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458C8" w14:textId="77777777" w:rsidR="002E1D05" w:rsidRPr="00F12218" w:rsidRDefault="0095331C" w:rsidP="00C13C3A">
      <w:pPr>
        <w:spacing w:after="0"/>
        <w:ind w:right="6"/>
        <w:jc w:val="center"/>
        <w:rPr>
          <w:sz w:val="20"/>
          <w:szCs w:val="20"/>
        </w:rPr>
      </w:pPr>
      <w:r w:rsidRPr="00F12218">
        <w:rPr>
          <w:rFonts w:ascii="微軟正黑體" w:eastAsia="微軟正黑體" w:hAnsi="微軟正黑體" w:cs="微軟正黑體"/>
          <w:sz w:val="20"/>
          <w:szCs w:val="20"/>
        </w:rPr>
        <w:t xml:space="preserve">繳款辦法 </w:t>
      </w:r>
    </w:p>
    <w:p w14:paraId="50164C04" w14:textId="77777777" w:rsidR="0095331C" w:rsidRPr="009B24CD" w:rsidRDefault="0095331C" w:rsidP="00C13C3A">
      <w:pPr>
        <w:spacing w:after="0" w:line="240" w:lineRule="exact"/>
        <w:ind w:left="550" w:hanging="567"/>
        <w:jc w:val="both"/>
        <w:rPr>
          <w:rFonts w:ascii="微軟正黑體" w:eastAsia="微軟正黑體" w:hAnsi="微軟正黑體" w:cs="微軟正黑體"/>
          <w:sz w:val="16"/>
          <w:szCs w:val="16"/>
          <w:u w:val="single" w:color="000000"/>
        </w:rPr>
      </w:pPr>
      <w:r w:rsidRPr="00CF4579">
        <w:rPr>
          <w:rFonts w:ascii="微軟正黑體" w:eastAsia="微軟正黑體" w:hAnsi="微軟正黑體" w:cs="微軟正黑體"/>
          <w:sz w:val="16"/>
          <w:szCs w:val="16"/>
        </w:rPr>
        <w:t>一</w:t>
      </w:r>
      <w:r w:rsidRPr="00F12218">
        <w:rPr>
          <w:rFonts w:ascii="微軟正黑體" w:eastAsia="微軟正黑體" w:hAnsi="微軟正黑體" w:cs="微軟正黑體"/>
          <w:sz w:val="18"/>
          <w:szCs w:val="18"/>
        </w:rPr>
        <w:t>﹑</w:t>
      </w:r>
      <w:r w:rsidRPr="009B24CD">
        <w:rPr>
          <w:rFonts w:ascii="微軟正黑體" w:eastAsia="微軟正黑體" w:hAnsi="微軟正黑體" w:cs="微軟正黑體"/>
          <w:sz w:val="16"/>
          <w:szCs w:val="16"/>
          <w:u w:val="single" w:color="000000"/>
        </w:rPr>
        <w:t xml:space="preserve"> 郵寄繳款</w:t>
      </w:r>
    </w:p>
    <w:p w14:paraId="1B6EDFB4" w14:textId="2A27B34D" w:rsidR="002E1D05" w:rsidRPr="009B24CD" w:rsidRDefault="0095331C" w:rsidP="009C72C1">
      <w:pPr>
        <w:spacing w:after="12" w:line="240" w:lineRule="exact"/>
        <w:ind w:left="446"/>
        <w:jc w:val="both"/>
        <w:rPr>
          <w:sz w:val="16"/>
          <w:szCs w:val="16"/>
        </w:rPr>
      </w:pPr>
      <w:r w:rsidRPr="009B24CD">
        <w:rPr>
          <w:rFonts w:ascii="微軟正黑體" w:eastAsia="微軟正黑體" w:hAnsi="微軟正黑體" w:cs="微軟正黑體"/>
          <w:sz w:val="16"/>
          <w:szCs w:val="16"/>
        </w:rPr>
        <w:t>請把支票、匯票或本票</w:t>
      </w:r>
      <w:r w:rsidRPr="009B24CD">
        <w:rPr>
          <w:rFonts w:ascii="微軟正黑體" w:eastAsia="微軟正黑體" w:hAnsi="微軟正黑體" w:cs="微軟正黑體"/>
          <w:b/>
          <w:bCs/>
          <w:sz w:val="16"/>
          <w:szCs w:val="16"/>
        </w:rPr>
        <w:t>連同此繳款單</w:t>
      </w:r>
      <w:r w:rsidRPr="009B24CD">
        <w:rPr>
          <w:rFonts w:ascii="微軟正黑體" w:eastAsia="微軟正黑體" w:hAnsi="微軟正黑體" w:cs="微軟正黑體"/>
          <w:sz w:val="16"/>
          <w:szCs w:val="16"/>
        </w:rPr>
        <w:t>，郵寄到香港統一碼頭道三十八號海港政府大樓三樓海事處收，並請在支票、匯票或本票背面寫上「</w:t>
      </w:r>
      <w:r w:rsidRPr="009B24CD">
        <w:rPr>
          <w:rFonts w:ascii="微軟正黑體" w:eastAsia="微軟正黑體" w:hAnsi="微軟正黑體" w:cs="微軟正黑體"/>
          <w:b/>
          <w:bCs/>
          <w:sz w:val="16"/>
          <w:szCs w:val="16"/>
        </w:rPr>
        <w:t>海事處</w:t>
      </w:r>
      <w:r w:rsidRPr="009B24CD">
        <w:rPr>
          <w:rFonts w:ascii="微軟正黑體" w:eastAsia="微軟正黑體" w:hAnsi="微軟正黑體" w:cs="微軟正黑體"/>
          <w:sz w:val="16"/>
          <w:szCs w:val="16"/>
        </w:rPr>
        <w:t>」及「</w:t>
      </w:r>
      <w:r w:rsidRPr="009B24CD">
        <w:rPr>
          <w:rFonts w:ascii="微軟正黑體" w:eastAsia="微軟正黑體" w:hAnsi="微軟正黑體" w:cs="微軟正黑體"/>
          <w:b/>
          <w:bCs/>
          <w:sz w:val="16"/>
          <w:szCs w:val="16"/>
        </w:rPr>
        <w:t>繳款單編號_______________</w:t>
      </w:r>
      <w:r w:rsidRPr="009B24CD">
        <w:rPr>
          <w:rFonts w:ascii="微軟正黑體" w:eastAsia="微軟正黑體" w:hAnsi="微軟正黑體" w:cs="微軟正黑體"/>
          <w:sz w:val="16"/>
          <w:szCs w:val="16"/>
        </w:rPr>
        <w:t>（印於背頁）」。</w:t>
      </w:r>
      <w:r w:rsidRPr="009B24CD">
        <w:rPr>
          <w:rFonts w:ascii="微軟正黑體" w:eastAsia="微軟正黑體" w:hAnsi="微軟正黑體" w:cs="微軟正黑體"/>
          <w:b/>
          <w:bCs/>
          <w:sz w:val="16"/>
          <w:szCs w:val="16"/>
        </w:rPr>
        <w:t>若</w:t>
      </w:r>
      <w:r w:rsidRPr="009B24CD">
        <w:rPr>
          <w:rFonts w:ascii="微軟正黑體" w:eastAsia="微軟正黑體" w:hAnsi="微軟正黑體" w:cs="微軟正黑體"/>
          <w:b/>
          <w:bCs/>
          <w:color w:val="222222"/>
          <w:sz w:val="16"/>
          <w:szCs w:val="16"/>
        </w:rPr>
        <w:t>無法識別相應的</w:t>
      </w:r>
      <w:r w:rsidRPr="009B24CD">
        <w:rPr>
          <w:rFonts w:ascii="微軟正黑體" w:eastAsia="微軟正黑體" w:hAnsi="微軟正黑體" w:cs="微軟正黑體"/>
          <w:b/>
          <w:bCs/>
          <w:sz w:val="16"/>
          <w:szCs w:val="16"/>
        </w:rPr>
        <w:t>繳款單，繳款為無效</w:t>
      </w:r>
      <w:r w:rsidRPr="009B24CD">
        <w:rPr>
          <w:rFonts w:ascii="微軟正黑體" w:eastAsia="微軟正黑體" w:hAnsi="微軟正黑體" w:cs="微軟正黑體"/>
          <w:sz w:val="16"/>
          <w:szCs w:val="16"/>
        </w:rPr>
        <w:t xml:space="preserve">。 </w:t>
      </w:r>
    </w:p>
    <w:p w14:paraId="0788B737" w14:textId="77777777" w:rsidR="002E1D05" w:rsidRPr="009B24CD" w:rsidRDefault="0095331C" w:rsidP="00D53D1C">
      <w:pPr>
        <w:spacing w:after="0" w:line="60" w:lineRule="exact"/>
        <w:ind w:left="1077"/>
        <w:rPr>
          <w:sz w:val="16"/>
          <w:szCs w:val="16"/>
        </w:rPr>
      </w:pPr>
      <w:r w:rsidRPr="009B24CD">
        <w:rPr>
          <w:rFonts w:ascii="微軟正黑體" w:eastAsia="微軟正黑體" w:hAnsi="微軟正黑體" w:cs="微軟正黑體"/>
          <w:sz w:val="16"/>
          <w:szCs w:val="16"/>
        </w:rPr>
        <w:t xml:space="preserve"> </w:t>
      </w:r>
    </w:p>
    <w:p w14:paraId="22E95CA6" w14:textId="77777777" w:rsidR="002E1D05" w:rsidRPr="009B24CD" w:rsidRDefault="0095331C" w:rsidP="009C72C1">
      <w:pPr>
        <w:spacing w:after="12" w:line="200" w:lineRule="exact"/>
        <w:ind w:left="446"/>
        <w:jc w:val="both"/>
        <w:rPr>
          <w:sz w:val="16"/>
          <w:szCs w:val="16"/>
        </w:rPr>
      </w:pPr>
      <w:r w:rsidRPr="009B24CD">
        <w:rPr>
          <w:rFonts w:ascii="微軟正黑體" w:eastAsia="微軟正黑體" w:hAnsi="微軟正黑體" w:cs="微軟正黑體"/>
          <w:sz w:val="16"/>
          <w:szCs w:val="16"/>
        </w:rPr>
        <w:t xml:space="preserve">支票﹑匯票及本票應以港幣結算，加劃線，並書明支付「香港特別行政區政府」，切勿支付任何個別職員，期票不予接納。請勿郵寄現金。 </w:t>
      </w:r>
    </w:p>
    <w:p w14:paraId="6D941176" w14:textId="77777777" w:rsidR="002E1D05" w:rsidRPr="009B24CD" w:rsidRDefault="0095331C" w:rsidP="00D53D1C">
      <w:pPr>
        <w:spacing w:after="0" w:line="60" w:lineRule="exact"/>
        <w:ind w:left="561"/>
        <w:rPr>
          <w:sz w:val="16"/>
          <w:szCs w:val="16"/>
        </w:rPr>
      </w:pPr>
      <w:r w:rsidRPr="009B24CD">
        <w:rPr>
          <w:rFonts w:ascii="微軟正黑體" w:eastAsia="微軟正黑體" w:hAnsi="微軟正黑體" w:cs="微軟正黑體"/>
          <w:sz w:val="16"/>
          <w:szCs w:val="16"/>
        </w:rPr>
        <w:t xml:space="preserve"> </w:t>
      </w:r>
    </w:p>
    <w:p w14:paraId="4458D79B" w14:textId="77777777" w:rsidR="00F12218" w:rsidRPr="009B24CD" w:rsidRDefault="0095331C" w:rsidP="00C13C3A">
      <w:pPr>
        <w:spacing w:after="0" w:line="240" w:lineRule="exact"/>
        <w:ind w:left="550" w:right="4973" w:hanging="567"/>
        <w:jc w:val="both"/>
        <w:rPr>
          <w:rFonts w:ascii="微軟正黑體" w:eastAsia="微軟正黑體" w:hAnsi="微軟正黑體" w:cs="微軟正黑體"/>
          <w:sz w:val="16"/>
          <w:szCs w:val="16"/>
          <w:u w:val="single" w:color="000000"/>
        </w:rPr>
      </w:pPr>
      <w:r w:rsidRPr="009B24CD">
        <w:rPr>
          <w:rFonts w:ascii="微軟正黑體" w:eastAsia="微軟正黑體" w:hAnsi="微軟正黑體" w:cs="微軟正黑體"/>
          <w:sz w:val="16"/>
          <w:szCs w:val="16"/>
        </w:rPr>
        <w:t xml:space="preserve">二﹑ </w:t>
      </w:r>
      <w:r w:rsidRPr="009B24CD">
        <w:rPr>
          <w:rFonts w:ascii="微軟正黑體" w:eastAsia="微軟正黑體" w:hAnsi="微軟正黑體" w:cs="微軟正黑體"/>
          <w:sz w:val="16"/>
          <w:szCs w:val="16"/>
          <w:u w:val="single" w:color="000000"/>
        </w:rPr>
        <w:t>親身繳款</w:t>
      </w:r>
    </w:p>
    <w:p w14:paraId="646ECECE" w14:textId="1D4A3ED3" w:rsidR="002E1D05" w:rsidRPr="009B24CD" w:rsidRDefault="0095331C" w:rsidP="00C13C3A">
      <w:pPr>
        <w:spacing w:after="12" w:line="240" w:lineRule="exact"/>
        <w:ind w:left="448" w:right="4973"/>
        <w:jc w:val="both"/>
        <w:rPr>
          <w:sz w:val="16"/>
          <w:szCs w:val="16"/>
        </w:rPr>
      </w:pPr>
      <w:r w:rsidRPr="009B24CD">
        <w:rPr>
          <w:rFonts w:ascii="微軟正黑體" w:eastAsia="微軟正黑體" w:hAnsi="微軟正黑體" w:cs="微軟正黑體"/>
          <w:sz w:val="16"/>
          <w:szCs w:val="16"/>
        </w:rPr>
        <w:t>請</w:t>
      </w:r>
      <w:r w:rsidRPr="009B24CD">
        <w:rPr>
          <w:rFonts w:ascii="微軟正黑體" w:eastAsia="微軟正黑體" w:hAnsi="微軟正黑體" w:cs="微軟正黑體"/>
          <w:b/>
          <w:bCs/>
          <w:sz w:val="16"/>
          <w:szCs w:val="16"/>
        </w:rPr>
        <w:t>攜同此繳款單</w:t>
      </w:r>
      <w:r w:rsidRPr="009B24CD">
        <w:rPr>
          <w:rFonts w:ascii="微軟正黑體" w:eastAsia="微軟正黑體" w:hAnsi="微軟正黑體" w:cs="微軟正黑體"/>
          <w:sz w:val="16"/>
          <w:szCs w:val="16"/>
        </w:rPr>
        <w:t xml:space="preserve">於下列時間內到上址繳交: </w:t>
      </w:r>
    </w:p>
    <w:p w14:paraId="0A00A741" w14:textId="58179656" w:rsidR="002E1D05" w:rsidRPr="009B24CD" w:rsidRDefault="0095331C" w:rsidP="00C13C3A">
      <w:pPr>
        <w:tabs>
          <w:tab w:val="center" w:pos="4531"/>
        </w:tabs>
        <w:spacing w:after="12" w:line="240" w:lineRule="exact"/>
        <w:ind w:left="-17"/>
        <w:rPr>
          <w:sz w:val="16"/>
          <w:szCs w:val="16"/>
        </w:rPr>
      </w:pPr>
      <w:r w:rsidRPr="009B24CD">
        <w:rPr>
          <w:rFonts w:ascii="微軟正黑體" w:eastAsia="微軟正黑體" w:hAnsi="微軟正黑體" w:cs="微軟正黑體"/>
          <w:sz w:val="16"/>
          <w:szCs w:val="16"/>
        </w:rPr>
        <w:t xml:space="preserve"> </w:t>
      </w:r>
      <w:r w:rsidR="00F12218" w:rsidRPr="009B24CD">
        <w:rPr>
          <w:rFonts w:ascii="微軟正黑體" w:eastAsia="微軟正黑體" w:hAnsi="微軟正黑體" w:cs="微軟正黑體"/>
          <w:sz w:val="16"/>
          <w:szCs w:val="16"/>
        </w:rPr>
        <w:t xml:space="preserve">                 </w:t>
      </w:r>
      <w:r w:rsidRPr="009B24CD">
        <w:rPr>
          <w:rFonts w:ascii="微軟正黑體" w:eastAsia="微軟正黑體" w:hAnsi="微軟正黑體" w:cs="微軟正黑體"/>
          <w:sz w:val="16"/>
          <w:szCs w:val="16"/>
        </w:rPr>
        <w:t xml:space="preserve">星期一至星期五上午八時三十分至十二時三十分，下午二時至四時三十分 </w:t>
      </w:r>
    </w:p>
    <w:p w14:paraId="561D2A19" w14:textId="77777777" w:rsidR="002E1D05" w:rsidRPr="009B24CD" w:rsidRDefault="0095331C" w:rsidP="00D53D1C">
      <w:pPr>
        <w:spacing w:after="0" w:line="60" w:lineRule="exact"/>
        <w:ind w:left="794"/>
        <w:rPr>
          <w:sz w:val="16"/>
          <w:szCs w:val="16"/>
        </w:rPr>
      </w:pPr>
      <w:r w:rsidRPr="009B24CD">
        <w:rPr>
          <w:rFonts w:ascii="微軟正黑體" w:eastAsia="微軟正黑體" w:hAnsi="微軟正黑體" w:cs="微軟正黑體"/>
          <w:sz w:val="16"/>
          <w:szCs w:val="16"/>
        </w:rPr>
        <w:t xml:space="preserve"> </w:t>
      </w:r>
    </w:p>
    <w:p w14:paraId="37E4F7D8" w14:textId="77777777" w:rsidR="002E1D05" w:rsidRPr="009B24CD" w:rsidRDefault="0095331C" w:rsidP="00C13C3A">
      <w:pPr>
        <w:spacing w:after="12" w:line="240" w:lineRule="exact"/>
        <w:ind w:left="-11" w:hanging="6"/>
        <w:jc w:val="both"/>
        <w:rPr>
          <w:sz w:val="16"/>
          <w:szCs w:val="16"/>
        </w:rPr>
      </w:pPr>
      <w:r w:rsidRPr="009B24CD">
        <w:rPr>
          <w:rFonts w:ascii="微軟正黑體" w:eastAsia="微軟正黑體" w:hAnsi="微軟正黑體" w:cs="微軟正黑體"/>
          <w:sz w:val="16"/>
          <w:szCs w:val="16"/>
        </w:rPr>
        <w:t xml:space="preserve">三﹑  </w:t>
      </w:r>
      <w:r w:rsidRPr="009B24CD">
        <w:rPr>
          <w:rFonts w:ascii="微軟正黑體" w:eastAsia="微軟正黑體" w:hAnsi="微軟正黑體" w:cs="微軟正黑體"/>
          <w:sz w:val="16"/>
          <w:szCs w:val="16"/>
          <w:u w:val="single" w:color="000000"/>
        </w:rPr>
        <w:t>電匯繳款</w:t>
      </w:r>
      <w:r w:rsidRPr="009B24CD">
        <w:rPr>
          <w:rFonts w:ascii="微軟正黑體" w:eastAsia="微軟正黑體" w:hAnsi="微軟正黑體" w:cs="微軟正黑體"/>
          <w:sz w:val="16"/>
          <w:szCs w:val="16"/>
        </w:rPr>
        <w:t xml:space="preserve">（只適用於由海外繳費） </w:t>
      </w:r>
    </w:p>
    <w:p w14:paraId="6604EF7C" w14:textId="77777777" w:rsidR="002E1D05" w:rsidRPr="009B24CD" w:rsidRDefault="0095331C" w:rsidP="00C13C3A">
      <w:pPr>
        <w:numPr>
          <w:ilvl w:val="0"/>
          <w:numId w:val="1"/>
        </w:numPr>
        <w:spacing w:after="0" w:line="240" w:lineRule="exact"/>
        <w:ind w:left="720" w:hanging="272"/>
        <w:jc w:val="both"/>
        <w:rPr>
          <w:sz w:val="16"/>
          <w:szCs w:val="16"/>
        </w:rPr>
      </w:pPr>
      <w:r w:rsidRPr="009B24CD">
        <w:rPr>
          <w:rFonts w:ascii="微軟正黑體" w:eastAsia="微軟正黑體" w:hAnsi="微軟正黑體" w:cs="微軟正黑體"/>
          <w:color w:val="222222"/>
          <w:sz w:val="16"/>
          <w:szCs w:val="16"/>
        </w:rPr>
        <w:t>付款指示</w:t>
      </w:r>
      <w:r w:rsidRPr="009B24CD">
        <w:rPr>
          <w:rFonts w:ascii="微軟正黑體" w:eastAsia="微軟正黑體" w:hAnsi="微軟正黑體" w:cs="微軟正黑體"/>
          <w:sz w:val="16"/>
          <w:szCs w:val="16"/>
        </w:rPr>
        <w:t>必須包含「</w:t>
      </w:r>
      <w:r w:rsidRPr="009B24CD">
        <w:rPr>
          <w:rFonts w:ascii="微軟正黑體" w:eastAsia="微軟正黑體" w:hAnsi="微軟正黑體" w:cs="微軟正黑體"/>
          <w:b/>
          <w:bCs/>
          <w:sz w:val="16"/>
          <w:szCs w:val="16"/>
        </w:rPr>
        <w:t>海事處</w:t>
      </w:r>
      <w:r w:rsidRPr="009B24CD">
        <w:rPr>
          <w:rFonts w:ascii="微軟正黑體" w:eastAsia="微軟正黑體" w:hAnsi="微軟正黑體" w:cs="微軟正黑體"/>
          <w:sz w:val="16"/>
          <w:szCs w:val="16"/>
        </w:rPr>
        <w:t>」及「</w:t>
      </w:r>
      <w:r w:rsidRPr="009B24CD">
        <w:rPr>
          <w:rFonts w:ascii="微軟正黑體" w:eastAsia="微軟正黑體" w:hAnsi="微軟正黑體" w:cs="微軟正黑體"/>
          <w:b/>
          <w:bCs/>
          <w:sz w:val="16"/>
          <w:szCs w:val="16"/>
        </w:rPr>
        <w:t>繳款單編號_______________</w:t>
      </w:r>
      <w:r w:rsidRPr="009B24CD">
        <w:rPr>
          <w:rFonts w:ascii="微軟正黑體" w:eastAsia="微軟正黑體" w:hAnsi="微軟正黑體" w:cs="微軟正黑體"/>
          <w:sz w:val="16"/>
          <w:szCs w:val="16"/>
        </w:rPr>
        <w:t>（印於背頁）」。</w:t>
      </w:r>
      <w:r w:rsidRPr="009B24CD">
        <w:rPr>
          <w:rFonts w:ascii="微軟正黑體" w:eastAsia="微軟正黑體" w:hAnsi="微軟正黑體" w:cs="微軟正黑體"/>
          <w:b/>
          <w:bCs/>
          <w:sz w:val="16"/>
          <w:szCs w:val="16"/>
        </w:rPr>
        <w:t>若</w:t>
      </w:r>
      <w:r w:rsidRPr="009B24CD">
        <w:rPr>
          <w:rFonts w:ascii="微軟正黑體" w:eastAsia="微軟正黑體" w:hAnsi="微軟正黑體" w:cs="微軟正黑體"/>
          <w:b/>
          <w:bCs/>
          <w:color w:val="222222"/>
          <w:sz w:val="16"/>
          <w:szCs w:val="16"/>
        </w:rPr>
        <w:t>無法識別相應的</w:t>
      </w:r>
      <w:r w:rsidRPr="009B24CD">
        <w:rPr>
          <w:rFonts w:ascii="微軟正黑體" w:eastAsia="微軟正黑體" w:hAnsi="微軟正黑體" w:cs="微軟正黑體"/>
          <w:b/>
          <w:bCs/>
          <w:sz w:val="16"/>
          <w:szCs w:val="16"/>
        </w:rPr>
        <w:t>繳款單，繳款為無效</w:t>
      </w:r>
      <w:r w:rsidRPr="009B24CD">
        <w:rPr>
          <w:rFonts w:ascii="微軟正黑體" w:eastAsia="微軟正黑體" w:hAnsi="微軟正黑體" w:cs="微軟正黑體"/>
          <w:sz w:val="16"/>
          <w:szCs w:val="16"/>
        </w:rPr>
        <w:t xml:space="preserve">。 </w:t>
      </w:r>
    </w:p>
    <w:p w14:paraId="666455F7" w14:textId="77777777" w:rsidR="002E1D05" w:rsidRPr="009B24CD" w:rsidRDefault="0095331C" w:rsidP="00C13C3A">
      <w:pPr>
        <w:numPr>
          <w:ilvl w:val="0"/>
          <w:numId w:val="1"/>
        </w:numPr>
        <w:spacing w:after="0" w:line="240" w:lineRule="exact"/>
        <w:ind w:left="720" w:hanging="272"/>
        <w:jc w:val="both"/>
        <w:rPr>
          <w:sz w:val="16"/>
          <w:szCs w:val="16"/>
        </w:rPr>
      </w:pPr>
      <w:r w:rsidRPr="009B24CD">
        <w:rPr>
          <w:rFonts w:ascii="微軟正黑體" w:eastAsia="微軟正黑體" w:hAnsi="微軟正黑體" w:cs="微軟正黑體"/>
          <w:sz w:val="16"/>
          <w:szCs w:val="16"/>
        </w:rPr>
        <w:t>支付</w:t>
      </w:r>
      <w:r w:rsidRPr="009B24CD">
        <w:rPr>
          <w:rFonts w:ascii="微軟正黑體" w:eastAsia="微軟正黑體" w:hAnsi="微軟正黑體" w:cs="微軟正黑體"/>
          <w:color w:val="222222"/>
          <w:sz w:val="16"/>
          <w:szCs w:val="16"/>
        </w:rPr>
        <w:t>給</w:t>
      </w:r>
      <w:r w:rsidRPr="009B24CD">
        <w:rPr>
          <w:rFonts w:ascii="微軟正黑體" w:eastAsia="微軟正黑體" w:hAnsi="微軟正黑體" w:cs="微軟正黑體"/>
          <w:sz w:val="16"/>
          <w:szCs w:val="16"/>
        </w:rPr>
        <w:t xml:space="preserve">「香港特別行政區政府庫務署一號收款戶口」，戶口號碼為004-002-268126-008，銀行代碼為 HSBCHKHH。此戶口開立於香港上海滙豐銀行，香港中環皇后大道中一號。 </w:t>
      </w:r>
    </w:p>
    <w:p w14:paraId="3242D07A" w14:textId="666B21EF" w:rsidR="002E1D05" w:rsidRPr="000277CF" w:rsidRDefault="0095331C" w:rsidP="00C13C3A">
      <w:pPr>
        <w:numPr>
          <w:ilvl w:val="0"/>
          <w:numId w:val="1"/>
        </w:numPr>
        <w:spacing w:after="0" w:line="240" w:lineRule="exact"/>
        <w:ind w:left="720" w:hanging="272"/>
        <w:jc w:val="both"/>
        <w:rPr>
          <w:sz w:val="16"/>
          <w:szCs w:val="16"/>
        </w:rPr>
      </w:pPr>
      <w:r w:rsidRPr="009B24CD">
        <w:rPr>
          <w:rFonts w:ascii="微軟正黑體" w:eastAsia="微軟正黑體" w:hAnsi="微軟正黑體" w:cs="微軟正黑體"/>
          <w:sz w:val="16"/>
          <w:szCs w:val="16"/>
        </w:rPr>
        <w:t>匯款金額為本處應收的港幣實數，請向代辦銀行查詢有關手續詳情，</w:t>
      </w:r>
      <w:r w:rsidRPr="009B24CD">
        <w:rPr>
          <w:rFonts w:ascii="微軟正黑體" w:eastAsia="微軟正黑體" w:hAnsi="微軟正黑體" w:cs="微軟正黑體"/>
          <w:b/>
          <w:bCs/>
          <w:sz w:val="16"/>
          <w:szCs w:val="16"/>
        </w:rPr>
        <w:t>以確保銀行方面不會從本處應收的實數中扣除任何銀行手續費</w:t>
      </w:r>
      <w:r w:rsidRPr="009B24CD">
        <w:rPr>
          <w:rFonts w:ascii="微軟正黑體" w:eastAsia="微軟正黑體" w:hAnsi="微軟正黑體" w:cs="微軟正黑體"/>
          <w:sz w:val="16"/>
          <w:szCs w:val="16"/>
        </w:rPr>
        <w:t xml:space="preserve">。 </w:t>
      </w:r>
    </w:p>
    <w:p w14:paraId="3701C975" w14:textId="77777777" w:rsidR="000277CF" w:rsidRPr="000277CF" w:rsidRDefault="000277CF" w:rsidP="00D53D1C">
      <w:pPr>
        <w:spacing w:after="0" w:line="60" w:lineRule="exact"/>
        <w:ind w:left="720"/>
        <w:jc w:val="both"/>
        <w:rPr>
          <w:rFonts w:hint="eastAsia"/>
          <w:sz w:val="16"/>
          <w:szCs w:val="16"/>
        </w:rPr>
      </w:pPr>
    </w:p>
    <w:p w14:paraId="74B6F0D4" w14:textId="1FBB6D8C" w:rsidR="000277CF" w:rsidRDefault="0026149F" w:rsidP="00C13C3A">
      <w:pPr>
        <w:spacing w:after="12" w:line="240" w:lineRule="exact"/>
        <w:rPr>
          <w:rFonts w:ascii="微軟正黑體" w:eastAsia="微軟正黑體" w:hAnsi="微軟正黑體"/>
          <w:color w:val="auto"/>
          <w:sz w:val="16"/>
          <w:szCs w:val="16"/>
          <w:u w:val="single"/>
          <w:lang w:val="en-HK"/>
        </w:rPr>
      </w:pPr>
      <w:r>
        <w:rPr>
          <w:rFonts w:ascii="微軟正黑體" w:eastAsia="微軟正黑體" w:hAnsi="微軟正黑體" w:cs="微軟正黑體" w:hint="eastAsia"/>
          <w:sz w:val="16"/>
          <w:szCs w:val="16"/>
        </w:rPr>
        <w:t>四</w:t>
      </w:r>
      <w:r w:rsidR="000277CF" w:rsidRPr="000277CF">
        <w:rPr>
          <w:rFonts w:ascii="微軟正黑體" w:eastAsia="微軟正黑體" w:hAnsi="微軟正黑體" w:cs="微軟正黑體" w:hint="eastAsia"/>
          <w:sz w:val="16"/>
          <w:szCs w:val="16"/>
        </w:rPr>
        <w:t>﹑</w:t>
      </w:r>
      <w:r w:rsidR="000277CF" w:rsidRPr="000277CF">
        <w:rPr>
          <w:rFonts w:ascii="微軟正黑體" w:eastAsia="微軟正黑體" w:hAnsi="微軟正黑體" w:cs="微軟正黑體"/>
          <w:sz w:val="16"/>
          <w:szCs w:val="16"/>
        </w:rPr>
        <w:t xml:space="preserve">  </w:t>
      </w:r>
      <w:r w:rsidR="000277CF" w:rsidRPr="000277CF">
        <w:rPr>
          <w:rFonts w:ascii="微軟正黑體" w:eastAsia="微軟正黑體" w:hAnsi="微軟正黑體" w:hint="eastAsia"/>
          <w:color w:val="auto"/>
          <w:sz w:val="16"/>
          <w:szCs w:val="16"/>
          <w:u w:val="single"/>
          <w:lang w:val="en-HK"/>
        </w:rPr>
        <w:t>銀行自動櫃員機</w:t>
      </w:r>
    </w:p>
    <w:p w14:paraId="14B31558" w14:textId="77777777" w:rsidR="000277CF" w:rsidRPr="000277CF" w:rsidRDefault="000277CF" w:rsidP="00C13C3A">
      <w:pPr>
        <w:spacing w:after="0" w:line="240" w:lineRule="exact"/>
        <w:ind w:left="448"/>
        <w:rPr>
          <w:rFonts w:ascii="微軟正黑體" w:eastAsia="微軟正黑體" w:hAnsi="微軟正黑體"/>
          <w:color w:val="auto"/>
          <w:sz w:val="16"/>
          <w:szCs w:val="16"/>
        </w:rPr>
      </w:pPr>
      <w:r w:rsidRPr="000277CF">
        <w:rPr>
          <w:rFonts w:ascii="微軟正黑體" w:eastAsia="微軟正黑體" w:hAnsi="微軟正黑體" w:hint="eastAsia"/>
          <w:color w:val="auto"/>
          <w:sz w:val="16"/>
          <w:szCs w:val="16"/>
          <w:lang w:val="en-HK"/>
        </w:rPr>
        <w:t>請在任何貼有「繳費服務」或「繳費易」標誌的銀行自動櫃員機選擇</w:t>
      </w:r>
      <w:r w:rsidRPr="000277CF">
        <w:rPr>
          <w:rFonts w:ascii="微軟正黑體" w:eastAsia="微軟正黑體" w:hAnsi="微軟正黑體" w:hint="eastAsia"/>
          <w:b/>
          <w:bCs/>
          <w:color w:val="auto"/>
          <w:sz w:val="16"/>
          <w:szCs w:val="16"/>
          <w:lang w:val="en-HK"/>
        </w:rPr>
        <w:t>「</w:t>
      </w:r>
      <w:r w:rsidRPr="000277CF">
        <w:rPr>
          <w:rFonts w:ascii="微軟正黑體" w:eastAsia="微軟正黑體" w:hAnsi="微軟正黑體" w:hint="eastAsia"/>
          <w:color w:val="auto"/>
          <w:sz w:val="16"/>
          <w:szCs w:val="16"/>
          <w:lang w:val="en-HK"/>
        </w:rPr>
        <w:t>政府機構」內的「繳款單」</w:t>
      </w:r>
      <w:r w:rsidRPr="000277CF">
        <w:rPr>
          <w:rFonts w:ascii="微軟正黑體" w:eastAsia="微軟正黑體" w:hAnsi="微軟正黑體" w:cs="Arial"/>
          <w:color w:val="auto"/>
          <w:sz w:val="16"/>
          <w:szCs w:val="16"/>
          <w:lang w:val="en-HK"/>
        </w:rPr>
        <w:t>,</w:t>
      </w:r>
      <w:r w:rsidRPr="000277CF">
        <w:rPr>
          <w:rFonts w:ascii="微軟正黑體" w:eastAsia="微軟正黑體" w:hAnsi="微軟正黑體" w:hint="eastAsia"/>
          <w:color w:val="auto"/>
          <w:sz w:val="16"/>
          <w:szCs w:val="16"/>
          <w:lang w:val="en-HK"/>
        </w:rPr>
        <w:t>並輸入此單正面左上角</w:t>
      </w:r>
      <w:r w:rsidRPr="000277CF">
        <w:rPr>
          <w:rFonts w:ascii="微軟正黑體" w:eastAsia="微軟正黑體" w:hAnsi="微軟正黑體" w:cs="Arial"/>
          <w:color w:val="auto"/>
          <w:sz w:val="16"/>
          <w:szCs w:val="16"/>
          <w:lang w:val="en-HK"/>
        </w:rPr>
        <w:t>15</w:t>
      </w:r>
      <w:r w:rsidRPr="000277CF">
        <w:rPr>
          <w:rFonts w:ascii="微軟正黑體" w:eastAsia="微軟正黑體" w:hAnsi="微軟正黑體" w:hint="eastAsia"/>
          <w:color w:val="auto"/>
          <w:sz w:val="16"/>
          <w:szCs w:val="16"/>
          <w:lang w:val="en-HK"/>
        </w:rPr>
        <w:t>位繳款單編號繳款。</w:t>
      </w:r>
    </w:p>
    <w:p w14:paraId="3B621E38" w14:textId="77777777" w:rsidR="000277CF" w:rsidRPr="0026149F" w:rsidRDefault="000277CF" w:rsidP="00C13C3A">
      <w:pPr>
        <w:spacing w:after="0" w:line="60" w:lineRule="exact"/>
        <w:rPr>
          <w:rFonts w:eastAsiaTheme="minorEastAsia" w:hint="eastAsia"/>
          <w:color w:val="auto"/>
          <w:sz w:val="16"/>
          <w:szCs w:val="16"/>
        </w:rPr>
      </w:pPr>
    </w:p>
    <w:p w14:paraId="39BAB024" w14:textId="63019C6E" w:rsidR="000277CF" w:rsidRPr="000277CF" w:rsidRDefault="0026149F" w:rsidP="00C13C3A">
      <w:pPr>
        <w:spacing w:after="12" w:line="240" w:lineRule="exact"/>
        <w:rPr>
          <w:rFonts w:eastAsiaTheme="minorEastAsia"/>
          <w:color w:val="auto"/>
        </w:rPr>
      </w:pPr>
      <w:r>
        <w:rPr>
          <w:rFonts w:ascii="微軟正黑體" w:eastAsia="微軟正黑體" w:hAnsi="微軟正黑體" w:cs="微軟正黑體" w:hint="eastAsia"/>
          <w:sz w:val="16"/>
          <w:szCs w:val="16"/>
        </w:rPr>
        <w:t>五</w:t>
      </w:r>
      <w:r w:rsidR="000277CF" w:rsidRPr="009B24CD">
        <w:rPr>
          <w:rFonts w:ascii="微軟正黑體" w:eastAsia="微軟正黑體" w:hAnsi="微軟正黑體" w:cs="微軟正黑體"/>
          <w:sz w:val="16"/>
          <w:szCs w:val="16"/>
        </w:rPr>
        <w:t xml:space="preserve">﹑  </w:t>
      </w:r>
      <w:r w:rsidR="000277CF" w:rsidRPr="000277CF">
        <w:rPr>
          <w:rFonts w:ascii="微軟正黑體" w:eastAsia="微軟正黑體" w:hAnsi="微軟正黑體" w:hint="eastAsia"/>
          <w:color w:val="auto"/>
          <w:sz w:val="16"/>
          <w:szCs w:val="16"/>
          <w:u w:val="single"/>
          <w:lang w:val="en-HK"/>
        </w:rPr>
        <w:t>網上繳款</w:t>
      </w:r>
    </w:p>
    <w:p w14:paraId="0B5A3E3E" w14:textId="77777777" w:rsidR="0026149F" w:rsidRPr="0026149F" w:rsidRDefault="0026149F" w:rsidP="00C13C3A">
      <w:pPr>
        <w:spacing w:after="0" w:line="240" w:lineRule="exact"/>
        <w:ind w:left="448"/>
        <w:rPr>
          <w:rFonts w:ascii="微軟正黑體" w:eastAsia="微軟正黑體" w:hAnsi="微軟正黑體"/>
          <w:color w:val="auto"/>
          <w:sz w:val="16"/>
          <w:szCs w:val="16"/>
        </w:rPr>
      </w:pPr>
      <w:r w:rsidRPr="0026149F">
        <w:rPr>
          <w:rFonts w:ascii="微軟正黑體" w:eastAsia="微軟正黑體" w:hAnsi="微軟正黑體" w:hint="eastAsia"/>
          <w:color w:val="auto"/>
          <w:sz w:val="16"/>
          <w:szCs w:val="16"/>
          <w:lang w:val="en-HK"/>
        </w:rPr>
        <w:t>關於網上繳款詳情</w:t>
      </w:r>
      <w:r w:rsidRPr="0026149F">
        <w:rPr>
          <w:rFonts w:ascii="微軟正黑體" w:eastAsia="微軟正黑體" w:hAnsi="微軟正黑體" w:cs="Arial"/>
          <w:color w:val="auto"/>
          <w:sz w:val="16"/>
          <w:szCs w:val="16"/>
          <w:lang w:val="en-HK"/>
        </w:rPr>
        <w:t>,</w:t>
      </w:r>
      <w:r w:rsidRPr="0026149F">
        <w:rPr>
          <w:rFonts w:ascii="微軟正黑體" w:eastAsia="微軟正黑體" w:hAnsi="微軟正黑體" w:hint="eastAsia"/>
          <w:color w:val="auto"/>
          <w:sz w:val="16"/>
          <w:szCs w:val="16"/>
          <w:lang w:val="en-HK"/>
        </w:rPr>
        <w:t>請瀏覽庫務署網頁</w:t>
      </w:r>
      <w:r w:rsidRPr="0026149F">
        <w:rPr>
          <w:rFonts w:ascii="微軟正黑體" w:eastAsia="微軟正黑體" w:hAnsi="微軟正黑體"/>
          <w:color w:val="auto"/>
          <w:sz w:val="16"/>
          <w:szCs w:val="16"/>
          <w:lang w:val="en-HK"/>
        </w:rPr>
        <w:fldChar w:fldCharType="begin"/>
      </w:r>
      <w:r w:rsidRPr="0026149F">
        <w:rPr>
          <w:rFonts w:ascii="微軟正黑體" w:eastAsia="微軟正黑體" w:hAnsi="微軟正黑體"/>
          <w:color w:val="auto"/>
          <w:sz w:val="16"/>
          <w:szCs w:val="16"/>
          <w:lang w:val="en-HK"/>
        </w:rPr>
        <w:instrText xml:space="preserve"> HYPERLINK "http://www.try.gov.hk/" </w:instrText>
      </w:r>
      <w:r w:rsidRPr="0026149F">
        <w:rPr>
          <w:rFonts w:ascii="微軟正黑體" w:eastAsia="微軟正黑體" w:hAnsi="微軟正黑體"/>
          <w:color w:val="auto"/>
          <w:sz w:val="16"/>
          <w:szCs w:val="16"/>
          <w:lang w:val="en-HK"/>
        </w:rPr>
      </w:r>
      <w:r w:rsidRPr="0026149F">
        <w:rPr>
          <w:rFonts w:ascii="微軟正黑體" w:eastAsia="微軟正黑體" w:hAnsi="微軟正黑體"/>
          <w:color w:val="auto"/>
          <w:sz w:val="16"/>
          <w:szCs w:val="16"/>
          <w:lang w:val="en-HK"/>
        </w:rPr>
        <w:fldChar w:fldCharType="separate"/>
      </w:r>
      <w:r w:rsidRPr="0026149F">
        <w:rPr>
          <w:rFonts w:ascii="微軟正黑體" w:eastAsia="微軟正黑體" w:hAnsi="微軟正黑體" w:cs="Arial"/>
          <w:i/>
          <w:iCs/>
          <w:color w:val="0000FF"/>
          <w:sz w:val="16"/>
          <w:szCs w:val="16"/>
          <w:u w:val="single"/>
          <w:lang w:val="en-HK"/>
        </w:rPr>
        <w:t>http://www.try.gov.hk</w:t>
      </w:r>
      <w:r w:rsidRPr="0026149F">
        <w:rPr>
          <w:rFonts w:ascii="微軟正黑體" w:eastAsia="微軟正黑體" w:hAnsi="微軟正黑體"/>
          <w:color w:val="auto"/>
          <w:sz w:val="16"/>
          <w:szCs w:val="16"/>
          <w:lang w:val="en-HK"/>
        </w:rPr>
        <w:fldChar w:fldCharType="end"/>
      </w:r>
      <w:r w:rsidRPr="0026149F">
        <w:rPr>
          <w:rFonts w:ascii="微軟正黑體" w:eastAsia="微軟正黑體" w:hAnsi="微軟正黑體" w:hint="eastAsia"/>
          <w:color w:val="auto"/>
          <w:sz w:val="16"/>
          <w:szCs w:val="16"/>
          <w:lang w:val="en-HK"/>
        </w:rPr>
        <w:t>。</w:t>
      </w:r>
    </w:p>
    <w:p w14:paraId="4B5D775C" w14:textId="77777777" w:rsidR="0026149F" w:rsidRPr="0026149F" w:rsidRDefault="0026149F" w:rsidP="00C13C3A">
      <w:pPr>
        <w:spacing w:after="0" w:line="60" w:lineRule="exact"/>
        <w:ind w:left="-11" w:hanging="6"/>
        <w:jc w:val="both"/>
        <w:rPr>
          <w:rFonts w:eastAsiaTheme="minorEastAsia" w:hint="eastAsia"/>
          <w:sz w:val="16"/>
          <w:szCs w:val="16"/>
        </w:rPr>
      </w:pPr>
    </w:p>
    <w:p w14:paraId="0A66F2F3" w14:textId="2BEFE76D" w:rsidR="000277CF" w:rsidRPr="0026149F" w:rsidRDefault="0026149F" w:rsidP="00C13C3A">
      <w:pPr>
        <w:spacing w:after="12" w:line="240" w:lineRule="exact"/>
        <w:rPr>
          <w:rFonts w:eastAsiaTheme="minorEastAsia"/>
          <w:color w:val="auto"/>
        </w:rPr>
      </w:pPr>
      <w:r>
        <w:rPr>
          <w:rFonts w:ascii="微軟正黑體" w:eastAsia="微軟正黑體" w:hAnsi="微軟正黑體" w:cs="微軟正黑體" w:hint="eastAsia"/>
          <w:sz w:val="16"/>
          <w:szCs w:val="16"/>
        </w:rPr>
        <w:t>六</w:t>
      </w:r>
      <w:r w:rsidR="000277CF" w:rsidRPr="009B24CD">
        <w:rPr>
          <w:rFonts w:ascii="微軟正黑體" w:eastAsia="微軟正黑體" w:hAnsi="微軟正黑體" w:cs="微軟正黑體"/>
          <w:sz w:val="16"/>
          <w:szCs w:val="16"/>
        </w:rPr>
        <w:t xml:space="preserve">﹑  </w:t>
      </w:r>
      <w:r w:rsidR="000277CF" w:rsidRPr="000277CF">
        <w:rPr>
          <w:rFonts w:ascii="微軟正黑體" w:eastAsia="微軟正黑體" w:hAnsi="微軟正黑體" w:hint="eastAsia"/>
          <w:color w:val="auto"/>
          <w:sz w:val="16"/>
          <w:szCs w:val="16"/>
          <w:u w:val="single"/>
          <w:lang w:val="en-HK"/>
        </w:rPr>
        <w:t>電話理財</w:t>
      </w:r>
    </w:p>
    <w:p w14:paraId="174ACF2A" w14:textId="77777777" w:rsidR="0026149F" w:rsidRPr="0026149F" w:rsidRDefault="0026149F" w:rsidP="00C13C3A">
      <w:pPr>
        <w:spacing w:after="0" w:line="240" w:lineRule="exact"/>
        <w:ind w:left="448"/>
        <w:rPr>
          <w:rFonts w:ascii="微軟正黑體" w:eastAsia="微軟正黑體" w:hAnsi="微軟正黑體"/>
          <w:color w:val="auto"/>
          <w:sz w:val="16"/>
          <w:szCs w:val="16"/>
        </w:rPr>
      </w:pPr>
      <w:r w:rsidRPr="0026149F">
        <w:rPr>
          <w:rFonts w:ascii="微軟正黑體" w:eastAsia="微軟正黑體" w:hAnsi="微軟正黑體" w:hint="eastAsia"/>
          <w:color w:val="auto"/>
          <w:sz w:val="16"/>
          <w:szCs w:val="16"/>
          <w:lang w:val="en-HK"/>
        </w:rPr>
        <w:t>關於電話理財繳款詳情</w:t>
      </w:r>
      <w:r w:rsidRPr="0026149F">
        <w:rPr>
          <w:rFonts w:ascii="微軟正黑體" w:eastAsia="微軟正黑體" w:hAnsi="微軟正黑體" w:cs="Arial"/>
          <w:color w:val="auto"/>
          <w:sz w:val="16"/>
          <w:szCs w:val="16"/>
          <w:lang w:val="en-HK"/>
        </w:rPr>
        <w:t>,</w:t>
      </w:r>
      <w:r w:rsidRPr="0026149F">
        <w:rPr>
          <w:rFonts w:ascii="微軟正黑體" w:eastAsia="微軟正黑體" w:hAnsi="微軟正黑體" w:hint="eastAsia"/>
          <w:color w:val="auto"/>
          <w:sz w:val="16"/>
          <w:szCs w:val="16"/>
          <w:lang w:val="en-HK"/>
        </w:rPr>
        <w:t>請瀏覽庫務署網頁</w:t>
      </w:r>
      <w:r w:rsidRPr="0026149F">
        <w:rPr>
          <w:rFonts w:ascii="微軟正黑體" w:eastAsia="微軟正黑體" w:hAnsi="微軟正黑體"/>
          <w:color w:val="auto"/>
          <w:sz w:val="16"/>
          <w:szCs w:val="16"/>
          <w:lang w:val="en-HK"/>
        </w:rPr>
        <w:fldChar w:fldCharType="begin"/>
      </w:r>
      <w:r w:rsidRPr="0026149F">
        <w:rPr>
          <w:rFonts w:ascii="微軟正黑體" w:eastAsia="微軟正黑體" w:hAnsi="微軟正黑體"/>
          <w:color w:val="auto"/>
          <w:sz w:val="16"/>
          <w:szCs w:val="16"/>
          <w:lang w:val="en-HK"/>
        </w:rPr>
        <w:instrText xml:space="preserve"> HYPERLINK "http://www.try.gov.hk/" </w:instrText>
      </w:r>
      <w:r w:rsidRPr="0026149F">
        <w:rPr>
          <w:rFonts w:ascii="微軟正黑體" w:eastAsia="微軟正黑體" w:hAnsi="微軟正黑體"/>
          <w:color w:val="auto"/>
          <w:sz w:val="16"/>
          <w:szCs w:val="16"/>
          <w:lang w:val="en-HK"/>
        </w:rPr>
      </w:r>
      <w:r w:rsidRPr="0026149F">
        <w:rPr>
          <w:rFonts w:ascii="微軟正黑體" w:eastAsia="微軟正黑體" w:hAnsi="微軟正黑體"/>
          <w:color w:val="auto"/>
          <w:sz w:val="16"/>
          <w:szCs w:val="16"/>
          <w:lang w:val="en-HK"/>
        </w:rPr>
        <w:fldChar w:fldCharType="separate"/>
      </w:r>
      <w:r w:rsidRPr="0026149F">
        <w:rPr>
          <w:rFonts w:ascii="微軟正黑體" w:eastAsia="微軟正黑體" w:hAnsi="微軟正黑體" w:cs="Arial"/>
          <w:i/>
          <w:iCs/>
          <w:color w:val="0000FF"/>
          <w:sz w:val="16"/>
          <w:szCs w:val="16"/>
          <w:u w:val="single"/>
          <w:lang w:val="en-HK"/>
        </w:rPr>
        <w:t>http://www.try.gov.hk</w:t>
      </w:r>
      <w:r w:rsidRPr="0026149F">
        <w:rPr>
          <w:rFonts w:ascii="微軟正黑體" w:eastAsia="微軟正黑體" w:hAnsi="微軟正黑體"/>
          <w:color w:val="auto"/>
          <w:sz w:val="16"/>
          <w:szCs w:val="16"/>
          <w:lang w:val="en-HK"/>
        </w:rPr>
        <w:fldChar w:fldCharType="end"/>
      </w:r>
      <w:r w:rsidRPr="0026149F">
        <w:rPr>
          <w:rFonts w:ascii="微軟正黑體" w:eastAsia="微軟正黑體" w:hAnsi="微軟正黑體" w:hint="eastAsia"/>
          <w:i/>
          <w:iCs/>
          <w:color w:val="auto"/>
          <w:sz w:val="16"/>
          <w:szCs w:val="16"/>
          <w:lang w:val="en-HK"/>
        </w:rPr>
        <w:t>。</w:t>
      </w:r>
      <w:r w:rsidRPr="0026149F">
        <w:rPr>
          <w:rFonts w:ascii="微軟正黑體" w:eastAsia="微軟正黑體" w:hAnsi="微軟正黑體"/>
          <w:color w:val="auto"/>
          <w:sz w:val="16"/>
          <w:szCs w:val="16"/>
          <w:lang w:val="en-HK"/>
        </w:rPr>
        <w:t xml:space="preserve"> </w:t>
      </w:r>
    </w:p>
    <w:p w14:paraId="7FAAB513" w14:textId="226EF049" w:rsidR="000277CF" w:rsidRPr="0026149F" w:rsidRDefault="000277CF" w:rsidP="00C13C3A">
      <w:pPr>
        <w:spacing w:after="0" w:line="60" w:lineRule="exact"/>
        <w:ind w:left="-11" w:hanging="6"/>
        <w:jc w:val="both"/>
        <w:rPr>
          <w:sz w:val="16"/>
          <w:szCs w:val="16"/>
        </w:rPr>
      </w:pPr>
    </w:p>
    <w:p w14:paraId="0F98D361" w14:textId="77777777" w:rsidR="002E1D05" w:rsidRPr="009B24CD" w:rsidRDefault="0095331C" w:rsidP="009C72C1">
      <w:pPr>
        <w:spacing w:after="12" w:line="240" w:lineRule="exact"/>
        <w:ind w:hanging="14"/>
        <w:jc w:val="both"/>
        <w:rPr>
          <w:sz w:val="16"/>
          <w:szCs w:val="16"/>
        </w:rPr>
      </w:pPr>
      <w:r w:rsidRPr="009B24CD">
        <w:rPr>
          <w:rFonts w:ascii="微軟正黑體" w:eastAsia="微軟正黑體" w:hAnsi="微軟正黑體" w:cs="微軟正黑體"/>
          <w:b/>
          <w:bCs/>
          <w:sz w:val="16"/>
          <w:szCs w:val="16"/>
        </w:rPr>
        <w:t>廉潔要求</w:t>
      </w:r>
      <w:r w:rsidRPr="009B24CD">
        <w:rPr>
          <w:rFonts w:ascii="微軟正黑體" w:eastAsia="微軟正黑體" w:hAnsi="微軟正黑體" w:cs="微軟正黑體"/>
          <w:sz w:val="16"/>
          <w:szCs w:val="16"/>
        </w:rPr>
        <w:t xml:space="preserve">: 任何人與海事處進行任何事務往來時，均不得向海事處職員提供利益；否則，即可能違反《防止賄賂條例》（香港法例第201章）第4(1)條及／或第8條，最高可被判罰款五十萬元及監禁七年。 </w:t>
      </w:r>
    </w:p>
    <w:p w14:paraId="7EE7B314" w14:textId="77777777" w:rsidR="002E1D05" w:rsidRDefault="0095331C" w:rsidP="009C72C1">
      <w:pPr>
        <w:spacing w:after="0" w:line="180" w:lineRule="exact"/>
        <w:ind w:left="43"/>
        <w:jc w:val="center"/>
      </w:pPr>
      <w:r>
        <w:rPr>
          <w:rFonts w:ascii="Times New Roman" w:eastAsia="Times New Roman" w:hAnsi="Times New Roman" w:cs="Times New Roman"/>
        </w:rPr>
        <w:t xml:space="preserve"> </w:t>
      </w:r>
    </w:p>
    <w:p w14:paraId="19CE10F6" w14:textId="77777777" w:rsidR="002E1D05" w:rsidRPr="00F12218" w:rsidRDefault="0095331C" w:rsidP="00D53D1C">
      <w:pPr>
        <w:spacing w:after="5" w:line="240" w:lineRule="auto"/>
        <w:ind w:right="5"/>
        <w:jc w:val="center"/>
        <w:rPr>
          <w:sz w:val="18"/>
          <w:szCs w:val="18"/>
        </w:rPr>
      </w:pPr>
      <w:r w:rsidRPr="00F12218">
        <w:rPr>
          <w:rFonts w:ascii="Times New Roman" w:eastAsia="Times New Roman" w:hAnsi="Times New Roman" w:cs="Times New Roman"/>
          <w:sz w:val="18"/>
          <w:szCs w:val="18"/>
        </w:rPr>
        <w:t xml:space="preserve">PAYMENT METHODS </w:t>
      </w:r>
    </w:p>
    <w:p w14:paraId="116D693D" w14:textId="77777777" w:rsidR="002E1D05" w:rsidRPr="009B24CD" w:rsidRDefault="0095331C" w:rsidP="00717445">
      <w:pPr>
        <w:numPr>
          <w:ilvl w:val="0"/>
          <w:numId w:val="2"/>
        </w:numPr>
        <w:spacing w:after="0" w:line="240" w:lineRule="auto"/>
        <w:ind w:left="567" w:hanging="567"/>
        <w:rPr>
          <w:sz w:val="16"/>
          <w:szCs w:val="16"/>
        </w:rPr>
      </w:pPr>
      <w:r w:rsidRPr="009B24CD">
        <w:rPr>
          <w:rFonts w:ascii="Times New Roman" w:eastAsia="Times New Roman" w:hAnsi="Times New Roman" w:cs="Times New Roman"/>
          <w:sz w:val="16"/>
          <w:szCs w:val="16"/>
          <w:u w:val="single" w:color="000000"/>
        </w:rPr>
        <w:t xml:space="preserve">Payment by post </w:t>
      </w:r>
      <w:r w:rsidRPr="009B24CD">
        <w:rPr>
          <w:rFonts w:ascii="Times New Roman" w:eastAsia="Times New Roman" w:hAnsi="Times New Roman" w:cs="Times New Roman"/>
          <w:sz w:val="16"/>
          <w:szCs w:val="16"/>
        </w:rPr>
        <w:t xml:space="preserve"> </w:t>
      </w:r>
    </w:p>
    <w:p w14:paraId="2D6B01A8" w14:textId="77777777" w:rsidR="002E1D05" w:rsidRPr="009B24CD" w:rsidRDefault="0095331C">
      <w:pPr>
        <w:spacing w:after="0" w:line="248" w:lineRule="auto"/>
        <w:ind w:left="561" w:hanging="10"/>
        <w:jc w:val="both"/>
        <w:rPr>
          <w:sz w:val="16"/>
          <w:szCs w:val="16"/>
        </w:rPr>
      </w:pPr>
      <w:r w:rsidRPr="009B24CD">
        <w:rPr>
          <w:rFonts w:ascii="Times New Roman" w:eastAsia="Times New Roman" w:hAnsi="Times New Roman" w:cs="Times New Roman"/>
          <w:sz w:val="16"/>
          <w:szCs w:val="16"/>
        </w:rPr>
        <w:t xml:space="preserve">A cheque, draft or cashier order should be sent </w:t>
      </w:r>
      <w:r w:rsidRPr="009B24CD">
        <w:rPr>
          <w:rFonts w:ascii="Times New Roman" w:eastAsia="Times New Roman" w:hAnsi="Times New Roman" w:cs="Times New Roman"/>
          <w:b/>
          <w:bCs/>
          <w:sz w:val="16"/>
          <w:szCs w:val="16"/>
        </w:rPr>
        <w:t>together with this Demand Note</w:t>
      </w:r>
      <w:r w:rsidRPr="009B24CD">
        <w:rPr>
          <w:rFonts w:ascii="Times New Roman" w:eastAsia="Times New Roman" w:hAnsi="Times New Roman" w:cs="Times New Roman"/>
          <w:sz w:val="16"/>
          <w:szCs w:val="16"/>
        </w:rPr>
        <w:t xml:space="preserve"> to Marine Department, </w:t>
      </w:r>
      <w:proofErr w:type="spellStart"/>
      <w:r w:rsidRPr="009B24CD">
        <w:rPr>
          <w:rFonts w:ascii="Times New Roman" w:eastAsia="Times New Roman" w:hAnsi="Times New Roman" w:cs="Times New Roman"/>
          <w:sz w:val="16"/>
          <w:szCs w:val="16"/>
        </w:rPr>
        <w:t>Harbour</w:t>
      </w:r>
      <w:proofErr w:type="spellEnd"/>
      <w:r w:rsidRPr="009B24CD">
        <w:rPr>
          <w:rFonts w:ascii="Times New Roman" w:eastAsia="Times New Roman" w:hAnsi="Times New Roman" w:cs="Times New Roman"/>
          <w:sz w:val="16"/>
          <w:szCs w:val="16"/>
        </w:rPr>
        <w:t xml:space="preserve"> Building, 3/F., 38 Pier Road, Hong Kong. Please also write the “</w:t>
      </w:r>
      <w:r w:rsidRPr="009B24CD">
        <w:rPr>
          <w:rFonts w:ascii="Times New Roman" w:eastAsia="Times New Roman" w:hAnsi="Times New Roman" w:cs="Times New Roman"/>
          <w:b/>
          <w:bCs/>
          <w:sz w:val="16"/>
          <w:szCs w:val="16"/>
        </w:rPr>
        <w:t>Marine Department</w:t>
      </w:r>
      <w:r w:rsidRPr="009B24CD">
        <w:rPr>
          <w:rFonts w:ascii="Times New Roman" w:eastAsia="Times New Roman" w:hAnsi="Times New Roman" w:cs="Times New Roman"/>
          <w:sz w:val="16"/>
          <w:szCs w:val="16"/>
        </w:rPr>
        <w:t>” plus “</w:t>
      </w:r>
      <w:r w:rsidRPr="009B24CD">
        <w:rPr>
          <w:rFonts w:ascii="Times New Roman" w:eastAsia="Times New Roman" w:hAnsi="Times New Roman" w:cs="Times New Roman"/>
          <w:b/>
          <w:bCs/>
          <w:sz w:val="16"/>
          <w:szCs w:val="16"/>
        </w:rPr>
        <w:t>Demand Note Number _______________</w:t>
      </w:r>
      <w:r w:rsidRPr="009B24CD">
        <w:rPr>
          <w:rFonts w:ascii="Times New Roman" w:eastAsia="Times New Roman" w:hAnsi="Times New Roman" w:cs="Times New Roman"/>
          <w:sz w:val="16"/>
          <w:szCs w:val="16"/>
        </w:rPr>
        <w:t xml:space="preserve"> (as printed overleaf)” at the back of cheques/drafts/cashier orders. </w:t>
      </w:r>
      <w:r w:rsidRPr="009B24CD">
        <w:rPr>
          <w:rFonts w:ascii="Times New Roman" w:eastAsia="Times New Roman" w:hAnsi="Times New Roman" w:cs="Times New Roman"/>
          <w:b/>
          <w:bCs/>
          <w:sz w:val="16"/>
          <w:szCs w:val="16"/>
        </w:rPr>
        <w:t>If the corresponding Demand Note cannot be identified, payment is not valid</w:t>
      </w:r>
      <w:r w:rsidRPr="009B24CD">
        <w:rPr>
          <w:rFonts w:ascii="Times New Roman" w:eastAsia="Times New Roman" w:hAnsi="Times New Roman" w:cs="Times New Roman"/>
          <w:sz w:val="16"/>
          <w:szCs w:val="16"/>
        </w:rPr>
        <w:t xml:space="preserve">. </w:t>
      </w:r>
    </w:p>
    <w:p w14:paraId="7D2B6238" w14:textId="77777777" w:rsidR="002E1D05" w:rsidRPr="009B24CD" w:rsidRDefault="0095331C" w:rsidP="00C13C3A">
      <w:pPr>
        <w:spacing w:after="0" w:line="60" w:lineRule="exact"/>
        <w:ind w:left="561"/>
        <w:rPr>
          <w:sz w:val="16"/>
          <w:szCs w:val="16"/>
        </w:rPr>
      </w:pPr>
      <w:r w:rsidRPr="009B24CD">
        <w:rPr>
          <w:rFonts w:ascii="Times New Roman" w:eastAsia="Times New Roman" w:hAnsi="Times New Roman" w:cs="Times New Roman"/>
          <w:sz w:val="16"/>
          <w:szCs w:val="16"/>
        </w:rPr>
        <w:t xml:space="preserve"> </w:t>
      </w:r>
    </w:p>
    <w:p w14:paraId="0463F688" w14:textId="77777777" w:rsidR="002E1D05" w:rsidRPr="009B24CD" w:rsidRDefault="0095331C">
      <w:pPr>
        <w:spacing w:after="0" w:line="248" w:lineRule="auto"/>
        <w:ind w:left="561" w:hanging="10"/>
        <w:jc w:val="both"/>
        <w:rPr>
          <w:sz w:val="16"/>
          <w:szCs w:val="16"/>
        </w:rPr>
      </w:pPr>
      <w:r w:rsidRPr="009B24CD">
        <w:rPr>
          <w:rFonts w:ascii="Times New Roman" w:eastAsia="Times New Roman" w:hAnsi="Times New Roman" w:cs="Times New Roman"/>
          <w:sz w:val="16"/>
          <w:szCs w:val="16"/>
        </w:rPr>
        <w:t xml:space="preserve">Cheques, drafts and cashier orders should be denominated in Hong Kong dollars, crossed and made payable to “The Government of the Hong Kong Special Administrative Region” or “The Government of the HKSAR”. They must not be made payable to any individual officer. Post-dated cheques are not accepted. CASH should NOT be sent through the post.  </w:t>
      </w:r>
    </w:p>
    <w:p w14:paraId="09F5805F" w14:textId="77777777" w:rsidR="002E1D05" w:rsidRPr="009B24CD" w:rsidRDefault="0095331C" w:rsidP="00C13C3A">
      <w:pPr>
        <w:spacing w:after="0" w:line="60" w:lineRule="exact"/>
        <w:ind w:left="987"/>
        <w:rPr>
          <w:sz w:val="16"/>
          <w:szCs w:val="16"/>
        </w:rPr>
      </w:pPr>
      <w:r w:rsidRPr="009B24CD">
        <w:rPr>
          <w:rFonts w:ascii="Times New Roman" w:eastAsia="Times New Roman" w:hAnsi="Times New Roman" w:cs="Times New Roman"/>
          <w:sz w:val="16"/>
          <w:szCs w:val="16"/>
        </w:rPr>
        <w:t xml:space="preserve"> </w:t>
      </w:r>
    </w:p>
    <w:p w14:paraId="2A4A827F" w14:textId="77777777" w:rsidR="002E1D05" w:rsidRPr="009B24CD" w:rsidRDefault="0095331C" w:rsidP="00717445">
      <w:pPr>
        <w:numPr>
          <w:ilvl w:val="0"/>
          <w:numId w:val="2"/>
        </w:numPr>
        <w:spacing w:after="0"/>
        <w:ind w:left="567" w:hanging="567"/>
        <w:rPr>
          <w:sz w:val="16"/>
          <w:szCs w:val="16"/>
        </w:rPr>
      </w:pPr>
      <w:r w:rsidRPr="009B24CD">
        <w:rPr>
          <w:rFonts w:ascii="Times New Roman" w:eastAsia="Times New Roman" w:hAnsi="Times New Roman" w:cs="Times New Roman"/>
          <w:sz w:val="16"/>
          <w:szCs w:val="16"/>
          <w:u w:val="single" w:color="000000"/>
        </w:rPr>
        <w:t>Payment in person</w:t>
      </w:r>
      <w:r w:rsidRPr="009B24CD">
        <w:rPr>
          <w:rFonts w:ascii="Times New Roman" w:eastAsia="Times New Roman" w:hAnsi="Times New Roman" w:cs="Times New Roman"/>
          <w:sz w:val="16"/>
          <w:szCs w:val="16"/>
        </w:rPr>
        <w:t xml:space="preserve"> </w:t>
      </w:r>
    </w:p>
    <w:p w14:paraId="0F2E01C4" w14:textId="77777777" w:rsidR="00F12218" w:rsidRPr="009B24CD" w:rsidRDefault="0095331C">
      <w:pPr>
        <w:spacing w:after="49" w:line="248" w:lineRule="auto"/>
        <w:ind w:left="945" w:right="672" w:hanging="394"/>
        <w:jc w:val="both"/>
        <w:rPr>
          <w:rFonts w:ascii="Times New Roman" w:eastAsia="Times New Roman" w:hAnsi="Times New Roman" w:cs="Times New Roman"/>
          <w:sz w:val="16"/>
          <w:szCs w:val="16"/>
        </w:rPr>
      </w:pPr>
      <w:r w:rsidRPr="009B24CD">
        <w:rPr>
          <w:rFonts w:ascii="Times New Roman" w:eastAsia="Times New Roman" w:hAnsi="Times New Roman" w:cs="Times New Roman"/>
          <w:sz w:val="16"/>
          <w:szCs w:val="16"/>
        </w:rPr>
        <w:t xml:space="preserve">Please </w:t>
      </w:r>
      <w:r w:rsidRPr="00500249">
        <w:rPr>
          <w:rFonts w:ascii="Times New Roman" w:eastAsia="Times New Roman" w:hAnsi="Times New Roman" w:cs="Times New Roman"/>
          <w:b/>
          <w:bCs/>
          <w:sz w:val="16"/>
          <w:szCs w:val="16"/>
        </w:rPr>
        <w:t>bring this Demand Note</w:t>
      </w:r>
      <w:r w:rsidRPr="009B24CD">
        <w:rPr>
          <w:rFonts w:ascii="Times New Roman" w:eastAsia="Times New Roman" w:hAnsi="Times New Roman" w:cs="Times New Roman"/>
          <w:sz w:val="16"/>
          <w:szCs w:val="16"/>
        </w:rPr>
        <w:t xml:space="preserve"> and make payment at the above address during the hours of:</w:t>
      </w:r>
      <w:r w:rsidRPr="009B24CD">
        <w:rPr>
          <w:rFonts w:ascii="Times New Roman" w:eastAsia="Times New Roman" w:hAnsi="Times New Roman" w:cs="Times New Roman"/>
          <w:color w:val="545454"/>
          <w:sz w:val="16"/>
          <w:szCs w:val="16"/>
        </w:rPr>
        <w:t xml:space="preserve"> </w:t>
      </w:r>
      <w:r w:rsidRPr="009B24CD">
        <w:rPr>
          <w:rFonts w:ascii="Times New Roman" w:eastAsia="Times New Roman" w:hAnsi="Times New Roman" w:cs="Times New Roman"/>
          <w:sz w:val="16"/>
          <w:szCs w:val="16"/>
        </w:rPr>
        <w:t xml:space="preserve">  </w:t>
      </w:r>
    </w:p>
    <w:p w14:paraId="077D0EA4" w14:textId="7DFA8785" w:rsidR="002E1D05" w:rsidRPr="009B24CD" w:rsidRDefault="0095331C" w:rsidP="00F12218">
      <w:pPr>
        <w:spacing w:after="49" w:line="248" w:lineRule="auto"/>
        <w:ind w:left="945" w:right="672" w:firstLine="45"/>
        <w:jc w:val="both"/>
        <w:rPr>
          <w:sz w:val="16"/>
          <w:szCs w:val="16"/>
        </w:rPr>
      </w:pPr>
      <w:r w:rsidRPr="009B24CD">
        <w:rPr>
          <w:rFonts w:ascii="Times New Roman" w:eastAsia="Times New Roman" w:hAnsi="Times New Roman" w:cs="Times New Roman"/>
          <w:sz w:val="16"/>
          <w:szCs w:val="16"/>
        </w:rPr>
        <w:t xml:space="preserve">Monday to Friday </w:t>
      </w:r>
      <w:r w:rsidRPr="009B24CD">
        <w:rPr>
          <w:rFonts w:ascii="Times New Roman" w:eastAsia="Times New Roman" w:hAnsi="Times New Roman" w:cs="Times New Roman"/>
          <w:sz w:val="16"/>
          <w:szCs w:val="16"/>
        </w:rPr>
        <w:tab/>
        <w:t xml:space="preserve"> </w:t>
      </w:r>
      <w:r w:rsidRPr="009B24CD">
        <w:rPr>
          <w:rFonts w:ascii="Times New Roman" w:eastAsia="Times New Roman" w:hAnsi="Times New Roman" w:cs="Times New Roman"/>
          <w:sz w:val="16"/>
          <w:szCs w:val="16"/>
        </w:rPr>
        <w:tab/>
        <w:t xml:space="preserve">8:30 a.m. to 12:30 p.m. &amp; 2:00 p.m. to 4:30 p.m. </w:t>
      </w:r>
    </w:p>
    <w:p w14:paraId="63A76E83" w14:textId="77777777" w:rsidR="002E1D05" w:rsidRPr="009B24CD" w:rsidRDefault="0095331C" w:rsidP="00C13C3A">
      <w:pPr>
        <w:spacing w:after="0" w:line="60" w:lineRule="exact"/>
        <w:ind w:left="482"/>
        <w:rPr>
          <w:sz w:val="16"/>
          <w:szCs w:val="16"/>
        </w:rPr>
      </w:pPr>
      <w:r w:rsidRPr="009B24CD">
        <w:rPr>
          <w:rFonts w:ascii="Times New Roman" w:eastAsia="Times New Roman" w:hAnsi="Times New Roman" w:cs="Times New Roman"/>
          <w:sz w:val="16"/>
          <w:szCs w:val="16"/>
        </w:rPr>
        <w:t xml:space="preserve"> </w:t>
      </w:r>
    </w:p>
    <w:p w14:paraId="294775A0" w14:textId="6D4E9782" w:rsidR="002E1D05" w:rsidRPr="0026149F" w:rsidRDefault="0095331C" w:rsidP="00717445">
      <w:pPr>
        <w:numPr>
          <w:ilvl w:val="0"/>
          <w:numId w:val="2"/>
        </w:numPr>
        <w:spacing w:after="0" w:line="247" w:lineRule="auto"/>
        <w:ind w:left="567" w:hanging="567"/>
        <w:rPr>
          <w:sz w:val="16"/>
          <w:szCs w:val="16"/>
        </w:rPr>
      </w:pPr>
      <w:r w:rsidRPr="009B24CD">
        <w:rPr>
          <w:rFonts w:ascii="Times New Roman" w:eastAsia="Times New Roman" w:hAnsi="Times New Roman" w:cs="Times New Roman"/>
          <w:sz w:val="16"/>
          <w:szCs w:val="16"/>
          <w:u w:val="single" w:color="000000"/>
        </w:rPr>
        <w:t>Payment by telegraphic transfer</w:t>
      </w:r>
      <w:r w:rsidRPr="009B24CD">
        <w:rPr>
          <w:rFonts w:ascii="Times New Roman" w:eastAsia="Times New Roman" w:hAnsi="Times New Roman" w:cs="Times New Roman"/>
          <w:sz w:val="16"/>
          <w:szCs w:val="16"/>
        </w:rPr>
        <w:t xml:space="preserve"> (applicable to payment from overseas only) </w:t>
      </w:r>
    </w:p>
    <w:p w14:paraId="35785364" w14:textId="77777777" w:rsidR="002E1D05" w:rsidRPr="009B24CD" w:rsidRDefault="0095331C" w:rsidP="00717445">
      <w:pPr>
        <w:numPr>
          <w:ilvl w:val="1"/>
          <w:numId w:val="3"/>
        </w:numPr>
        <w:spacing w:after="0" w:line="240" w:lineRule="auto"/>
        <w:ind w:left="941" w:right="-11" w:hanging="391"/>
        <w:jc w:val="both"/>
        <w:rPr>
          <w:sz w:val="16"/>
          <w:szCs w:val="16"/>
        </w:rPr>
      </w:pPr>
      <w:r w:rsidRPr="009B24CD">
        <w:rPr>
          <w:rFonts w:ascii="Times New Roman" w:eastAsia="Times New Roman" w:hAnsi="Times New Roman" w:cs="Times New Roman"/>
          <w:sz w:val="16"/>
          <w:szCs w:val="16"/>
        </w:rPr>
        <w:t>Include the “</w:t>
      </w:r>
      <w:r w:rsidRPr="009B24CD">
        <w:rPr>
          <w:rFonts w:ascii="Times New Roman" w:eastAsia="Times New Roman" w:hAnsi="Times New Roman" w:cs="Times New Roman"/>
          <w:b/>
          <w:bCs/>
          <w:sz w:val="16"/>
          <w:szCs w:val="16"/>
        </w:rPr>
        <w:t>Marine Department</w:t>
      </w:r>
      <w:r w:rsidRPr="009B24CD">
        <w:rPr>
          <w:rFonts w:ascii="Times New Roman" w:eastAsia="Times New Roman" w:hAnsi="Times New Roman" w:cs="Times New Roman"/>
          <w:sz w:val="16"/>
          <w:szCs w:val="16"/>
        </w:rPr>
        <w:t>” plus “</w:t>
      </w:r>
      <w:r w:rsidRPr="009B24CD">
        <w:rPr>
          <w:rFonts w:ascii="Times New Roman" w:eastAsia="Times New Roman" w:hAnsi="Times New Roman" w:cs="Times New Roman"/>
          <w:b/>
          <w:bCs/>
          <w:sz w:val="16"/>
          <w:szCs w:val="16"/>
        </w:rPr>
        <w:t>Demand Note Number _______________</w:t>
      </w:r>
      <w:r w:rsidRPr="009B24CD">
        <w:rPr>
          <w:rFonts w:ascii="Times New Roman" w:eastAsia="Times New Roman" w:hAnsi="Times New Roman" w:cs="Times New Roman"/>
          <w:sz w:val="16"/>
          <w:szCs w:val="16"/>
        </w:rPr>
        <w:t xml:space="preserve"> (as printed overleaf)” in the payment instruction. </w:t>
      </w:r>
      <w:r w:rsidRPr="009B24CD">
        <w:rPr>
          <w:rFonts w:ascii="Times New Roman" w:eastAsia="Times New Roman" w:hAnsi="Times New Roman" w:cs="Times New Roman"/>
          <w:b/>
          <w:bCs/>
          <w:sz w:val="16"/>
          <w:szCs w:val="16"/>
        </w:rPr>
        <w:t>If the corresponding Demand Note cannot be identified, payment is not valid</w:t>
      </w:r>
      <w:r w:rsidRPr="009B24CD">
        <w:rPr>
          <w:rFonts w:ascii="Times New Roman" w:eastAsia="Times New Roman" w:hAnsi="Times New Roman" w:cs="Times New Roman"/>
          <w:sz w:val="16"/>
          <w:szCs w:val="16"/>
        </w:rPr>
        <w:t xml:space="preserve">.  </w:t>
      </w:r>
    </w:p>
    <w:p w14:paraId="6423FC1E" w14:textId="77777777" w:rsidR="002E1D05" w:rsidRPr="009B24CD" w:rsidRDefault="0095331C" w:rsidP="00717445">
      <w:pPr>
        <w:numPr>
          <w:ilvl w:val="1"/>
          <w:numId w:val="3"/>
        </w:numPr>
        <w:spacing w:after="0" w:line="240" w:lineRule="auto"/>
        <w:ind w:left="941" w:right="-11" w:hanging="391"/>
        <w:jc w:val="both"/>
        <w:rPr>
          <w:sz w:val="16"/>
          <w:szCs w:val="16"/>
        </w:rPr>
      </w:pPr>
      <w:r w:rsidRPr="009B24CD">
        <w:rPr>
          <w:rFonts w:ascii="Times New Roman" w:eastAsia="Times New Roman" w:hAnsi="Times New Roman" w:cs="Times New Roman"/>
          <w:sz w:val="16"/>
          <w:szCs w:val="16"/>
        </w:rPr>
        <w:t xml:space="preserve">Be payable to “The Government of the Hong Kong Special Administrative Region Treasury No. 1 Collection Account” (Account No. 004-002-268126-008), Bank Swift Code: HSBCHKHH with The Hongkong &amp; Shanghai Banking Corporation Limited, 1 Queen's Road Central, Hong Kong.  </w:t>
      </w:r>
    </w:p>
    <w:p w14:paraId="538BEE1A" w14:textId="526D9437" w:rsidR="002E1D05" w:rsidRPr="004C4830" w:rsidRDefault="0095331C" w:rsidP="00717445">
      <w:pPr>
        <w:numPr>
          <w:ilvl w:val="1"/>
          <w:numId w:val="3"/>
        </w:numPr>
        <w:spacing w:after="0" w:line="240" w:lineRule="auto"/>
        <w:ind w:left="941" w:right="-11" w:hanging="391"/>
        <w:jc w:val="both"/>
        <w:rPr>
          <w:sz w:val="16"/>
          <w:szCs w:val="16"/>
        </w:rPr>
      </w:pPr>
      <w:r w:rsidRPr="009B24CD">
        <w:rPr>
          <w:rFonts w:ascii="Times New Roman" w:eastAsia="Times New Roman" w:hAnsi="Times New Roman" w:cs="Times New Roman"/>
          <w:sz w:val="16"/>
          <w:szCs w:val="16"/>
        </w:rPr>
        <w:t xml:space="preserve">Be in the exact amount due in Hong Kong Dollars. </w:t>
      </w:r>
      <w:r w:rsidRPr="009B24CD">
        <w:rPr>
          <w:rFonts w:ascii="Times New Roman" w:eastAsia="Times New Roman" w:hAnsi="Times New Roman" w:cs="Times New Roman"/>
          <w:b/>
          <w:bCs/>
          <w:sz w:val="16"/>
          <w:szCs w:val="16"/>
        </w:rPr>
        <w:t xml:space="preserve">Please consult your banker to ensure that all bank charges will not be deducted from the exact amount. </w:t>
      </w:r>
    </w:p>
    <w:p w14:paraId="50DBDF91" w14:textId="77777777" w:rsidR="004C4830" w:rsidRPr="0026149F" w:rsidRDefault="004C4830" w:rsidP="00C13C3A">
      <w:pPr>
        <w:spacing w:after="0" w:line="60" w:lineRule="exact"/>
        <w:ind w:left="941" w:right="-11"/>
        <w:jc w:val="both"/>
        <w:rPr>
          <w:rFonts w:hint="eastAsia"/>
          <w:sz w:val="16"/>
          <w:szCs w:val="16"/>
        </w:rPr>
      </w:pPr>
    </w:p>
    <w:p w14:paraId="6895A294" w14:textId="26B91573" w:rsidR="0026149F" w:rsidRPr="004C4830" w:rsidRDefault="0026149F" w:rsidP="00717445">
      <w:pPr>
        <w:numPr>
          <w:ilvl w:val="0"/>
          <w:numId w:val="2"/>
        </w:numPr>
        <w:spacing w:after="0" w:line="240" w:lineRule="auto"/>
        <w:ind w:left="566" w:hangingChars="354" w:hanging="566"/>
        <w:rPr>
          <w:rFonts w:ascii="Times New Roman" w:eastAsia="Times New Roman" w:hAnsi="Times New Roman" w:cs="Times New Roman"/>
          <w:color w:val="auto"/>
          <w:sz w:val="16"/>
          <w:szCs w:val="16"/>
          <w:u w:val="single"/>
        </w:rPr>
      </w:pPr>
      <w:r w:rsidRPr="0026149F">
        <w:rPr>
          <w:rFonts w:ascii="Times New Roman" w:eastAsiaTheme="minorEastAsia" w:hAnsi="Times New Roman" w:cs="Times New Roman"/>
          <w:color w:val="auto"/>
          <w:sz w:val="16"/>
          <w:szCs w:val="16"/>
          <w:u w:val="single"/>
        </w:rPr>
        <w:t xml:space="preserve">By Bank Automated Teller </w:t>
      </w:r>
      <w:proofErr w:type="spellStart"/>
      <w:r w:rsidRPr="0026149F">
        <w:rPr>
          <w:rFonts w:ascii="Times New Roman" w:eastAsiaTheme="minorEastAsia" w:hAnsi="Times New Roman" w:cs="Times New Roman"/>
          <w:color w:val="auto"/>
          <w:sz w:val="16"/>
          <w:szCs w:val="16"/>
          <w:u w:val="single"/>
        </w:rPr>
        <w:t>MAchine</w:t>
      </w:r>
      <w:proofErr w:type="spellEnd"/>
      <w:r w:rsidRPr="0026149F">
        <w:rPr>
          <w:rFonts w:ascii="Times New Roman" w:eastAsiaTheme="minorEastAsia" w:hAnsi="Times New Roman" w:cs="Times New Roman"/>
          <w:color w:val="auto"/>
          <w:sz w:val="16"/>
          <w:szCs w:val="16"/>
          <w:u w:val="single"/>
        </w:rPr>
        <w:t xml:space="preserve"> (ATM)</w:t>
      </w:r>
    </w:p>
    <w:p w14:paraId="21AC660C" w14:textId="77777777" w:rsidR="004C4830" w:rsidRPr="004C4830" w:rsidRDefault="004C4830" w:rsidP="004C4830">
      <w:pPr>
        <w:spacing w:after="0" w:line="240" w:lineRule="auto"/>
        <w:ind w:left="550" w:right="675"/>
        <w:rPr>
          <w:rFonts w:ascii="Times New Roman" w:eastAsiaTheme="minorEastAsia" w:hAnsi="Times New Roman" w:cs="Times New Roman"/>
          <w:color w:val="auto"/>
          <w:sz w:val="16"/>
          <w:szCs w:val="16"/>
        </w:rPr>
      </w:pPr>
      <w:r w:rsidRPr="004C4830">
        <w:rPr>
          <w:rFonts w:ascii="Times New Roman" w:eastAsiaTheme="minorEastAsia" w:hAnsi="Times New Roman" w:cs="Times New Roman"/>
          <w:color w:val="auto"/>
          <w:sz w:val="16"/>
          <w:szCs w:val="16"/>
        </w:rPr>
        <w:t xml:space="preserve">Please pay at any ATM affixed with "Bill Payment" or "JET Payment" signage by selecting "GOVERNMENT" and then "DEMAND NOTE" and inputting the 15-digit Demand Note (DN) shown on the top </w:t>
      </w:r>
      <w:proofErr w:type="gramStart"/>
      <w:r w:rsidRPr="004C4830">
        <w:rPr>
          <w:rFonts w:ascii="Times New Roman" w:eastAsiaTheme="minorEastAsia" w:hAnsi="Times New Roman" w:cs="Times New Roman"/>
          <w:color w:val="auto"/>
          <w:sz w:val="16"/>
          <w:szCs w:val="16"/>
        </w:rPr>
        <w:t>left hand</w:t>
      </w:r>
      <w:proofErr w:type="gramEnd"/>
      <w:r w:rsidRPr="004C4830">
        <w:rPr>
          <w:rFonts w:ascii="Times New Roman" w:eastAsiaTheme="minorEastAsia" w:hAnsi="Times New Roman" w:cs="Times New Roman"/>
          <w:color w:val="auto"/>
          <w:sz w:val="16"/>
          <w:szCs w:val="16"/>
        </w:rPr>
        <w:t xml:space="preserve"> corner of this DN.</w:t>
      </w:r>
    </w:p>
    <w:p w14:paraId="2578AB27" w14:textId="77777777" w:rsidR="004C4830" w:rsidRPr="004C4830" w:rsidRDefault="004C4830" w:rsidP="00C13C3A">
      <w:pPr>
        <w:spacing w:after="0" w:line="60" w:lineRule="exact"/>
        <w:ind w:left="142"/>
        <w:rPr>
          <w:rFonts w:ascii="Times New Roman" w:eastAsia="Times New Roman" w:hAnsi="Times New Roman" w:cs="Times New Roman" w:hint="eastAsia"/>
          <w:color w:val="auto"/>
          <w:sz w:val="16"/>
          <w:szCs w:val="16"/>
          <w:u w:val="single"/>
        </w:rPr>
      </w:pPr>
    </w:p>
    <w:p w14:paraId="57DEF5A1" w14:textId="1E1C927F" w:rsidR="0026149F" w:rsidRPr="004C4830" w:rsidRDefault="0026149F" w:rsidP="00717445">
      <w:pPr>
        <w:numPr>
          <w:ilvl w:val="0"/>
          <w:numId w:val="2"/>
        </w:numPr>
        <w:spacing w:after="0" w:line="247" w:lineRule="auto"/>
        <w:ind w:left="567" w:hanging="567"/>
        <w:rPr>
          <w:rFonts w:ascii="Times New Roman" w:hAnsi="Times New Roman" w:cs="Times New Roman"/>
          <w:sz w:val="16"/>
          <w:szCs w:val="16"/>
          <w:u w:val="single"/>
        </w:rPr>
      </w:pPr>
      <w:r w:rsidRPr="0026149F">
        <w:rPr>
          <w:rFonts w:ascii="Times New Roman" w:eastAsiaTheme="minorEastAsia" w:hAnsi="Times New Roman" w:cs="Times New Roman"/>
          <w:color w:val="auto"/>
          <w:sz w:val="16"/>
          <w:szCs w:val="16"/>
          <w:u w:val="single"/>
        </w:rPr>
        <w:t>Through the Internet</w:t>
      </w:r>
    </w:p>
    <w:p w14:paraId="467149FC" w14:textId="77777777" w:rsidR="004C4830" w:rsidRPr="004C4830" w:rsidRDefault="004C4830" w:rsidP="004C4830">
      <w:pPr>
        <w:spacing w:after="0" w:line="240" w:lineRule="auto"/>
        <w:ind w:left="550" w:right="675"/>
        <w:rPr>
          <w:rFonts w:ascii="Times New Roman" w:eastAsiaTheme="minorEastAsia" w:hAnsi="Times New Roman" w:cs="Times New Roman"/>
          <w:color w:val="auto"/>
          <w:sz w:val="16"/>
          <w:szCs w:val="16"/>
        </w:rPr>
      </w:pPr>
      <w:r w:rsidRPr="004C4830">
        <w:rPr>
          <w:rFonts w:ascii="Times New Roman" w:eastAsiaTheme="minorEastAsia" w:hAnsi="Times New Roman" w:cs="Times New Roman"/>
          <w:color w:val="auto"/>
          <w:sz w:val="16"/>
          <w:szCs w:val="16"/>
        </w:rPr>
        <w:t xml:space="preserve">Please visit the Treasury's website </w:t>
      </w:r>
      <w:hyperlink r:id="rId7" w:history="1">
        <w:r w:rsidRPr="004C4830">
          <w:rPr>
            <w:rFonts w:ascii="Times New Roman" w:eastAsiaTheme="minorEastAsia" w:hAnsi="Times New Roman" w:cs="Times New Roman"/>
            <w:i/>
            <w:iCs/>
            <w:color w:val="0000FF"/>
            <w:sz w:val="16"/>
            <w:szCs w:val="16"/>
            <w:u w:val="single"/>
          </w:rPr>
          <w:t>http://www.try.gov.hk</w:t>
        </w:r>
      </w:hyperlink>
      <w:r w:rsidRPr="004C4830">
        <w:rPr>
          <w:rFonts w:ascii="Times New Roman" w:eastAsiaTheme="minorEastAsia" w:hAnsi="Times New Roman" w:cs="Times New Roman"/>
          <w:color w:val="auto"/>
          <w:sz w:val="16"/>
          <w:szCs w:val="16"/>
        </w:rPr>
        <w:t xml:space="preserve"> for detailed information of payment through the internet.</w:t>
      </w:r>
      <w:r w:rsidRPr="004C4830">
        <w:rPr>
          <w:rFonts w:ascii="Times New Roman" w:eastAsia="Times New Roman" w:hAnsi="Times New Roman" w:cs="Times New Roman"/>
          <w:color w:val="auto"/>
          <w:sz w:val="16"/>
          <w:szCs w:val="16"/>
        </w:rPr>
        <w:t xml:space="preserve"> </w:t>
      </w:r>
    </w:p>
    <w:p w14:paraId="492CDD4A" w14:textId="77777777" w:rsidR="004C4830" w:rsidRPr="00F6114F" w:rsidRDefault="004C4830" w:rsidP="00C13C3A">
      <w:pPr>
        <w:spacing w:after="0" w:line="60" w:lineRule="exact"/>
        <w:ind w:left="142"/>
        <w:rPr>
          <w:rFonts w:ascii="Times New Roman" w:hAnsi="Times New Roman" w:cs="Times New Roman" w:hint="eastAsia"/>
          <w:sz w:val="16"/>
          <w:szCs w:val="16"/>
          <w:u w:val="single"/>
        </w:rPr>
      </w:pPr>
    </w:p>
    <w:p w14:paraId="2ED23C3C" w14:textId="77777777" w:rsidR="00F6114F" w:rsidRPr="00F6114F" w:rsidRDefault="00F6114F" w:rsidP="00717445">
      <w:pPr>
        <w:pStyle w:val="ListParagraph"/>
        <w:numPr>
          <w:ilvl w:val="0"/>
          <w:numId w:val="2"/>
        </w:numPr>
        <w:spacing w:after="0" w:line="240" w:lineRule="auto"/>
        <w:ind w:leftChars="0" w:left="566" w:hangingChars="354" w:hanging="566"/>
        <w:rPr>
          <w:rFonts w:ascii="Times New Roman" w:eastAsiaTheme="minorEastAsia" w:hAnsi="Times New Roman" w:cs="Times New Roman"/>
          <w:color w:val="auto"/>
          <w:sz w:val="16"/>
          <w:szCs w:val="16"/>
          <w:u w:val="single"/>
        </w:rPr>
      </w:pPr>
      <w:r w:rsidRPr="00F6114F">
        <w:rPr>
          <w:rFonts w:ascii="Times New Roman" w:eastAsiaTheme="minorEastAsia" w:hAnsi="Times New Roman" w:cs="Times New Roman"/>
          <w:color w:val="auto"/>
          <w:sz w:val="16"/>
          <w:szCs w:val="16"/>
          <w:u w:val="single"/>
        </w:rPr>
        <w:t>By Phone Banking</w:t>
      </w:r>
    </w:p>
    <w:p w14:paraId="2B194196" w14:textId="77777777" w:rsidR="004C4830" w:rsidRPr="004C4830" w:rsidRDefault="004C4830" w:rsidP="004C4830">
      <w:pPr>
        <w:spacing w:after="0" w:line="240" w:lineRule="auto"/>
        <w:ind w:left="550" w:right="675"/>
        <w:rPr>
          <w:rFonts w:ascii="Times New Roman" w:eastAsiaTheme="minorEastAsia" w:hAnsi="Times New Roman" w:cs="Times New Roman"/>
          <w:color w:val="auto"/>
          <w:sz w:val="16"/>
          <w:szCs w:val="16"/>
        </w:rPr>
      </w:pPr>
      <w:r w:rsidRPr="004C4830">
        <w:rPr>
          <w:rFonts w:ascii="Times New Roman" w:eastAsiaTheme="minorEastAsia" w:hAnsi="Times New Roman" w:cs="Times New Roman"/>
          <w:color w:val="auto"/>
          <w:sz w:val="16"/>
          <w:szCs w:val="16"/>
        </w:rPr>
        <w:t xml:space="preserve">Please visit the Treasury's website </w:t>
      </w:r>
      <w:hyperlink r:id="rId8" w:history="1">
        <w:r w:rsidRPr="004C4830">
          <w:rPr>
            <w:rFonts w:ascii="Times New Roman" w:eastAsiaTheme="minorEastAsia" w:hAnsi="Times New Roman" w:cs="Times New Roman"/>
            <w:i/>
            <w:iCs/>
            <w:color w:val="0000FF"/>
            <w:sz w:val="16"/>
            <w:szCs w:val="16"/>
            <w:u w:val="single"/>
          </w:rPr>
          <w:t>http://www.try.gov.hk</w:t>
        </w:r>
      </w:hyperlink>
      <w:r w:rsidRPr="004C4830">
        <w:rPr>
          <w:rFonts w:ascii="Times New Roman" w:eastAsiaTheme="minorEastAsia" w:hAnsi="Times New Roman" w:cs="Times New Roman"/>
          <w:color w:val="auto"/>
          <w:sz w:val="16"/>
          <w:szCs w:val="16"/>
        </w:rPr>
        <w:t xml:space="preserve"> for detailed information of payment by phone banking.</w:t>
      </w:r>
      <w:r w:rsidRPr="004C4830">
        <w:rPr>
          <w:rFonts w:ascii="Times New Roman" w:eastAsia="Times New Roman" w:hAnsi="Times New Roman" w:cs="Times New Roman"/>
          <w:color w:val="auto"/>
          <w:sz w:val="16"/>
          <w:szCs w:val="16"/>
        </w:rPr>
        <w:t xml:space="preserve"> </w:t>
      </w:r>
    </w:p>
    <w:p w14:paraId="3A3A482B" w14:textId="435B61B4" w:rsidR="002E1D05" w:rsidRPr="004C4830" w:rsidRDefault="002E1D05" w:rsidP="00C13C3A">
      <w:pPr>
        <w:spacing w:after="0" w:line="60" w:lineRule="exact"/>
        <w:rPr>
          <w:sz w:val="16"/>
          <w:szCs w:val="16"/>
        </w:rPr>
      </w:pPr>
    </w:p>
    <w:p w14:paraId="68EF6299" w14:textId="77777777" w:rsidR="002E1D05" w:rsidRPr="00480F08" w:rsidRDefault="0095331C">
      <w:pPr>
        <w:spacing w:after="0" w:line="237" w:lineRule="auto"/>
        <w:rPr>
          <w:sz w:val="18"/>
          <w:szCs w:val="18"/>
        </w:rPr>
      </w:pPr>
      <w:r w:rsidRPr="009B24CD">
        <w:rPr>
          <w:rFonts w:ascii="Times New Roman" w:eastAsia="Times New Roman" w:hAnsi="Times New Roman" w:cs="Times New Roman"/>
          <w:b/>
          <w:bCs/>
          <w:sz w:val="16"/>
          <w:szCs w:val="16"/>
        </w:rPr>
        <w:t>Probity Requirement:</w:t>
      </w:r>
      <w:r w:rsidRPr="009B24CD">
        <w:rPr>
          <w:rFonts w:ascii="Times New Roman" w:eastAsia="Times New Roman" w:hAnsi="Times New Roman" w:cs="Times New Roman"/>
          <w:sz w:val="16"/>
          <w:szCs w:val="16"/>
        </w:rPr>
        <w:t xml:space="preserve"> Anyone, while having dealings of any kind with the Marine Department (MD), shall not offer any advantage to a MD officer; or else, he/she may commit an offence under section 4(1) and/or section 8 of the Prevention of Bribery Ordinance (Chapter 201 of Laws of Hong Kong), and be liable to a maximum penalty of a fine of $500,000 and imprisonment for 7 years.</w:t>
      </w:r>
      <w:r w:rsidRPr="00480F08">
        <w:rPr>
          <w:rFonts w:ascii="Times New Roman" w:eastAsia="Times New Roman" w:hAnsi="Times New Roman" w:cs="Times New Roman"/>
          <w:sz w:val="18"/>
          <w:szCs w:val="18"/>
        </w:rPr>
        <w:t xml:space="preserve"> </w:t>
      </w:r>
    </w:p>
    <w:sectPr w:rsidR="002E1D05" w:rsidRPr="00480F08" w:rsidSect="00F12218">
      <w:pgSz w:w="11906" w:h="16838"/>
      <w:pgMar w:top="72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C34DC" w14:textId="77777777" w:rsidR="004C44E7" w:rsidRDefault="004C44E7" w:rsidP="00F12218">
      <w:pPr>
        <w:spacing w:after="0" w:line="240" w:lineRule="auto"/>
      </w:pPr>
      <w:r>
        <w:separator/>
      </w:r>
    </w:p>
  </w:endnote>
  <w:endnote w:type="continuationSeparator" w:id="0">
    <w:p w14:paraId="0324D6C9" w14:textId="77777777" w:rsidR="004C44E7" w:rsidRDefault="004C44E7" w:rsidP="00F1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7F465" w14:textId="77777777" w:rsidR="004C44E7" w:rsidRDefault="004C44E7" w:rsidP="00F12218">
      <w:pPr>
        <w:spacing w:after="0" w:line="240" w:lineRule="auto"/>
      </w:pPr>
      <w:r>
        <w:separator/>
      </w:r>
    </w:p>
  </w:footnote>
  <w:footnote w:type="continuationSeparator" w:id="0">
    <w:p w14:paraId="2C95C1E5" w14:textId="77777777" w:rsidR="004C44E7" w:rsidRDefault="004C44E7" w:rsidP="00F1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0D37"/>
    <w:multiLevelType w:val="multilevel"/>
    <w:tmpl w:val="4A8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7049A"/>
    <w:multiLevelType w:val="hybridMultilevel"/>
    <w:tmpl w:val="5464F96A"/>
    <w:lvl w:ilvl="0" w:tplc="EB52310C">
      <w:start w:val="1"/>
      <w:numFmt w:val="bullet"/>
      <w:lvlText w:val="-"/>
      <w:lvlJc w:val="left"/>
      <w:pPr>
        <w:ind w:left="99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1" w:tplc="E8745218">
      <w:start w:val="1"/>
      <w:numFmt w:val="bullet"/>
      <w:lvlText w:val="o"/>
      <w:lvlJc w:val="left"/>
      <w:pPr>
        <w:ind w:left="171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2" w:tplc="ECA2CC7E">
      <w:start w:val="1"/>
      <w:numFmt w:val="bullet"/>
      <w:lvlText w:val="▪"/>
      <w:lvlJc w:val="left"/>
      <w:pPr>
        <w:ind w:left="243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3" w:tplc="727A547A">
      <w:start w:val="1"/>
      <w:numFmt w:val="bullet"/>
      <w:lvlText w:val="•"/>
      <w:lvlJc w:val="left"/>
      <w:pPr>
        <w:ind w:left="315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4" w:tplc="64BC18FA">
      <w:start w:val="1"/>
      <w:numFmt w:val="bullet"/>
      <w:lvlText w:val="o"/>
      <w:lvlJc w:val="left"/>
      <w:pPr>
        <w:ind w:left="387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5" w:tplc="9C2CAAE0">
      <w:start w:val="1"/>
      <w:numFmt w:val="bullet"/>
      <w:lvlText w:val="▪"/>
      <w:lvlJc w:val="left"/>
      <w:pPr>
        <w:ind w:left="459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6" w:tplc="EB64ED0E">
      <w:start w:val="1"/>
      <w:numFmt w:val="bullet"/>
      <w:lvlText w:val="•"/>
      <w:lvlJc w:val="left"/>
      <w:pPr>
        <w:ind w:left="531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7" w:tplc="D3C49048">
      <w:start w:val="1"/>
      <w:numFmt w:val="bullet"/>
      <w:lvlText w:val="o"/>
      <w:lvlJc w:val="left"/>
      <w:pPr>
        <w:ind w:left="603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8" w:tplc="B19299D8">
      <w:start w:val="1"/>
      <w:numFmt w:val="bullet"/>
      <w:lvlText w:val="▪"/>
      <w:lvlJc w:val="left"/>
      <w:pPr>
        <w:ind w:left="675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6B427E"/>
    <w:multiLevelType w:val="multilevel"/>
    <w:tmpl w:val="503C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F4D5F"/>
    <w:multiLevelType w:val="hybridMultilevel"/>
    <w:tmpl w:val="F186558A"/>
    <w:lvl w:ilvl="0" w:tplc="C6FC3A38">
      <w:start w:val="1"/>
      <w:numFmt w:val="decimal"/>
      <w:lvlText w:val="%1."/>
      <w:lvlJc w:val="left"/>
      <w:pPr>
        <w:ind w:left="1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5627452">
      <w:start w:val="1"/>
      <w:numFmt w:val="lowerLetter"/>
      <w:lvlText w:val="%2"/>
      <w:lvlJc w:val="left"/>
      <w:pPr>
        <w:ind w:left="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B4F602">
      <w:start w:val="1"/>
      <w:numFmt w:val="lowerRoman"/>
      <w:lvlText w:val="%3"/>
      <w:lvlJc w:val="left"/>
      <w:pPr>
        <w:ind w:left="1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9E245C">
      <w:start w:val="1"/>
      <w:numFmt w:val="decimal"/>
      <w:lvlText w:val="%4"/>
      <w:lvlJc w:val="left"/>
      <w:pPr>
        <w:ind w:left="2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D44154">
      <w:start w:val="1"/>
      <w:numFmt w:val="lowerLetter"/>
      <w:lvlText w:val="%5"/>
      <w:lvlJc w:val="left"/>
      <w:pPr>
        <w:ind w:left="2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0AFD72">
      <w:start w:val="1"/>
      <w:numFmt w:val="lowerRoman"/>
      <w:lvlText w:val="%6"/>
      <w:lvlJc w:val="left"/>
      <w:pPr>
        <w:ind w:left="3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52B672">
      <w:start w:val="1"/>
      <w:numFmt w:val="decimal"/>
      <w:lvlText w:val="%7"/>
      <w:lvlJc w:val="left"/>
      <w:pPr>
        <w:ind w:left="4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986ADE">
      <w:start w:val="1"/>
      <w:numFmt w:val="lowerLetter"/>
      <w:lvlText w:val="%8"/>
      <w:lvlJc w:val="left"/>
      <w:pPr>
        <w:ind w:left="4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D699BA">
      <w:start w:val="1"/>
      <w:numFmt w:val="lowerRoman"/>
      <w:lvlText w:val="%9"/>
      <w:lvlJc w:val="left"/>
      <w:pPr>
        <w:ind w:left="5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8A2347"/>
    <w:multiLevelType w:val="hybridMultilevel"/>
    <w:tmpl w:val="5042898E"/>
    <w:lvl w:ilvl="0" w:tplc="B324EA9E">
      <w:start w:val="1"/>
      <w:numFmt w:val="decimal"/>
      <w:lvlText w:val="%1."/>
      <w:lvlJc w:val="left"/>
      <w:pPr>
        <w:ind w:left="1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5627452">
      <w:start w:val="1"/>
      <w:numFmt w:val="lowerLetter"/>
      <w:lvlText w:val="%2"/>
      <w:lvlJc w:val="left"/>
      <w:pPr>
        <w:ind w:left="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B4F602">
      <w:start w:val="1"/>
      <w:numFmt w:val="lowerRoman"/>
      <w:lvlText w:val="%3"/>
      <w:lvlJc w:val="left"/>
      <w:pPr>
        <w:ind w:left="1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9E245C">
      <w:start w:val="1"/>
      <w:numFmt w:val="decimal"/>
      <w:lvlText w:val="%4"/>
      <w:lvlJc w:val="left"/>
      <w:pPr>
        <w:ind w:left="2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D44154">
      <w:start w:val="1"/>
      <w:numFmt w:val="lowerLetter"/>
      <w:lvlText w:val="%5"/>
      <w:lvlJc w:val="left"/>
      <w:pPr>
        <w:ind w:left="2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0AFD72">
      <w:start w:val="1"/>
      <w:numFmt w:val="lowerRoman"/>
      <w:lvlText w:val="%6"/>
      <w:lvlJc w:val="left"/>
      <w:pPr>
        <w:ind w:left="3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52B672">
      <w:start w:val="1"/>
      <w:numFmt w:val="decimal"/>
      <w:lvlText w:val="%7"/>
      <w:lvlJc w:val="left"/>
      <w:pPr>
        <w:ind w:left="4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986ADE">
      <w:start w:val="1"/>
      <w:numFmt w:val="lowerLetter"/>
      <w:lvlText w:val="%8"/>
      <w:lvlJc w:val="left"/>
      <w:pPr>
        <w:ind w:left="4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D699BA">
      <w:start w:val="1"/>
      <w:numFmt w:val="lowerRoman"/>
      <w:lvlText w:val="%9"/>
      <w:lvlJc w:val="left"/>
      <w:pPr>
        <w:ind w:left="5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D7A3A2A"/>
    <w:multiLevelType w:val="hybridMultilevel"/>
    <w:tmpl w:val="2E803D36"/>
    <w:lvl w:ilvl="0" w:tplc="9B2EDD8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5CE864">
      <w:start w:val="1"/>
      <w:numFmt w:val="bullet"/>
      <w:lvlText w:val="-"/>
      <w:lvlJc w:val="left"/>
      <w:pPr>
        <w:ind w:left="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DC64A8">
      <w:start w:val="1"/>
      <w:numFmt w:val="bullet"/>
      <w:lvlText w:val="▪"/>
      <w:lvlJc w:val="left"/>
      <w:pPr>
        <w:ind w:left="1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040626">
      <w:start w:val="1"/>
      <w:numFmt w:val="bullet"/>
      <w:lvlText w:val="•"/>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A623B0">
      <w:start w:val="1"/>
      <w:numFmt w:val="bullet"/>
      <w:lvlText w:val="o"/>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FAA1DC">
      <w:start w:val="1"/>
      <w:numFmt w:val="bullet"/>
      <w:lvlText w:val="▪"/>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043456">
      <w:start w:val="1"/>
      <w:numFmt w:val="bullet"/>
      <w:lvlText w:val="•"/>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1424F2">
      <w:start w:val="1"/>
      <w:numFmt w:val="bullet"/>
      <w:lvlText w:val="o"/>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104CAA">
      <w:start w:val="1"/>
      <w:numFmt w:val="bullet"/>
      <w:lvlText w:val="▪"/>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D05"/>
    <w:rsid w:val="000277CF"/>
    <w:rsid w:val="0026149F"/>
    <w:rsid w:val="002E1D05"/>
    <w:rsid w:val="0035549A"/>
    <w:rsid w:val="00480F08"/>
    <w:rsid w:val="004C44E7"/>
    <w:rsid w:val="004C4830"/>
    <w:rsid w:val="00500249"/>
    <w:rsid w:val="00631AC4"/>
    <w:rsid w:val="00717445"/>
    <w:rsid w:val="00947118"/>
    <w:rsid w:val="0095331C"/>
    <w:rsid w:val="009B24CD"/>
    <w:rsid w:val="009C72C1"/>
    <w:rsid w:val="00C13C3A"/>
    <w:rsid w:val="00CF4579"/>
    <w:rsid w:val="00D53D1C"/>
    <w:rsid w:val="00E262F5"/>
    <w:rsid w:val="00F12218"/>
    <w:rsid w:val="00F1516E"/>
    <w:rsid w:val="00F6114F"/>
    <w:rsid w:val="00FE64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B4120"/>
  <w15:docId w15:val="{C1E3884F-A243-4BB9-A21F-7670B121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7C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218"/>
    <w:rPr>
      <w:rFonts w:ascii="Calibri" w:eastAsia="Calibri" w:hAnsi="Calibri" w:cs="Calibri"/>
      <w:color w:val="000000"/>
    </w:rPr>
  </w:style>
  <w:style w:type="paragraph" w:styleId="Footer">
    <w:name w:val="footer"/>
    <w:basedOn w:val="Normal"/>
    <w:link w:val="FooterChar"/>
    <w:uiPriority w:val="99"/>
    <w:unhideWhenUsed/>
    <w:rsid w:val="00F1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218"/>
    <w:rPr>
      <w:rFonts w:ascii="Calibri" w:eastAsia="Calibri" w:hAnsi="Calibri" w:cs="Calibri"/>
      <w:color w:val="000000"/>
    </w:rPr>
  </w:style>
  <w:style w:type="paragraph" w:styleId="ListParagraph">
    <w:name w:val="List Paragraph"/>
    <w:basedOn w:val="Normal"/>
    <w:uiPriority w:val="34"/>
    <w:qFormat/>
    <w:rsid w:val="000277CF"/>
    <w:pPr>
      <w:ind w:leftChars="200" w:left="480"/>
    </w:pPr>
  </w:style>
  <w:style w:type="character" w:styleId="Hyperlink">
    <w:name w:val="Hyperlink"/>
    <w:basedOn w:val="DefaultParagraphFont"/>
    <w:uiPriority w:val="99"/>
    <w:unhideWhenUsed/>
    <w:rsid w:val="0026149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try.gov.hk/" TargetMode="External"/><Relationship Id="rId3" Type="http://schemas.openxmlformats.org/officeDocument/2006/relationships/settings" Target="settings.xml"/><Relationship Id="rId7" Type="http://schemas.openxmlformats.org/officeDocument/2006/relationships/hyperlink" Target="http://www.try.gov.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Payment Instructions.docx</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Payment Instructions.docx</dc:title>
  <dc:subject/>
  <dc:creator>kmtsang2</dc:creator>
  <cp:keywords/>
  <cp:lastModifiedBy>admin</cp:lastModifiedBy>
  <cp:revision>14</cp:revision>
  <dcterms:created xsi:type="dcterms:W3CDTF">2019-10-23T03:54:00Z</dcterms:created>
  <dcterms:modified xsi:type="dcterms:W3CDTF">2020-07-09T08:47:00Z</dcterms:modified>
</cp:coreProperties>
</file>