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00"/>
          <w:szCs w:val="4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pPr>
            <w:r>
              <w:rPr>
                <w:sz w:val="80"/>
                <w:szCs w:val="80"/>
              </w:rPr>
              <w:t xml:space="preserve"/>
            </w:r>
          </w:p>
          <w:p>
            <w:pPr>
              <w:spacing w:after="0" w:before="0"/>
              <w:jc w:val="center"/>
            </w:pPr>
            <w:r>
              <w:rPr>
                <w:rFonts w:ascii="Arial" w:cs="Arial" w:eastAsia="Arial" w:hAnsi="Arial"/>
                <w:b/>
                <w:bCs/>
                <w:color w:val="FFFFFF"/>
                <w:sz w:val="72"/>
                <w:szCs w:val="72"/>
              </w:rPr>
              <w:t xml:space="preserve">PROCESS </w:t>
            </w:r>
            <w:r>
              <w:rPr>
                <w:rFonts w:ascii="Arial" w:cs="Arial" w:eastAsia="Arial" w:hAnsi="Arial"/>
                <w:b/>
                <w:bCs/>
                <w:color w:val="A3D9B8"/>
                <w:sz w:val="72"/>
                <w:szCs w:val="72"/>
              </w:rPr>
              <w:t xml:space="preserve">Dx</w:t>
            </w:r>
          </w:p>
          <w:p>
            <w:pPr>
              <w:spacing w:after="0" w:before="0"/>
            </w:pPr>
            <w:r>
              <w:rPr>
                <w:sz w:val="40"/>
                <w:szCs w:val="40"/>
              </w:rPr>
              <w:t xml:space="preserve"/>
            </w:r>
          </w:p>
          <w:p>
            <w:pPr>
              <w:spacing w:after="0" w:before="0"/>
              <w:jc w:val="center"/>
            </w:pPr>
            <w:r>
              <w:rPr>
                <w:rFonts w:ascii="Arial" w:cs="Arial" w:eastAsia="Arial" w:hAnsi="Arial"/>
                <w:b/>
                <w:bCs/>
                <w:color w:val="A3D9B8"/>
                <w:sz w:val="28"/>
                <w:szCs w:val="28"/>
              </w:rPr>
              <w:t xml:space="preserve">JOB INSTRUCTION GUIDE</w:t>
            </w:r>
          </w:p>
          <w:p>
            <w:pPr>
              <w:spacing w:after="0" w:before="0"/>
            </w:pPr>
            <w:r>
              <w:rPr>
                <w:sz w:val="40"/>
                <w:szCs w:val="40"/>
              </w:rPr>
              <w:t xml:space="preserve"/>
            </w:r>
          </w:p>
          <w:p>
            <w:pPr>
              <w:spacing w:after="0" w:before="0"/>
              <w:jc w:val="center"/>
            </w:pPr>
            <w:r>
              <w:rPr>
                <w:rFonts w:ascii="Arial" w:cs="Arial" w:eastAsia="Arial" w:hAnsi="Arial"/>
                <w:color w:val="C3D9C9"/>
                <w:sz w:val="22"/>
                <w:szCs w:val="22"/>
              </w:rPr>
              <w:t xml:space="preserve">How to conduct a workstation time study from first walk to improvement plan.</w:t>
            </w:r>
          </w:p>
          <w:p>
            <w:pPr>
              <w:spacing w:after="0" w:before="0"/>
            </w:pPr>
            <w:r>
              <w:rPr>
                <w:sz w:val="60"/>
                <w:szCs w:val="60"/>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1B4332" w:sz="1"/>
                    <w:left w:val="single" w:color="1B4332" w:sz="1"/>
                    <w:bottom w:val="single" w:color="1B4332" w:sz="1"/>
                    <w:right w:val="single" w:color="1B4332" w:sz="1"/>
                  </w:tcBorders>
                  <w:shd w:fill="2D6A4F"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7 Gates</w:t>
                  </w:r>
                </w:p>
                <w:p>
                  <w:pPr>
                    <w:spacing w:after="0" w:before="0"/>
                    <w:jc w:val="center"/>
                  </w:pPr>
                  <w:r>
                    <w:rPr>
                      <w:rFonts w:ascii="Arial" w:cs="Arial" w:eastAsia="Arial" w:hAnsi="Arial"/>
                      <w:color w:val="A3D9B8"/>
                      <w:sz w:val="16"/>
                      <w:szCs w:val="16"/>
                    </w:rPr>
                    <w:t xml:space="preserve">Clear sequence</w:t>
                  </w:r>
                </w:p>
              </w:tc>
              <w:tc>
                <w:tcPr>
                  <w:tcW w:type="dxa" w:w="2000"/>
                  <w:tcBorders>
                    <w:top w:val="single" w:color="1B4332" w:sz="1"/>
                    <w:left w:val="single" w:color="1B4332" w:sz="1"/>
                    <w:bottom w:val="single" w:color="1B4332" w:sz="1"/>
                    <w:right w:val="single" w:color="1B4332" w:sz="1"/>
                  </w:tcBorders>
                  <w:shd w:fill="2D6A4F"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TWI Format</w:t>
                  </w:r>
                </w:p>
                <w:p>
                  <w:pPr>
                    <w:spacing w:after="0" w:before="0"/>
                    <w:jc w:val="center"/>
                  </w:pPr>
                  <w:r>
                    <w:rPr>
                      <w:rFonts w:ascii="Arial" w:cs="Arial" w:eastAsia="Arial" w:hAnsi="Arial"/>
                      <w:color w:val="A3D9B8"/>
                      <w:sz w:val="16"/>
                      <w:szCs w:val="16"/>
                    </w:rPr>
                    <w:t xml:space="preserve">Step · Key Point · Why</w:t>
                  </w:r>
                </w:p>
              </w:tc>
              <w:tc>
                <w:tcPr>
                  <w:tcW w:type="dxa" w:w="2000"/>
                  <w:tcBorders>
                    <w:top w:val="single" w:color="1B4332" w:sz="1"/>
                    <w:left w:val="single" w:color="1B4332" w:sz="1"/>
                    <w:bottom w:val="single" w:color="1B4332" w:sz="1"/>
                    <w:right w:val="single" w:color="1B4332" w:sz="1"/>
                  </w:tcBorders>
                  <w:shd w:fill="2D6A4F"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20"/>
                      <w:szCs w:val="20"/>
                    </w:rPr>
                    <w:t xml:space="preserve">Pilot Ready</w:t>
                  </w:r>
                </w:p>
                <w:p>
                  <w:pPr>
                    <w:spacing w:after="0" w:before="0"/>
                    <w:jc w:val="center"/>
                  </w:pPr>
                  <w:r>
                    <w:rPr>
                      <w:rFonts w:ascii="Arial" w:cs="Arial" w:eastAsia="Arial" w:hAnsi="Arial"/>
                      <w:color w:val="A3D9B8"/>
                      <w:sz w:val="16"/>
                      <w:szCs w:val="16"/>
                    </w:rPr>
                    <w:t xml:space="preserve">First study in 90 min</w:t>
                  </w:r>
                </w:p>
              </w:tc>
            </w:tr>
          </w:tbl>
          <w:p>
            <w:pPr>
              <w:spacing w:after="0" w:before="0"/>
            </w:pPr>
            <w:r>
              <w:rPr>
                <w:sz w:val="80"/>
                <w:szCs w:val="80"/>
              </w:rPr>
              <w:t xml:space="preserve"/>
            </w:r>
          </w:p>
        </w:tc>
      </w:tr>
    </w:tbl>
    <w:p>
      <w:pPr>
        <w:spacing w:after="0" w:before="0"/>
      </w:pPr>
      <w:r>
        <w:rPr>
          <w:sz w:val="120"/>
          <w:szCs w:val="120"/>
        </w:rPr>
        <w:t xml:space="preserve"/>
      </w:r>
    </w:p>
    <w:p>
      <w:pPr>
        <w:spacing w:after="0" w:before="0"/>
        <w:jc w:val="center"/>
      </w:pPr>
      <w:r>
        <w:rPr>
          <w:rFonts w:ascii="Arial" w:cs="Arial" w:eastAsia="Arial" w:hAnsi="Arial"/>
          <w:color w:val="5A7A66"/>
          <w:sz w:val="18"/>
          <w:szCs w:val="18"/>
        </w:rPr>
        <w:t xml:space="preserve">FloorForward  |  For Pilot Use Only  |  April 2026</w:t>
      </w:r>
    </w:p>
    <w:p>
      <w:r>
        <w:br w:type="page"/>
      </w:r>
    </w:p>
    <w:p>
      <w:pPr>
        <w:pStyle w:val="Heading1"/>
      </w:pPr>
      <w:r>
        <w:rPr>
          <w:rFonts w:ascii="Arial" w:cs="Arial" w:eastAsia="Arial" w:hAnsi="Arial"/>
          <w:b/>
          <w:bCs/>
          <w:color w:val="1B4332"/>
          <w:sz w:val="36"/>
          <w:szCs w:val="36"/>
        </w:rPr>
        <w:t xml:space="preserve">What Is Process Dx?</w:t>
      </w:r>
    </w:p>
    <w:p>
      <w:pPr>
        <w:spacing w:after="120" w:before="0"/>
        <w:jc w:val="left"/>
      </w:pPr>
      <w:r>
        <w:rPr>
          <w:rFonts w:ascii="Arial" w:cs="Arial" w:eastAsia="Arial" w:hAnsi="Arial"/>
          <w:color w:val="1A2A1F"/>
          <w:sz w:val="22"/>
          <w:szCs w:val="22"/>
        </w:rPr>
        <w:t xml:space="preserve">Process Dx is a mobile-first time study and diagnostic tool. It guides an analyst through seven gates — from study setup to improvement plan — in the right sequence, every time.</w:t>
      </w:r>
    </w:p>
    <w:p>
      <w:pPr>
        <w:spacing w:after="60" w:before="0"/>
        <w:jc w:val="left"/>
      </w:pPr>
      <w:r>
        <w:rPr>
          <w:rFonts w:ascii="Arial" w:cs="Arial" w:eastAsia="Arial" w:hAnsi="Arial"/>
          <w:b/>
          <w:bCs/>
          <w:color w:val="1A2A1F"/>
          <w:sz w:val="22"/>
          <w:szCs w:val="22"/>
        </w:rPr>
        <w:t xml:space="preserve">It is built on three lean principles:</w:t>
      </w:r>
    </w:p>
    <w:p>
      <w:pPr>
        <w:pStyle w:val="ListParagraph"/>
        <w:numPr>
          <w:ilvl w:val="0"/>
          <w:numId w:val="2"/>
        </w:numPr>
        <w:spacing w:after="60" w:before="60"/>
      </w:pPr>
      <w:r>
        <w:rPr>
          <w:rFonts w:ascii="Arial" w:cs="Arial" w:eastAsia="Arial" w:hAnsi="Arial"/>
          <w:sz w:val="22"/>
          <w:szCs w:val="22"/>
        </w:rPr>
        <w:t xml:space="preserve">Fix Muri first. Ergonomic overburden is identified per step before anything is timed or classified.</w:t>
      </w:r>
    </w:p>
    <w:p>
      <w:pPr>
        <w:pStyle w:val="ListParagraph"/>
        <w:numPr>
          <w:ilvl w:val="0"/>
          <w:numId w:val="2"/>
        </w:numPr>
        <w:spacing w:after="60" w:before="60"/>
      </w:pPr>
      <w:r>
        <w:rPr>
          <w:rFonts w:ascii="Arial" w:cs="Arial" w:eastAsia="Arial" w:hAnsi="Arial"/>
          <w:sz w:val="22"/>
          <w:szCs w:val="22"/>
        </w:rPr>
        <w:t xml:space="preserve">Stabilize Mura second. Variation is analyzed before waste. You cannot remove waste from an unstable process.</w:t>
      </w:r>
    </w:p>
    <w:p>
      <w:pPr>
        <w:pStyle w:val="ListParagraph"/>
        <w:numPr>
          <w:ilvl w:val="0"/>
          <w:numId w:val="2"/>
        </w:numPr>
        <w:spacing w:after="60" w:before="60"/>
      </w:pPr>
      <w:r>
        <w:rPr>
          <w:rFonts w:ascii="Arial" w:cs="Arial" w:eastAsia="Arial" w:hAnsi="Arial"/>
          <w:sz w:val="22"/>
          <w:szCs w:val="22"/>
        </w:rPr>
        <w:t xml:space="preserve">Remove Muda third. Only after the process is safe and stable does waste classification matter.</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9C9" w:sz="1"/>
              <w:left w:val="single" w:color="C3D9C9" w:sz="1"/>
              <w:bottom w:val="single" w:color="C3D9C9" w:sz="1"/>
              <w:right w:val="single" w:color="C3D9C9" w:sz="1"/>
            </w:tcBorders>
            <w:shd w:fill="F0F7F2" w:val="clear"/>
            <w:tcMar>
              <w:top w:type="dxa" w:w="100"/>
              <w:left w:type="dxa" w:w="140"/>
              <w:bottom w:type="dxa" w:w="100"/>
              <w:right w:type="dxa" w:w="140"/>
            </w:tcMar>
            <w:vAlign w:val="top"/>
          </w:tcPr>
          <w:p>
            <w:pPr>
              <w:spacing w:after="40" w:before="0"/>
              <w:jc w:val="left"/>
            </w:pPr>
            <w:r>
              <w:rPr>
                <w:rFonts w:ascii="Arial" w:cs="Arial" w:eastAsia="Arial" w:hAnsi="Arial"/>
                <w:b/>
                <w:bCs/>
                <w:color w:val="1B4332"/>
                <w:sz w:val="18"/>
                <w:szCs w:val="18"/>
              </w:rPr>
              <w:t xml:space="preserve">TWI Format Explained</w:t>
            </w:r>
          </w:p>
          <w:p>
            <w:pPr>
              <w:spacing w:after="0" w:before="20"/>
              <w:jc w:val="left"/>
            </w:pPr>
            <w:r>
              <w:rPr>
                <w:rFonts w:ascii="Arial" w:cs="Arial" w:eastAsia="Arial" w:hAnsi="Arial"/>
                <w:color w:val="3D5247"/>
                <w:sz w:val="20"/>
                <w:szCs w:val="20"/>
              </w:rPr>
              <w:t xml:space="preserve">Each gate is documented in the Job Instruction format: Important Step (what to do), Key Point (how to do it — the knack), and Reason (why it matters).</w:t>
            </w:r>
          </w:p>
          <w:p>
            <w:pPr>
              <w:spacing w:after="0" w:before="20"/>
              <w:jc w:val="left"/>
            </w:pPr>
            <w:r>
              <w:rPr>
                <w:rFonts w:ascii="Arial" w:cs="Arial" w:eastAsia="Arial" w:hAnsi="Arial"/>
                <w:color w:val="3D5247"/>
                <w:sz w:val="20"/>
                <w:szCs w:val="20"/>
              </w:rPr>
              <w:t xml:space="preserve">A Key Point is any fact that makes or breaks the job, injures the worker, or makes the work easier to do.</w:t>
            </w:r>
          </w:p>
          <w:p>
            <w:pPr>
              <w:spacing w:after="0" w:before="20"/>
              <w:jc w:val="left"/>
            </w:pPr>
            <w:r>
              <w:rPr>
                <w:rFonts w:ascii="Arial" w:cs="Arial" w:eastAsia="Arial" w:hAnsi="Arial"/>
                <w:color w:val="3D5247"/>
                <w:sz w:val="20"/>
                <w:szCs w:val="20"/>
              </w:rPr>
              <w:t xml:space="preserve">Reasons are not optional. When you know why, you do it right when no one is watching.</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9C9" w:sz="1"/>
              <w:left w:val="single" w:color="C3D9C9" w:sz="1"/>
              <w:bottom w:val="single" w:color="C3D9C9" w:sz="1"/>
              <w:right w:val="single" w:color="C3D9C9" w:sz="1"/>
            </w:tcBorders>
            <w:shd w:fill="F0F7F2" w:val="clear"/>
            <w:tcMar>
              <w:top w:type="dxa" w:w="100"/>
              <w:left w:type="dxa" w:w="140"/>
              <w:bottom w:type="dxa" w:w="100"/>
              <w:right w:type="dxa" w:w="140"/>
            </w:tcMar>
            <w:vAlign w:val="top"/>
          </w:tcPr>
          <w:p>
            <w:pPr>
              <w:spacing w:after="40" w:before="0"/>
              <w:jc w:val="left"/>
            </w:pPr>
            <w:r>
              <w:rPr>
                <w:rFonts w:ascii="Arial" w:cs="Arial" w:eastAsia="Arial" w:hAnsi="Arial"/>
                <w:b/>
                <w:bCs/>
                <w:color w:val="2D6A4F"/>
                <w:sz w:val="18"/>
                <w:szCs w:val="18"/>
              </w:rPr>
              <w:t xml:space="preserve">Before You Start</w:t>
            </w:r>
          </w:p>
          <w:p>
            <w:pPr>
              <w:spacing w:after="0" w:before="20"/>
              <w:jc w:val="left"/>
            </w:pPr>
            <w:r>
              <w:rPr>
                <w:rFonts w:ascii="Arial" w:cs="Arial" w:eastAsia="Arial" w:hAnsi="Arial"/>
                <w:color w:val="3D5247"/>
                <w:sz w:val="20"/>
                <w:szCs w:val="20"/>
              </w:rPr>
              <w:t xml:space="preserve">1.  Identify the bottleneck station first. Improving a non-bottleneck does not change line output.</w:t>
            </w:r>
          </w:p>
          <w:p>
            <w:pPr>
              <w:spacing w:after="0" w:before="20"/>
              <w:jc w:val="left"/>
            </w:pPr>
            <w:r>
              <w:rPr>
                <w:rFonts w:ascii="Arial" w:cs="Arial" w:eastAsia="Arial" w:hAnsi="Arial"/>
                <w:color w:val="3D5247"/>
                <w:sz w:val="20"/>
                <w:szCs w:val="20"/>
              </w:rPr>
              <w:t xml:space="preserve">2.  Budget 90 minutes for a first study including Gate 7 walkthrough.</w:t>
            </w:r>
          </w:p>
          <w:p>
            <w:pPr>
              <w:spacing w:after="0" w:before="20"/>
              <w:jc w:val="left"/>
            </w:pPr>
            <w:r>
              <w:rPr>
                <w:rFonts w:ascii="Arial" w:cs="Arial" w:eastAsia="Arial" w:hAnsi="Arial"/>
                <w:color w:val="3D5247"/>
                <w:sz w:val="20"/>
                <w:szCs w:val="20"/>
              </w:rPr>
              <w:t xml:space="preserve">3.  Target 10 cycles minimum. 3 is the floor, not the goal.</w:t>
            </w:r>
          </w:p>
          <w:p>
            <w:pPr>
              <w:spacing w:after="0" w:before="20"/>
              <w:jc w:val="left"/>
            </w:pPr>
            <w:r>
              <w:rPr>
                <w:rFonts w:ascii="Arial" w:cs="Arial" w:eastAsia="Arial" w:hAnsi="Arial"/>
                <w:color w:val="3D5247"/>
                <w:sz w:val="20"/>
                <w:szCs w:val="20"/>
              </w:rPr>
              <w:t xml:space="preserve">4.  Open the tool on your phone. It is a mobile-first app — desktop works but is not optimized.</w:t>
            </w:r>
          </w:p>
        </w:tc>
      </w:tr>
    </w:tbl>
    <w:p>
      <w:pPr>
        <w:spacing w:after="0" w:before="0"/>
      </w:pPr>
      <w:r>
        <w:rPr>
          <w:sz w:val="120"/>
          <w:szCs w:val="120"/>
        </w:rPr>
        <w:t xml:space="preserve"/>
      </w:r>
    </w:p>
    <w:p>
      <w:pPr>
        <w:pStyle w:val="Heading1"/>
      </w:pPr>
      <w:r>
        <w:rPr>
          <w:rFonts w:ascii="Arial" w:cs="Arial" w:eastAsia="Arial" w:hAnsi="Arial"/>
          <w:b/>
          <w:bCs/>
          <w:color w:val="1B4332"/>
          <w:sz w:val="36"/>
          <w:szCs w:val="36"/>
        </w:rPr>
        <w:t xml:space="preserve">Gate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80"/>
        <w:gridCol w:w="4280"/>
      </w:tblGrid>
      <w:tr>
        <w:trPr>
          <w:tblHeader/>
        </w:trPr>
        <w:tc>
          <w:tcPr>
            <w:tcW w:type="dxa" w:w="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Gate</w:t>
            </w:r>
          </w:p>
        </w:tc>
        <w:tc>
          <w:tcPr>
            <w:tcW w:type="dxa" w:w="20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Name</w:t>
            </w:r>
          </w:p>
        </w:tc>
        <w:tc>
          <w:tcPr>
            <w:tcW w:type="dxa" w:w="228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Lean Principle</w:t>
            </w:r>
          </w:p>
        </w:tc>
        <w:tc>
          <w:tcPr>
            <w:tcW w:type="dxa" w:w="428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What You Accomplish</w:t>
            </w:r>
          </w:p>
        </w:tc>
      </w:tr>
      <w:tr>
        <w:tc>
          <w:tcPr>
            <w:tcW w:type="dxa" w:w="8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1</w:t>
            </w:r>
          </w:p>
        </w:tc>
        <w:tc>
          <w:tcPr>
            <w:tcW w:type="dxa" w:w="20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Study Setup</w:t>
            </w:r>
          </w:p>
        </w:tc>
        <w:tc>
          <w:tcPr>
            <w:tcW w:type="dxa" w:w="22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Foundation</w:t>
            </w:r>
          </w:p>
        </w:tc>
        <w:tc>
          <w:tcPr>
            <w:tcW w:type="dxa" w:w="42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Lock process name, takt, labor rate, shift schedule. Calculate takt from UPH or UPS.</w:t>
            </w:r>
          </w:p>
        </w:tc>
      </w:tr>
      <w:tr>
        <w:tc>
          <w:tcPr>
            <w:tcW w:type="dxa" w:w="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2</w:t>
            </w:r>
          </w:p>
        </w:tc>
        <w:tc>
          <w:tcPr>
            <w:tcW w:type="dxa" w:w="20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Baseline + Gemba</w:t>
            </w:r>
          </w:p>
        </w:tc>
        <w:tc>
          <w:tcPr>
            <w:tcW w:type="dxa" w:w="22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Muri (Setup)</w:t>
            </w:r>
          </w:p>
        </w:tc>
        <w:tc>
          <w:tcPr>
            <w:tcW w:type="dxa" w:w="42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Record the current CT before you change anything. Confirm study conditions are representative.</w:t>
            </w:r>
          </w:p>
        </w:tc>
      </w:tr>
      <w:tr>
        <w:tc>
          <w:tcPr>
            <w:tcW w:type="dxa" w:w="8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3</w:t>
            </w:r>
          </w:p>
        </w:tc>
        <w:tc>
          <w:tcPr>
            <w:tcW w:type="dxa" w:w="20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Cycle Capture</w:t>
            </w:r>
          </w:p>
        </w:tc>
        <w:tc>
          <w:tcPr>
            <w:tcW w:type="dxa" w:w="22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Mura (Setup)</w:t>
            </w:r>
          </w:p>
        </w:tc>
        <w:tc>
          <w:tcPr>
            <w:tcW w:type="dxa" w:w="42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Time 10 cycles with step-level resolution. Flag ergo risks per step in real time.</w:t>
            </w:r>
          </w:p>
        </w:tc>
      </w:tr>
      <w:tr>
        <w:tc>
          <w:tcPr>
            <w:tcW w:type="dxa" w:w="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4</w:t>
            </w:r>
          </w:p>
        </w:tc>
        <w:tc>
          <w:tcPr>
            <w:tcW w:type="dxa" w:w="20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Variation Check</w:t>
            </w:r>
          </w:p>
        </w:tc>
        <w:tc>
          <w:tcPr>
            <w:tcW w:type="dxa" w:w="22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Mura (Analysis)</w:t>
            </w:r>
          </w:p>
        </w:tc>
        <w:tc>
          <w:tcPr>
            <w:tcW w:type="dxa" w:w="42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Identify unstable steps. Choose Average or Lowest Repeatable CT basis.</w:t>
            </w:r>
          </w:p>
        </w:tc>
      </w:tr>
      <w:tr>
        <w:tc>
          <w:tcPr>
            <w:tcW w:type="dxa" w:w="8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5</w:t>
            </w:r>
          </w:p>
        </w:tc>
        <w:tc>
          <w:tcPr>
            <w:tcW w:type="dxa" w:w="20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Waste Classification</w:t>
            </w:r>
          </w:p>
        </w:tc>
        <w:tc>
          <w:tcPr>
            <w:tcW w:type="dxa" w:w="22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Muda</w:t>
            </w:r>
          </w:p>
        </w:tc>
        <w:tc>
          <w:tcPr>
            <w:tcW w:type="dxa" w:w="42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Classify each step: Value Creating, or Waste. Apply ERACS action per waste step.</w:t>
            </w:r>
          </w:p>
        </w:tc>
      </w:tr>
      <w:tr>
        <w:tc>
          <w:tcPr>
            <w:tcW w:type="dxa" w:w="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6</w:t>
            </w:r>
          </w:p>
        </w:tc>
        <w:tc>
          <w:tcPr>
            <w:tcW w:type="dxa" w:w="20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Diagnostic Output</w:t>
            </w:r>
          </w:p>
        </w:tc>
        <w:tc>
          <w:tcPr>
            <w:tcW w:type="dxa" w:w="22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All three</w:t>
            </w:r>
          </w:p>
        </w:tc>
        <w:tc>
          <w:tcPr>
            <w:tcW w:type="dxa" w:w="42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View three-phase priority output. Simulate future state on the Yamazumi chart.</w:t>
            </w:r>
          </w:p>
        </w:tc>
      </w:tr>
      <w:tr>
        <w:tc>
          <w:tcPr>
            <w:tcW w:type="dxa" w:w="8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7</w:t>
            </w:r>
          </w:p>
        </w:tc>
        <w:tc>
          <w:tcPr>
            <w:tcW w:type="dxa" w:w="20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Improvement Plan</w:t>
            </w:r>
          </w:p>
        </w:tc>
        <w:tc>
          <w:tcPr>
            <w:tcW w:type="dxa" w:w="22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Kata</w:t>
            </w:r>
          </w:p>
        </w:tc>
        <w:tc>
          <w:tcPr>
            <w:tcW w:type="dxa" w:w="42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Set target state. List obstacles. Record experiments. Track CT week over week.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6"/>
                <w:szCs w:val="26"/>
              </w:rPr>
              <w:t xml:space="preserve">GATE 1 OF 7  </w:t>
            </w:r>
            <w:r>
              <w:rPr>
                <w:rFonts w:ascii="Arial" w:cs="Arial" w:eastAsia="Arial" w:hAnsi="Arial"/>
                <w:b/>
                <w:bCs/>
                <w:color w:val="A3D9B8"/>
                <w:sz w:val="26"/>
                <w:szCs w:val="26"/>
              </w:rPr>
              <w:t xml:space="preserve">  STUDY SETUP</w:t>
            </w:r>
          </w:p>
        </w:tc>
      </w:tr>
    </w:tbl>
    <w:p>
      <w:pPr>
        <w:spacing w:after="0" w:before="0"/>
      </w:pPr>
      <w:r>
        <w:rPr>
          <w:sz w:val="80"/>
          <w:szCs w:val="80"/>
        </w:rPr>
        <w:t xml:space="preserve"/>
      </w:r>
    </w:p>
    <w:p>
      <w:pPr>
        <w:spacing w:after="120" w:before="0"/>
        <w:jc w:val="left"/>
      </w:pPr>
      <w:r>
        <w:rPr>
          <w:rFonts w:ascii="Arial" w:cs="Arial" w:eastAsia="Arial" w:hAnsi="Arial"/>
          <w:color w:val="3D5247"/>
          <w:sz w:val="20"/>
          <w:szCs w:val="20"/>
        </w:rPr>
        <w:t xml:space="preserve">What it is: Lock every input before you touch the floor. The takt time, labor rate, and schedule set here drive every dollar figure in the output. Get them wrong and all downstream calculations are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8"/>
                <w:szCs w:val="28"/>
              </w:rPr>
              <w:t xml:space="preserve">Process </w:t>
            </w:r>
            <w:r>
              <w:rPr>
                <w:rFonts w:ascii="Arial" w:cs="Arial" w:eastAsia="Arial" w:hAnsi="Arial"/>
                <w:b/>
                <w:bCs/>
                <w:color w:val="A3D9B8"/>
                <w:sz w:val="28"/>
                <w:szCs w:val="28"/>
              </w:rPr>
              <w:t xml:space="preserve">Dx</w:t>
            </w:r>
            <w:r>
              <w:rPr>
                <w:rFonts w:ascii="Arial" w:cs="Arial" w:eastAsia="Arial" w:hAnsi="Arial"/>
                <w:color w:val="A3D9B8"/>
                <w:sz w:val="20"/>
                <w:szCs w:val="20"/>
              </w:rPr>
              <w:t xml:space="preserve">  ·  Gate 1 — Study Setup</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PROCESS / STATION *</w:t>
            </w:r>
          </w:p>
          <w:p>
            <w:pPr>
              <w:spacing w:after="40" w:before="20"/>
              <w:jc w:val="left"/>
            </w:pPr>
            <w:r>
              <w:rPr>
                <w:rFonts w:ascii="Arial" w:cs="Arial" w:eastAsia="Arial" w:hAnsi="Arial"/>
                <w:color w:val="1B4332"/>
                <w:sz w:val="20"/>
                <w:szCs w:val="20"/>
              </w:rPr>
              <w:t xml:space="preserve">e.g. Frame Assembly</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TAKT CALCULATOR  —  enter Shift Minutes + Units/Hour, then tap → Use</w:t>
            </w:r>
          </w:p>
          <w:p>
            <w:pPr>
              <w:spacing w:after="40" w:before="20"/>
              <w:jc w:val="left"/>
            </w:pPr>
            <w:r>
              <w:rPr>
                <w:rFonts w:ascii="Arial" w:cs="Arial" w:eastAsia="Arial" w:hAnsi="Arial"/>
                <w:color w:val="AAAAAA"/>
                <w:sz w:val="20"/>
                <w:szCs w:val="20"/>
              </w:rPr>
              <w:t xml:space="preserve">___________________________</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TAKT TIME (sec) *  —  auto-filled by calculator or enter manually</w:t>
            </w:r>
          </w:p>
          <w:p>
            <w:pPr>
              <w:spacing w:after="40" w:before="20"/>
              <w:jc w:val="left"/>
            </w:pPr>
            <w:r>
              <w:rPr>
                <w:rFonts w:ascii="Arial" w:cs="Arial" w:eastAsia="Arial" w:hAnsi="Arial"/>
                <w:color w:val="AAAAAA"/>
                <w:sz w:val="20"/>
                <w:szCs w:val="20"/>
              </w:rPr>
              <w:t xml:space="preserve">___________________________</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LABOR RATE ($/hr)</w:t>
            </w:r>
          </w:p>
          <w:p>
            <w:pPr>
              <w:spacing w:after="40" w:before="20"/>
              <w:jc w:val="left"/>
            </w:pPr>
            <w:r>
              <w:rPr>
                <w:rFonts w:ascii="Arial" w:cs="Arial" w:eastAsia="Arial" w:hAnsi="Arial"/>
                <w:color w:val="1B4332"/>
                <w:sz w:val="20"/>
                <w:szCs w:val="20"/>
              </w:rPr>
              <w:t xml:space="preserve">e.g. 20.25</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HEADCOUNT ON STATION</w:t>
            </w:r>
          </w:p>
          <w:p>
            <w:pPr>
              <w:spacing w:after="40" w:before="20"/>
              <w:jc w:val="left"/>
            </w:pPr>
            <w:r>
              <w:rPr>
                <w:rFonts w:ascii="Arial" w:cs="Arial" w:eastAsia="Arial" w:hAnsi="Arial"/>
                <w:color w:val="1B4332"/>
                <w:sz w:val="20"/>
                <w:szCs w:val="20"/>
              </w:rPr>
              <w:t xml:space="preserve">e.g. 2</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IS THIS THE BOTTLENECK?</w:t>
            </w:r>
          </w:p>
          <w:p>
            <w:pPr>
              <w:spacing w:after="40" w:before="20"/>
              <w:jc w:val="left"/>
            </w:pPr>
            <w:r>
              <w:rPr>
                <w:rFonts w:ascii="Arial" w:cs="Arial" w:eastAsia="Arial" w:hAnsi="Arial"/>
                <w:color w:val="1B4332"/>
                <w:sz w:val="20"/>
                <w:szCs w:val="20"/>
              </w:rPr>
              <w:t xml:space="preserve">Yes / No / Unknown</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18"/>
                <w:szCs w:val="18"/>
              </w:rPr>
              <w:t xml:space="preserve">#</w:t>
            </w:r>
          </w:p>
        </w:tc>
        <w:tc>
          <w:tcPr>
            <w:tcW w:type="dxa" w:w="2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IMPORTANT STEP  —  What to Do</w:t>
            </w:r>
          </w:p>
        </w:tc>
        <w:tc>
          <w:tcPr>
            <w:tcW w:type="dxa" w:w="32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KEY POINT  —  How to Do It</w:t>
            </w:r>
          </w:p>
        </w:tc>
        <w:tc>
          <w:tcPr>
            <w:tcW w:type="dxa" w:w="27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REASON  —  Why It Matters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1</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Open the takt calculator</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Enter Shift Minutes (e.g. 455) and Units/Hour OR Units/Shift. Tap → Use to auto-fill Takt Time.</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Manual math introduces errors. The calculator locks the number and shows the unit/shift output so you can verify against your actual production target.</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2</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Set labor rate and headcount</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Use straight-time rate only. Headcount = operators assigned to this specific station, not the full line.</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Every capacity gap calculates as a dollar figure. Without labor rate, the output is unitless — you cannot build a business case from unitless data.</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3</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Declare bottleneck status</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If not the bottleneck, a red warning fires. Read it. If you proceed anyway, document why.</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The Theory of Constraints: improving a non-bottleneck does not change line output. You will consume time and effort and move nothing.</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4</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Set operating schedule</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Shifts/day × Days/week × Weeks/year = annual shifts. This multiplies every per-shift gap into an annual number.</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A $200 per-shift gap at 1 shift/day for 50 weeks = $50,000/year. The same gap at 3 shifts/day = $150,000/year. Schedule drives the business case.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6"/>
                <w:szCs w:val="26"/>
              </w:rPr>
              <w:t xml:space="preserve">GATE 2 OF 7  </w:t>
            </w:r>
            <w:r>
              <w:rPr>
                <w:rFonts w:ascii="Arial" w:cs="Arial" w:eastAsia="Arial" w:hAnsi="Arial"/>
                <w:b/>
                <w:bCs/>
                <w:color w:val="A3D9B8"/>
                <w:sz w:val="26"/>
                <w:szCs w:val="26"/>
              </w:rPr>
              <w:t xml:space="preserve">  BASELINE + GEMBA</w:t>
            </w:r>
            <w:r>
              <w:rPr>
                <w:rFonts w:ascii="Arial" w:cs="Arial" w:eastAsia="Arial" w:hAnsi="Arial"/>
                <w:i/>
                <w:iCs/>
                <w:color w:val="A3D9B8"/>
                <w:sz w:val="20"/>
                <w:szCs w:val="20"/>
              </w:rPr>
              <w:t xml:space="preserve">   —   Muri — Before Number</w:t>
            </w:r>
          </w:p>
        </w:tc>
      </w:tr>
    </w:tbl>
    <w:p>
      <w:pPr>
        <w:spacing w:after="0" w:before="0"/>
      </w:pPr>
      <w:r>
        <w:rPr>
          <w:sz w:val="80"/>
          <w:szCs w:val="80"/>
        </w:rPr>
        <w:t xml:space="preserve"/>
      </w:r>
    </w:p>
    <w:p>
      <w:pPr>
        <w:spacing w:after="120" w:before="0"/>
        <w:jc w:val="left"/>
      </w:pPr>
      <w:r>
        <w:rPr>
          <w:rFonts w:ascii="Arial" w:cs="Arial" w:eastAsia="Arial" w:hAnsi="Arial"/>
          <w:color w:val="3D5247"/>
          <w:sz w:val="20"/>
          <w:szCs w:val="20"/>
        </w:rPr>
        <w:t xml:space="preserve">What it is: Record the current cycle time before any improvement activity. This is your locked before number. Every result in the output is measured against it. Do not skip this gate or use an estimated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8"/>
                <w:szCs w:val="28"/>
              </w:rPr>
              <w:t xml:space="preserve">Process </w:t>
            </w:r>
            <w:r>
              <w:rPr>
                <w:rFonts w:ascii="Arial" w:cs="Arial" w:eastAsia="Arial" w:hAnsi="Arial"/>
                <w:b/>
                <w:bCs/>
                <w:color w:val="A3D9B8"/>
                <w:sz w:val="28"/>
                <w:szCs w:val="28"/>
              </w:rPr>
              <w:t xml:space="preserve">Dx</w:t>
            </w:r>
            <w:r>
              <w:rPr>
                <w:rFonts w:ascii="Arial" w:cs="Arial" w:eastAsia="Arial" w:hAnsi="Arial"/>
                <w:color w:val="A3D9B8"/>
                <w:sz w:val="20"/>
                <w:szCs w:val="20"/>
              </w:rPr>
              <w:t xml:space="preserve">  ·  Gate 2 — Baseline + Gemba</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BUILT-IN STOPWATCH  —  tap Start, then + Lap after each cycle end</w:t>
            </w:r>
          </w:p>
          <w:p>
            <w:pPr>
              <w:spacing w:after="40" w:before="20"/>
              <w:jc w:val="left"/>
            </w:pPr>
            <w:r>
              <w:rPr>
                <w:rFonts w:ascii="Arial" w:cs="Arial" w:eastAsia="Arial" w:hAnsi="Arial"/>
                <w:color w:val="1B4332"/>
                <w:sz w:val="20"/>
                <w:szCs w:val="20"/>
              </w:rPr>
              <w:t xml:space="preserve">Average of N laps → tap Use This Time</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CURRENT CYCLE TIME (sec) *  —  what you measured</w:t>
            </w:r>
          </w:p>
          <w:p>
            <w:pPr>
              <w:spacing w:after="40" w:before="20"/>
              <w:jc w:val="left"/>
            </w:pPr>
            <w:r>
              <w:rPr>
                <w:rFonts w:ascii="Arial" w:cs="Arial" w:eastAsia="Arial" w:hAnsi="Arial"/>
                <w:color w:val="1B4332"/>
                <w:sz w:val="20"/>
                <w:szCs w:val="20"/>
              </w:rPr>
              <w:t xml:space="preserve">e.g. 142.0</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BASELINE NOTES  —  machine condition, known issues, context</w:t>
            </w:r>
          </w:p>
          <w:p>
            <w:pPr>
              <w:spacing w:after="40" w:before="20"/>
              <w:jc w:val="left"/>
            </w:pPr>
            <w:r>
              <w:rPr>
                <w:rFonts w:ascii="Arial" w:cs="Arial" w:eastAsia="Arial" w:hAnsi="Arial"/>
                <w:color w:val="AAAAAA"/>
                <w:sz w:val="20"/>
                <w:szCs w:val="20"/>
              </w:rPr>
              <w:t xml:space="preserve">___________________________</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GEMBA CHECKLIST  —  6 items to confirm before timing begins</w:t>
            </w:r>
          </w:p>
          <w:p>
            <w:pPr>
              <w:spacing w:after="40" w:before="20"/>
              <w:jc w:val="left"/>
            </w:pPr>
            <w:r>
              <w:rPr>
                <w:rFonts w:ascii="Arial" w:cs="Arial" w:eastAsia="Arial" w:hAnsi="Arial"/>
                <w:color w:val="AAAAAA"/>
                <w:sz w:val="20"/>
                <w:szCs w:val="20"/>
              </w:rPr>
              <w:t xml:space="preserve">___________________________</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ABNORMAL CONDITIONS  —  document anything not representative</w:t>
            </w:r>
          </w:p>
          <w:p>
            <w:pPr>
              <w:spacing w:after="40" w:before="20"/>
              <w:jc w:val="left"/>
            </w:pPr>
            <w:r>
              <w:rPr>
                <w:rFonts w:ascii="Arial" w:cs="Arial" w:eastAsia="Arial" w:hAnsi="Arial"/>
                <w:color w:val="AAAAAA"/>
                <w:sz w:val="20"/>
                <w:szCs w:val="20"/>
              </w:rPr>
              <w:t xml:space="preserve">___________________________</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18"/>
                <w:szCs w:val="18"/>
              </w:rPr>
              <w:t xml:space="preserve">#</w:t>
            </w:r>
          </w:p>
        </w:tc>
        <w:tc>
          <w:tcPr>
            <w:tcW w:type="dxa" w:w="2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IMPORTANT STEP  —  What to Do</w:t>
            </w:r>
          </w:p>
        </w:tc>
        <w:tc>
          <w:tcPr>
            <w:tcW w:type="dxa" w:w="32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KEY POINT  —  How to Do It</w:t>
            </w:r>
          </w:p>
        </w:tc>
        <w:tc>
          <w:tcPr>
            <w:tcW w:type="dxa" w:w="27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REASON  —  Why It Matters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1</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Watch before you time</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Observe at least one complete cycle before starting the stopwatch. Find a consistent start/end point — a pick-up, a placement, a button press.</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Ohno's rule: stand and watch for an hour. If your cycle boundary changes between laps, your times are not comparable. You are measuring different things.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2</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Lap the stopwatch 3–5 times, use the average</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Tap Start. At each cycle end tap + Lap. Average auto-calculates. Tap Use This Time to fill the CT field.</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One lap is not a baseline. Three to five gives you enough to catch obvious outliers. The average of observed cycles is the honest current state — not the standard time and not the best time.</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3</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Fill Baseline Notes</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Write machine condition, recent changes, known issues, anything that makes this study different from a normal shift.</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This context travels with the study. A reviewer six months from now will not know the auto-glazer had been running rough for two days unless you wrote it here.</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4</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Complete the Gemba checklist</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Tap each item only when confirmed — not as a formality. If Normal Conditions is not true, stop and come back.</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A study run under abnormal conditions is not a baseline — it is noise. The Gemba checklist is the only gate that protects the integrity of everything downstream.</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9C9" w:sz="1"/>
              <w:left w:val="single" w:color="C3D9C9" w:sz="1"/>
              <w:bottom w:val="single" w:color="C3D9C9" w:sz="1"/>
              <w:right w:val="single" w:color="C3D9C9" w:sz="1"/>
            </w:tcBorders>
            <w:shd w:fill="F0F7F2" w:val="clear"/>
            <w:tcMar>
              <w:top w:type="dxa" w:w="100"/>
              <w:left w:type="dxa" w:w="140"/>
              <w:bottom w:type="dxa" w:w="100"/>
              <w:right w:type="dxa" w:w="140"/>
            </w:tcMar>
            <w:vAlign w:val="top"/>
          </w:tcPr>
          <w:p>
            <w:pPr>
              <w:spacing w:after="40" w:before="0"/>
              <w:jc w:val="left"/>
            </w:pPr>
            <w:r>
              <w:rPr>
                <w:rFonts w:ascii="Arial" w:cs="Arial" w:eastAsia="Arial" w:hAnsi="Arial"/>
                <w:b/>
                <w:bCs/>
                <w:color w:val="B91C1C"/>
                <w:sz w:val="18"/>
                <w:szCs w:val="18"/>
              </w:rPr>
              <w:t xml:space="preserve">Key Rule</w:t>
            </w:r>
          </w:p>
          <w:p>
            <w:pPr>
              <w:spacing w:after="0" w:before="20"/>
              <w:jc w:val="left"/>
            </w:pPr>
            <w:r>
              <w:rPr>
                <w:rFonts w:ascii="Arial" w:cs="Arial" w:eastAsia="Arial" w:hAnsi="Arial"/>
                <w:color w:val="3D5247"/>
                <w:sz w:val="20"/>
                <w:szCs w:val="20"/>
              </w:rPr>
              <w:t xml:space="preserve">The baseline CT is locked the moment you advance to Gate 3. It becomes the "before" in every ROI calculation. If you advance with the wrong number, all downstream dollar figures are wrong.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6"/>
                <w:szCs w:val="26"/>
              </w:rPr>
              <w:t xml:space="preserve">GATE 3 OF 7  </w:t>
            </w:r>
            <w:r>
              <w:rPr>
                <w:rFonts w:ascii="Arial" w:cs="Arial" w:eastAsia="Arial" w:hAnsi="Arial"/>
                <w:b/>
                <w:bCs/>
                <w:color w:val="A3D9B8"/>
                <w:sz w:val="26"/>
                <w:szCs w:val="26"/>
              </w:rPr>
              <w:t xml:space="preserve">  CYCLE CAPTURE</w:t>
            </w:r>
            <w:r>
              <w:rPr>
                <w:rFonts w:ascii="Arial" w:cs="Arial" w:eastAsia="Arial" w:hAnsi="Arial"/>
                <w:i/>
                <w:iCs/>
                <w:color w:val="A3D9B8"/>
                <w:sz w:val="20"/>
                <w:szCs w:val="20"/>
              </w:rPr>
              <w:t xml:space="preserve">   —   Mura — Setup</w:t>
            </w:r>
          </w:p>
        </w:tc>
      </w:tr>
    </w:tbl>
    <w:p>
      <w:pPr>
        <w:spacing w:after="0" w:before="0"/>
      </w:pPr>
      <w:r>
        <w:rPr>
          <w:sz w:val="80"/>
          <w:szCs w:val="80"/>
        </w:rPr>
        <w:t xml:space="preserve"/>
      </w:r>
    </w:p>
    <w:p>
      <w:pPr>
        <w:spacing w:after="80" w:before="0"/>
        <w:jc w:val="left"/>
      </w:pPr>
      <w:r>
        <w:rPr>
          <w:rFonts w:ascii="Arial" w:cs="Arial" w:eastAsia="Arial" w:hAnsi="Arial"/>
          <w:color w:val="3D5247"/>
          <w:sz w:val="20"/>
          <w:szCs w:val="20"/>
        </w:rPr>
        <w:t xml:space="preserve">What it is: Time the operator step-by-step across multiple cycles. Target 10 cycles. Flag ergonomic risks per step in real time as you observe them — not from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9C9" w:sz="1"/>
              <w:left w:val="single" w:color="C3D9C9" w:sz="1"/>
              <w:bottom w:val="single" w:color="C3D9C9" w:sz="1"/>
              <w:right w:val="single" w:color="C3D9C9" w:sz="1"/>
            </w:tcBorders>
            <w:shd w:fill="F0F7F2" w:val="clear"/>
            <w:tcMar>
              <w:top w:type="dxa" w:w="100"/>
              <w:left w:type="dxa" w:w="140"/>
              <w:bottom w:type="dxa" w:w="100"/>
              <w:right w:type="dxa" w:w="140"/>
            </w:tcMar>
            <w:vAlign w:val="top"/>
          </w:tcPr>
          <w:p>
            <w:pPr>
              <w:spacing w:after="40" w:before="0"/>
              <w:jc w:val="left"/>
            </w:pPr>
            <w:r>
              <w:rPr>
                <w:rFonts w:ascii="Arial" w:cs="Arial" w:eastAsia="Arial" w:hAnsi="Arial"/>
                <w:b/>
                <w:bCs/>
                <w:color w:val="D97706"/>
                <w:sz w:val="18"/>
                <w:szCs w:val="18"/>
              </w:rPr>
              <w:t xml:space="preserve">10-Cycle Target</w:t>
            </w:r>
          </w:p>
          <w:p>
            <w:pPr>
              <w:spacing w:after="0" w:before="20"/>
              <w:jc w:val="left"/>
            </w:pPr>
            <w:r>
              <w:rPr>
                <w:rFonts w:ascii="Arial" w:cs="Arial" w:eastAsia="Arial" w:hAnsi="Arial"/>
                <w:color w:val="3D5247"/>
                <w:sz w:val="20"/>
                <w:szCs w:val="20"/>
              </w:rPr>
              <w:t xml:space="preserve">Minimum: 3 cycles (you get 2 usable data points — barely enough).</w:t>
            </w:r>
          </w:p>
          <w:p>
            <w:pPr>
              <w:spacing w:after="0" w:before="20"/>
              <w:jc w:val="left"/>
            </w:pPr>
            <w:r>
              <w:rPr>
                <w:rFonts w:ascii="Arial" w:cs="Arial" w:eastAsia="Arial" w:hAnsi="Arial"/>
                <w:color w:val="3D5247"/>
                <w:sz w:val="20"/>
                <w:szCs w:val="20"/>
              </w:rPr>
              <w:t xml:space="preserve">Target: 10 cycles. With 10, you get 9 usable data points and the lowest-repeatable CT calculation has real signal.</w:t>
            </w:r>
          </w:p>
          <w:p>
            <w:pPr>
              <w:spacing w:after="0" w:before="20"/>
              <w:jc w:val="left"/>
            </w:pPr>
            <w:r>
              <w:rPr>
                <w:rFonts w:ascii="Arial" w:cs="Arial" w:eastAsia="Arial" w:hAnsi="Arial"/>
                <w:color w:val="3D5247"/>
                <w:sz w:val="20"/>
                <w:szCs w:val="20"/>
              </w:rPr>
              <w:t xml:space="preserve">Cycle 1 is always discarded automatically. Operators change pace when first observed (Hawthorne effect).</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8"/>
                <w:szCs w:val="28"/>
              </w:rPr>
              <w:t xml:space="preserve">Process </w:t>
            </w:r>
            <w:r>
              <w:rPr>
                <w:rFonts w:ascii="Arial" w:cs="Arial" w:eastAsia="Arial" w:hAnsi="Arial"/>
                <w:b/>
                <w:bCs/>
                <w:color w:val="A3D9B8"/>
                <w:sz w:val="28"/>
                <w:szCs w:val="28"/>
              </w:rPr>
              <w:t xml:space="preserve">Dx</w:t>
            </w:r>
            <w:r>
              <w:rPr>
                <w:rFonts w:ascii="Arial" w:cs="Arial" w:eastAsia="Arial" w:hAnsi="Arial"/>
                <w:color w:val="A3D9B8"/>
                <w:sz w:val="20"/>
                <w:szCs w:val="20"/>
              </w:rPr>
              <w:t xml:space="preserve">  ·  Gate 3 — Cycle Capture (Capture Bar)</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 START  —  begins timer and plays video if loaded</w:t>
            </w:r>
          </w:p>
          <w:p>
            <w:pPr>
              <w:spacing w:after="40" w:before="20"/>
              <w:jc w:val="left"/>
            </w:pPr>
            <w:r>
              <w:rPr>
                <w:rFonts w:ascii="Arial" w:cs="Arial" w:eastAsia="Arial" w:hAnsi="Arial"/>
                <w:color w:val="AAAAAA"/>
                <w:sz w:val="20"/>
                <w:szCs w:val="20"/>
              </w:rPr>
              <w:t xml:space="preserve">___________________________</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 STEP END  —  tap when operator finishes a step. Video pauses. Name the step.</w:t>
            </w:r>
          </w:p>
          <w:p>
            <w:pPr>
              <w:spacing w:after="40" w:before="20"/>
              <w:jc w:val="left"/>
            </w:pPr>
            <w:r>
              <w:rPr>
                <w:rFonts w:ascii="Arial" w:cs="Arial" w:eastAsia="Arial" w:hAnsi="Arial"/>
                <w:color w:val="AAAAAA"/>
                <w:sz w:val="20"/>
                <w:szCs w:val="20"/>
              </w:rPr>
              <w:t xml:space="preserve">___________________________</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TIMER  —  running elapsed time in MM:SS.T format</w:t>
            </w:r>
          </w:p>
          <w:p>
            <w:pPr>
              <w:spacing w:after="40" w:before="20"/>
              <w:jc w:val="left"/>
            </w:pPr>
            <w:r>
              <w:rPr>
                <w:rFonts w:ascii="Arial" w:cs="Arial" w:eastAsia="Arial" w:hAnsi="Arial"/>
                <w:color w:val="AAAAAA"/>
                <w:sz w:val="20"/>
                <w:szCs w:val="20"/>
              </w:rPr>
              <w:t xml:space="preserve">___________________________</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 END CYCLE  —  closes the cycle and opens Cycle 2 tab automatically</w:t>
            </w:r>
          </w:p>
          <w:p>
            <w:pPr>
              <w:spacing w:after="40" w:before="20"/>
              <w:jc w:val="left"/>
            </w:pPr>
            <w:r>
              <w:rPr>
                <w:rFonts w:ascii="Arial" w:cs="Arial" w:eastAsia="Arial" w:hAnsi="Arial"/>
                <w:color w:val="AAAAAA"/>
                <w:sz w:val="20"/>
                <w:szCs w:val="20"/>
              </w:rPr>
              <w:t xml:space="preserve">___________________________</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8"/>
                <w:szCs w:val="28"/>
              </w:rPr>
              <w:t xml:space="preserve">Process </w:t>
            </w:r>
            <w:r>
              <w:rPr>
                <w:rFonts w:ascii="Arial" w:cs="Arial" w:eastAsia="Arial" w:hAnsi="Arial"/>
                <w:b/>
                <w:bCs/>
                <w:color w:val="A3D9B8"/>
                <w:sz w:val="28"/>
                <w:szCs w:val="28"/>
              </w:rPr>
              <w:t xml:space="preserve">Dx</w:t>
            </w:r>
            <w:r>
              <w:rPr>
                <w:rFonts w:ascii="Arial" w:cs="Arial" w:eastAsia="Arial" w:hAnsi="Arial"/>
                <w:color w:val="A3D9B8"/>
                <w:sz w:val="20"/>
                <w:szCs w:val="20"/>
              </w:rPr>
              <w:t xml:space="preserve">  ·  Gate 3 — Step Captured Sheet (opens on each Step End)</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DURATION / ELAPSED  —  auto-calculated from timer</w:t>
            </w:r>
          </w:p>
          <w:p>
            <w:pPr>
              <w:spacing w:after="40" w:before="20"/>
              <w:jc w:val="left"/>
            </w:pPr>
            <w:r>
              <w:rPr>
                <w:rFonts w:ascii="Arial" w:cs="Arial" w:eastAsia="Arial" w:hAnsi="Arial"/>
                <w:color w:val="1B4332"/>
                <w:sz w:val="20"/>
                <w:szCs w:val="20"/>
              </w:rPr>
              <w:t xml:space="preserve">e.g. 8.42s  /  23.17s</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STEP NAME *  —  active verb + object. Be specific.</w:t>
            </w:r>
          </w:p>
          <w:p>
            <w:pPr>
              <w:spacing w:after="40" w:before="20"/>
              <w:jc w:val="left"/>
            </w:pPr>
            <w:r>
              <w:rPr>
                <w:rFonts w:ascii="Arial" w:cs="Arial" w:eastAsia="Arial" w:hAnsi="Arial"/>
                <w:color w:val="1B4332"/>
                <w:sz w:val="20"/>
                <w:szCs w:val="20"/>
              </w:rPr>
              <w:t xml:space="preserve">e.g. Apply corner key with mallet — lower left</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NOTES (optional)  —  observation about this specific step</w:t>
            </w:r>
          </w:p>
          <w:p>
            <w:pPr>
              <w:spacing w:after="40" w:before="20"/>
              <w:jc w:val="left"/>
            </w:pPr>
            <w:r>
              <w:rPr>
                <w:rFonts w:ascii="Arial" w:cs="Arial" w:eastAsia="Arial" w:hAnsi="Arial"/>
                <w:color w:val="AAAAAA"/>
                <w:sz w:val="20"/>
                <w:szCs w:val="20"/>
              </w:rPr>
              <w:t xml:space="preserve">___________________________</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ERGO FLAGS  —  tap any that apply: POSTURE / FORCE / REPETITION / REACH / VIBRATION / SURFACE / BLIND OPS</w:t>
            </w:r>
          </w:p>
          <w:p>
            <w:pPr>
              <w:spacing w:after="40" w:before="20"/>
              <w:jc w:val="left"/>
            </w:pPr>
            <w:r>
              <w:rPr>
                <w:rFonts w:ascii="Arial" w:cs="Arial" w:eastAsia="Arial" w:hAnsi="Arial"/>
                <w:color w:val="AAAAAA"/>
                <w:sz w:val="20"/>
                <w:szCs w:val="20"/>
              </w:rPr>
              <w:t xml:space="preserve">___________________________</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FREQUENCY  —  Every Cycle / Frequent / Occasional</w:t>
            </w:r>
          </w:p>
          <w:p>
            <w:pPr>
              <w:spacing w:after="40" w:before="20"/>
              <w:jc w:val="left"/>
            </w:pPr>
            <w:r>
              <w:rPr>
                <w:rFonts w:ascii="Arial" w:cs="Arial" w:eastAsia="Arial" w:hAnsi="Arial"/>
                <w:color w:val="AAAAAA"/>
                <w:sz w:val="20"/>
                <w:szCs w:val="20"/>
              </w:rPr>
              <w:t xml:space="preserve">___________________________</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PRIOR STEP  —  reuse a previous step name and classification</w:t>
            </w:r>
          </w:p>
          <w:p>
            <w:pPr>
              <w:spacing w:after="40" w:before="20"/>
              <w:jc w:val="left"/>
            </w:pPr>
            <w:r>
              <w:rPr>
                <w:rFonts w:ascii="Arial" w:cs="Arial" w:eastAsia="Arial" w:hAnsi="Arial"/>
                <w:color w:val="AAAAAA"/>
                <w:sz w:val="20"/>
                <w:szCs w:val="20"/>
              </w:rPr>
              <w:t xml:space="preserve">___________________________</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18"/>
                <w:szCs w:val="18"/>
              </w:rPr>
              <w:t xml:space="preserve">#</w:t>
            </w:r>
          </w:p>
        </w:tc>
        <w:tc>
          <w:tcPr>
            <w:tcW w:type="dxa" w:w="2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IMPORTANT STEP  —  What to Do</w:t>
            </w:r>
          </w:p>
        </w:tc>
        <w:tc>
          <w:tcPr>
            <w:tcW w:type="dxa" w:w="32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KEY POINT  —  How to Do It</w:t>
            </w:r>
          </w:p>
        </w:tc>
        <w:tc>
          <w:tcPr>
            <w:tcW w:type="dxa" w:w="27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REASON  —  Why It Matters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1</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Load video (optional but recommended)</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Tap Choose Video before starting. Video auto-pauses on every Step End and can be rewound to the last step boundary.</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You cannot write and watch simultaneously. Video lets you focus on what is happening while the tool handles the record. A timestamped video is also evidence if your study is ever challenged.</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2</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Tap ▶ Start, begin Cycle 1</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Cycle 1 is labeled with ⚠ and will be discarded. Capture it anyway — do not skip it. Use the Quick Note bar to log anything you observe without stopping the timer.</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Cycle 1 establishes your rhythm and calibrates your eye. The Hawthorne effect is real — operators always pace differently when they know they are being timed.</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3</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Tap ◼ Step End at every transition</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A transition is any moment the operator shifts from one task to another — pick up, put down, rotate, move. Name each step with an active verb and object.</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Step-level resolution is what separates a time study from a tally. You need to know which step is eating your CT, not just what the total is.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4</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Flag ergo risks on the capture sheet</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After naming the step, tap any ergo flag that applies. Set frequency: Every Cycle, Frequent, or Occasional. Every Cycle and Frequent flags lock waste classification on that step downstream.</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You are watching it happen in real time. This is the highest-fidelity moment to capture ergo risk. Memory after the fact is unreliable.</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5</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Use Prior Step to reuse a name</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Tap the Prior Step dropdown. Select the matching step from a previous cycle. Name, classification, and ergo flags all carry over automatically.</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Consistent step names across cycles are required for the variation analysis to work. If you name the same step differently in Cycle 2 and Cycle 3, the tool cannot pair them.</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6</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Tap ◉ End Cycle and repeat</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End Cycle closes the current cycle and opens the next tab. Repeat until you have 10 cycles. Tap ◼ Analyze Variation when ready.</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Each additional cycle strengthens the statistical confidence of your CT and the reliability of the lowest-repeatable calculation. Stopping at 3 is the minimum. 10 is the standard.</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9C9" w:sz="1"/>
              <w:left w:val="single" w:color="C3D9C9" w:sz="1"/>
              <w:bottom w:val="single" w:color="C3D9C9" w:sz="1"/>
              <w:right w:val="single" w:color="C3D9C9" w:sz="1"/>
            </w:tcBorders>
            <w:shd w:fill="F0F7F2" w:val="clear"/>
            <w:tcMar>
              <w:top w:type="dxa" w:w="100"/>
              <w:left w:type="dxa" w:w="140"/>
              <w:bottom w:type="dxa" w:w="100"/>
              <w:right w:type="dxa" w:w="140"/>
            </w:tcMar>
            <w:vAlign w:val="top"/>
          </w:tcPr>
          <w:p>
            <w:pPr>
              <w:spacing w:after="40" w:before="0"/>
              <w:jc w:val="left"/>
            </w:pPr>
            <w:r>
              <w:rPr>
                <w:rFonts w:ascii="Arial" w:cs="Arial" w:eastAsia="Arial" w:hAnsi="Arial"/>
                <w:b/>
                <w:bCs/>
                <w:color w:val="1B4332"/>
                <w:sz w:val="18"/>
                <w:szCs w:val="18"/>
              </w:rPr>
              <w:t xml:space="preserve">Quick Note Bar</w:t>
            </w:r>
          </w:p>
          <w:p>
            <w:pPr>
              <w:spacing w:after="0" w:before="20"/>
              <w:jc w:val="left"/>
            </w:pPr>
            <w:r>
              <w:rPr>
                <w:rFonts w:ascii="Arial" w:cs="Arial" w:eastAsia="Arial" w:hAnsi="Arial"/>
                <w:color w:val="3D5247"/>
                <w:sz w:val="20"/>
                <w:szCs w:val="20"/>
              </w:rPr>
              <w:t xml:space="preserve">The Quick Note bar at the top of the capture screen lets you log observations mid-cycle without interrupting the timer.</w:t>
            </w:r>
          </w:p>
          <w:p>
            <w:pPr>
              <w:spacing w:after="0" w:before="20"/>
              <w:jc w:val="left"/>
            </w:pPr>
            <w:r>
              <w:rPr>
                <w:rFonts w:ascii="Arial" w:cs="Arial" w:eastAsia="Arial" w:hAnsi="Arial"/>
                <w:color w:val="3D5247"/>
                <w:sz w:val="20"/>
                <w:szCs w:val="20"/>
              </w:rPr>
              <w:t xml:space="preserve">Notes are timestamped and tied to their cycle. They appear in the Gate 6 output under Capture Observations and in the time study table notes column.</w:t>
            </w:r>
          </w:p>
          <w:p>
            <w:pPr>
              <w:spacing w:after="0" w:before="20"/>
              <w:jc w:val="left"/>
            </w:pPr>
            <w:r>
              <w:rPr>
                <w:rFonts w:ascii="Arial" w:cs="Arial" w:eastAsia="Arial" w:hAnsi="Arial"/>
                <w:color w:val="3D5247"/>
                <w:sz w:val="20"/>
                <w:szCs w:val="20"/>
              </w:rPr>
              <w:t xml:space="preserve">Use it: "operator searched for part 8s," "machine hesitated on clamp," "bad weather strip batch — double handling."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6"/>
                <w:szCs w:val="26"/>
              </w:rPr>
              <w:t xml:space="preserve">GATE 4 OF 7  </w:t>
            </w:r>
            <w:r>
              <w:rPr>
                <w:rFonts w:ascii="Arial" w:cs="Arial" w:eastAsia="Arial" w:hAnsi="Arial"/>
                <w:b/>
                <w:bCs/>
                <w:color w:val="A3D9B8"/>
                <w:sz w:val="26"/>
                <w:szCs w:val="26"/>
              </w:rPr>
              <w:t xml:space="preserve">  VARIATION CHECK</w:t>
            </w:r>
            <w:r>
              <w:rPr>
                <w:rFonts w:ascii="Arial" w:cs="Arial" w:eastAsia="Arial" w:hAnsi="Arial"/>
                <w:i/>
                <w:iCs/>
                <w:color w:val="A3D9B8"/>
                <w:sz w:val="20"/>
                <w:szCs w:val="20"/>
              </w:rPr>
              <w:t xml:space="preserve">   —   Mura — Analysis</w:t>
            </w:r>
          </w:p>
        </w:tc>
      </w:tr>
    </w:tbl>
    <w:p>
      <w:pPr>
        <w:spacing w:after="0" w:before="0"/>
      </w:pPr>
      <w:r>
        <w:rPr>
          <w:sz w:val="80"/>
          <w:szCs w:val="80"/>
        </w:rPr>
        <w:t xml:space="preserve"/>
      </w:r>
    </w:p>
    <w:p>
      <w:pPr>
        <w:spacing w:after="120" w:before="0"/>
        <w:jc w:val="left"/>
      </w:pPr>
      <w:r>
        <w:rPr>
          <w:rFonts w:ascii="Arial" w:cs="Arial" w:eastAsia="Arial" w:hAnsi="Arial"/>
          <w:color w:val="3D5247"/>
          <w:sz w:val="20"/>
          <w:szCs w:val="20"/>
        </w:rPr>
        <w:t xml:space="preserve">What it is: Calculate step-level variation across valid cycles. Identify unstable steps before classifying waste. You cannot remove waste from an unstable process — variation will mask whatever you eliminated.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8"/>
                <w:szCs w:val="28"/>
              </w:rPr>
              <w:t xml:space="preserve">Process </w:t>
            </w:r>
            <w:r>
              <w:rPr>
                <w:rFonts w:ascii="Arial" w:cs="Arial" w:eastAsia="Arial" w:hAnsi="Arial"/>
                <w:b/>
                <w:bCs/>
                <w:color w:val="A3D9B8"/>
                <w:sz w:val="28"/>
                <w:szCs w:val="28"/>
              </w:rPr>
              <w:t xml:space="preserve">Dx</w:t>
            </w:r>
            <w:r>
              <w:rPr>
                <w:rFonts w:ascii="Arial" w:cs="Arial" w:eastAsia="Arial" w:hAnsi="Arial"/>
                <w:color w:val="A3D9B8"/>
                <w:sz w:val="20"/>
                <w:szCs w:val="20"/>
              </w:rPr>
              <w:t xml:space="preserve">  ·  Gate 4 — Variation Check</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CT METHOD TOGGLE  —  Average or Lowest Repeatable</w:t>
            </w:r>
          </w:p>
          <w:p>
            <w:pPr>
              <w:spacing w:after="40" w:before="20"/>
              <w:jc w:val="left"/>
            </w:pPr>
            <w:r>
              <w:rPr>
                <w:rFonts w:ascii="Arial" w:cs="Arial" w:eastAsia="Arial" w:hAnsi="Arial"/>
                <w:color w:val="1B4332"/>
                <w:sz w:val="20"/>
                <w:szCs w:val="20"/>
              </w:rPr>
              <w:t xml:space="preserve">Tap to switch — affects all downstream CT calculations</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VARIATION TABLE  —  one row per step</w:t>
            </w:r>
          </w:p>
          <w:p>
            <w:pPr>
              <w:spacing w:after="40" w:before="20"/>
              <w:jc w:val="left"/>
            </w:pPr>
            <w:r>
              <w:rPr>
                <w:rFonts w:ascii="Arial" w:cs="Arial" w:eastAsia="Arial" w:hAnsi="Arial"/>
                <w:color w:val="1B4332"/>
                <w:sz w:val="20"/>
                <w:szCs w:val="20"/>
              </w:rPr>
              <w:t xml:space="preserve">Avg · Low Rep · Variance · Threshold · Status (✓ Stable / ⚠ Unstable)</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CYCLE PIPS  —  tap any individual cycle time to exclude it</w:t>
            </w:r>
          </w:p>
          <w:p>
            <w:pPr>
              <w:spacing w:after="40" w:before="20"/>
              <w:jc w:val="left"/>
            </w:pPr>
            <w:r>
              <w:rPr>
                <w:rFonts w:ascii="Arial" w:cs="Arial" w:eastAsia="Arial" w:hAnsi="Arial"/>
                <w:color w:val="1B4332"/>
                <w:sz w:val="20"/>
                <w:szCs w:val="20"/>
              </w:rPr>
              <w:t xml:space="preserve">e.g. remove a cycle where the phone rang mid-step</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CT VS TAKT  —  study CT vs takt, units at risk, $/shift</w:t>
            </w:r>
          </w:p>
          <w:p>
            <w:pPr>
              <w:spacing w:after="40" w:before="20"/>
              <w:jc w:val="left"/>
            </w:pPr>
            <w:r>
              <w:rPr>
                <w:rFonts w:ascii="Arial" w:cs="Arial" w:eastAsia="Arial" w:hAnsi="Arial"/>
                <w:color w:val="AAAAAA"/>
                <w:sz w:val="20"/>
                <w:szCs w:val="20"/>
              </w:rPr>
              <w:t xml:space="preserve">___________________________</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VARIATION NOTES  —  your root cause hypothesis</w:t>
            </w:r>
          </w:p>
          <w:p>
            <w:pPr>
              <w:spacing w:after="40" w:before="20"/>
              <w:jc w:val="left"/>
            </w:pPr>
            <w:r>
              <w:rPr>
                <w:rFonts w:ascii="Arial" w:cs="Arial" w:eastAsia="Arial" w:hAnsi="Arial"/>
                <w:color w:val="AAAAAA"/>
                <w:sz w:val="20"/>
                <w:szCs w:val="20"/>
              </w:rPr>
              <w:t xml:space="preserve">___________________________</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18"/>
                <w:szCs w:val="18"/>
              </w:rPr>
              <w:t xml:space="preserve">#</w:t>
            </w:r>
          </w:p>
        </w:tc>
        <w:tc>
          <w:tcPr>
            <w:tcW w:type="dxa" w:w="2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IMPORTANT STEP  —  What to Do</w:t>
            </w:r>
          </w:p>
        </w:tc>
        <w:tc>
          <w:tcPr>
            <w:tcW w:type="dxa" w:w="32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KEY POINT  —  How to Do It</w:t>
            </w:r>
          </w:p>
        </w:tc>
        <w:tc>
          <w:tcPr>
            <w:tcW w:type="dxa" w:w="27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REASON  —  Why It Matters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1</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Read the variation table</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Flagged steps show ⚠ Unstable. For steps ≥5 seconds: flagged if CV &gt; 15%. For steps &lt;5 seconds: flagged if range &gt; 0.8 seconds.</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Short steps use an absolute threshold because percentage CV is too sensitive on fast operations. A 0.2-second variation on a 1-second step looks like 20% CV but is meaningless in practice.</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2</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Choose your CT method</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Default is Average. Switch to Lowest Repeatable if your goal is a true engineered standard — the lowest time the operator demonstrated they can do consistently (defined as two laps within 10% of each other).</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Average CT reflects actual performance. Lowest Repeatable reflects what is achievable with method consistency. Use Average for a current-state baseline. Use Lowest Repeatable for a target standard.</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3</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Exclude outlier cycles if justified</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Tap any cycle pip to exclude it from the calculation. Document the reason in Variation Notes.</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A cycle where the operator was interrupted by a supervisor, a material shortage hit, or a machine hiccupped is not representative. Excluding it is not cherry-picking — it is data hygiene. Document your reasoning.</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4</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Accept unstable steps with a reason</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Tap "Proceed as-is →" on any flagged step. Type a brief reason. It is logged in the output as Accepted by analyst.</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Some variation is acceptable — especially on steps that are already identified as waste to be eliminated. Forcing a re-study before you can classify is sometimes the wrong call. Use judgment. Document it.</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5</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Log variation root cause hypotheses</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Use the Variation Notes field. Common causes: method inconsistency, material variation, equipment hesitation, upstream compensation.</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A hypothesis is not a solution — it is a direction. Naming it now means you enter Gate 5 with a question to answer, not just a flag to work around.</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9C9" w:sz="1"/>
              <w:left w:val="single" w:color="C3D9C9" w:sz="1"/>
              <w:bottom w:val="single" w:color="C3D9C9" w:sz="1"/>
              <w:right w:val="single" w:color="C3D9C9" w:sz="1"/>
            </w:tcBorders>
            <w:shd w:fill="F0F7F2" w:val="clear"/>
            <w:tcMar>
              <w:top w:type="dxa" w:w="100"/>
              <w:left w:type="dxa" w:w="140"/>
              <w:bottom w:type="dxa" w:w="100"/>
              <w:right w:type="dxa" w:w="140"/>
            </w:tcMar>
            <w:vAlign w:val="top"/>
          </w:tcPr>
          <w:p>
            <w:pPr>
              <w:spacing w:after="40" w:before="0"/>
              <w:jc w:val="left"/>
            </w:pPr>
            <w:r>
              <w:rPr>
                <w:rFonts w:ascii="Arial" w:cs="Arial" w:eastAsia="Arial" w:hAnsi="Arial"/>
                <w:b/>
                <w:bCs/>
                <w:color w:val="B91C1C"/>
                <w:sz w:val="18"/>
                <w:szCs w:val="18"/>
              </w:rPr>
              <w:t xml:space="preserve">Critical Rule</w:t>
            </w:r>
          </w:p>
          <w:p>
            <w:pPr>
              <w:spacing w:after="0" w:before="20"/>
              <w:jc w:val="left"/>
            </w:pPr>
            <w:r>
              <w:rPr>
                <w:rFonts w:ascii="Arial" w:cs="Arial" w:eastAsia="Arial" w:hAnsi="Arial"/>
                <w:color w:val="3D5247"/>
                <w:sz w:val="20"/>
                <w:szCs w:val="20"/>
              </w:rPr>
              <w:t xml:space="preserve">High variation means you do not have one process. You have several. Removing waste from an unstable process is pointless — the variation will mask whatever you eliminated.</w:t>
            </w:r>
          </w:p>
          <w:p>
            <w:pPr>
              <w:spacing w:after="0" w:before="20"/>
              <w:jc w:val="left"/>
            </w:pPr>
            <w:r>
              <w:rPr>
                <w:rFonts w:ascii="Arial" w:cs="Arial" w:eastAsia="Arial" w:hAnsi="Arial"/>
                <w:color w:val="3D5247"/>
                <w:sz w:val="20"/>
                <w:szCs w:val="20"/>
              </w:rPr>
              <w:t xml:space="preserve">If a key step is flagged ⚠ Unstable, stabilize the method first. Then re-study. Then classify.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6"/>
                <w:szCs w:val="26"/>
              </w:rPr>
              <w:t xml:space="preserve">GATE 5 OF 7  </w:t>
            </w:r>
            <w:r>
              <w:rPr>
                <w:rFonts w:ascii="Arial" w:cs="Arial" w:eastAsia="Arial" w:hAnsi="Arial"/>
                <w:b/>
                <w:bCs/>
                <w:color w:val="A3D9B8"/>
                <w:sz w:val="26"/>
                <w:szCs w:val="26"/>
              </w:rPr>
              <w:t xml:space="preserve">  WASTE CLASSIFICATION</w:t>
            </w:r>
            <w:r>
              <w:rPr>
                <w:rFonts w:ascii="Arial" w:cs="Arial" w:eastAsia="Arial" w:hAnsi="Arial"/>
                <w:i/>
                <w:iCs/>
                <w:color w:val="A3D9B8"/>
                <w:sz w:val="20"/>
                <w:szCs w:val="20"/>
              </w:rPr>
              <w:t xml:space="preserve">   —   Muda</w:t>
            </w:r>
          </w:p>
        </w:tc>
      </w:tr>
    </w:tbl>
    <w:p>
      <w:pPr>
        <w:spacing w:after="0" w:before="0"/>
      </w:pPr>
      <w:r>
        <w:rPr>
          <w:sz w:val="80"/>
          <w:szCs w:val="80"/>
        </w:rPr>
        <w:t xml:space="preserve"/>
      </w:r>
    </w:p>
    <w:p>
      <w:pPr>
        <w:spacing w:after="120" w:before="0"/>
        <w:jc w:val="left"/>
      </w:pPr>
      <w:r>
        <w:rPr>
          <w:rFonts w:ascii="Arial" w:cs="Arial" w:eastAsia="Arial" w:hAnsi="Arial"/>
          <w:color w:val="3D5247"/>
          <w:sz w:val="20"/>
          <w:szCs w:val="20"/>
        </w:rPr>
        <w:t xml:space="preserve">What it is: Classify every step as Value Creating or Waste. Steps with lock-level ergo flags or high variation are greyed — you cannot classify them until the upstream problem is resolved. For waste steps, select a TIMWOODS type and an ERACS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8"/>
                <w:szCs w:val="28"/>
              </w:rPr>
              <w:t xml:space="preserve">Process </w:t>
            </w:r>
            <w:r>
              <w:rPr>
                <w:rFonts w:ascii="Arial" w:cs="Arial" w:eastAsia="Arial" w:hAnsi="Arial"/>
                <w:b/>
                <w:bCs/>
                <w:color w:val="A3D9B8"/>
                <w:sz w:val="28"/>
                <w:szCs w:val="28"/>
              </w:rPr>
              <w:t xml:space="preserve">Dx</w:t>
            </w:r>
            <w:r>
              <w:rPr>
                <w:rFonts w:ascii="Arial" w:cs="Arial" w:eastAsia="Arial" w:hAnsi="Arial"/>
                <w:color w:val="A3D9B8"/>
                <w:sz w:val="20"/>
                <w:szCs w:val="20"/>
              </w:rPr>
              <w:t xml:space="preserve">  ·  Gate 5 — Waste Classification</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SUMMARY BAR  —  VA % vs Waste % vs Unclassified of total CT</w:t>
            </w:r>
          </w:p>
          <w:p>
            <w:pPr>
              <w:spacing w:after="40" w:before="20"/>
              <w:jc w:val="left"/>
            </w:pPr>
            <w:r>
              <w:rPr>
                <w:rFonts w:ascii="Arial" w:cs="Arial" w:eastAsia="Arial" w:hAnsi="Arial"/>
                <w:color w:val="1B4332"/>
                <w:sz w:val="20"/>
                <w:szCs w:val="20"/>
              </w:rPr>
              <w:t xml:space="preserve">Visual bar at the top. Read this first.</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PER-STEP CLASSIFICATION</w:t>
            </w:r>
          </w:p>
          <w:p>
            <w:pPr>
              <w:spacing w:after="40" w:before="20"/>
              <w:jc w:val="left"/>
            </w:pPr>
            <w:r>
              <w:rPr>
                <w:rFonts w:ascii="Arial" w:cs="Arial" w:eastAsia="Arial" w:hAnsi="Arial"/>
                <w:color w:val="1B4332"/>
                <w:sz w:val="20"/>
                <w:szCs w:val="20"/>
              </w:rPr>
              <w:t xml:space="preserve">VA — Value Adding   |   Waste — NVAA</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 LOCKED STEP  —  ergo risk or high variation flag</w:t>
            </w:r>
          </w:p>
          <w:p>
            <w:pPr>
              <w:spacing w:after="40" w:before="20"/>
              <w:jc w:val="left"/>
            </w:pPr>
            <w:r>
              <w:rPr>
                <w:rFonts w:ascii="Arial" w:cs="Arial" w:eastAsia="Arial" w:hAnsi="Arial"/>
                <w:color w:val="1B4332"/>
                <w:sz w:val="20"/>
                <w:szCs w:val="20"/>
              </w:rPr>
              <w:t xml:space="preserve">Resolve the flag before this step can be classified</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WASTE TYPE (TIMWOODS)  —  appears when Waste is selected</w:t>
            </w:r>
          </w:p>
          <w:p>
            <w:pPr>
              <w:spacing w:after="40" w:before="20"/>
              <w:jc w:val="left"/>
            </w:pPr>
            <w:r>
              <w:rPr>
                <w:rFonts w:ascii="Arial" w:cs="Arial" w:eastAsia="Arial" w:hAnsi="Arial"/>
                <w:color w:val="1B4332"/>
                <w:sz w:val="20"/>
                <w:szCs w:val="20"/>
              </w:rPr>
              <w:t xml:space="preserve">T I M W O O P D U</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ERACS ACTION  —  auto-recommended, override available</w:t>
            </w:r>
          </w:p>
          <w:p>
            <w:pPr>
              <w:spacing w:after="40" w:before="20"/>
              <w:jc w:val="left"/>
            </w:pPr>
            <w:r>
              <w:rPr>
                <w:rFonts w:ascii="Arial" w:cs="Arial" w:eastAsia="Arial" w:hAnsi="Arial"/>
                <w:color w:val="1B4332"/>
                <w:sz w:val="20"/>
                <w:szCs w:val="20"/>
              </w:rPr>
              <w:t xml:space="preserve">E — Eliminate   R — Rearrange   A — Add/Subtract   C — Combine   S — Simplify</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18"/>
                <w:szCs w:val="18"/>
              </w:rPr>
              <w:t xml:space="preserve">#</w:t>
            </w:r>
          </w:p>
        </w:tc>
        <w:tc>
          <w:tcPr>
            <w:tcW w:type="dxa" w:w="2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IMPORTANT STEP  —  What to Do</w:t>
            </w:r>
          </w:p>
        </w:tc>
        <w:tc>
          <w:tcPr>
            <w:tcW w:type="dxa" w:w="32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KEY POINT  —  How to Do It</w:t>
            </w:r>
          </w:p>
        </w:tc>
        <w:tc>
          <w:tcPr>
            <w:tcW w:type="dxa" w:w="27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REASON  —  Why It Matters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1</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Read the summary bar first</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Before classifying any step, read the VA/Waste/Unclassified breakdown at the top. If 60% of CT is already waste, you know the problem before you read a single step name.</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The summary bar is a diagnostic read, not a decoration. It tells you where the effort belongs before you spend 20 minutes on individual steps.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2</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Classify Value Creating steps</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A step is Value Creating only if the customer pays for it and the product is transformed by it. If you removed it, the customer would notice.</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Most analysts over-classify as VA. Inspection, repositioning, retrieval, and setup are not VA — they are incidental at best. When in doubt, ask: would the customer pay extra for this step?</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3</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Classify Waste steps</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Select the TIMWOODS type that best describes the waste. Transport, Inventory, Motion, Waiting, Overproduction, Over-processing, Defects, Unused Skills.</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Naming the type is not bureaucracy — it drives the countermeasure. Transport waste is fixed differently from waiting waste. Naming it forces precision.</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4</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Select the ERACS action</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The tool auto-recommends ERACS based on classification. Override if needed. E → R → A → C → S is the priority order. Apply in sequence — do not skip to Simplify.</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Simplifying a waste step is still waste. Eliminate it first. If you cannot eliminate, rearrange. If you cannot rearrange, combine. Only simplify when all other options have been exhausted.</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5</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Handle locked steps</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Locked steps show the reason — ergo risk or high variation. You must resolve the flag before classification is allowed. Note it in your obstacles list in Gate 7.</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A locked step is not a blocker — it is a signal. It tells you exactly where the real problem is. The lock protects you from building an improvement plan on an unsafe or unstable foundation.</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9C9" w:sz="1"/>
              <w:left w:val="single" w:color="C3D9C9" w:sz="1"/>
              <w:bottom w:val="single" w:color="C3D9C9" w:sz="1"/>
              <w:right w:val="single" w:color="C3D9C9" w:sz="1"/>
            </w:tcBorders>
            <w:shd w:fill="F0F7F2" w:val="clear"/>
            <w:tcMar>
              <w:top w:type="dxa" w:w="100"/>
              <w:left w:type="dxa" w:w="140"/>
              <w:bottom w:type="dxa" w:w="100"/>
              <w:right w:type="dxa" w:w="140"/>
            </w:tcMar>
            <w:vAlign w:val="top"/>
          </w:tcPr>
          <w:p>
            <w:pPr>
              <w:spacing w:after="40" w:before="0"/>
              <w:jc w:val="left"/>
            </w:pPr>
            <w:r>
              <w:rPr>
                <w:rFonts w:ascii="Arial" w:cs="Arial" w:eastAsia="Arial" w:hAnsi="Arial"/>
                <w:b/>
                <w:bCs/>
                <w:color w:val="1B4332"/>
                <w:sz w:val="18"/>
                <w:szCs w:val="18"/>
              </w:rPr>
              <w:t xml:space="preserve">ERACS Priority Order — Never Skip Steps</w:t>
            </w:r>
          </w:p>
          <w:p>
            <w:pPr>
              <w:spacing w:after="0" w:before="20"/>
              <w:jc w:val="left"/>
            </w:pPr>
            <w:r>
              <w:rPr>
                <w:rFonts w:ascii="Arial" w:cs="Arial" w:eastAsia="Arial" w:hAnsi="Arial"/>
                <w:color w:val="3D5247"/>
                <w:sz w:val="20"/>
                <w:szCs w:val="20"/>
              </w:rPr>
              <w:t xml:space="preserve">E — Eliminate: Can this step be removed entirely? Does the customer pay for it? If no — eliminate first.</w:t>
            </w:r>
          </w:p>
          <w:p>
            <w:pPr>
              <w:spacing w:after="0" w:before="20"/>
              <w:jc w:val="left"/>
            </w:pPr>
            <w:r>
              <w:rPr>
                <w:rFonts w:ascii="Arial" w:cs="Arial" w:eastAsia="Arial" w:hAnsi="Arial"/>
                <w:color w:val="3D5247"/>
                <w:sz w:val="20"/>
                <w:szCs w:val="20"/>
              </w:rPr>
              <w:t xml:space="preserve">R — Rearrange: Is this step in the wrong sequence? Would doing it earlier reduce travel, waiting, or setup?</w:t>
            </w:r>
          </w:p>
          <w:p>
            <w:pPr>
              <w:spacing w:after="0" w:before="20"/>
              <w:jc w:val="left"/>
            </w:pPr>
            <w:r>
              <w:rPr>
                <w:rFonts w:ascii="Arial" w:cs="Arial" w:eastAsia="Arial" w:hAnsi="Arial"/>
                <w:color w:val="3D5247"/>
                <w:sz w:val="20"/>
                <w:szCs w:val="20"/>
              </w:rPr>
              <w:t xml:space="preserve">A — Add/Subtract: Should this combine with another step, or be split? Is the batch size right?</w:t>
            </w:r>
          </w:p>
          <w:p>
            <w:pPr>
              <w:spacing w:after="0" w:before="20"/>
              <w:jc w:val="left"/>
            </w:pPr>
            <w:r>
              <w:rPr>
                <w:rFonts w:ascii="Arial" w:cs="Arial" w:eastAsia="Arial" w:hAnsi="Arial"/>
                <w:color w:val="3D5247"/>
                <w:sz w:val="20"/>
                <w:szCs w:val="20"/>
              </w:rPr>
              <w:t xml:space="preserve">C — Combine: Can two operations be done simultaneously? Can one operator do two sequential steps without setting the part down?</w:t>
            </w:r>
          </w:p>
          <w:p>
            <w:pPr>
              <w:spacing w:after="0" w:before="20"/>
              <w:jc w:val="left"/>
            </w:pPr>
            <w:r>
              <w:rPr>
                <w:rFonts w:ascii="Arial" w:cs="Arial" w:eastAsia="Arial" w:hAnsi="Arial"/>
                <w:color w:val="3D5247"/>
                <w:sz w:val="20"/>
                <w:szCs w:val="20"/>
              </w:rPr>
              <w:t xml:space="preserve">S — Simplify: Only if you cannot E, R, A, or C. Reduce the complexity of the motion, tool, or fixture.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6"/>
                <w:szCs w:val="26"/>
              </w:rPr>
              <w:t xml:space="preserve">GATE 6 OF 7  </w:t>
            </w:r>
            <w:r>
              <w:rPr>
                <w:rFonts w:ascii="Arial" w:cs="Arial" w:eastAsia="Arial" w:hAnsi="Arial"/>
                <w:b/>
                <w:bCs/>
                <w:color w:val="A3D9B8"/>
                <w:sz w:val="26"/>
                <w:szCs w:val="26"/>
              </w:rPr>
              <w:t xml:space="preserve">  DIAGNOSTIC OUTPUT</w:t>
            </w:r>
            <w:r>
              <w:rPr>
                <w:rFonts w:ascii="Arial" w:cs="Arial" w:eastAsia="Arial" w:hAnsi="Arial"/>
                <w:i/>
                <w:iCs/>
                <w:color w:val="A3D9B8"/>
                <w:sz w:val="20"/>
                <w:szCs w:val="20"/>
              </w:rPr>
              <w:t xml:space="preserve">   —   All Three — Read the Floor</w:t>
            </w:r>
          </w:p>
        </w:tc>
      </w:tr>
    </w:tbl>
    <w:p>
      <w:pPr>
        <w:spacing w:after="0" w:before="0"/>
      </w:pPr>
      <w:r>
        <w:rPr>
          <w:sz w:val="80"/>
          <w:szCs w:val="80"/>
        </w:rPr>
        <w:t xml:space="preserve"/>
      </w:r>
    </w:p>
    <w:p>
      <w:pPr>
        <w:spacing w:after="120" w:before="0"/>
        <w:jc w:val="left"/>
      </w:pPr>
      <w:r>
        <w:rPr>
          <w:rFonts w:ascii="Arial" w:cs="Arial" w:eastAsia="Arial" w:hAnsi="Arial"/>
          <w:color w:val="3D5247"/>
          <w:sz w:val="20"/>
          <w:szCs w:val="20"/>
        </w:rPr>
        <w:t xml:space="preserve">What it is: The diagnostic read. Three priority phases — fix ergo, stabilize variation, remove waste — in that order. A Yamazumi chart for future-state simulation. Time study table with full step detail. When you understand the output, tap Improvement Plan → to advance to Gate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8"/>
                <w:szCs w:val="28"/>
              </w:rPr>
              <w:t xml:space="preserve">Process </w:t>
            </w:r>
            <w:r>
              <w:rPr>
                <w:rFonts w:ascii="Arial" w:cs="Arial" w:eastAsia="Arial" w:hAnsi="Arial"/>
                <w:b/>
                <w:bCs/>
                <w:color w:val="A3D9B8"/>
                <w:sz w:val="28"/>
                <w:szCs w:val="28"/>
              </w:rPr>
              <w:t xml:space="preserve">Dx</w:t>
            </w:r>
            <w:r>
              <w:rPr>
                <w:rFonts w:ascii="Arial" w:cs="Arial" w:eastAsia="Arial" w:hAnsi="Arial"/>
                <w:color w:val="A3D9B8"/>
                <w:sz w:val="20"/>
                <w:szCs w:val="20"/>
              </w:rPr>
              <w:t xml:space="preserve">  ·  Gate 6 — Diagnostic Output</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ANNUAL EXPOSURE  —  baseline CT gap × labor rate × annual shifts</w:t>
            </w:r>
          </w:p>
          <w:p>
            <w:pPr>
              <w:spacing w:after="40" w:before="20"/>
              <w:jc w:val="left"/>
            </w:pPr>
            <w:r>
              <w:rPr>
                <w:rFonts w:ascii="Arial" w:cs="Arial" w:eastAsia="Arial" w:hAnsi="Arial"/>
                <w:color w:val="1B4332"/>
                <w:sz w:val="20"/>
                <w:szCs w:val="20"/>
              </w:rPr>
              <w:t xml:space="preserve">e.g. $47,200/yr — this is the business case</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PHASE 1 — FIX FIRST (Muri)  —  ergo lock steps and observations</w:t>
            </w:r>
          </w:p>
          <w:p>
            <w:pPr>
              <w:spacing w:after="40" w:before="20"/>
              <w:jc w:val="left"/>
            </w:pPr>
            <w:r>
              <w:rPr>
                <w:rFonts w:ascii="Arial" w:cs="Arial" w:eastAsia="Arial" w:hAnsi="Arial"/>
                <w:color w:val="1B4332"/>
                <w:sz w:val="20"/>
                <w:szCs w:val="20"/>
              </w:rPr>
              <w:t xml:space="preserve">Red = lock-level risk. Amber = occasional risk. COND = abnormal conditions.</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PHASE 2 — STABILIZE (Mura)  —  variation-flagged steps</w:t>
            </w:r>
          </w:p>
          <w:p>
            <w:pPr>
              <w:spacing w:after="40" w:before="20"/>
              <w:jc w:val="left"/>
            </w:pPr>
            <w:r>
              <w:rPr>
                <w:rFonts w:ascii="Arial" w:cs="Arial" w:eastAsia="Arial" w:hAnsi="Arial"/>
                <w:color w:val="1B4332"/>
                <w:sz w:val="20"/>
                <w:szCs w:val="20"/>
              </w:rPr>
              <w:t xml:space="preserve">Unstable steps with CV, threshold, and root cause notes.</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PHASE 3 — REMOVE WASTE (Muda)  —  classified waste steps</w:t>
            </w:r>
          </w:p>
          <w:p>
            <w:pPr>
              <w:spacing w:after="40" w:before="20"/>
              <w:jc w:val="left"/>
            </w:pPr>
            <w:r>
              <w:rPr>
                <w:rFonts w:ascii="Arial" w:cs="Arial" w:eastAsia="Arial" w:hAnsi="Arial"/>
                <w:color w:val="1B4332"/>
                <w:sz w:val="20"/>
                <w:szCs w:val="20"/>
              </w:rPr>
              <w:t xml:space="preserve">Each step with TIMWOODS type and ERACS action.</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YAMAZUMI CHART  —  current vs future state bar chart</w:t>
            </w:r>
          </w:p>
          <w:p>
            <w:pPr>
              <w:spacing w:after="40" w:before="20"/>
              <w:jc w:val="left"/>
            </w:pPr>
            <w:r>
              <w:rPr>
                <w:rFonts w:ascii="Arial" w:cs="Arial" w:eastAsia="Arial" w:hAnsi="Arial"/>
                <w:color w:val="1B4332"/>
                <w:sz w:val="20"/>
                <w:szCs w:val="20"/>
              </w:rPr>
              <w:t xml:space="preserve">Tap a step bar to toggle on/off. Drag sliders to adjust duration. Takt line shown.</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TIME STUDY TABLE  —  all steps with CT, % of total, classification, ERACS, notes</w:t>
            </w:r>
          </w:p>
          <w:p>
            <w:pPr>
              <w:spacing w:after="40" w:before="20"/>
              <w:jc w:val="left"/>
            </w:pPr>
            <w:r>
              <w:rPr>
                <w:rFonts w:ascii="Arial" w:cs="Arial" w:eastAsia="Arial" w:hAnsi="Arial"/>
                <w:color w:val="AAAAAA"/>
                <w:sz w:val="20"/>
                <w:szCs w:val="20"/>
              </w:rPr>
              <w:t xml:space="preserve">___________________________</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18"/>
                <w:szCs w:val="18"/>
              </w:rPr>
              <w:t xml:space="preserve">#</w:t>
            </w:r>
          </w:p>
        </w:tc>
        <w:tc>
          <w:tcPr>
            <w:tcW w:type="dxa" w:w="2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IMPORTANT STEP  —  What to Do</w:t>
            </w:r>
          </w:p>
        </w:tc>
        <w:tc>
          <w:tcPr>
            <w:tcW w:type="dxa" w:w="32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KEY POINT  —  How to Do It</w:t>
            </w:r>
          </w:p>
        </w:tc>
        <w:tc>
          <w:tcPr>
            <w:tcW w:type="dxa" w:w="27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REASON  —  Why It Matters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1</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Read Phase 1 first — always</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Phase 1 lists every step with a lock-level ergo flag and every abnormal condition from Gate 2. Read these before Phase 2 or 3.</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The sequence is not optional. You cannot build a standard on a process that injures the operator. Phase 1 items must be resolved before re-study. Skipping to waste is malpractice.</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2</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Read Phase 2 for root cause direction</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Phase 2 lists variation-flagged steps with their CV or range and your Gate 4 root cause notes. These are the hypotheses that feed your Gate 7 experiments.</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Variation that has no named cause is variation that will come back. Naming it in Phase 2 means your Gate 7 obstacle list is pre-populated with real problems.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3</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Read Phase 3 for the waste story</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Phase 3 lists every waste step with its TIMWOODS type and ERACS action. The sum of waste CT vs total CT is your improvement opportunity in seconds per cycle.</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The waste story is what you bring to the supervisor. It is not "we identified waste" — it is "8.4 of your 23.1-second cycle is non-value-adding motion and waiting, and here is what to do about each one."</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4</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Use the Yamazumi to simulate future state</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Tap a bar to toggle a step off (simulating elimination). Drag a slider to reduce its duration (simulating improvement). The future-state CT updates in real time against the takt line.</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The Yamazumi is the conversation tool. You show the supervisor the current bar. You tap off the waste steps. You watch the bar drop below takt. That is the moment they understand what is possible.</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5</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Tap Improvement Plan → when ready</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When you have read and can explain all three phases, tap the Improvement Plan → button in the footer.</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Gate 6 is the diagnostic. Gate 7 is the plan. They are separate jobs. Do not rush from one to the other without being able to speak to what the floor told you.</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6"/>
                <w:szCs w:val="26"/>
              </w:rPr>
              <w:t xml:space="preserve">GATE 7 OF 7  </w:t>
            </w:r>
            <w:r>
              <w:rPr>
                <w:rFonts w:ascii="Arial" w:cs="Arial" w:eastAsia="Arial" w:hAnsi="Arial"/>
                <w:b/>
                <w:bCs/>
                <w:color w:val="A3D9B8"/>
                <w:sz w:val="26"/>
                <w:szCs w:val="26"/>
              </w:rPr>
              <w:t xml:space="preserve">  IMPROVEMENT PLAN — KATA</w:t>
            </w:r>
            <w:r>
              <w:rPr>
                <w:rFonts w:ascii="Arial" w:cs="Arial" w:eastAsia="Arial" w:hAnsi="Arial"/>
                <w:i/>
                <w:iCs/>
                <w:color w:val="A3D9B8"/>
                <w:sz w:val="20"/>
                <w:szCs w:val="20"/>
              </w:rPr>
              <w:t xml:space="preserve">   —   Scientific Thinking</w:t>
            </w:r>
          </w:p>
        </w:tc>
      </w:tr>
    </w:tbl>
    <w:p>
      <w:pPr>
        <w:spacing w:after="0" w:before="0"/>
      </w:pPr>
      <w:r>
        <w:rPr>
          <w:sz w:val="80"/>
          <w:szCs w:val="80"/>
        </w:rPr>
        <w:t xml:space="preserve"/>
      </w:r>
    </w:p>
    <w:p>
      <w:pPr>
        <w:spacing w:after="120" w:before="0"/>
        <w:jc w:val="left"/>
      </w:pPr>
      <w:r>
        <w:rPr>
          <w:rFonts w:ascii="Arial" w:cs="Arial" w:eastAsia="Arial" w:hAnsi="Arial"/>
          <w:color w:val="3D5247"/>
          <w:sz w:val="20"/>
          <w:szCs w:val="20"/>
        </w:rPr>
        <w:t xml:space="preserve">What it is: The improvement planning gate. Structured in four sections — Current State, Target State, Obstacles, and Experiment Record — followed by weekly CT tracking. This is the Toyota Kata structure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1"/>
              <w:left w:val="single" w:color="1B4332" w:sz="1"/>
              <w:bottom w:val="single" w:color="1B4332" w:sz="1"/>
              <w:right w:val="single" w:color="1B4332" w:sz="1"/>
            </w:tcBorders>
            <w:shd w:fill="1B4332"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28"/>
                <w:szCs w:val="28"/>
              </w:rPr>
              <w:t xml:space="preserve">Process </w:t>
            </w:r>
            <w:r>
              <w:rPr>
                <w:rFonts w:ascii="Arial" w:cs="Arial" w:eastAsia="Arial" w:hAnsi="Arial"/>
                <w:b/>
                <w:bCs/>
                <w:color w:val="A3D9B8"/>
                <w:sz w:val="28"/>
                <w:szCs w:val="28"/>
              </w:rPr>
              <w:t xml:space="preserve">Dx</w:t>
            </w:r>
            <w:r>
              <w:rPr>
                <w:rFonts w:ascii="Arial" w:cs="Arial" w:eastAsia="Arial" w:hAnsi="Arial"/>
                <w:color w:val="A3D9B8"/>
                <w:sz w:val="20"/>
                <w:szCs w:val="20"/>
              </w:rPr>
              <w:t xml:space="preserve">  ·  Gate 7 — Kata (Sections in Order)</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1 — CURRENT STATE  —  auto-populated from study data</w:t>
            </w:r>
          </w:p>
          <w:p>
            <w:pPr>
              <w:spacing w:after="40" w:before="20"/>
              <w:jc w:val="left"/>
            </w:pPr>
            <w:r>
              <w:rPr>
                <w:rFonts w:ascii="Arial" w:cs="Arial" w:eastAsia="Arial" w:hAnsi="Arial"/>
                <w:color w:val="1B4332"/>
                <w:sz w:val="20"/>
                <w:szCs w:val="20"/>
              </w:rPr>
              <w:t xml:space="preserve">CT, takt, VA/Waste split — locked from Gates 1–6</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2 — TARGET STATE  —  what does done look like?</w:t>
            </w:r>
          </w:p>
          <w:p>
            <w:pPr>
              <w:spacing w:after="40" w:before="20"/>
              <w:jc w:val="left"/>
            </w:pPr>
            <w:r>
              <w:rPr>
                <w:rFonts w:ascii="Arial" w:cs="Arial" w:eastAsia="Arial" w:hAnsi="Arial"/>
                <w:color w:val="1B4332"/>
                <w:sz w:val="20"/>
                <w:szCs w:val="20"/>
              </w:rPr>
              <w:t xml:space="preserve">Target CT · Target Date · Conditions + Measurements · Success Criteria</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3 — OBSTACLES  —  what is blocking the target?</w:t>
            </w:r>
          </w:p>
          <w:p>
            <w:pPr>
              <w:spacing w:after="40" w:before="20"/>
              <w:jc w:val="left"/>
            </w:pPr>
            <w:r>
              <w:rPr>
                <w:rFonts w:ascii="Arial" w:cs="Arial" w:eastAsia="Arial" w:hAnsi="Arial"/>
                <w:color w:val="1B4332"/>
                <w:sz w:val="20"/>
                <w:szCs w:val="20"/>
              </w:rPr>
              <w:t xml:space="preserve">Auto-populated from ergo flags, variation flags, waste steps. Add your own.</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4 — EXPERIMENT RECORD  —  PDCA cycles</w:t>
            </w:r>
          </w:p>
          <w:p>
            <w:pPr>
              <w:spacing w:after="40" w:before="20"/>
              <w:jc w:val="left"/>
            </w:pPr>
            <w:r>
              <w:rPr>
                <w:rFonts w:ascii="Arial" w:cs="Arial" w:eastAsia="Arial" w:hAnsi="Arial"/>
                <w:color w:val="1B4332"/>
                <w:sz w:val="20"/>
                <w:szCs w:val="20"/>
              </w:rPr>
              <w:t xml:space="preserve">Date · Step · What we will change · Expected result · What happened · What learned</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5 — PROGRESS LOG  —  manual CT entries week over week</w:t>
            </w:r>
          </w:p>
          <w:p>
            <w:pPr>
              <w:spacing w:after="40" w:before="20"/>
              <w:jc w:val="left"/>
            </w:pPr>
            <w:r>
              <w:rPr>
                <w:rFonts w:ascii="Arial" w:cs="Arial" w:eastAsia="Arial" w:hAnsi="Arial"/>
                <w:color w:val="1B4332"/>
                <w:sz w:val="20"/>
                <w:szCs w:val="20"/>
              </w:rPr>
              <w:t xml:space="preserve">Log actual CT after each experiment. Delta vs baseline auto-calculated.</w:t>
            </w:r>
          </w:p>
        </w:tc>
      </w:tr>
      <w:tr>
        <w:tc>
          <w:tcPr>
            <w:tcW w:type="dxa" w:w="93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40"/>
              <w:jc w:val="left"/>
            </w:pPr>
            <w:r>
              <w:rPr>
                <w:rFonts w:ascii="Arial" w:cs="Arial" w:eastAsia="Arial" w:hAnsi="Arial"/>
                <w:b w:val="false"/>
                <w:bCs w:val="false"/>
                <w:color w:val="5A7A66"/>
                <w:sz w:val="16"/>
                <w:szCs w:val="16"/>
              </w:rPr>
              <w:t xml:space="preserve">6 — WEEKLY TRACKING  —  structured week-by-week table</w:t>
            </w:r>
          </w:p>
          <w:p>
            <w:pPr>
              <w:spacing w:after="40" w:before="20"/>
              <w:jc w:val="left"/>
            </w:pPr>
            <w:r>
              <w:rPr>
                <w:rFonts w:ascii="Arial" w:cs="Arial" w:eastAsia="Arial" w:hAnsi="Arial"/>
                <w:color w:val="1B4332"/>
                <w:sz w:val="20"/>
                <w:szCs w:val="20"/>
              </w:rPr>
              <w:t xml:space="preserve">WK · Date · Actual CT · Target CT · Gap · Waste Open · Notes</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18"/>
                <w:szCs w:val="18"/>
              </w:rPr>
              <w:t xml:space="preserve">#</w:t>
            </w:r>
          </w:p>
        </w:tc>
        <w:tc>
          <w:tcPr>
            <w:tcW w:type="dxa" w:w="2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IMPORTANT STEP  —  What to Do</w:t>
            </w:r>
          </w:p>
        </w:tc>
        <w:tc>
          <w:tcPr>
            <w:tcW w:type="dxa" w:w="32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KEY POINT  —  How to Do It</w:t>
            </w:r>
          </w:p>
        </w:tc>
        <w:tc>
          <w:tcPr>
            <w:tcW w:type="dxa" w:w="276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REASON  —  Why It Matters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1</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Read the Current State card</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Auto-populated. Read it before filling in anything else. Confirm the numbers match what you saw on the floor.</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The current state is the anchor. Every target you set is measured against it. If the numbers do not feel right, go back to the study before building a plan on wrong data.</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2</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Set a Target CT and target date</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Enter target CT in seconds. The tool suggests 95% of takt as a starting point. Enter a realistic target date — not aspirational.</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A target without a deadline is a wish. A target that is exactly takt time is not a target — it is a constraint. Set a number you can defend from the data.</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3</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Review the auto-populated obstacles</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The obstacle list pre-populates from your ergo flags, variation-flagged steps, and waste steps. Review each one. Add any the tool missed.</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The obstacle list is what the floor told you. Work on one obstacle at a time. The current obstacle drives the next experiment. Never run two experiments against two obstacles simultaneously — you will not know which one moved the number.</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4</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Log one experiment at a time</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Each row: date, which step, what you will change, what you expect (in measurable terms), what actually happened, what you learned. Fill in before and after each experiment cycle.</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The experiment record is the learning. Most improvement programs fail not because they do not try things but because they do not document what they learned. The record is what separates scientific thinking from guessing.</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5</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Log CT weekly in Progress Log</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After each weekly experiment cycle, tap + Log Week. Enter the actual CT you observed. Delta vs baseline calculates automatically.</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Weekly tracking is the accountability mechanism. If CT is not moving toward target after three experiments, the obstacle list needs to be revisited. The data tells you when the plan needs to change.</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center"/>
          </w:tcPr>
          <w:p>
            <w:pPr>
              <w:spacing w:after="0" w:before="0"/>
              <w:jc w:val="center"/>
            </w:pPr>
            <w:r>
              <w:rPr>
                <w:rFonts w:ascii="Arial" w:cs="Arial" w:eastAsia="Arial" w:hAnsi="Arial"/>
                <w:b/>
                <w:bCs/>
                <w:color w:val="1B4332"/>
                <w:sz w:val="24"/>
                <w:szCs w:val="24"/>
              </w:rPr>
              <w:t xml:space="preserve">6</w:t>
            </w:r>
          </w:p>
        </w:tc>
        <w:tc>
          <w:tcPr>
            <w:tcW w:type="dxa" w:w="2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Export when ready to share</w:t>
            </w:r>
          </w:p>
        </w:tc>
        <w:tc>
          <w:tcPr>
            <w:tcW w:type="dxa" w:w="32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Obstacles → single-page list for the board. Experimenting Record → PDCA log for the supervisor. Target Sheet → full tracking grid for leadership review.</w:t>
            </w:r>
          </w:p>
        </w:tc>
        <w:tc>
          <w:tcPr>
            <w:tcW w:type="dxa" w:w="2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The three exports are designed for three different audiences. The target sheet goes to the manager. The experimenting record stays with the supervisor. The obstacles list drives the daily standup.</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9C9" w:sz="1"/>
              <w:left w:val="single" w:color="C3D9C9" w:sz="1"/>
              <w:bottom w:val="single" w:color="C3D9C9" w:sz="1"/>
              <w:right w:val="single" w:color="C3D9C9" w:sz="1"/>
            </w:tcBorders>
            <w:shd w:fill="F0F7F2" w:val="clear"/>
            <w:tcMar>
              <w:top w:type="dxa" w:w="100"/>
              <w:left w:type="dxa" w:w="140"/>
              <w:bottom w:type="dxa" w:w="100"/>
              <w:right w:type="dxa" w:w="140"/>
            </w:tcMar>
            <w:vAlign w:val="top"/>
          </w:tcPr>
          <w:p>
            <w:pPr>
              <w:spacing w:after="40" w:before="0"/>
              <w:jc w:val="left"/>
            </w:pPr>
            <w:r>
              <w:rPr>
                <w:rFonts w:ascii="Arial" w:cs="Arial" w:eastAsia="Arial" w:hAnsi="Arial"/>
                <w:b/>
                <w:bCs/>
                <w:color w:val="2D6A4F"/>
                <w:sz w:val="18"/>
                <w:szCs w:val="18"/>
              </w:rPr>
              <w:t xml:space="preserve">The Kata Question Sequence</w:t>
            </w:r>
          </w:p>
          <w:p>
            <w:pPr>
              <w:spacing w:after="0" w:before="20"/>
              <w:jc w:val="left"/>
            </w:pPr>
            <w:r>
              <w:rPr>
                <w:rFonts w:ascii="Arial" w:cs="Arial" w:eastAsia="Arial" w:hAnsi="Arial"/>
                <w:color w:val="3D5247"/>
                <w:sz w:val="20"/>
                <w:szCs w:val="20"/>
              </w:rPr>
              <w:t xml:space="preserve">When coaching a supervisor through Gate 7, use the five Toyota Kata questions in order:</w:t>
            </w:r>
          </w:p>
          <w:p>
            <w:pPr>
              <w:spacing w:after="0" w:before="20"/>
              <w:jc w:val="left"/>
            </w:pPr>
            <w:r>
              <w:rPr>
                <w:rFonts w:ascii="Arial" w:cs="Arial" w:eastAsia="Arial" w:hAnsi="Arial"/>
                <w:color w:val="3D5247"/>
                <w:sz w:val="20"/>
                <w:szCs w:val="20"/>
              </w:rPr>
              <w:t xml:space="preserve">1.  What is the target condition?  (Gate 7 — Target State section)</w:t>
            </w:r>
          </w:p>
          <w:p>
            <w:pPr>
              <w:spacing w:after="0" w:before="20"/>
              <w:jc w:val="left"/>
            </w:pPr>
            <w:r>
              <w:rPr>
                <w:rFonts w:ascii="Arial" w:cs="Arial" w:eastAsia="Arial" w:hAnsi="Arial"/>
                <w:color w:val="3D5247"/>
                <w:sz w:val="20"/>
                <w:szCs w:val="20"/>
              </w:rPr>
              <w:t xml:space="preserve">2.  What is the actual condition now?  (Gate 7 — Current State card)</w:t>
            </w:r>
          </w:p>
          <w:p>
            <w:pPr>
              <w:spacing w:after="0" w:before="20"/>
              <w:jc w:val="left"/>
            </w:pPr>
            <w:r>
              <w:rPr>
                <w:rFonts w:ascii="Arial" w:cs="Arial" w:eastAsia="Arial" w:hAnsi="Arial"/>
                <w:color w:val="3D5247"/>
                <w:sz w:val="20"/>
                <w:szCs w:val="20"/>
              </w:rPr>
              <w:t xml:space="preserve">3.  What obstacles are in the way?  (Gate 7 — Obstacles section)</w:t>
            </w:r>
          </w:p>
          <w:p>
            <w:pPr>
              <w:spacing w:after="0" w:before="20"/>
              <w:jc w:val="left"/>
            </w:pPr>
            <w:r>
              <w:rPr>
                <w:rFonts w:ascii="Arial" w:cs="Arial" w:eastAsia="Arial" w:hAnsi="Arial"/>
                <w:color w:val="3D5247"/>
                <w:sz w:val="20"/>
                <w:szCs w:val="20"/>
              </w:rPr>
              <w:t xml:space="preserve">4.  What is your next experiment?  (Gate 7 — Experiment Record)</w:t>
            </w:r>
          </w:p>
          <w:p>
            <w:pPr>
              <w:spacing w:after="0" w:before="20"/>
              <w:jc w:val="left"/>
            </w:pPr>
            <w:r>
              <w:rPr>
                <w:rFonts w:ascii="Arial" w:cs="Arial" w:eastAsia="Arial" w:hAnsi="Arial"/>
                <w:color w:val="3D5247"/>
                <w:sz w:val="20"/>
                <w:szCs w:val="20"/>
              </w:rPr>
              <w:t xml:space="preserve">5.  When can we review what you learned?  (Gate 7 — Weekly Tracking)</w:t>
            </w:r>
          </w:p>
        </w:tc>
      </w:tr>
    </w:tbl>
    <w:p>
      <w:r>
        <w:br w:type="page"/>
      </w:r>
    </w:p>
    <w:p>
      <w:pPr>
        <w:pStyle w:val="Heading1"/>
      </w:pPr>
      <w:r>
        <w:rPr>
          <w:rFonts w:ascii="Arial" w:cs="Arial" w:eastAsia="Arial" w:hAnsi="Arial"/>
          <w:b/>
          <w:bCs/>
          <w:color w:val="1B4332"/>
          <w:sz w:val="36"/>
          <w:szCs w:val="36"/>
        </w:rPr>
        <w:t xml:space="preserve">Quick Reference</w:t>
      </w:r>
    </w:p>
    <w:p>
      <w:pPr>
        <w:pStyle w:val="Heading2"/>
      </w:pPr>
      <w:r>
        <w:rPr>
          <w:rFonts w:ascii="Arial" w:cs="Arial" w:eastAsia="Arial" w:hAnsi="Arial"/>
          <w:b/>
          <w:bCs/>
          <w:color w:val="1B4332"/>
          <w:sz w:val="28"/>
          <w:szCs w:val="28"/>
        </w:rPr>
        <w:t xml:space="preserve">Ergo Risk Flag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Flag</w:t>
            </w:r>
          </w:p>
        </w:tc>
        <w:tc>
          <w:tcPr>
            <w:tcW w:type="dxa" w:w="388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What It Means</w:t>
            </w:r>
          </w:p>
        </w:tc>
        <w:tc>
          <w:tcPr>
            <w:tcW w:type="dxa" w:w="388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Examples</w:t>
            </w:r>
          </w:p>
        </w:tc>
      </w:tr>
      <w:tr>
        <w:tc>
          <w:tcPr>
            <w:tcW w:type="dxa" w:w="1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POSTURE</w:t>
            </w:r>
          </w:p>
        </w:tc>
        <w:tc>
          <w:tcPr>
            <w:tcW w:type="dxa" w:w="38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Awkward angles, bent/twisted back, sustained neck flexion</w:t>
            </w:r>
          </w:p>
        </w:tc>
        <w:tc>
          <w:tcPr>
            <w:tcW w:type="dxa" w:w="38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Reaching across midline, working with head down</w:t>
            </w:r>
          </w:p>
        </w:tc>
      </w:tr>
      <w:tr>
        <w:tc>
          <w:tcPr>
            <w:tcW w:type="dxa" w:w="16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FORCE</w:t>
            </w:r>
          </w:p>
        </w:tc>
        <w:tc>
          <w:tcPr>
            <w:tcW w:type="dxa" w:w="38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High grip force, push/pull loads, impact tools</w:t>
            </w:r>
          </w:p>
        </w:tc>
        <w:tc>
          <w:tcPr>
            <w:tcW w:type="dxa" w:w="38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Mallets, torque without support, heavy pulls</w:t>
            </w:r>
          </w:p>
        </w:tc>
      </w:tr>
      <w:tr>
        <w:tc>
          <w:tcPr>
            <w:tcW w:type="dxa" w:w="1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REPETITION</w:t>
            </w:r>
          </w:p>
        </w:tc>
        <w:tc>
          <w:tcPr>
            <w:tcW w:type="dxa" w:w="38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Same motion &gt;4x/minute over extended periods</w:t>
            </w:r>
          </w:p>
        </w:tc>
        <w:tc>
          <w:tcPr>
            <w:tcW w:type="dxa" w:w="38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Pinch grips, screw driving, stapling</w:t>
            </w:r>
          </w:p>
        </w:tc>
      </w:tr>
      <w:tr>
        <w:tc>
          <w:tcPr>
            <w:tcW w:type="dxa" w:w="16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REACH</w:t>
            </w:r>
          </w:p>
        </w:tc>
        <w:tc>
          <w:tcPr>
            <w:tcW w:type="dxa" w:w="38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Arm extended beyond elbow distance</w:t>
            </w:r>
          </w:p>
        </w:tc>
        <w:tc>
          <w:tcPr>
            <w:tcW w:type="dxa" w:w="38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Work above shoulder, below knee, over a wide fixture</w:t>
            </w:r>
          </w:p>
        </w:tc>
      </w:tr>
      <w:tr>
        <w:tc>
          <w:tcPr>
            <w:tcW w:type="dxa" w:w="1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VIBRATION</w:t>
            </w:r>
          </w:p>
        </w:tc>
        <w:tc>
          <w:tcPr>
            <w:tcW w:type="dxa" w:w="38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Tool or whole-body vibration</w:t>
            </w:r>
          </w:p>
        </w:tc>
        <w:tc>
          <w:tcPr>
            <w:tcW w:type="dxa" w:w="38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Pneumatic tools, standing on conveyor</w:t>
            </w:r>
          </w:p>
        </w:tc>
      </w:tr>
      <w:tr>
        <w:tc>
          <w:tcPr>
            <w:tcW w:type="dxa" w:w="16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SURFACE</w:t>
            </w:r>
          </w:p>
        </w:tc>
        <w:tc>
          <w:tcPr>
            <w:tcW w:type="dxa" w:w="38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Standing on hard or unstable surfaces</w:t>
            </w:r>
          </w:p>
        </w:tc>
        <w:tc>
          <w:tcPr>
            <w:tcW w:type="dxa" w:w="38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Concrete without matting, ladder work</w:t>
            </w:r>
          </w:p>
        </w:tc>
      </w:tr>
      <w:tr>
        <w:tc>
          <w:tcPr>
            <w:tcW w:type="dxa" w:w="1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BLIND OPS</w:t>
            </w:r>
          </w:p>
        </w:tc>
        <w:tc>
          <w:tcPr>
            <w:tcW w:type="dxa" w:w="38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Operator cannot see the work point</w:t>
            </w:r>
          </w:p>
        </w:tc>
        <w:tc>
          <w:tcPr>
            <w:tcW w:type="dxa" w:w="38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5A7A66"/>
                <w:sz w:val="20"/>
                <w:szCs w:val="20"/>
              </w:rPr>
              <w:t xml:space="preserve">Installing into a pocket, inserting behind a panel</w:t>
            </w:r>
          </w:p>
        </w:tc>
      </w:tr>
    </w:tbl>
    <w:p>
      <w:pPr>
        <w:spacing w:after="0" w:before="0"/>
      </w:pPr>
      <w:r>
        <w:rPr>
          <w:sz w:val="100"/>
          <w:szCs w:val="100"/>
        </w:rPr>
        <w:t xml:space="preserve"/>
      </w:r>
    </w:p>
    <w:p>
      <w:pPr>
        <w:pStyle w:val="Heading2"/>
      </w:pPr>
      <w:r>
        <w:rPr>
          <w:rFonts w:ascii="Arial" w:cs="Arial" w:eastAsia="Arial" w:hAnsi="Arial"/>
          <w:b/>
          <w:bCs/>
          <w:color w:val="1B4332"/>
          <w:sz w:val="28"/>
          <w:szCs w:val="28"/>
        </w:rPr>
        <w:t xml:space="preserve">ERACS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80"/>
        <w:gridCol w:w="3480"/>
      </w:tblGrid>
      <w:tr>
        <w:trPr>
          <w:tblHeader/>
        </w:trPr>
        <w:tc>
          <w:tcPr>
            <w:tcW w:type="dxa" w:w="6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center"/>
            </w:pPr>
            <w:r>
              <w:rPr>
                <w:rFonts w:ascii="Arial" w:cs="Arial" w:eastAsia="Arial" w:hAnsi="Arial"/>
                <w:b/>
                <w:bCs/>
                <w:color w:val="FFFFFF"/>
                <w:sz w:val="18"/>
                <w:szCs w:val="18"/>
              </w:rPr>
              <w:t xml:space="preserve">#</w:t>
            </w:r>
          </w:p>
        </w:tc>
        <w:tc>
          <w:tcPr>
            <w:tcW w:type="dxa" w:w="180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Action</w:t>
            </w:r>
          </w:p>
        </w:tc>
        <w:tc>
          <w:tcPr>
            <w:tcW w:type="dxa" w:w="348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Apply When</w:t>
            </w:r>
          </w:p>
        </w:tc>
        <w:tc>
          <w:tcPr>
            <w:tcW w:type="dxa" w:w="3480"/>
            <w:tcBorders>
              <w:top w:val="single" w:color="2D6A4F" w:sz="1"/>
              <w:left w:val="single" w:color="2D6A4F" w:sz="1"/>
              <w:bottom w:val="single" w:color="2D6A4F" w:sz="1"/>
              <w:right w:val="single" w:color="2D6A4F" w:sz="1"/>
            </w:tcBorders>
            <w:shd w:fill="2D6A4F"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Key Question</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1</w:t>
            </w:r>
          </w:p>
        </w:tc>
        <w:tc>
          <w:tcPr>
            <w:tcW w:type="dxa" w:w="18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Eliminate</w:t>
            </w:r>
          </w:p>
        </w:tc>
        <w:tc>
          <w:tcPr>
            <w:tcW w:type="dxa" w:w="34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Step adds no value. Customer would not pay for it.</w:t>
            </w:r>
          </w:p>
        </w:tc>
        <w:tc>
          <w:tcPr>
            <w:tcW w:type="dxa" w:w="34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Can this step be removed entirely without affecting output quality?</w:t>
            </w:r>
          </w:p>
        </w:tc>
      </w:tr>
      <w:tr>
        <w:tc>
          <w:tcPr>
            <w:tcW w:type="dxa" w:w="6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2</w:t>
            </w:r>
          </w:p>
        </w:tc>
        <w:tc>
          <w:tcPr>
            <w:tcW w:type="dxa" w:w="1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Rearrange</w:t>
            </w:r>
          </w:p>
        </w:tc>
        <w:tc>
          <w:tcPr>
            <w:tcW w:type="dxa" w:w="34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Step is in wrong sequence — causes travel, waiting, or setup.</w:t>
            </w:r>
          </w:p>
        </w:tc>
        <w:tc>
          <w:tcPr>
            <w:tcW w:type="dxa" w:w="34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Would doing this step earlier or later reduce waste between steps?</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3</w:t>
            </w:r>
          </w:p>
        </w:tc>
        <w:tc>
          <w:tcPr>
            <w:tcW w:type="dxa" w:w="18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Add/Subtract</w:t>
            </w:r>
          </w:p>
        </w:tc>
        <w:tc>
          <w:tcPr>
            <w:tcW w:type="dxa" w:w="34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Step should be combined with another or split into two.</w:t>
            </w:r>
          </w:p>
        </w:tc>
        <w:tc>
          <w:tcPr>
            <w:tcW w:type="dxa" w:w="34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Is the batch size, sequence, or step boundary correct for the demand rate?</w:t>
            </w:r>
          </w:p>
        </w:tc>
      </w:tr>
      <w:tr>
        <w:tc>
          <w:tcPr>
            <w:tcW w:type="dxa" w:w="6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4</w:t>
            </w:r>
          </w:p>
        </w:tc>
        <w:tc>
          <w:tcPr>
            <w:tcW w:type="dxa" w:w="18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Combine</w:t>
            </w:r>
          </w:p>
        </w:tc>
        <w:tc>
          <w:tcPr>
            <w:tcW w:type="dxa" w:w="34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Two sequential steps could be done simultaneously.</w:t>
            </w:r>
          </w:p>
        </w:tc>
        <w:tc>
          <w:tcPr>
            <w:tcW w:type="dxa" w:w="348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Can one operator do two steps without setting the part down?</w:t>
            </w:r>
          </w:p>
        </w:tc>
      </w:tr>
      <w:tr>
        <w:tc>
          <w:tcPr>
            <w:tcW w:type="dxa" w:w="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center"/>
            </w:pPr>
            <w:r>
              <w:rPr>
                <w:rFonts w:ascii="Arial" w:cs="Arial" w:eastAsia="Arial" w:hAnsi="Arial"/>
                <w:b/>
                <w:bCs/>
                <w:color w:val="1B4332"/>
                <w:sz w:val="22"/>
                <w:szCs w:val="22"/>
              </w:rPr>
              <w:t xml:space="preserve">5</w:t>
            </w:r>
          </w:p>
        </w:tc>
        <w:tc>
          <w:tcPr>
            <w:tcW w:type="dxa" w:w="18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1B4332"/>
                <w:sz w:val="20"/>
                <w:szCs w:val="20"/>
              </w:rPr>
              <w:t xml:space="preserve">Simplify</w:t>
            </w:r>
          </w:p>
        </w:tc>
        <w:tc>
          <w:tcPr>
            <w:tcW w:type="dxa" w:w="34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Step cannot be eliminated, rearranged, added, or combined.</w:t>
            </w:r>
          </w:p>
        </w:tc>
        <w:tc>
          <w:tcPr>
            <w:tcW w:type="dxa" w:w="348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i/>
                <w:iCs/>
                <w:color w:val="5A7A66"/>
                <w:sz w:val="20"/>
                <w:szCs w:val="20"/>
              </w:rPr>
              <w:t xml:space="preserve">Can the motion, tool, fixture, or method be made less complex?</w:t>
            </w:r>
          </w:p>
        </w:tc>
      </w:tr>
    </w:tbl>
    <w:p>
      <w:pPr>
        <w:spacing w:after="0" w:before="0"/>
      </w:pPr>
      <w:r>
        <w:rPr>
          <w:sz w:val="100"/>
          <w:szCs w:val="100"/>
        </w:rPr>
        <w:t xml:space="preserve"/>
      </w:r>
    </w:p>
    <w:p>
      <w:pPr>
        <w:pStyle w:val="Heading2"/>
      </w:pPr>
      <w:r>
        <w:rPr>
          <w:rFonts w:ascii="Arial" w:cs="Arial" w:eastAsia="Arial" w:hAnsi="Arial"/>
          <w:b/>
          <w:bCs/>
          <w:color w:val="1B4332"/>
          <w:sz w:val="28"/>
          <w:szCs w:val="28"/>
        </w:rPr>
        <w:t xml:space="preserve">Common Mistakes — First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91C1C" w:sz="1"/>
              <w:left w:val="single" w:color="B91C1C" w:sz="1"/>
              <w:bottom w:val="single" w:color="B91C1C" w:sz="1"/>
              <w:right w:val="single" w:color="B91C1C" w:sz="1"/>
            </w:tcBorders>
            <w:shd w:fill="B91C1C"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Mistake</w:t>
            </w:r>
          </w:p>
        </w:tc>
        <w:tc>
          <w:tcPr>
            <w:tcW w:type="dxa" w:w="5760"/>
            <w:tcBorders>
              <w:top w:val="single" w:color="B91C1C" w:sz="1"/>
              <w:left w:val="single" w:color="B91C1C" w:sz="1"/>
              <w:bottom w:val="single" w:color="B91C1C" w:sz="1"/>
              <w:right w:val="single" w:color="B91C1C" w:sz="1"/>
            </w:tcBorders>
            <w:shd w:fill="B91C1C"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18"/>
                <w:szCs w:val="18"/>
              </w:rPr>
              <w:t xml:space="preserve">What to Do Instead</w:t>
            </w:r>
          </w:p>
        </w:tc>
      </w:tr>
      <w:tr>
        <w:tc>
          <w:tcPr>
            <w:tcW w:type="dxa" w:w="3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Stopping at 3 cycles</w:t>
            </w:r>
          </w:p>
        </w:tc>
        <w:tc>
          <w:tcPr>
            <w:tcW w:type="dxa" w:w="576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Target 10. With 3 you get 2 data points. The low-rep CT has no statistical confidence.</w:t>
            </w:r>
          </w:p>
        </w:tc>
      </w:tr>
      <w:tr>
        <w:tc>
          <w:tcPr>
            <w:tcW w:type="dxa" w:w="36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Using inconsistent step boundaries</w:t>
            </w:r>
          </w:p>
        </w:tc>
        <w:tc>
          <w:tcPr>
            <w:tcW w:type="dxa" w:w="5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Pick a physical landmark — a pick-up, a placement — and use the exact same boundary every cycle.</w:t>
            </w:r>
          </w:p>
        </w:tc>
      </w:tr>
      <w:tr>
        <w:tc>
          <w:tcPr>
            <w:tcW w:type="dxa" w:w="3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Naming steps vaguely</w:t>
            </w:r>
          </w:p>
        </w:tc>
        <w:tc>
          <w:tcPr>
            <w:tcW w:type="dxa" w:w="576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"Assembly" is not a step name. "Apply corner key with mallet — lower left" is a step name.</w:t>
            </w:r>
          </w:p>
        </w:tc>
      </w:tr>
      <w:tr>
        <w:tc>
          <w:tcPr>
            <w:tcW w:type="dxa" w:w="36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Skipping baseline notes</w:t>
            </w:r>
          </w:p>
        </w:tc>
        <w:tc>
          <w:tcPr>
            <w:tcW w:type="dxa" w:w="5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The context note travels with the study forever. Write machine condition, known issues, anything unusual.</w:t>
            </w:r>
          </w:p>
        </w:tc>
      </w:tr>
      <w:tr>
        <w:tc>
          <w:tcPr>
            <w:tcW w:type="dxa" w:w="360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Classifying locked steps anyway</w:t>
            </w:r>
          </w:p>
        </w:tc>
        <w:tc>
          <w:tcPr>
            <w:tcW w:type="dxa" w:w="5760"/>
            <w:tcBorders>
              <w:top w:val="single" w:color="C3D9C9" w:sz="1"/>
              <w:left w:val="single" w:color="C3D9C9" w:sz="1"/>
              <w:bottom w:val="single" w:color="C3D9C9" w:sz="1"/>
              <w:right w:val="single" w:color="C3D9C9" w:sz="1"/>
            </w:tcBorders>
            <w:shd w:fill="E8F2EB"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Locked means locked. Resolve the flag first. The tool enforces this for a reason.</w:t>
            </w:r>
          </w:p>
        </w:tc>
      </w:tr>
      <w:tr>
        <w:tc>
          <w:tcPr>
            <w:tcW w:type="dxa" w:w="360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b/>
                <w:bCs/>
                <w:color w:val="B91C1C"/>
                <w:sz w:val="20"/>
                <w:szCs w:val="20"/>
              </w:rPr>
              <w:t xml:space="preserve">Building a Gate 7 plan without reading Gate 6</w:t>
            </w:r>
          </w:p>
        </w:tc>
        <w:tc>
          <w:tcPr>
            <w:tcW w:type="dxa" w:w="5760"/>
            <w:tcBorders>
              <w:top w:val="single" w:color="C3D9C9" w:sz="1"/>
              <w:left w:val="single" w:color="C3D9C9" w:sz="1"/>
              <w:bottom w:val="single" w:color="C3D9C9" w:sz="1"/>
              <w:right w:val="single" w:color="C3D9C9" w:sz="1"/>
            </w:tcBorders>
            <w:shd w:fill="FFFFFF" w:val="clear"/>
            <w:tcMar>
              <w:top w:type="dxa" w:w="100"/>
              <w:left w:type="dxa" w:w="140"/>
              <w:bottom w:type="dxa" w:w="100"/>
              <w:right w:type="dxa" w:w="140"/>
            </w:tcMar>
            <w:vAlign w:val="top"/>
          </w:tcPr>
          <w:p>
            <w:pPr>
              <w:spacing w:after="0" w:before="0"/>
              <w:jc w:val="left"/>
            </w:pPr>
            <w:r>
              <w:rPr>
                <w:rFonts w:ascii="Arial" w:cs="Arial" w:eastAsia="Arial" w:hAnsi="Arial"/>
                <w:color w:val="3D5247"/>
                <w:sz w:val="20"/>
                <w:szCs w:val="20"/>
              </w:rPr>
              <w:t xml:space="preserve">Gate 6 is the diagnostic. Gate 7 is the response. You cannot respond to something you have not read.</w:t>
            </w:r>
          </w:p>
        </w:tc>
      </w:tr>
    </w:tbl>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3D9C9" w:sz="1"/>
              <w:left w:val="single" w:color="C3D9C9" w:sz="1"/>
              <w:bottom w:val="single" w:color="C3D9C9" w:sz="1"/>
              <w:right w:val="single" w:color="C3D9C9" w:sz="1"/>
            </w:tcBorders>
            <w:shd w:fill="F0F7F2" w:val="clear"/>
            <w:tcMar>
              <w:top w:type="dxa" w:w="100"/>
              <w:left w:type="dxa" w:w="140"/>
              <w:bottom w:type="dxa" w:w="100"/>
              <w:right w:type="dxa" w:w="140"/>
            </w:tcMar>
            <w:vAlign w:val="top"/>
          </w:tcPr>
          <w:p>
            <w:pPr>
              <w:spacing w:after="40" w:before="0"/>
              <w:jc w:val="left"/>
            </w:pPr>
            <w:r>
              <w:rPr>
                <w:rFonts w:ascii="Arial" w:cs="Arial" w:eastAsia="Arial" w:hAnsi="Arial"/>
                <w:b/>
                <w:bCs/>
                <w:color w:val="1B4332"/>
                <w:sz w:val="18"/>
                <w:szCs w:val="18"/>
              </w:rPr>
              <w:t xml:space="preserve">One Rule Above All</w:t>
            </w:r>
          </w:p>
          <w:p>
            <w:pPr>
              <w:spacing w:after="0" w:before="20"/>
              <w:jc w:val="left"/>
            </w:pPr>
            <w:r>
              <w:rPr>
                <w:rFonts w:ascii="Arial" w:cs="Arial" w:eastAsia="Arial" w:hAnsi="Arial"/>
                <w:color w:val="3D5247"/>
                <w:sz w:val="20"/>
                <w:szCs w:val="20"/>
              </w:rPr>
              <w:t xml:space="preserve">"If I can't explain what I saw on that floor in plain numbers — what the process is costing, what is causing it, and what the next experiment is — then I haven't finished the study."</w:t>
            </w:r>
          </w:p>
          <w:p>
            <w:pPr>
              <w:spacing w:after="0" w:before="20"/>
              <w:jc w:val="left"/>
            </w:pPr>
            <w:r>
              <w:rPr>
                <w:rFonts w:ascii="Arial" w:cs="Arial" w:eastAsia="Arial" w:hAnsi="Arial"/>
                <w:color w:val="3D5247"/>
                <w:sz w:val="20"/>
                <w:szCs w:val="20"/>
              </w:rPr>
              <w:t xml:space="preserve"/>
            </w:r>
          </w:p>
          <w:p>
            <w:pPr>
              <w:spacing w:after="0" w:before="20"/>
              <w:jc w:val="left"/>
            </w:pPr>
            <w:r>
              <w:rPr>
                <w:rFonts w:ascii="Arial" w:cs="Arial" w:eastAsia="Arial" w:hAnsi="Arial"/>
                <w:color w:val="3D5247"/>
                <w:sz w:val="20"/>
                <w:szCs w:val="20"/>
              </w:rPr>
              <w:t xml:space="preserve">Process Dx does not do the thinking. It creates the conditions for the analyst to think clearly.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D9C9" w:sz="4"/>
      </w:pBdr>
      <w:jc w:val="right"/>
    </w:pPr>
    <w:r>
      <w:rPr>
        <w:color w:val="5A7A66"/>
        <w:sz w:val="16"/>
        <w:szCs w:val="16"/>
      </w:rPr>
      <w:t xml:space="preserve">Page </w:t>
    </w:r>
    <w:r>
      <w:rPr>
        <w:color w:val="5A7A66"/>
        <w:sz w:val="16"/>
        <w:szCs w:val="16"/>
      </w:rPr>
      <w:fldChar w:fldCharType="begin"/>
      <w:instrText xml:space="preserve">PAGE</w:instrText>
      <w:fldChar w:fldCharType="separate"/>
      <w:fldChar w:fldCharType="end"/>
    </w:r>
    <w:r>
      <w:rPr>
        <w:color w:val="5A7A66"/>
        <w:sz w:val="16"/>
        <w:szCs w:val="16"/>
      </w:rPr>
      <w:t xml:space="preserve"> of </w:t>
    </w:r>
    <w:r>
      <w:rPr>
        <w:color w:val="5A7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0" w:before="0"/>
            <w:jc w:val="left"/>
          </w:pPr>
          <w:r>
            <w:rPr>
              <w:rFonts w:ascii="Arial" w:cs="Arial" w:eastAsia="Arial" w:hAnsi="Arial"/>
              <w:b/>
              <w:bCs/>
              <w:color w:val="1B4332"/>
              <w:sz w:val="18"/>
              <w:szCs w:val="18"/>
            </w:rPr>
            <w:t xml:space="preserve">Process </w:t>
          </w:r>
          <w:r>
            <w:rPr>
              <w:rFonts w:ascii="Arial" w:cs="Arial" w:eastAsia="Arial" w:hAnsi="Arial"/>
              <w:b/>
              <w:bCs/>
              <w:color w:val="40916C"/>
              <w:sz w:val="18"/>
              <w:szCs w:val="18"/>
            </w:rPr>
            <w:t xml:space="preserve">Dx</w:t>
          </w:r>
          <w:r>
            <w:rPr>
              <w:rFonts w:ascii="Arial" w:cs="Arial" w:eastAsia="Arial" w:hAnsi="Arial"/>
              <w:color w:val="5A7A66"/>
              <w:sz w:val="16"/>
              <w:szCs w:val="16"/>
            </w:rPr>
            <w:t xml:space="preserve">  —  Job Instruction Guide</w:t>
          </w:r>
        </w:p>
      </w:tc>
      <w:tc>
        <w:tcPr>
          <w:tcW w:type="dxa" w:w="436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0" w:before="0"/>
            <w:jc w:val="right"/>
          </w:pPr>
          <w:r>
            <w:rPr>
              <w:rFonts w:ascii="Arial" w:cs="Arial" w:eastAsia="Arial" w:hAnsi="Arial"/>
              <w:color w:val="5A7A66"/>
              <w:sz w:val="16"/>
              <w:szCs w:val="16"/>
            </w:rPr>
            <w:t xml:space="preserve">FloorForward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332"/>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B43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2026-04-06T22:26:22.019Z</dcterms:created>
  <dcterms:modified xsi:type="dcterms:W3CDTF">2026-04-06T22:26:22.052Z</dcterms:modified>
</cp:coreProperties>
</file>

<file path=docProps/custom.xml><?xml version="1.0" encoding="utf-8"?>
<Properties xmlns="http://schemas.openxmlformats.org/officeDocument/2006/custom-properties" xmlns:vt="http://schemas.openxmlformats.org/officeDocument/2006/docPropsVTypes"/>
</file>