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76" w:lineRule="auto"/>
      </w:pPr>
      <w:r>
        <w:rPr>
          <w:rFonts w:ascii="Segoe UI" w:hAnsi="Segoe UI"/>
          <w:b/>
          <w:color w:val="0F172A"/>
          <w:sz w:val="52"/>
        </w:rPr>
        <w:t>EduGuide API &amp; Integration Specs 📡</w:t>
      </w:r>
    </w:p>
    <w:p>
      <w:pPr>
        <w:spacing w:before="0" w:after="360" w:line="276" w:lineRule="auto"/>
      </w:pPr>
      <w:r>
        <w:rPr>
          <w:rFonts w:ascii="Segoe UI" w:hAnsi="Segoe UI"/>
          <w:i/>
          <w:color w:val="F97316"/>
          <w:sz w:val="26"/>
        </w:rPr>
        <w:t>REST Endpoints, JSON Contracts &amp; OpenRouter AI Integration Guide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1. API Integration Architecture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EduGuide features a RESTful API architecture connecting Next.js server actions / route handlers with the Spring Boot backend REST server (`https://eduguider.up.railway.app/api`) and OpenRouter AI LLM providers.</w:t>
      </w: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2. Authentication &amp; Authorization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Authentication is handled via standard JWT (JSON Web Token) passed in the HTTP Authorization header: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left w:val="single" w:sz="36" w:space="0" w:color="F97316"/>
              <w:top w:val="none"/>
              <w:right w:val="none"/>
              <w:bottom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0F172A"/>
                <w:sz w:val="22"/>
              </w:rPr>
              <w:t>📌 HTTP HEADER REGISTRATION</w:t>
              <w:br/>
            </w:r>
            <w:r>
              <w:rPr>
                <w:rFonts w:ascii="Segoe UI" w:hAnsi="Segoe UI"/>
                <w:color w:val="334155"/>
                <w:sz w:val="20"/>
              </w:rPr>
              <w:t>Authorization: Bearer &lt;JWT_TOKEN_STRING&gt;</w:t>
            </w:r>
          </w:p>
        </w:tc>
      </w:tr>
    </w:tbl>
    <w:p>
      <w:pPr>
        <w:spacing w:before="0" w:after="120" w:line="276" w:lineRule="auto"/>
      </w:pPr>
    </w:p>
    <w:p>
      <w:pPr>
        <w:spacing w:before="360" w:after="160" w:line="276" w:lineRule="auto"/>
      </w:pPr>
      <w:r>
        <w:rPr>
          <w:rFonts w:ascii="Segoe UI" w:hAnsi="Segoe UI"/>
          <w:b/>
          <w:color w:val="0F172A"/>
          <w:sz w:val="36"/>
        </w:rPr>
        <w:t>3. AI Skill Recommendation Contract</w:t>
      </w:r>
    </w:p>
    <w:p>
      <w:pPr>
        <w:spacing w:before="280" w:after="120" w:line="276" w:lineRule="auto"/>
      </w:pPr>
      <w:r>
        <w:rPr>
          <w:rFonts w:ascii="Segoe UI" w:hAnsi="Segoe UI"/>
          <w:b/>
          <w:color w:val="2563EB"/>
          <w:sz w:val="28"/>
        </w:rPr>
        <w:t>POST /api/onboarding/recommend-skills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Generates AI personalized track recommendations based on student diagnostic assessment responses.</w:t>
      </w:r>
    </w:p>
    <w:p>
      <w:pPr>
        <w:spacing w:before="200" w:after="80" w:line="276" w:lineRule="auto"/>
      </w:pPr>
      <w:r>
        <w:rPr>
          <w:rFonts w:ascii="Segoe UI" w:hAnsi="Segoe UI"/>
          <w:b/>
          <w:color w:val="475569"/>
          <w:sz w:val="24"/>
        </w:rPr>
        <w:t>Sample Request Body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0F172A"/>
                <w:sz w:val="22"/>
              </w:rPr>
              <w:t>📌 REQUEST PAYLOAD SPECIFICATION</w:t>
              <w:br/>
            </w:r>
            <w:r>
              <w:rPr>
                <w:rFonts w:ascii="Segoe UI" w:hAnsi="Segoe UI"/>
                <w:color w:val="334155"/>
                <w:sz w:val="20"/>
              </w:rPr>
              <w:t>{</w:t>
              <w:br/>
              <w:t xml:space="preserve">  "skillLevel": "INTERMEDIATE",</w:t>
              <w:br/>
              <w:t xml:space="preserve">  "weeklyHours": 10,</w:t>
              <w:br/>
              <w:t xml:space="preserve">  "diagnosticScore": 75,</w:t>
              <w:br/>
              <w:t xml:space="preserve">  "diagnosticAnswers": {</w:t>
              <w:br/>
              <w:t xml:space="preserve">    "q1": 4,</w:t>
              <w:br/>
              <w:t xml:space="preserve">    "q2": 5,</w:t>
              <w:br/>
              <w:t xml:space="preserve">    "q3": 3</w:t>
              <w:br/>
              <w:t xml:space="preserve">  }</w:t>
              <w:br/>
              <w:t>}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80" w:line="276" w:lineRule="auto"/>
      </w:pPr>
      <w:r>
        <w:rPr>
          <w:rFonts w:ascii="Segoe UI" w:hAnsi="Segoe UI"/>
          <w:b/>
          <w:color w:val="475569"/>
          <w:sz w:val="24"/>
        </w:rPr>
        <w:t>Sample Response Payload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Borders>
              <w:left w:val="single" w:sz="36" w:space="0" w:color="10B981"/>
              <w:top w:val="none"/>
              <w:right w:val="none"/>
              <w:bottom w:val="none"/>
            </w:tcBorders>
          </w:tcPr>
          <w:p>
            <w:pPr>
              <w:spacing w:before="120" w:after="120" w:line="276" w:lineRule="auto"/>
            </w:pPr>
            <w:r>
              <w:rPr>
                <w:rFonts w:ascii="Segoe UI" w:hAnsi="Segoe UI"/>
                <w:b/>
                <w:color w:val="0F172A"/>
                <w:sz w:val="22"/>
              </w:rPr>
              <w:t>📌 SUCCESS RESPONSE SPECIFICATION</w:t>
              <w:br/>
            </w:r>
            <w:r>
              <w:rPr>
                <w:rFonts w:ascii="Segoe UI" w:hAnsi="Segoe UI"/>
                <w:color w:val="334155"/>
                <w:sz w:val="20"/>
              </w:rPr>
              <w:t>{</w:t>
              <w:br/>
              <w:t xml:space="preserve">  "success": true,</w:t>
              <w:br/>
              <w:t xml:space="preserve">  "recommendation": {</w:t>
              <w:br/>
              <w:t xml:space="preserve">    "recommendedTrackId": "track-fullstack-spring-next",</w:t>
              <w:br/>
              <w:t xml:space="preserve">    "recommendedTrackTitle": "Full-Stack Spring Boot &amp; Next.js Track",</w:t>
              <w:br/>
              <w:t xml:space="preserve">    "matchScorePercent": 96,</w:t>
              <w:br/>
              <w:t xml:space="preserve">    "recommendedLevelTier": "INTERMEDIATE",</w:t>
              <w:br/>
              <w:t xml:space="preserve">    "strengths": [</w:t>
              <w:br/>
              <w:t xml:space="preserve">      "Strong backend database normalization understanding",</w:t>
              <w:br/>
              <w:t xml:space="preserve">      "Solid familiarity with React component lifecycles"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before="0" w:after="120" w:line="276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