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76" w:lineRule="auto"/>
      </w:pPr>
      <w:r>
        <w:rPr>
          <w:rFonts w:ascii="Segoe UI" w:hAnsi="Segoe UI"/>
          <w:b/>
          <w:color w:val="0F172A"/>
          <w:sz w:val="52"/>
        </w:rPr>
        <w:t>EduGuide Database Architecture 🗄️</w:t>
      </w:r>
    </w:p>
    <w:p>
      <w:pPr>
        <w:spacing w:before="0" w:after="360" w:line="276" w:lineRule="auto"/>
      </w:pPr>
      <w:r>
        <w:rPr>
          <w:rFonts w:ascii="Segoe UI" w:hAnsi="Segoe UI"/>
          <w:i/>
          <w:color w:val="2563EB"/>
          <w:sz w:val="26"/>
        </w:rPr>
        <w:t>Relational Data Dictionary &amp; PostgreSQL Schema Reference</w:t>
      </w:r>
    </w:p>
    <w:p>
      <w:pPr>
        <w:spacing w:before="360" w:after="160" w:line="276" w:lineRule="auto"/>
      </w:pPr>
      <w:r>
        <w:rPr>
          <w:rFonts w:ascii="Segoe UI" w:hAnsi="Segoe UI"/>
          <w:b/>
          <w:color w:val="0F172A"/>
          <w:sz w:val="36"/>
        </w:rPr>
        <w:t>1. Overview &amp; Data Modeling Strategy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The EduGuide database is architected around PostgreSQL with normalized entity-relationship standards. It tracks users, career paths, modules, video lessons, student mastery vectors, wallet transactions, and historical study logs.</w:t>
      </w:r>
    </w:p>
    <w:p>
      <w:pPr>
        <w:spacing w:before="360" w:after="160" w:line="276" w:lineRule="auto"/>
      </w:pPr>
      <w:r>
        <w:rPr>
          <w:rFonts w:ascii="Segoe UI" w:hAnsi="Segoe UI"/>
          <w:b/>
          <w:color w:val="0F172A"/>
          <w:sz w:val="36"/>
        </w:rPr>
        <w:t>2. PostgreSQL Enums Definition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user_role</w:t>
      </w:r>
      <w:r>
        <w:rPr>
          <w:rFonts w:ascii="Segoe UI" w:hAnsi="Segoe UI"/>
          <w:color w:val="334155"/>
          <w:sz w:val="21"/>
        </w:rPr>
        <w:t>: ENUM ('STUDENT', 'ADMIN') - Distinguishes regular learners from system administrators.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transaction_type</w:t>
      </w:r>
      <w:r>
        <w:rPr>
          <w:rFonts w:ascii="Segoe UI" w:hAnsi="Segoe UI"/>
          <w:color w:val="334155"/>
          <w:sz w:val="21"/>
        </w:rPr>
        <w:t>: ENUM ('CREDIT', 'DEBIT') - Categorizes student wallet additions or course purchase debits.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difficulty_level</w:t>
      </w:r>
      <w:r>
        <w:rPr>
          <w:rFonts w:ascii="Segoe UI" w:hAnsi="Segoe UI"/>
          <w:color w:val="334155"/>
          <w:sz w:val="21"/>
        </w:rPr>
        <w:t>: ENUM ('BEGINNER', 'INTERMEDIATE', 'ADVANCED') - Target track complexity classification.</w:t>
      </w:r>
    </w:p>
    <w:p>
      <w:pPr>
        <w:pStyle w:val="ListBullet"/>
        <w:spacing w:before="40" w:after="80" w:line="276" w:lineRule="auto"/>
      </w:pPr>
      <w:r>
        <w:rPr>
          <w:rFonts w:ascii="Segoe UI" w:hAnsi="Segoe UI"/>
          <w:b/>
          <w:color w:val="0F172A"/>
          <w:sz w:val="21"/>
        </w:rPr>
        <w:t>progress_status</w:t>
      </w:r>
      <w:r>
        <w:rPr>
          <w:rFonts w:ascii="Segoe UI" w:hAnsi="Segoe UI"/>
          <w:color w:val="334155"/>
          <w:sz w:val="21"/>
        </w:rPr>
        <w:t>: ENUM ('NOT_STARTED', 'IN_PROGRESS', 'COMPLETED') - Granular status for modules and lessons.</w:t>
      </w:r>
    </w:p>
    <w:p>
      <w:pPr>
        <w:spacing w:before="360" w:after="160" w:line="276" w:lineRule="auto"/>
      </w:pPr>
      <w:r>
        <w:rPr>
          <w:rFonts w:ascii="Segoe UI" w:hAnsi="Segoe UI"/>
          <w:b/>
          <w:color w:val="0F172A"/>
          <w:sz w:val="36"/>
        </w:rPr>
        <w:t>3. Complete Entity Field Reference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2563EB"/>
          <w:sz w:val="28"/>
        </w:rPr>
        <w:t>Table: 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584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016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728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304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id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type="dxa" w:w="201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PRIMARY KEY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gen_random_uuid()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Unique student identifier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name</w:t>
            </w:r>
          </w:p>
        </w:tc>
        <w:tc>
          <w:tcPr>
            <w:tcW w:type="dxa" w:w="158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VARCHAR(255)</w:t>
            </w:r>
          </w:p>
        </w:tc>
        <w:tc>
          <w:tcPr>
            <w:tcW w:type="dxa" w:w="201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NOT NULL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Full name of the user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email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VARCHAR(255)</w:t>
            </w:r>
          </w:p>
        </w:tc>
        <w:tc>
          <w:tcPr>
            <w:tcW w:type="dxa" w:w="201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UNIQUE, NOT NULL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Login email address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password_hash</w:t>
            </w:r>
          </w:p>
        </w:tc>
        <w:tc>
          <w:tcPr>
            <w:tcW w:type="dxa" w:w="158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VARCHAR(255)</w:t>
            </w:r>
          </w:p>
        </w:tc>
        <w:tc>
          <w:tcPr>
            <w:tcW w:type="dxa" w:w="201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NOT NULL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Bcrypt hashed password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role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user_role</w:t>
            </w:r>
          </w:p>
        </w:tc>
        <w:tc>
          <w:tcPr>
            <w:tcW w:type="dxa" w:w="201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DEFAULT 'STUDENT'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'STUDENT'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User access permission role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created_at</w:t>
            </w:r>
          </w:p>
        </w:tc>
        <w:tc>
          <w:tcPr>
            <w:tcW w:type="dxa" w:w="158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TIMESTAMP W/ TZ</w:t>
            </w:r>
          </w:p>
        </w:tc>
        <w:tc>
          <w:tcPr>
            <w:tcW w:type="dxa" w:w="201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DEFAULT CURRENT_TIMESTAMP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NOW()</w:t>
            </w:r>
          </w:p>
        </w:tc>
        <w:tc>
          <w:tcPr>
            <w:tcW w:type="dxa" w:w="2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Account creation timestamp</w:t>
            </w:r>
          </w:p>
        </w:tc>
      </w:tr>
    </w:tbl>
    <w:p/>
    <w:p>
      <w:pPr>
        <w:spacing w:before="280" w:after="120" w:line="276" w:lineRule="auto"/>
      </w:pPr>
      <w:r>
        <w:rPr>
          <w:rFonts w:ascii="Segoe UI" w:hAnsi="Segoe UI"/>
          <w:b/>
          <w:color w:val="2563EB"/>
          <w:sz w:val="28"/>
        </w:rPr>
        <w:t>Table: learning_paths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584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016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728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304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id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type="dxa" w:w="201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PRIMARY KEY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gen_random_uuid()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Unique path identifier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title</w:t>
            </w:r>
          </w:p>
        </w:tc>
        <w:tc>
          <w:tcPr>
            <w:tcW w:type="dxa" w:w="158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VARCHAR(255)</w:t>
            </w:r>
          </w:p>
        </w:tc>
        <w:tc>
          <w:tcPr>
            <w:tcW w:type="dxa" w:w="201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NOT NULL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Career path title (e.g. Full-Stack Developer)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description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TEXT</w:t>
            </w:r>
          </w:p>
        </w:tc>
        <w:tc>
          <w:tcPr>
            <w:tcW w:type="dxa" w:w="201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NULLABLE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Detailed summary of learning path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level</w:t>
            </w:r>
          </w:p>
        </w:tc>
        <w:tc>
          <w:tcPr>
            <w:tcW w:type="dxa" w:w="158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difficulty_level</w:t>
            </w:r>
          </w:p>
        </w:tc>
        <w:tc>
          <w:tcPr>
            <w:tcW w:type="dxa" w:w="201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DEFAULT 'BEGINNER'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'BEGINNER'</w:t>
            </w:r>
          </w:p>
        </w:tc>
        <w:tc>
          <w:tcPr>
            <w:tcW w:type="dxa" w:w="2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Overall track difficulty tier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estimated_hours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INTEGER</w:t>
            </w:r>
          </w:p>
        </w:tc>
        <w:tc>
          <w:tcPr>
            <w:tcW w:type="dxa" w:w="201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Total estimated completion hours</w:t>
            </w:r>
          </w:p>
        </w:tc>
      </w:tr>
    </w:tbl>
    <w:p/>
    <w:p>
      <w:pPr>
        <w:spacing w:before="280" w:after="120" w:line="276" w:lineRule="auto"/>
      </w:pPr>
      <w:r>
        <w:rPr>
          <w:rFonts w:ascii="Segoe UI" w:hAnsi="Segoe UI"/>
          <w:b/>
          <w:color w:val="2563EB"/>
          <w:sz w:val="28"/>
        </w:rPr>
        <w:t>Table: modules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584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016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728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304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id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type="dxa" w:w="201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PRIMARY KEY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gen_random_uuid()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Unique module identifier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title</w:t>
            </w:r>
          </w:p>
        </w:tc>
        <w:tc>
          <w:tcPr>
            <w:tcW w:type="dxa" w:w="158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VARCHAR(255)</w:t>
            </w:r>
          </w:p>
        </w:tc>
        <w:tc>
          <w:tcPr>
            <w:tcW w:type="dxa" w:w="201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NOT NULL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Module subject title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topic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VARCHAR(100)</w:t>
            </w:r>
          </w:p>
        </w:tc>
        <w:tc>
          <w:tcPr>
            <w:tcW w:type="dxa" w:w="201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NOT NULL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Domain category (e.g. Backend, Frontend)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duration_minutes</w:t>
            </w:r>
          </w:p>
        </w:tc>
        <w:tc>
          <w:tcPr>
            <w:tcW w:type="dxa" w:w="158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INTEGER</w:t>
            </w:r>
          </w:p>
        </w:tc>
        <w:tc>
          <w:tcPr>
            <w:tcW w:type="dxa" w:w="201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NOT NULL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Estimated module duration in minutes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video_url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TEXT</w:t>
            </w:r>
          </w:p>
        </w:tc>
        <w:tc>
          <w:tcPr>
            <w:tcW w:type="dxa" w:w="201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NULLABLE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Primary video overview URL</w:t>
            </w:r>
          </w:p>
        </w:tc>
      </w:tr>
    </w:tbl>
    <w:p/>
    <w:p>
      <w:pPr>
        <w:spacing w:before="280" w:after="120" w:line="276" w:lineRule="auto"/>
      </w:pPr>
      <w:r>
        <w:rPr>
          <w:rFonts w:ascii="Segoe UI" w:hAnsi="Segoe UI"/>
          <w:b/>
          <w:color w:val="2563EB"/>
          <w:sz w:val="28"/>
        </w:rPr>
        <w:t>Table: user_learning_paths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584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016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728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304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id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type="dxa" w:w="201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PRIMARY KEY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gen_random_uuid()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Unique junction record ID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user_id</w:t>
            </w:r>
          </w:p>
        </w:tc>
        <w:tc>
          <w:tcPr>
            <w:tcW w:type="dxa" w:w="158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type="dxa" w:w="201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FK -&gt; users(id)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Cascades on delete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path_id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type="dxa" w:w="201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FK -&gt; learning_paths(id)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Cascades on delete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is_active</w:t>
            </w:r>
          </w:p>
        </w:tc>
        <w:tc>
          <w:tcPr>
            <w:tcW w:type="dxa" w:w="158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BOOLEAN</w:t>
            </w:r>
          </w:p>
        </w:tc>
        <w:tc>
          <w:tcPr>
            <w:tcW w:type="dxa" w:w="201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DEFAULT false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false</w:t>
            </w:r>
          </w:p>
        </w:tc>
        <w:tc>
          <w:tcPr>
            <w:tcW w:type="dxa" w:w="2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Current active enrolled track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match_score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INTEGER</w:t>
            </w:r>
          </w:p>
        </w:tc>
        <w:tc>
          <w:tcPr>
            <w:tcW w:type="dxa" w:w="201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CHECK (0..100)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AI calculated match score percentage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progress_percentage</w:t>
            </w:r>
          </w:p>
        </w:tc>
        <w:tc>
          <w:tcPr>
            <w:tcW w:type="dxa" w:w="158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INTEGER</w:t>
            </w:r>
          </w:p>
        </w:tc>
        <w:tc>
          <w:tcPr>
            <w:tcW w:type="dxa" w:w="201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CHECK (0..100)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0</w:t>
            </w:r>
          </w:p>
        </w:tc>
        <w:tc>
          <w:tcPr>
            <w:tcW w:type="dxa" w:w="2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Overall track completion percentage</w:t>
            </w:r>
          </w:p>
        </w:tc>
      </w:tr>
    </w:tbl>
    <w:p/>
    <w:p>
      <w:pPr>
        <w:spacing w:before="280" w:after="120" w:line="276" w:lineRule="auto"/>
      </w:pPr>
      <w:r>
        <w:rPr>
          <w:rFonts w:ascii="Segoe UI" w:hAnsi="Segoe UI"/>
          <w:b/>
          <w:color w:val="2563EB"/>
          <w:sz w:val="28"/>
        </w:rPr>
        <w:t>Table: user_skills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584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016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728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304"/>
            <w:shd w:fill="1E293B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id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type="dxa" w:w="201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PRIMARY KEY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gen_random_uuid()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Unique skill vector record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user_id</w:t>
            </w:r>
          </w:p>
        </w:tc>
        <w:tc>
          <w:tcPr>
            <w:tcW w:type="dxa" w:w="158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type="dxa" w:w="201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FK -&gt; users(id)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Student user ID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skill_id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UUID</w:t>
            </w:r>
          </w:p>
        </w:tc>
        <w:tc>
          <w:tcPr>
            <w:tcW w:type="dxa" w:w="201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FK -&gt; skills(id)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Skill reference ID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mastery_level</w:t>
            </w:r>
          </w:p>
        </w:tc>
        <w:tc>
          <w:tcPr>
            <w:tcW w:type="dxa" w:w="158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INTEGER</w:t>
            </w:r>
          </w:p>
        </w:tc>
        <w:tc>
          <w:tcPr>
            <w:tcW w:type="dxa" w:w="201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CHECK (1..10)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Radar score proficiency level (1 to 10)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