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BCDE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771524FA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6DFB7C6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0A3CF771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310CEB8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5B34742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2D1B5498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3EE0B29" w14:textId="77777777" w:rsidR="00C12FFE" w:rsidRDefault="00C12FFE" w:rsidP="00D53E6D">
      <w:pPr>
        <w:pStyle w:val="Title"/>
        <w:jc w:val="center"/>
        <w:rPr>
          <w:rFonts w:eastAsia="Times New Roman"/>
          <w:lang w:eastAsia="en-AU"/>
        </w:rPr>
      </w:pPr>
    </w:p>
    <w:p w14:paraId="21282DF8" w14:textId="4DF03A01" w:rsidR="001F4A81" w:rsidRDefault="00FE1787" w:rsidP="00D53E6D">
      <w:pPr>
        <w:pStyle w:val="Title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Solution Design Document Template</w:t>
      </w:r>
    </w:p>
    <w:p w14:paraId="2E695DE4" w14:textId="0EF12479" w:rsidR="00184DB4" w:rsidRDefault="00AF71A7" w:rsidP="008872B0">
      <w:pPr>
        <w:pStyle w:val="Subtitle"/>
        <w:jc w:val="center"/>
        <w:rPr>
          <w:lang w:eastAsia="en-AU"/>
        </w:rPr>
      </w:pPr>
      <w:r>
        <w:rPr>
          <w:lang w:eastAsia="en-AU"/>
        </w:rPr>
        <w:t>Project A</w:t>
      </w:r>
      <w:r w:rsidR="006464DE">
        <w:rPr>
          <w:lang w:eastAsia="en-AU"/>
        </w:rPr>
        <w:t>cme</w:t>
      </w:r>
      <w:r w:rsidR="00A439F2">
        <w:rPr>
          <w:lang w:eastAsia="en-AU"/>
        </w:rPr>
        <w:t xml:space="preserve"> for Client XYZ</w:t>
      </w:r>
    </w:p>
    <w:p w14:paraId="3D8B1247" w14:textId="77777777" w:rsidR="0065670A" w:rsidRDefault="0065670A" w:rsidP="0095140E">
      <w:pPr>
        <w:rPr>
          <w:lang w:eastAsia="en-AU"/>
        </w:rPr>
      </w:pPr>
    </w:p>
    <w:p w14:paraId="5BDC01D7" w14:textId="77777777" w:rsidR="0065670A" w:rsidRDefault="0065670A" w:rsidP="0095140E">
      <w:pPr>
        <w:rPr>
          <w:lang w:eastAsia="en-AU"/>
        </w:rPr>
      </w:pPr>
    </w:p>
    <w:p w14:paraId="79F70466" w14:textId="77777777" w:rsidR="0065670A" w:rsidRDefault="0065670A" w:rsidP="0095140E">
      <w:pPr>
        <w:rPr>
          <w:lang w:eastAsia="en-AU"/>
        </w:rPr>
      </w:pPr>
    </w:p>
    <w:p w14:paraId="40E063C4" w14:textId="77777777" w:rsidR="0065670A" w:rsidRDefault="0065670A" w:rsidP="0095140E">
      <w:pPr>
        <w:rPr>
          <w:lang w:eastAsia="en-AU"/>
        </w:rPr>
      </w:pPr>
    </w:p>
    <w:p w14:paraId="61508517" w14:textId="77777777" w:rsidR="00724EF0" w:rsidRDefault="00724EF0" w:rsidP="0095140E">
      <w:pPr>
        <w:rPr>
          <w:lang w:eastAsia="en-AU"/>
        </w:rPr>
      </w:pPr>
    </w:p>
    <w:p w14:paraId="73DBF45D" w14:textId="77777777" w:rsidR="00724EF0" w:rsidRDefault="00724EF0" w:rsidP="0095140E">
      <w:pPr>
        <w:rPr>
          <w:lang w:eastAsia="en-AU"/>
        </w:rPr>
      </w:pPr>
    </w:p>
    <w:p w14:paraId="588BB6D5" w14:textId="77777777" w:rsidR="00724EF0" w:rsidRDefault="00724EF0" w:rsidP="0095140E">
      <w:pPr>
        <w:rPr>
          <w:lang w:eastAsia="en-AU"/>
        </w:rPr>
      </w:pPr>
    </w:p>
    <w:p w14:paraId="143C51CE" w14:textId="77777777" w:rsidR="00724EF0" w:rsidRDefault="00724EF0" w:rsidP="0095140E">
      <w:pPr>
        <w:rPr>
          <w:lang w:eastAsia="en-AU"/>
        </w:rPr>
      </w:pPr>
    </w:p>
    <w:p w14:paraId="4B8AEB32" w14:textId="77777777" w:rsidR="00724EF0" w:rsidRDefault="00724EF0" w:rsidP="0095140E">
      <w:pPr>
        <w:rPr>
          <w:lang w:eastAsia="en-AU"/>
        </w:rPr>
      </w:pPr>
    </w:p>
    <w:p w14:paraId="29E1C0BF" w14:textId="77777777" w:rsidR="00724EF0" w:rsidRDefault="00724EF0" w:rsidP="0095140E">
      <w:pPr>
        <w:rPr>
          <w:lang w:eastAsia="en-AU"/>
        </w:rPr>
      </w:pPr>
    </w:p>
    <w:p w14:paraId="6765FA6B" w14:textId="62D27318" w:rsidR="0095140E" w:rsidRDefault="0095140E" w:rsidP="0095140E">
      <w:pPr>
        <w:rPr>
          <w:lang w:eastAsia="en-AU"/>
        </w:rPr>
      </w:pPr>
      <w:r>
        <w:rPr>
          <w:lang w:eastAsia="en-AU"/>
        </w:rPr>
        <w:t>Version</w:t>
      </w:r>
      <w:r w:rsidR="00790747">
        <w:rPr>
          <w:lang w:eastAsia="en-AU"/>
        </w:rPr>
        <w:t>:</w:t>
      </w:r>
      <w:r>
        <w:rPr>
          <w:lang w:eastAsia="en-AU"/>
        </w:rPr>
        <w:t xml:space="preserve"> 1.00</w:t>
      </w:r>
    </w:p>
    <w:p w14:paraId="6A846120" w14:textId="3E9652A9" w:rsidR="00724EF0" w:rsidRDefault="00A16DA0" w:rsidP="0095140E">
      <w:pPr>
        <w:rPr>
          <w:lang w:eastAsia="en-AU"/>
        </w:rPr>
      </w:pPr>
      <w:r>
        <w:rPr>
          <w:lang w:eastAsia="en-AU"/>
        </w:rPr>
        <w:t>Updated</w:t>
      </w:r>
      <w:r w:rsidR="00790747">
        <w:rPr>
          <w:lang w:eastAsia="en-AU"/>
        </w:rPr>
        <w:t>:</w:t>
      </w:r>
      <w:r>
        <w:rPr>
          <w:lang w:eastAsia="en-AU"/>
        </w:rPr>
        <w:t xml:space="preserve"> 01/01/2000</w:t>
      </w:r>
    </w:p>
    <w:p w14:paraId="404560AD" w14:textId="27EDE94C" w:rsidR="00E10075" w:rsidRPr="0095140E" w:rsidRDefault="00E10075" w:rsidP="0095140E">
      <w:pPr>
        <w:rPr>
          <w:lang w:eastAsia="en-AU"/>
        </w:rPr>
      </w:pPr>
      <w:r>
        <w:rPr>
          <w:lang w:eastAsia="en-AU"/>
        </w:rPr>
        <w:t>Author</w:t>
      </w:r>
      <w:r w:rsidR="00790747">
        <w:rPr>
          <w:lang w:eastAsia="en-AU"/>
        </w:rPr>
        <w:t>:</w:t>
      </w:r>
      <w:r>
        <w:rPr>
          <w:lang w:eastAsia="en-AU"/>
        </w:rPr>
        <w:t xml:space="preserve"> </w:t>
      </w:r>
      <w:r w:rsidR="00265B88">
        <w:rPr>
          <w:lang w:eastAsia="en-AU"/>
        </w:rPr>
        <w:t>John Smith</w:t>
      </w:r>
    </w:p>
    <w:p w14:paraId="4237903D" w14:textId="1870FCF6" w:rsidR="00FE1787" w:rsidRPr="00AC5204" w:rsidRDefault="001F4A81" w:rsidP="00AC5204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1DBFA400" w14:textId="474834AD" w:rsidR="00D878B5" w:rsidRDefault="00CC7041" w:rsidP="00D878B5">
      <w:pPr>
        <w:pStyle w:val="IntenseQuote"/>
        <w:rPr>
          <w:i/>
          <w:iCs/>
          <w:color w:val="FF0000"/>
        </w:rPr>
      </w:pPr>
      <w:r w:rsidRPr="00CC7041">
        <w:rPr>
          <w:i/>
          <w:iCs/>
          <w:color w:val="FF0000"/>
        </w:rPr>
        <w:lastRenderedPageBreak/>
        <w:t>IMPORTANT!</w:t>
      </w:r>
    </w:p>
    <w:p w14:paraId="38199927" w14:textId="1CD1178C" w:rsidR="00117BA9" w:rsidRPr="006131AC" w:rsidRDefault="00117BA9" w:rsidP="00117BA9">
      <w:pPr>
        <w:rPr>
          <w:rStyle w:val="IntenseEmphasis"/>
          <w:color w:val="auto"/>
        </w:rPr>
      </w:pP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>Note 1:</w:t>
      </w:r>
      <w:r w:rsidRPr="006131AC">
        <w:rPr>
          <w:rStyle w:val="IntenseEmphasis"/>
          <w:color w:val="auto"/>
        </w:rPr>
        <w:t xml:space="preserve"> </w:t>
      </w:r>
      <w:r w:rsidR="002C5628" w:rsidRPr="006131AC">
        <w:rPr>
          <w:rStyle w:val="IntenseEmphasis"/>
          <w:color w:val="auto"/>
        </w:rPr>
        <w:t>W</w:t>
      </w:r>
      <w:r w:rsidR="00646967" w:rsidRPr="006131AC">
        <w:rPr>
          <w:rStyle w:val="IntenseEmphasis"/>
          <w:color w:val="auto"/>
        </w:rPr>
        <w:t xml:space="preserve">hile a lot of effort has been put into this document to make it as generic as possible, you will inevitably find yourself adding </w:t>
      </w:r>
      <w:r w:rsidR="00B355D7" w:rsidRPr="006131AC">
        <w:rPr>
          <w:rStyle w:val="IntenseEmphasis"/>
          <w:color w:val="auto"/>
        </w:rPr>
        <w:t xml:space="preserve">additional sections </w:t>
      </w:r>
      <w:r w:rsidR="00646967" w:rsidRPr="006131AC">
        <w:rPr>
          <w:rStyle w:val="IntenseEmphasis"/>
          <w:color w:val="auto"/>
        </w:rPr>
        <w:t>or removing</w:t>
      </w:r>
      <w:r w:rsidR="00B355D7" w:rsidRPr="006131AC">
        <w:rPr>
          <w:rStyle w:val="IntenseEmphasis"/>
          <w:color w:val="auto"/>
        </w:rPr>
        <w:t xml:space="preserve"> irrelevant ones</w:t>
      </w:r>
      <w:r w:rsidR="002C435A" w:rsidRPr="006131AC">
        <w:rPr>
          <w:rStyle w:val="IntenseEmphasis"/>
          <w:color w:val="auto"/>
        </w:rPr>
        <w:t>,</w:t>
      </w:r>
      <w:r w:rsidR="00B355D7" w:rsidRPr="006131AC">
        <w:rPr>
          <w:rStyle w:val="IntenseEmphasis"/>
          <w:color w:val="auto"/>
        </w:rPr>
        <w:t xml:space="preserve"> and that is perfectly fine.</w:t>
      </w:r>
    </w:p>
    <w:p w14:paraId="2A5DCD69" w14:textId="26B3CD7F" w:rsidR="003D4E52" w:rsidRPr="006131AC" w:rsidRDefault="003D4E52" w:rsidP="003D4E52">
      <w:pPr>
        <w:rPr>
          <w:rStyle w:val="IntenseEmphasis"/>
          <w:color w:val="auto"/>
        </w:rPr>
      </w:pP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 xml:space="preserve">Note </w:t>
      </w:r>
      <w:r w:rsidR="002E07DD" w:rsidRPr="006131AC">
        <w:rPr>
          <w:rStyle w:val="IntenseEmphasis"/>
          <w:b/>
          <w:bCs/>
          <w:i w:val="0"/>
          <w:iCs w:val="0"/>
          <w:color w:val="auto"/>
          <w:u w:val="single"/>
        </w:rPr>
        <w:t>2</w:t>
      </w: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>:</w:t>
      </w:r>
      <w:r w:rsidRPr="006131AC">
        <w:rPr>
          <w:rStyle w:val="IntenseEmphasis"/>
          <w:color w:val="auto"/>
        </w:rPr>
        <w:t xml:space="preserve"> </w:t>
      </w:r>
      <w:r w:rsidR="00573ED0" w:rsidRPr="006131AC">
        <w:rPr>
          <w:rStyle w:val="IntenseEmphasis"/>
          <w:color w:val="auto"/>
        </w:rPr>
        <w:t xml:space="preserve">Make sure to read </w:t>
      </w:r>
      <w:hyperlink r:id="rId7" w:history="1">
        <w:r w:rsidR="00573ED0" w:rsidRPr="00FB070F">
          <w:rPr>
            <w:rStyle w:val="Hyperlink"/>
          </w:rPr>
          <w:t>the article</w:t>
        </w:r>
      </w:hyperlink>
      <w:r w:rsidR="00573ED0" w:rsidRPr="006131AC">
        <w:rPr>
          <w:rStyle w:val="IntenseEmphasis"/>
          <w:color w:val="auto"/>
        </w:rPr>
        <w:t xml:space="preserve"> </w:t>
      </w:r>
      <w:r w:rsidR="00735C16">
        <w:rPr>
          <w:rStyle w:val="IntenseEmphasis"/>
          <w:color w:val="auto"/>
        </w:rPr>
        <w:t xml:space="preserve">on documenting a solution design </w:t>
      </w:r>
      <w:r w:rsidR="00573ED0" w:rsidRPr="006131AC">
        <w:rPr>
          <w:rStyle w:val="IntenseEmphasis"/>
          <w:color w:val="auto"/>
          <w:u w:val="single"/>
        </w:rPr>
        <w:t>before</w:t>
      </w:r>
      <w:r w:rsidR="00573ED0" w:rsidRPr="006131AC">
        <w:rPr>
          <w:rStyle w:val="IntenseEmphasis"/>
          <w:color w:val="auto"/>
        </w:rPr>
        <w:t xml:space="preserve"> attempting to use this document.</w:t>
      </w:r>
      <w:r w:rsidR="002E50C7" w:rsidRPr="006131AC">
        <w:rPr>
          <w:rStyle w:val="IntenseEmphasis"/>
          <w:color w:val="auto"/>
        </w:rPr>
        <w:t xml:space="preserve"> Reading and understanding the article contents will allow you to achieve the intended purpose from documenting a good solution design.</w:t>
      </w:r>
    </w:p>
    <w:p w14:paraId="373942F3" w14:textId="265EA39D" w:rsidR="005D2944" w:rsidRPr="006131AC" w:rsidRDefault="005D2944" w:rsidP="005D2944">
      <w:pPr>
        <w:rPr>
          <w:rStyle w:val="IntenseEmphasis"/>
          <w:color w:val="auto"/>
        </w:rPr>
      </w:pP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 xml:space="preserve">Note </w:t>
      </w:r>
      <w:r>
        <w:rPr>
          <w:rStyle w:val="IntenseEmphasis"/>
          <w:b/>
          <w:bCs/>
          <w:i w:val="0"/>
          <w:iCs w:val="0"/>
          <w:color w:val="auto"/>
          <w:u w:val="single"/>
        </w:rPr>
        <w:t>3</w:t>
      </w: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>:</w:t>
      </w:r>
      <w:r w:rsidRPr="006131AC">
        <w:rPr>
          <w:rStyle w:val="IntenseEmphasis"/>
          <w:color w:val="auto"/>
        </w:rPr>
        <w:t xml:space="preserve"> </w:t>
      </w:r>
      <w:r>
        <w:rPr>
          <w:rStyle w:val="IntenseEmphasis"/>
          <w:color w:val="auto"/>
        </w:rPr>
        <w:t>Make sure to use your company’s template if you have one.</w:t>
      </w:r>
    </w:p>
    <w:p w14:paraId="34D5B07C" w14:textId="77777777" w:rsidR="003D4E52" w:rsidRPr="00646967" w:rsidRDefault="003D4E52" w:rsidP="00117BA9">
      <w:pPr>
        <w:rPr>
          <w:rStyle w:val="IntenseEmphasis"/>
          <w:color w:val="FF0000"/>
        </w:rPr>
      </w:pPr>
    </w:p>
    <w:p w14:paraId="1162458D" w14:textId="7CA3201C" w:rsidR="000A45B0" w:rsidRPr="00CC7041" w:rsidRDefault="000A45B0" w:rsidP="000A45B0">
      <w:pPr>
        <w:pStyle w:val="IntenseQuote"/>
        <w:rPr>
          <w:rFonts w:eastAsia="Times New Roman"/>
          <w:i/>
          <w:iCs/>
          <w:color w:val="2F5496" w:themeColor="accent1" w:themeShade="BF"/>
          <w:sz w:val="32"/>
          <w:szCs w:val="32"/>
          <w:lang w:eastAsia="en-AU"/>
        </w:rPr>
      </w:pPr>
      <w:r w:rsidRPr="00CC7041">
        <w:rPr>
          <w:i/>
          <w:iCs/>
        </w:rPr>
        <w:br w:type="page"/>
      </w:r>
    </w:p>
    <w:p w14:paraId="6A9EA009" w14:textId="3FD960C5" w:rsidR="00F42F5E" w:rsidRPr="00D1592C" w:rsidRDefault="00F42F5E" w:rsidP="000B7D05">
      <w:pPr>
        <w:pStyle w:val="Heading1"/>
        <w:numPr>
          <w:ilvl w:val="0"/>
          <w:numId w:val="20"/>
        </w:numPr>
      </w:pPr>
      <w:r w:rsidRPr="00D1592C">
        <w:rPr>
          <w:rFonts w:eastAsia="Times New Roman"/>
        </w:rPr>
        <w:lastRenderedPageBreak/>
        <w:t>Overview or Introduction</w:t>
      </w:r>
    </w:p>
    <w:p w14:paraId="118AB924" w14:textId="77777777" w:rsidR="00F64CA3" w:rsidRPr="003A2497" w:rsidRDefault="00F42F5E" w:rsidP="00F64CA3">
      <w:pPr>
        <w:pStyle w:val="ListParagraph"/>
        <w:numPr>
          <w:ilvl w:val="0"/>
          <w:numId w:val="16"/>
        </w:numPr>
        <w:rPr>
          <w:rFonts w:eastAsiaTheme="minorHAnsi"/>
          <w:lang w:eastAsia="en-AU"/>
        </w:rPr>
      </w:pPr>
      <w:r w:rsidRPr="003A2497">
        <w:rPr>
          <w:rFonts w:eastAsiaTheme="minorHAnsi"/>
          <w:lang w:eastAsia="en-AU"/>
        </w:rPr>
        <w:t>It can be easily read and understood by anyone.</w:t>
      </w:r>
    </w:p>
    <w:p w14:paraId="01E26435" w14:textId="5482F4D6" w:rsidR="00CB3620" w:rsidRPr="003A2497" w:rsidRDefault="00F42F5E" w:rsidP="0006319F">
      <w:pPr>
        <w:pStyle w:val="ListParagraph"/>
        <w:numPr>
          <w:ilvl w:val="0"/>
          <w:numId w:val="16"/>
        </w:numPr>
        <w:rPr>
          <w:rFonts w:eastAsiaTheme="minorHAnsi"/>
          <w:lang w:eastAsia="en-AU"/>
        </w:rPr>
      </w:pPr>
      <w:r w:rsidRPr="003A2497">
        <w:rPr>
          <w:rFonts w:eastAsiaTheme="minorHAnsi"/>
          <w:lang w:eastAsia="en-AU"/>
        </w:rPr>
        <w:t>Allows the reader to determine whether this document is helpful/accessible for them.</w:t>
      </w:r>
    </w:p>
    <w:p w14:paraId="3F1AA3BC" w14:textId="1D284EF8" w:rsidR="00F42F5E" w:rsidRPr="002219A8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2219A8">
        <w:rPr>
          <w:rFonts w:eastAsia="Times New Roman"/>
        </w:rPr>
        <w:t>Summary of Existing Functionality</w:t>
      </w:r>
    </w:p>
    <w:p w14:paraId="7C084680" w14:textId="77777777" w:rsidR="00F42F5E" w:rsidRPr="00F42F5E" w:rsidRDefault="00F42F5E" w:rsidP="00F42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Provides some context and background while linking new requirements to existing ones through external references.</w:t>
      </w:r>
    </w:p>
    <w:p w14:paraId="64858938" w14:textId="2E6A331F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Requirement Details</w:t>
      </w:r>
    </w:p>
    <w:p w14:paraId="1B74B620" w14:textId="77777777" w:rsidR="00434068" w:rsidRDefault="00F42F5E" w:rsidP="0043406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eastAsia="en-AU"/>
        </w:rPr>
      </w:pPr>
      <w:r w:rsidRPr="00F42F5E">
        <w:rPr>
          <w:rFonts w:eastAsiaTheme="minorHAnsi"/>
          <w:lang w:eastAsia="en-AU"/>
        </w:rPr>
        <w:t>A breakdown of the new requirements with comments and discussions.</w:t>
      </w:r>
    </w:p>
    <w:p w14:paraId="5638CE80" w14:textId="64FEBBBA" w:rsidR="00F42F5E" w:rsidRPr="00F42F5E" w:rsidRDefault="00F42F5E" w:rsidP="00434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helps determine which requirements are already met, excluded, or require further clarification.</w:t>
      </w:r>
    </w:p>
    <w:p w14:paraId="5C56E070" w14:textId="3B37FA7D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Assumptions and Prerequisites</w:t>
      </w:r>
    </w:p>
    <w:p w14:paraId="0BECFDA9" w14:textId="77777777" w:rsidR="00F42F5E" w:rsidRPr="00F42F5E" w:rsidRDefault="00F42F5E" w:rsidP="00F42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This is an integral part of the design process. Its purpose is to ensure that everybody is clear on the foundations of the design.</w:t>
      </w:r>
    </w:p>
    <w:p w14:paraId="1DCBEF20" w14:textId="77777777" w:rsidR="00F42F5E" w:rsidRPr="00F42F5E" w:rsidRDefault="00F42F5E" w:rsidP="00F42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will also allow an early assessment of whether these assumptions are valid, acceptable, or require a review.</w:t>
      </w:r>
    </w:p>
    <w:p w14:paraId="33A150FA" w14:textId="133C1F86" w:rsidR="00F42F5E" w:rsidRPr="00F42F5E" w:rsidRDefault="00000000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hyperlink r:id="rId8" w:tgtFrame="_blank" w:history="1">
        <w:r w:rsidR="00F42F5E" w:rsidRPr="00F42F5E">
          <w:rPr>
            <w:rFonts w:eastAsia="Times New Roman"/>
          </w:rPr>
          <w:t>High-Level Design</w:t>
        </w:r>
      </w:hyperlink>
    </w:p>
    <w:p w14:paraId="4EAC630E" w14:textId="77777777" w:rsidR="00F42F5E" w:rsidRPr="00F42F5E" w:rsidRDefault="00F42F5E" w:rsidP="00F42F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This section aims to provide process flow updates and information pathway changes using diagrams, tables, and other visualizations.</w:t>
      </w:r>
    </w:p>
    <w:p w14:paraId="466100EE" w14:textId="482F01F2" w:rsidR="00F42F5E" w:rsidRPr="00F42F5E" w:rsidRDefault="001E50ED" w:rsidP="00F42F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lang w:eastAsia="en-AU"/>
        </w:rPr>
        <w:t>Typically,</w:t>
      </w:r>
      <w:r w:rsidR="00F42F5E" w:rsidRPr="00F42F5E">
        <w:rPr>
          <w:rFonts w:eastAsiaTheme="minorHAnsi"/>
          <w:lang w:eastAsia="en-AU"/>
        </w:rPr>
        <w:t xml:space="preserve"> also addresses integration issues with other systems.</w:t>
      </w:r>
    </w:p>
    <w:p w14:paraId="126D7312" w14:textId="049216EC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Low-Level Design </w:t>
      </w:r>
    </w:p>
    <w:p w14:paraId="067A443B" w14:textId="77777777" w:rsidR="008B7437" w:rsidRDefault="00F42F5E" w:rsidP="00CF3EC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eastAsia="en-AU"/>
        </w:rPr>
      </w:pPr>
      <w:r w:rsidRPr="00F42F5E">
        <w:rPr>
          <w:rFonts w:eastAsiaTheme="minorHAnsi"/>
          <w:lang w:eastAsia="en-AU"/>
        </w:rPr>
        <w:t>This can be achieved via flowcharts, pseudo-code, and flowchart diagrams.</w:t>
      </w:r>
    </w:p>
    <w:p w14:paraId="4BAE237A" w14:textId="2BAC27A9" w:rsidR="00F42F5E" w:rsidRPr="00F42F5E" w:rsidRDefault="00F42F5E" w:rsidP="00CF3E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The aim is to pinpoint expected source code files, data model tables, and functions to be modified.</w:t>
      </w:r>
    </w:p>
    <w:p w14:paraId="681C5E9C" w14:textId="77777777" w:rsidR="00920033" w:rsidRPr="00F45773" w:rsidRDefault="00F42F5E" w:rsidP="00920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will also give testers an idea of the scope of change and help drive the overall </w:t>
      </w:r>
      <w:hyperlink r:id="rId9" w:tgtFrame="_blank" w:history="1">
        <w:r w:rsidRPr="00F42F5E">
          <w:rPr>
            <w:rFonts w:eastAsiaTheme="minorHAnsi"/>
            <w:lang w:eastAsia="en-AU"/>
          </w:rPr>
          <w:t>testing effort</w:t>
        </w:r>
      </w:hyperlink>
      <w:r w:rsidRPr="00F42F5E">
        <w:rPr>
          <w:rFonts w:eastAsiaTheme="minorHAnsi"/>
          <w:lang w:eastAsia="en-AU"/>
        </w:rPr>
        <w:t>.</w:t>
      </w:r>
    </w:p>
    <w:p w14:paraId="2F96CDB2" w14:textId="7C2C7224" w:rsidR="00F42F5E" w:rsidRDefault="00F42F5E" w:rsidP="00920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This section equally covers exception handling and negative scenarios.</w:t>
      </w:r>
    </w:p>
    <w:p w14:paraId="5023CCCF" w14:textId="5313F708" w:rsidR="001D7178" w:rsidRDefault="001D7178" w:rsidP="001D7178">
      <w:pPr>
        <w:pStyle w:val="Heading1"/>
        <w:numPr>
          <w:ilvl w:val="0"/>
          <w:numId w:val="20"/>
        </w:numPr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Key Design Decisions</w:t>
      </w:r>
    </w:p>
    <w:p w14:paraId="3FF8D981" w14:textId="77777777" w:rsidR="001D7178" w:rsidRPr="001D7178" w:rsidRDefault="001D7178" w:rsidP="001D7178">
      <w:pPr>
        <w:rPr>
          <w:lang w:eastAsia="en-AU"/>
        </w:rPr>
      </w:pPr>
    </w:p>
    <w:p w14:paraId="23EF2516" w14:textId="49EEEB18" w:rsidR="001D7178" w:rsidRDefault="001D7178" w:rsidP="001D7178">
      <w:pPr>
        <w:pStyle w:val="ListParagraph"/>
        <w:numPr>
          <w:ilvl w:val="0"/>
          <w:numId w:val="21"/>
        </w:numPr>
        <w:rPr>
          <w:lang w:eastAsia="en-AU"/>
        </w:rPr>
      </w:pPr>
      <w:r>
        <w:rPr>
          <w:lang w:eastAsia="en-AU"/>
        </w:rPr>
        <w:t>Document KDD’s that are material to the functionality of the solution.</w:t>
      </w:r>
    </w:p>
    <w:p w14:paraId="6DBDC75D" w14:textId="7DA825EB" w:rsidR="001D7178" w:rsidRDefault="001D7178" w:rsidP="001D7178">
      <w:pPr>
        <w:pStyle w:val="ListParagraph"/>
        <w:numPr>
          <w:ilvl w:val="0"/>
          <w:numId w:val="21"/>
        </w:numPr>
        <w:rPr>
          <w:lang w:eastAsia="en-AU"/>
        </w:rPr>
      </w:pPr>
      <w:r>
        <w:rPr>
          <w:lang w:eastAsia="en-AU"/>
        </w:rPr>
        <w:t>These are critical features that are required for the solution to work.</w:t>
      </w:r>
    </w:p>
    <w:p w14:paraId="36C3A2F4" w14:textId="3B47DC10" w:rsidR="001D7178" w:rsidRPr="001D7178" w:rsidRDefault="001D7178" w:rsidP="001D7178">
      <w:pPr>
        <w:pStyle w:val="ListParagraph"/>
        <w:numPr>
          <w:ilvl w:val="0"/>
          <w:numId w:val="21"/>
        </w:numPr>
        <w:rPr>
          <w:lang w:eastAsia="en-AU"/>
        </w:rPr>
      </w:pPr>
      <w:r>
        <w:rPr>
          <w:lang w:eastAsia="en-AU"/>
        </w:rPr>
        <w:t>KDD’s can also indicate what is not covered by the solution.</w:t>
      </w:r>
    </w:p>
    <w:p w14:paraId="475DDFE2" w14:textId="73861AE5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lastRenderedPageBreak/>
        <w:t>Impact Analysis </w:t>
      </w:r>
    </w:p>
    <w:p w14:paraId="65F5F29B" w14:textId="77777777" w:rsidR="006D66BE" w:rsidRDefault="00F42F5E" w:rsidP="004266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6D66BE">
        <w:rPr>
          <w:rFonts w:eastAsiaTheme="minorHAnsi"/>
          <w:lang w:eastAsia="en-AU"/>
        </w:rPr>
        <w:t>Discusses the impact on existing versions of the product already in production. It also discusses any possible degradation or interruption of service after the upgrade.</w:t>
      </w:r>
    </w:p>
    <w:p w14:paraId="2270D84D" w14:textId="410E8AF7" w:rsidR="00F42F5E" w:rsidRPr="006D66BE" w:rsidRDefault="00F42F5E" w:rsidP="004266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6D66BE">
        <w:rPr>
          <w:rFonts w:eastAsiaTheme="minorHAnsi"/>
          <w:lang w:eastAsia="en-AU"/>
        </w:rPr>
        <w:t xml:space="preserve">It can take the form of a </w:t>
      </w:r>
      <w:hyperlink r:id="rId10" w:tgtFrame="_blank" w:history="1">
        <w:r w:rsidRPr="006D66BE">
          <w:rPr>
            <w:rFonts w:eastAsiaTheme="minorHAnsi"/>
            <w:lang w:eastAsia="en-AU"/>
          </w:rPr>
          <w:t>bidirectional traceability matrix</w:t>
        </w:r>
      </w:hyperlink>
      <w:r w:rsidRPr="006D66BE">
        <w:rPr>
          <w:rFonts w:eastAsiaTheme="minorHAnsi"/>
          <w:lang w:eastAsia="en-AU"/>
        </w:rPr>
        <w:t>. The latter is extremely useful in linking business requirements to pieces of code and specific test cases and user documentation.</w:t>
      </w:r>
    </w:p>
    <w:p w14:paraId="5E26CBA0" w14:textId="7AC2C81C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Out-of-scope </w:t>
      </w:r>
    </w:p>
    <w:p w14:paraId="15878D74" w14:textId="77777777" w:rsidR="00D211AB" w:rsidRDefault="00F42F5E" w:rsidP="002E14E5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eastAsia="en-AU"/>
        </w:rPr>
      </w:pPr>
      <w:r w:rsidRPr="00F42F5E">
        <w:rPr>
          <w:rFonts w:eastAsiaTheme="minorHAnsi"/>
          <w:lang w:eastAsia="en-AU"/>
        </w:rPr>
        <w:t>Essential for a mutual understanding of what will not be covered in the current project.</w:t>
      </w:r>
    </w:p>
    <w:p w14:paraId="77665ACD" w14:textId="31C9607E" w:rsidR="00F42F5E" w:rsidRPr="00F42F5E" w:rsidRDefault="00F42F5E" w:rsidP="002E14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helps avoid misunderstandings and potential "free work".</w:t>
      </w:r>
    </w:p>
    <w:p w14:paraId="7F2014DE" w14:textId="77777777" w:rsidR="00DA13BF" w:rsidRDefault="00F42F5E" w:rsidP="000B7D05">
      <w:pPr>
        <w:pStyle w:val="Heading1"/>
        <w:numPr>
          <w:ilvl w:val="0"/>
          <w:numId w:val="20"/>
        </w:numPr>
      </w:pPr>
      <w:r w:rsidRPr="00F42F5E">
        <w:t>Risks and Mitigation</w:t>
      </w:r>
    </w:p>
    <w:p w14:paraId="2CB65ADE" w14:textId="7699A371" w:rsidR="00F42F5E" w:rsidRPr="00DA13BF" w:rsidRDefault="00F42F5E" w:rsidP="00BD6EEA">
      <w:pPr>
        <w:rPr>
          <w:rFonts w:eastAsiaTheme="majorEastAsia"/>
        </w:rPr>
      </w:pPr>
      <w:r w:rsidRPr="00F42F5E">
        <w:rPr>
          <w:rFonts w:eastAsiaTheme="minorHAnsi"/>
          <w:lang w:eastAsia="en-AU"/>
        </w:rPr>
        <w:t>Risks can arise in the form of</w:t>
      </w:r>
      <w:r w:rsidR="000E2530">
        <w:rPr>
          <w:lang w:eastAsia="en-AU"/>
        </w:rPr>
        <w:t>:</w:t>
      </w:r>
    </w:p>
    <w:p w14:paraId="6AC8BBCE" w14:textId="77777777" w:rsidR="00F42F5E" w:rsidRPr="00F42F5E" w:rsidRDefault="00F42F5E" w:rsidP="00F42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External dependencies on the availability of third-party components in the form of software modules, specifications, feedback, resource availability, etc.</w:t>
      </w:r>
    </w:p>
    <w:p w14:paraId="31D9C0C7" w14:textId="77777777" w:rsidR="00F42F5E" w:rsidRPr="00F42F5E" w:rsidRDefault="00F42F5E" w:rsidP="00F42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Regression issues are introduced due to work on </w:t>
      </w:r>
      <w:hyperlink r:id="rId11" w:tgtFrame="_blank" w:history="1">
        <w:r w:rsidRPr="00F42F5E">
          <w:rPr>
            <w:rFonts w:eastAsiaTheme="minorHAnsi"/>
            <w:lang w:eastAsia="en-AU"/>
          </w:rPr>
          <w:t>legacy, poorly documented, or badly designed systems</w:t>
        </w:r>
      </w:hyperlink>
      <w:r w:rsidRPr="00F42F5E">
        <w:rPr>
          <w:rFonts w:eastAsiaTheme="minorHAnsi"/>
          <w:lang w:eastAsia="en-AU"/>
        </w:rPr>
        <w:t>.</w:t>
      </w:r>
    </w:p>
    <w:p w14:paraId="09C55E59" w14:textId="77777777" w:rsidR="00F42F5E" w:rsidRPr="00F42F5E" w:rsidRDefault="00F42F5E" w:rsidP="00F42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Incomplete requirements require decisions to be deferred until after the project has started.</w:t>
      </w:r>
    </w:p>
    <w:p w14:paraId="73C13DD1" w14:textId="77777777" w:rsidR="00F42F5E" w:rsidRPr="00F42F5E" w:rsidRDefault="00F42F5E" w:rsidP="00F42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2F5E">
        <w:rPr>
          <w:rFonts w:eastAsiaTheme="minorHAnsi"/>
          <w:lang w:eastAsia="en-AU"/>
        </w:rPr>
        <w:t>Any missing or unavailable prerequisites for coders, testers, or operations such as tools, test environments, etc.</w:t>
      </w:r>
    </w:p>
    <w:p w14:paraId="576D71B0" w14:textId="16F3927D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Appendices</w:t>
      </w:r>
    </w:p>
    <w:p w14:paraId="0DDD476D" w14:textId="77777777" w:rsidR="006066FB" w:rsidRDefault="00F42F5E" w:rsidP="001223F2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eastAsia="en-AU"/>
        </w:rPr>
      </w:pPr>
      <w:r w:rsidRPr="00F42F5E">
        <w:rPr>
          <w:rFonts w:eastAsiaTheme="minorHAnsi"/>
          <w:lang w:eastAsia="en-AU"/>
        </w:rPr>
        <w:t>Additional information that could be too detailed or not strictly relevant to the topics discussed</w:t>
      </w:r>
    </w:p>
    <w:p w14:paraId="0AAB586F" w14:textId="47867FAF" w:rsidR="00F42F5E" w:rsidRPr="00F42F5E" w:rsidRDefault="00F42F5E" w:rsidP="001223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can be presented for completeness and clarity.</w:t>
      </w:r>
    </w:p>
    <w:p w14:paraId="73C1C892" w14:textId="77777777" w:rsidR="00E03F21" w:rsidRDefault="00E03F21"/>
    <w:sectPr w:rsidR="00E03F2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3AB67" w14:textId="77777777" w:rsidR="004467D2" w:rsidRDefault="004467D2" w:rsidP="00323E27">
      <w:pPr>
        <w:spacing w:after="0" w:line="240" w:lineRule="auto"/>
      </w:pPr>
      <w:r>
        <w:separator/>
      </w:r>
    </w:p>
  </w:endnote>
  <w:endnote w:type="continuationSeparator" w:id="0">
    <w:p w14:paraId="11D02BE1" w14:textId="77777777" w:rsidR="004467D2" w:rsidRDefault="004467D2" w:rsidP="0032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562033"/>
      <w:docPartObj>
        <w:docPartGallery w:val="Page Numbers (Bottom of Page)"/>
        <w:docPartUnique/>
      </w:docPartObj>
    </w:sdtPr>
    <w:sdtContent>
      <w:p w14:paraId="551F9988" w14:textId="09360FBA" w:rsidR="00323E27" w:rsidRDefault="008E730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BD0B04" wp14:editId="1994B390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C98A7" w14:textId="77777777" w:rsidR="008E7306" w:rsidRDefault="008E730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BD0B0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595C98A7" w14:textId="77777777" w:rsidR="008E7306" w:rsidRDefault="008E730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54A2C" w14:textId="77777777" w:rsidR="004467D2" w:rsidRDefault="004467D2" w:rsidP="00323E27">
      <w:pPr>
        <w:spacing w:after="0" w:line="240" w:lineRule="auto"/>
      </w:pPr>
      <w:r>
        <w:separator/>
      </w:r>
    </w:p>
  </w:footnote>
  <w:footnote w:type="continuationSeparator" w:id="0">
    <w:p w14:paraId="1E00CA23" w14:textId="77777777" w:rsidR="004467D2" w:rsidRDefault="004467D2" w:rsidP="00323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67D"/>
    <w:multiLevelType w:val="hybridMultilevel"/>
    <w:tmpl w:val="7DCC8E52"/>
    <w:lvl w:ilvl="0" w:tplc="0C09000F">
      <w:start w:val="1"/>
      <w:numFmt w:val="decimal"/>
      <w:lvlText w:val="%1."/>
      <w:lvlJc w:val="left"/>
      <w:pPr>
        <w:ind w:left="1079" w:hanging="360"/>
      </w:pPr>
    </w:lvl>
    <w:lvl w:ilvl="1" w:tplc="0C090019" w:tentative="1">
      <w:start w:val="1"/>
      <w:numFmt w:val="lowerLetter"/>
      <w:lvlText w:val="%2."/>
      <w:lvlJc w:val="left"/>
      <w:pPr>
        <w:ind w:left="1799" w:hanging="360"/>
      </w:pPr>
    </w:lvl>
    <w:lvl w:ilvl="2" w:tplc="0C09001B" w:tentative="1">
      <w:start w:val="1"/>
      <w:numFmt w:val="lowerRoman"/>
      <w:lvlText w:val="%3."/>
      <w:lvlJc w:val="right"/>
      <w:pPr>
        <w:ind w:left="2519" w:hanging="180"/>
      </w:pPr>
    </w:lvl>
    <w:lvl w:ilvl="3" w:tplc="0C09000F" w:tentative="1">
      <w:start w:val="1"/>
      <w:numFmt w:val="decimal"/>
      <w:lvlText w:val="%4."/>
      <w:lvlJc w:val="left"/>
      <w:pPr>
        <w:ind w:left="3239" w:hanging="360"/>
      </w:pPr>
    </w:lvl>
    <w:lvl w:ilvl="4" w:tplc="0C090019" w:tentative="1">
      <w:start w:val="1"/>
      <w:numFmt w:val="lowerLetter"/>
      <w:lvlText w:val="%5."/>
      <w:lvlJc w:val="left"/>
      <w:pPr>
        <w:ind w:left="3959" w:hanging="360"/>
      </w:pPr>
    </w:lvl>
    <w:lvl w:ilvl="5" w:tplc="0C09001B" w:tentative="1">
      <w:start w:val="1"/>
      <w:numFmt w:val="lowerRoman"/>
      <w:lvlText w:val="%6."/>
      <w:lvlJc w:val="right"/>
      <w:pPr>
        <w:ind w:left="4679" w:hanging="180"/>
      </w:pPr>
    </w:lvl>
    <w:lvl w:ilvl="6" w:tplc="0C09000F" w:tentative="1">
      <w:start w:val="1"/>
      <w:numFmt w:val="decimal"/>
      <w:lvlText w:val="%7."/>
      <w:lvlJc w:val="left"/>
      <w:pPr>
        <w:ind w:left="5399" w:hanging="360"/>
      </w:pPr>
    </w:lvl>
    <w:lvl w:ilvl="7" w:tplc="0C090019" w:tentative="1">
      <w:start w:val="1"/>
      <w:numFmt w:val="lowerLetter"/>
      <w:lvlText w:val="%8."/>
      <w:lvlJc w:val="left"/>
      <w:pPr>
        <w:ind w:left="6119" w:hanging="360"/>
      </w:pPr>
    </w:lvl>
    <w:lvl w:ilvl="8" w:tplc="0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6D5388C"/>
    <w:multiLevelType w:val="multilevel"/>
    <w:tmpl w:val="443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D38F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23A88"/>
    <w:multiLevelType w:val="hybridMultilevel"/>
    <w:tmpl w:val="4942F5CC"/>
    <w:lvl w:ilvl="0" w:tplc="0C09000F">
      <w:start w:val="1"/>
      <w:numFmt w:val="decimal"/>
      <w:lvlText w:val="%1."/>
      <w:lvlJc w:val="left"/>
      <w:pPr>
        <w:ind w:left="1438" w:hanging="360"/>
      </w:pPr>
    </w:lvl>
    <w:lvl w:ilvl="1" w:tplc="0C090019" w:tentative="1">
      <w:start w:val="1"/>
      <w:numFmt w:val="lowerLetter"/>
      <w:lvlText w:val="%2."/>
      <w:lvlJc w:val="left"/>
      <w:pPr>
        <w:ind w:left="2158" w:hanging="360"/>
      </w:pPr>
    </w:lvl>
    <w:lvl w:ilvl="2" w:tplc="0C09001B" w:tentative="1">
      <w:start w:val="1"/>
      <w:numFmt w:val="lowerRoman"/>
      <w:lvlText w:val="%3."/>
      <w:lvlJc w:val="right"/>
      <w:pPr>
        <w:ind w:left="2878" w:hanging="180"/>
      </w:pPr>
    </w:lvl>
    <w:lvl w:ilvl="3" w:tplc="0C09000F" w:tentative="1">
      <w:start w:val="1"/>
      <w:numFmt w:val="decimal"/>
      <w:lvlText w:val="%4."/>
      <w:lvlJc w:val="left"/>
      <w:pPr>
        <w:ind w:left="3598" w:hanging="360"/>
      </w:pPr>
    </w:lvl>
    <w:lvl w:ilvl="4" w:tplc="0C090019" w:tentative="1">
      <w:start w:val="1"/>
      <w:numFmt w:val="lowerLetter"/>
      <w:lvlText w:val="%5."/>
      <w:lvlJc w:val="left"/>
      <w:pPr>
        <w:ind w:left="4318" w:hanging="360"/>
      </w:pPr>
    </w:lvl>
    <w:lvl w:ilvl="5" w:tplc="0C09001B" w:tentative="1">
      <w:start w:val="1"/>
      <w:numFmt w:val="lowerRoman"/>
      <w:lvlText w:val="%6."/>
      <w:lvlJc w:val="right"/>
      <w:pPr>
        <w:ind w:left="5038" w:hanging="180"/>
      </w:pPr>
    </w:lvl>
    <w:lvl w:ilvl="6" w:tplc="0C09000F" w:tentative="1">
      <w:start w:val="1"/>
      <w:numFmt w:val="decimal"/>
      <w:lvlText w:val="%7."/>
      <w:lvlJc w:val="left"/>
      <w:pPr>
        <w:ind w:left="5758" w:hanging="360"/>
      </w:pPr>
    </w:lvl>
    <w:lvl w:ilvl="7" w:tplc="0C090019" w:tentative="1">
      <w:start w:val="1"/>
      <w:numFmt w:val="lowerLetter"/>
      <w:lvlText w:val="%8."/>
      <w:lvlJc w:val="left"/>
      <w:pPr>
        <w:ind w:left="6478" w:hanging="360"/>
      </w:pPr>
    </w:lvl>
    <w:lvl w:ilvl="8" w:tplc="0C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 w15:restartNumberingAfterBreak="0">
    <w:nsid w:val="2F825506"/>
    <w:multiLevelType w:val="multilevel"/>
    <w:tmpl w:val="18A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C466E"/>
    <w:multiLevelType w:val="hybridMultilevel"/>
    <w:tmpl w:val="2D20A080"/>
    <w:lvl w:ilvl="0" w:tplc="B9688234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110E4E"/>
    <w:multiLevelType w:val="multilevel"/>
    <w:tmpl w:val="11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E10D9"/>
    <w:multiLevelType w:val="multilevel"/>
    <w:tmpl w:val="3148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16EB0"/>
    <w:multiLevelType w:val="multilevel"/>
    <w:tmpl w:val="617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F5DDD"/>
    <w:multiLevelType w:val="multilevel"/>
    <w:tmpl w:val="788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D520D"/>
    <w:multiLevelType w:val="hybridMultilevel"/>
    <w:tmpl w:val="FA74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122E8"/>
    <w:multiLevelType w:val="multilevel"/>
    <w:tmpl w:val="9D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73723"/>
    <w:multiLevelType w:val="multilevel"/>
    <w:tmpl w:val="D98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D69F9"/>
    <w:multiLevelType w:val="multilevel"/>
    <w:tmpl w:val="90D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135EF"/>
    <w:multiLevelType w:val="hybridMultilevel"/>
    <w:tmpl w:val="509838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DD6ADE"/>
    <w:multiLevelType w:val="multilevel"/>
    <w:tmpl w:val="21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80CBD"/>
    <w:multiLevelType w:val="multilevel"/>
    <w:tmpl w:val="E01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01A0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27F1D"/>
    <w:multiLevelType w:val="multilevel"/>
    <w:tmpl w:val="9E4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11384"/>
    <w:multiLevelType w:val="hybridMultilevel"/>
    <w:tmpl w:val="AA0280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5409697">
    <w:abstractNumId w:val="2"/>
  </w:num>
  <w:num w:numId="2" w16cid:durableId="144785330">
    <w:abstractNumId w:val="13"/>
  </w:num>
  <w:num w:numId="3" w16cid:durableId="304966241">
    <w:abstractNumId w:val="10"/>
  </w:num>
  <w:num w:numId="4" w16cid:durableId="85343783">
    <w:abstractNumId w:val="14"/>
  </w:num>
  <w:num w:numId="5" w16cid:durableId="1614481254">
    <w:abstractNumId w:val="3"/>
  </w:num>
  <w:num w:numId="6" w16cid:durableId="312218171">
    <w:abstractNumId w:val="5"/>
  </w:num>
  <w:num w:numId="7" w16cid:durableId="509415955">
    <w:abstractNumId w:val="16"/>
  </w:num>
  <w:num w:numId="8" w16cid:durableId="764575331">
    <w:abstractNumId w:val="17"/>
  </w:num>
  <w:num w:numId="9" w16cid:durableId="1075205272">
    <w:abstractNumId w:val="19"/>
  </w:num>
  <w:num w:numId="10" w16cid:durableId="300959023">
    <w:abstractNumId w:val="1"/>
  </w:num>
  <w:num w:numId="11" w16cid:durableId="850681671">
    <w:abstractNumId w:val="12"/>
  </w:num>
  <w:num w:numId="12" w16cid:durableId="2115519221">
    <w:abstractNumId w:val="7"/>
  </w:num>
  <w:num w:numId="13" w16cid:durableId="1385443536">
    <w:abstractNumId w:val="8"/>
  </w:num>
  <w:num w:numId="14" w16cid:durableId="1627277619">
    <w:abstractNumId w:val="9"/>
  </w:num>
  <w:num w:numId="15" w16cid:durableId="1471483863">
    <w:abstractNumId w:val="15"/>
  </w:num>
  <w:num w:numId="16" w16cid:durableId="908540858">
    <w:abstractNumId w:val="18"/>
  </w:num>
  <w:num w:numId="17" w16cid:durableId="1069310381">
    <w:abstractNumId w:val="0"/>
  </w:num>
  <w:num w:numId="18" w16cid:durableId="1619411333">
    <w:abstractNumId w:val="4"/>
  </w:num>
  <w:num w:numId="19" w16cid:durableId="27613303">
    <w:abstractNumId w:val="6"/>
  </w:num>
  <w:num w:numId="20" w16cid:durableId="893932931">
    <w:abstractNumId w:val="20"/>
  </w:num>
  <w:num w:numId="21" w16cid:durableId="5566702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5E"/>
    <w:rsid w:val="0002039F"/>
    <w:rsid w:val="00045B9E"/>
    <w:rsid w:val="0006319F"/>
    <w:rsid w:val="000A2F04"/>
    <w:rsid w:val="000A45B0"/>
    <w:rsid w:val="000B7D05"/>
    <w:rsid w:val="000E2530"/>
    <w:rsid w:val="00117BA9"/>
    <w:rsid w:val="00184DB4"/>
    <w:rsid w:val="001D7178"/>
    <w:rsid w:val="001E50ED"/>
    <w:rsid w:val="001F4A81"/>
    <w:rsid w:val="002219A8"/>
    <w:rsid w:val="00265B88"/>
    <w:rsid w:val="00275A6B"/>
    <w:rsid w:val="002C435A"/>
    <w:rsid w:val="002C5628"/>
    <w:rsid w:val="002E07DD"/>
    <w:rsid w:val="002E50C7"/>
    <w:rsid w:val="00323E27"/>
    <w:rsid w:val="0037696A"/>
    <w:rsid w:val="003A2497"/>
    <w:rsid w:val="003C0A6C"/>
    <w:rsid w:val="003D4E52"/>
    <w:rsid w:val="00434068"/>
    <w:rsid w:val="004467D2"/>
    <w:rsid w:val="00506FC9"/>
    <w:rsid w:val="00573ED0"/>
    <w:rsid w:val="00583EAD"/>
    <w:rsid w:val="005B7705"/>
    <w:rsid w:val="005B7F74"/>
    <w:rsid w:val="005D2944"/>
    <w:rsid w:val="005D401B"/>
    <w:rsid w:val="005F30E0"/>
    <w:rsid w:val="006066FB"/>
    <w:rsid w:val="006131AC"/>
    <w:rsid w:val="00625BD4"/>
    <w:rsid w:val="006326B4"/>
    <w:rsid w:val="006464DE"/>
    <w:rsid w:val="00646967"/>
    <w:rsid w:val="0065670A"/>
    <w:rsid w:val="006D3462"/>
    <w:rsid w:val="006D66BE"/>
    <w:rsid w:val="00724EF0"/>
    <w:rsid w:val="00735C16"/>
    <w:rsid w:val="00745906"/>
    <w:rsid w:val="00790747"/>
    <w:rsid w:val="00807CFD"/>
    <w:rsid w:val="00836BF8"/>
    <w:rsid w:val="00847F48"/>
    <w:rsid w:val="008872B0"/>
    <w:rsid w:val="00897D5D"/>
    <w:rsid w:val="008B7437"/>
    <w:rsid w:val="008B77A5"/>
    <w:rsid w:val="008E7306"/>
    <w:rsid w:val="00912A0C"/>
    <w:rsid w:val="00920033"/>
    <w:rsid w:val="00932286"/>
    <w:rsid w:val="0095140E"/>
    <w:rsid w:val="00966E60"/>
    <w:rsid w:val="00A0589B"/>
    <w:rsid w:val="00A16DA0"/>
    <w:rsid w:val="00A439F2"/>
    <w:rsid w:val="00A5405E"/>
    <w:rsid w:val="00A54265"/>
    <w:rsid w:val="00A9364A"/>
    <w:rsid w:val="00AC5204"/>
    <w:rsid w:val="00AF71A7"/>
    <w:rsid w:val="00B00C6E"/>
    <w:rsid w:val="00B067D3"/>
    <w:rsid w:val="00B355D7"/>
    <w:rsid w:val="00BD6EEA"/>
    <w:rsid w:val="00BE01C8"/>
    <w:rsid w:val="00C12FFE"/>
    <w:rsid w:val="00C76F0F"/>
    <w:rsid w:val="00CA2127"/>
    <w:rsid w:val="00CB3620"/>
    <w:rsid w:val="00CC7041"/>
    <w:rsid w:val="00D1592C"/>
    <w:rsid w:val="00D211AB"/>
    <w:rsid w:val="00D53E6D"/>
    <w:rsid w:val="00D878B5"/>
    <w:rsid w:val="00DA13BF"/>
    <w:rsid w:val="00DD31AD"/>
    <w:rsid w:val="00E03F21"/>
    <w:rsid w:val="00E10075"/>
    <w:rsid w:val="00E332EC"/>
    <w:rsid w:val="00F42F5E"/>
    <w:rsid w:val="00F45773"/>
    <w:rsid w:val="00F55973"/>
    <w:rsid w:val="00F64CA3"/>
    <w:rsid w:val="00FB070F"/>
    <w:rsid w:val="00FD0DFB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663BA"/>
  <w15:chartTrackingRefBased/>
  <w15:docId w15:val="{41841ADD-2818-49F9-9C2F-ADBC53AB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C6E"/>
  </w:style>
  <w:style w:type="paragraph" w:styleId="Heading1">
    <w:name w:val="heading 1"/>
    <w:basedOn w:val="Normal"/>
    <w:next w:val="Normal"/>
    <w:link w:val="Heading1Char"/>
    <w:uiPriority w:val="9"/>
    <w:qFormat/>
    <w:rsid w:val="00B00C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C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C6E"/>
    <w:rPr>
      <w:b/>
      <w:bCs/>
    </w:rPr>
  </w:style>
  <w:style w:type="character" w:styleId="Hyperlink">
    <w:name w:val="Hyperlink"/>
    <w:basedOn w:val="DefaultParagraphFont"/>
    <w:uiPriority w:val="99"/>
    <w:unhideWhenUsed/>
    <w:rsid w:val="00F42F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0C6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B00C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C6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00C6E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64CA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6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6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00C6E"/>
    <w:rPr>
      <w:b/>
      <w:bCs/>
      <w:smallCaps/>
      <w:color w:val="4472C4" w:themeColor="accent1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00C6E"/>
    <w:rPr>
      <w:b w:val="0"/>
      <w:bCs w:val="0"/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B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C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27"/>
  </w:style>
  <w:style w:type="paragraph" w:styleId="Footer">
    <w:name w:val="footer"/>
    <w:basedOn w:val="Normal"/>
    <w:link w:val="Foot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27"/>
  </w:style>
  <w:style w:type="character" w:customStyle="1" w:styleId="Heading2Char">
    <w:name w:val="Heading 2 Char"/>
    <w:basedOn w:val="DefaultParagraphFont"/>
    <w:link w:val="Heading2"/>
    <w:uiPriority w:val="9"/>
    <w:rsid w:val="00B00C6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6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6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6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6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6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6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6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C6E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Emphasis">
    <w:name w:val="Emphasis"/>
    <w:basedOn w:val="DefaultParagraphFont"/>
    <w:uiPriority w:val="20"/>
    <w:qFormat/>
    <w:rsid w:val="00B00C6E"/>
    <w:rPr>
      <w:i/>
      <w:iCs/>
    </w:rPr>
  </w:style>
  <w:style w:type="paragraph" w:styleId="NoSpacing">
    <w:name w:val="No Spacing"/>
    <w:uiPriority w:val="1"/>
    <w:qFormat/>
    <w:rsid w:val="00B00C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0C6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0C6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00C6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0C6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00C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C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waredominos.com/home/software-design-development-articles/write-solution-design-documen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twaredominos.com/home/software-design-development-articles/writing-quality-clean-cod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estfallteam.com/Papers/Bidirectional_Requirements_Traceabilit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dominos.com/home/software-design-development-articles/software-testing-and-quality-assurance-a-modern-analysis-of-its-internal-dynamics-and-impact-on-delive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Lteif</dc:creator>
  <cp:keywords/>
  <dc:description/>
  <cp:lastModifiedBy>Administrator</cp:lastModifiedBy>
  <cp:revision>90</cp:revision>
  <dcterms:created xsi:type="dcterms:W3CDTF">2021-12-30T03:36:00Z</dcterms:created>
  <dcterms:modified xsi:type="dcterms:W3CDTF">2023-11-27T19:26:00Z</dcterms:modified>
</cp:coreProperties>
</file>