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標楷體" w:hAnsi="標楷體" w:cs="標楷體" w:eastAsia="標楷體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標楷體" w:hAnsi="標楷體" w:cs="標楷體" w:eastAsia="標楷體"/>
          <w:b/>
          <w:color w:val="auto"/>
          <w:spacing w:val="0"/>
          <w:position w:val="0"/>
          <w:sz w:val="32"/>
          <w:shd w:fill="auto" w:val="clear"/>
        </w:rPr>
        <w:t xml:space="preserve">大同大學校外實習週記</w:t>
      </w:r>
    </w:p>
    <w:p>
      <w:pPr>
        <w:spacing w:before="0" w:after="0" w:line="240"/>
        <w:ind w:right="0" w:left="0" w:firstLine="0"/>
        <w:jc w:val="center"/>
        <w:rPr>
          <w:rFonts w:ascii="標楷體" w:hAnsi="標楷體" w:cs="標楷體" w:eastAsia="標楷體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1700"/>
        <w:gridCol w:w="3118"/>
        <w:gridCol w:w="1701"/>
        <w:gridCol w:w="3119"/>
      </w:tblGrid>
      <w:tr>
        <w:trPr>
          <w:trHeight w:val="680" w:hRule="auto"/>
          <w:jc w:val="center"/>
        </w:trPr>
        <w:tc>
          <w:tcPr>
            <w:tcW w:w="1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標楷體" w:hAnsi="標楷體" w:cs="標楷體" w:eastAsia="標楷體"/>
                <w:color w:val="auto"/>
                <w:spacing w:val="0"/>
                <w:position w:val="0"/>
                <w:sz w:val="24"/>
                <w:shd w:fill="auto" w:val="clear"/>
              </w:rPr>
              <w:t xml:space="preserve">姓　　名</w:t>
            </w:r>
          </w:p>
        </w:tc>
        <w:tc>
          <w:tcPr>
            <w:tcW w:w="31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新細明體" w:hAnsi="新細明體" w:cs="新細明體" w:eastAsia="新細明體"/>
                <w:color w:val="auto"/>
                <w:spacing w:val="0"/>
                <w:position w:val="0"/>
                <w:sz w:val="22"/>
              </w:rPr>
            </w:pPr>
            <w:r>
              <w:rPr>
                <w:rFonts w:ascii="新細明體" w:hAnsi="新細明體" w:cs="新細明體" w:eastAsia="新細明體"/>
                <w:color w:val="auto"/>
                <w:spacing w:val="0"/>
                <w:position w:val="0"/>
                <w:sz w:val="22"/>
                <w:shd w:fill="auto" w:val="clear"/>
              </w:rPr>
              <w:t xml:space="preserve">施冠宇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標楷體" w:hAnsi="標楷體" w:cs="標楷體" w:eastAsia="標楷體"/>
                <w:color w:val="auto"/>
                <w:spacing w:val="0"/>
                <w:position w:val="0"/>
                <w:sz w:val="24"/>
                <w:shd w:fill="auto" w:val="clear"/>
              </w:rPr>
              <w:t xml:space="preserve">起訖日期</w:t>
            </w:r>
          </w:p>
        </w:tc>
        <w:tc>
          <w:tcPr>
            <w:tcW w:w="3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標楷體" w:hAnsi="標楷體" w:cs="標楷體" w:eastAsia="標楷體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標楷體" w:hAnsi="標楷體" w:cs="標楷體" w:eastAsia="標楷體"/>
                <w:color w:val="auto"/>
                <w:spacing w:val="0"/>
                <w:position w:val="0"/>
                <w:sz w:val="24"/>
                <w:shd w:fill="auto" w:val="clear"/>
              </w:rPr>
              <w:t xml:space="preserve">自 2020 年 07 月 20 日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標楷體" w:hAnsi="標楷體" w:cs="標楷體" w:eastAsia="標楷體"/>
                <w:color w:val="auto"/>
                <w:spacing w:val="0"/>
                <w:position w:val="0"/>
                <w:sz w:val="24"/>
                <w:shd w:fill="auto" w:val="clear"/>
              </w:rPr>
              <w:t xml:space="preserve">至 2020 年 07 月 24 日</w:t>
            </w:r>
          </w:p>
        </w:tc>
      </w:tr>
      <w:tr>
        <w:trPr>
          <w:trHeight w:val="680" w:hRule="auto"/>
          <w:jc w:val="center"/>
        </w:trPr>
        <w:tc>
          <w:tcPr>
            <w:tcW w:w="1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標楷體" w:hAnsi="標楷體" w:cs="標楷體" w:eastAsia="標楷體"/>
                <w:color w:val="auto"/>
                <w:spacing w:val="0"/>
                <w:position w:val="0"/>
                <w:sz w:val="24"/>
                <w:shd w:fill="auto" w:val="clear"/>
              </w:rPr>
              <w:t xml:space="preserve">系別學號</w:t>
            </w:r>
          </w:p>
        </w:tc>
        <w:tc>
          <w:tcPr>
            <w:tcW w:w="31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新細明體" w:hAnsi="新細明體" w:cs="新細明體" w:eastAsia="新細明體"/>
                <w:color w:val="auto"/>
                <w:spacing w:val="0"/>
                <w:position w:val="0"/>
                <w:sz w:val="22"/>
              </w:rPr>
            </w:pPr>
            <w:r>
              <w:rPr>
                <w:rFonts w:ascii="新細明體" w:hAnsi="新細明體" w:cs="新細明體" w:eastAsia="新細明體"/>
                <w:color w:val="auto"/>
                <w:spacing w:val="0"/>
                <w:position w:val="0"/>
                <w:sz w:val="22"/>
                <w:shd w:fill="auto" w:val="clear"/>
              </w:rPr>
              <w:t xml:space="preserve">資訊工程學系 410606224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標楷體" w:hAnsi="標楷體" w:cs="標楷體" w:eastAsia="標楷體"/>
                <w:color w:val="auto"/>
                <w:spacing w:val="0"/>
                <w:position w:val="0"/>
                <w:sz w:val="24"/>
                <w:shd w:fill="auto" w:val="clear"/>
              </w:rPr>
              <w:t xml:space="preserve">實習週數</w:t>
            </w:r>
          </w:p>
        </w:tc>
        <w:tc>
          <w:tcPr>
            <w:tcW w:w="31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1200"/>
              <w:jc w:val="both"/>
              <w:rPr>
                <w:rFonts w:ascii="新細明體" w:hAnsi="新細明體" w:cs="新細明體" w:eastAsia="新細明體"/>
                <w:color w:val="auto"/>
                <w:spacing w:val="0"/>
                <w:position w:val="0"/>
                <w:sz w:val="22"/>
              </w:rPr>
            </w:pPr>
            <w:r>
              <w:rPr>
                <w:rFonts w:ascii="新細明體" w:hAnsi="新細明體" w:cs="新細明體" w:eastAsia="新細明體"/>
                <w:color w:val="auto"/>
                <w:spacing w:val="0"/>
                <w:position w:val="0"/>
                <w:sz w:val="22"/>
                <w:shd w:fill="auto" w:val="clear"/>
              </w:rPr>
              <w:t xml:space="preserve">第3週</w:t>
            </w:r>
          </w:p>
        </w:tc>
      </w:tr>
      <w:tr>
        <w:trPr>
          <w:trHeight w:val="680" w:hRule="auto"/>
          <w:jc w:val="center"/>
        </w:trPr>
        <w:tc>
          <w:tcPr>
            <w:tcW w:w="1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標楷體" w:hAnsi="標楷體" w:cs="標楷體" w:eastAsia="標楷體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實習單位部門</w:t>
            </w:r>
          </w:p>
        </w:tc>
        <w:tc>
          <w:tcPr>
            <w:tcW w:w="7938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新細明體" w:hAnsi="新細明體" w:cs="新細明體" w:eastAsia="新細明體"/>
                <w:color w:val="auto"/>
                <w:spacing w:val="0"/>
                <w:position w:val="0"/>
                <w:sz w:val="22"/>
              </w:rPr>
            </w:pPr>
            <w:r>
              <w:rPr>
                <w:rFonts w:ascii="新細明體" w:hAnsi="新細明體" w:cs="新細明體" w:eastAsia="新細明體"/>
                <w:color w:val="auto"/>
                <w:spacing w:val="0"/>
                <w:position w:val="0"/>
                <w:sz w:val="22"/>
                <w:shd w:fill="auto" w:val="clear"/>
              </w:rPr>
              <w:t xml:space="preserve">大同股份有限公司智慧能源事業部 智慧系統處 數據分析部 數據分析課</w:t>
            </w:r>
          </w:p>
        </w:tc>
      </w:tr>
      <w:tr>
        <w:trPr>
          <w:trHeight w:val="680" w:hRule="auto"/>
          <w:jc w:val="center"/>
        </w:trPr>
        <w:tc>
          <w:tcPr>
            <w:tcW w:w="170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標楷體" w:hAnsi="標楷體" w:cs="標楷體" w:eastAsia="標楷體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實習單位主管</w:t>
            </w:r>
          </w:p>
        </w:tc>
        <w:tc>
          <w:tcPr>
            <w:tcW w:w="7938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新細明體" w:hAnsi="新細明體" w:cs="新細明體" w:eastAsia="新細明體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67" w:hRule="auto"/>
          <w:jc w:val="center"/>
        </w:trPr>
        <w:tc>
          <w:tcPr>
            <w:tcW w:w="963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標楷體" w:hAnsi="標楷體" w:cs="標楷體" w:eastAsia="標楷體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本週實習見聞與心得</w:t>
            </w:r>
          </w:p>
        </w:tc>
      </w:tr>
      <w:tr>
        <w:trPr>
          <w:trHeight w:val="3956" w:hRule="auto"/>
          <w:jc w:val="center"/>
        </w:trPr>
        <w:tc>
          <w:tcPr>
            <w:tcW w:w="963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新細明體" w:hAnsi="新細明體" w:cs="新細明體" w:eastAsia="新細明體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新細明體" w:hAnsi="新細明體" w:cs="新細明體" w:eastAsia="新細明體"/>
                <w:color w:val="auto"/>
                <w:spacing w:val="0"/>
                <w:position w:val="0"/>
                <w:sz w:val="28"/>
                <w:shd w:fill="auto" w:val="clear"/>
              </w:rPr>
              <w:t xml:space="preserve">本週的週一和週二有和學長學習數據分析和機器學習的課程，也更了解一些python套件的運用，最印象深刻的是利用python的套件可以辨別數字是多少。接下來的幾天我們開始進行網站開發，將儲存於azure的太陽能網的資料顯示在網站上，也進行了日期和時間的篩選欲顯示的資料，也利用各類判斷式判斷每一台擁有的狀況和錯誤率。這週利用實作進行網頁的編寫與進行判斷式篩選，讓我更有效率的學習到python與css，在每一次的編寫錯誤進行改正，而更能讓自己編寫程式的錯誤率下降，也減少未來進行程式設計時所花費的時間，在週四時有去尚志大樓頂樓進行太陽能板的參訪，了解太陽能板是利用照射在太陽能板上的溫度進行發電，也知道太陽能板的設計放置方式，能減少天氣所導致的影響。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新細明體" w:hAnsi="新細明體" w:cs="新細明體" w:eastAsia="新細明體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新細明體" w:hAnsi="新細明體" w:cs="新細明體" w:eastAsia="新細明體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新細明體" w:hAnsi="新細明體" w:cs="新細明體" w:eastAsia="新細明體"/>
                <w:color w:val="auto"/>
                <w:spacing w:val="0"/>
                <w:position w:val="0"/>
                <w:sz w:val="28"/>
                <w:shd w:fill="auto" w:val="clear"/>
              </w:rPr>
              <w:t xml:space="preserve">尚志頂樓照片: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新細明體" w:hAnsi="新細明體" w:cs="新細明體" w:eastAsia="新細明體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object w:dxaOrig="4155" w:dyaOrig="5542">
                <v:rect xmlns:o="urn:schemas-microsoft-com:office:office" xmlns:v="urn:schemas-microsoft-com:vml" id="rectole0000000000" style="width:207.750000pt;height:277.1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  <w:r>
              <w:rPr>
                <w:rFonts w:ascii="新細明體" w:hAnsi="新細明體" w:cs="新細明體" w:eastAsia="新細明體"/>
                <w:color w:val="auto"/>
                <w:spacing w:val="0"/>
                <w:position w:val="0"/>
                <w:sz w:val="28"/>
                <w:shd w:fill="auto" w:val="clear"/>
              </w:rPr>
              <w:t xml:space="preserve">　　　</w:t>
            </w:r>
            <w:r>
              <w:object w:dxaOrig="4155" w:dyaOrig="5542">
                <v:rect xmlns:o="urn:schemas-microsoft-com:office:office" xmlns:v="urn:schemas-microsoft-com:vml" id="rectole0000000001" style="width:207.750000pt;height:277.1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</w:tc>
      </w:tr>
      <w:tr>
        <w:trPr>
          <w:trHeight w:val="567" w:hRule="auto"/>
          <w:jc w:val="center"/>
        </w:trPr>
        <w:tc>
          <w:tcPr>
            <w:tcW w:w="963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標楷體" w:hAnsi="標楷體" w:cs="標楷體" w:eastAsia="標楷體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本週實習建議或檢討</w:t>
            </w:r>
          </w:p>
        </w:tc>
      </w:tr>
      <w:tr>
        <w:trPr>
          <w:trHeight w:val="2310" w:hRule="auto"/>
          <w:jc w:val="center"/>
        </w:trPr>
        <w:tc>
          <w:tcPr>
            <w:tcW w:w="9638" w:type="dxa"/>
            <w:gridSpan w:val="4"/>
            <w:tcBorders>
              <w:top w:val="single" w:color="000000" w:sz="4"/>
              <w:left w:val="single" w:color="000000" w:sz="4"/>
              <w:bottom w:val="single" w:color="000000" w:sz="12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新細明體" w:hAnsi="新細明體" w:cs="新細明體" w:eastAsia="新細明體"/>
                <w:color w:val="auto"/>
                <w:spacing w:val="0"/>
                <w:position w:val="0"/>
              </w:rPr>
            </w:pPr>
            <w:r>
              <w:rPr>
                <w:rFonts w:ascii="新細明體" w:hAnsi="新細明體" w:cs="新細明體" w:eastAsia="新細明體"/>
                <w:color w:val="auto"/>
                <w:spacing w:val="0"/>
                <w:position w:val="0"/>
                <w:sz w:val="28"/>
                <w:shd w:fill="auto" w:val="clear"/>
              </w:rPr>
              <w:t xml:space="preserve">無建議</w:t>
            </w:r>
          </w:p>
        </w:tc>
      </w:tr>
      <w:tr>
        <w:trPr>
          <w:trHeight w:val="567" w:hRule="auto"/>
          <w:jc w:val="center"/>
        </w:trPr>
        <w:tc>
          <w:tcPr>
            <w:tcW w:w="9638" w:type="dxa"/>
            <w:gridSpan w:val="4"/>
            <w:tcBorders>
              <w:top w:val="single" w:color="000000" w:sz="12"/>
              <w:left w:val="single" w:color="000000" w:sz="12"/>
              <w:bottom w:val="single" w:color="000000" w:sz="4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標楷體" w:hAnsi="標楷體" w:cs="標楷體" w:eastAsia="標楷體"/>
                <w:color w:val="auto"/>
                <w:spacing w:val="0"/>
                <w:position w:val="0"/>
                <w:sz w:val="24"/>
                <w:shd w:fill="auto" w:val="clear"/>
              </w:rPr>
              <w:t xml:space="preserve">考核者評語</w:t>
            </w:r>
            <w:r>
              <w:rPr>
                <w:rFonts w:ascii="標楷體" w:hAnsi="標楷體" w:cs="標楷體" w:eastAsia="標楷體"/>
                <w:color w:val="808080"/>
                <w:spacing w:val="0"/>
                <w:position w:val="0"/>
                <w:sz w:val="24"/>
                <w:shd w:fill="auto" w:val="clear"/>
              </w:rPr>
              <w:t xml:space="preserve">（每週評核乙次）</w:t>
            </w:r>
          </w:p>
        </w:tc>
      </w:tr>
      <w:tr>
        <w:trPr>
          <w:trHeight w:val="1563" w:hRule="auto"/>
          <w:jc w:val="center"/>
        </w:trPr>
        <w:tc>
          <w:tcPr>
            <w:tcW w:w="9638" w:type="dxa"/>
            <w:gridSpan w:val="4"/>
            <w:tcBorders>
              <w:top w:val="single" w:color="000000" w:sz="4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新細明體" w:hAnsi="新細明體" w:cs="新細明體" w:eastAsia="新細明體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918" w:hRule="auto"/>
          <w:jc w:val="center"/>
        </w:trPr>
        <w:tc>
          <w:tcPr>
            <w:tcW w:w="1700" w:type="dxa"/>
            <w:tcBorders>
              <w:top w:val="single" w:color="000000" w:sz="12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標楷體" w:hAnsi="標楷體" w:cs="標楷體" w:eastAsia="標楷體"/>
                <w:color w:val="auto"/>
                <w:spacing w:val="0"/>
                <w:position w:val="0"/>
                <w:sz w:val="32"/>
                <w:shd w:fill="auto" w:val="clear"/>
              </w:rPr>
              <w:t xml:space="preserve">考核者</w:t>
            </w:r>
            <w:r>
              <w:rPr>
                <w:rFonts w:ascii="標楷體" w:hAnsi="標楷體" w:cs="標楷體" w:eastAsia="標楷體"/>
                <w:color w:val="auto"/>
                <w:spacing w:val="0"/>
                <w:position w:val="0"/>
                <w:sz w:val="36"/>
                <w:shd w:fill="auto" w:val="clear"/>
              </w:rPr>
              <w:br/>
            </w:r>
            <w:r>
              <w:rPr>
                <w:rFonts w:ascii="標楷體" w:hAnsi="標楷體" w:cs="標楷體" w:eastAsia="標楷體"/>
                <w:color w:val="auto"/>
                <w:spacing w:val="0"/>
                <w:position w:val="0"/>
                <w:sz w:val="20"/>
                <w:shd w:fill="auto" w:val="clear"/>
              </w:rPr>
              <w:t xml:space="preserve">（簽名／日期）</w:t>
            </w:r>
          </w:p>
        </w:tc>
        <w:tc>
          <w:tcPr>
            <w:tcW w:w="3118" w:type="dxa"/>
            <w:tcBorders>
              <w:top w:val="single" w:color="000000" w:sz="12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新細明體" w:hAnsi="新細明體" w:cs="新細明體" w:eastAsia="新細明體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01" w:type="dxa"/>
            <w:tcBorders>
              <w:top w:val="single" w:color="000000" w:sz="12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標楷體" w:hAnsi="標楷體" w:cs="標楷體" w:eastAsia="標楷體"/>
                <w:color w:val="auto"/>
                <w:spacing w:val="0"/>
                <w:position w:val="0"/>
                <w:sz w:val="36"/>
                <w:shd w:fill="auto" w:val="clear"/>
              </w:rPr>
            </w:pPr>
            <w:r>
              <w:rPr>
                <w:rFonts w:ascii="標楷體" w:hAnsi="標楷體" w:cs="標楷體" w:eastAsia="標楷體"/>
                <w:color w:val="auto"/>
                <w:spacing w:val="0"/>
                <w:position w:val="0"/>
                <w:sz w:val="32"/>
                <w:shd w:fill="auto" w:val="clear"/>
              </w:rPr>
              <w:t xml:space="preserve">單位主管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標楷體" w:hAnsi="標楷體" w:cs="標楷體" w:eastAsia="標楷體"/>
                <w:color w:val="auto"/>
                <w:spacing w:val="0"/>
                <w:position w:val="0"/>
                <w:sz w:val="20"/>
                <w:shd w:fill="auto" w:val="clear"/>
              </w:rPr>
              <w:t xml:space="preserve">（簽名／日期）</w:t>
            </w:r>
          </w:p>
        </w:tc>
        <w:tc>
          <w:tcPr>
            <w:tcW w:w="3119" w:type="dxa"/>
            <w:tcBorders>
              <w:top w:val="single" w:color="000000" w:sz="12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right"/>
              <w:rPr>
                <w:rFonts w:ascii="新細明體" w:hAnsi="新細明體" w:cs="新細明體" w:eastAsia="新細明體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center"/>
        <w:rPr>
          <w:rFonts w:ascii="標楷體" w:hAnsi="標楷體" w:cs="標楷體" w:eastAsia="標楷體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4"/>
          <w:shd w:fill="auto" w:val="clear"/>
        </w:rPr>
        <w:t xml:space="preserve">本表流程：實習學生→考核者→單位主管→各導師（或由學生攜回繳回導師處）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