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1353" w14:textId="77777777" w:rsidR="00A840FA" w:rsidRDefault="00AA2A7C">
      <w:pPr>
        <w:spacing w:after="369"/>
        <w:ind w:left="-5" w:hanging="10"/>
      </w:pPr>
      <w:r>
        <w:rPr>
          <w:rFonts w:ascii="Arial" w:eastAsia="Arial" w:hAnsi="Arial" w:cs="Arial"/>
          <w:b/>
          <w:sz w:val="24"/>
        </w:rPr>
        <w:t xml:space="preserve">Calcular la Resistencia equivalente y rellena el cuadro </w:t>
      </w:r>
    </w:p>
    <w:tbl>
      <w:tblPr>
        <w:tblStyle w:val="TableGrid"/>
        <w:tblpPr w:vertAnchor="text" w:horzAnchor="page" w:tblpX="2837" w:tblpY="-23"/>
        <w:tblOverlap w:val="never"/>
        <w:tblW w:w="10613" w:type="dxa"/>
        <w:tblInd w:w="0" w:type="dxa"/>
        <w:tblLook w:val="04A0" w:firstRow="1" w:lastRow="0" w:firstColumn="1" w:lastColumn="0" w:noHBand="0" w:noVBand="1"/>
      </w:tblPr>
      <w:tblGrid>
        <w:gridCol w:w="3630"/>
        <w:gridCol w:w="11484"/>
      </w:tblGrid>
      <w:tr w:rsidR="00766631" w14:paraId="4210D600" w14:textId="77777777" w:rsidTr="00766631">
        <w:trPr>
          <w:trHeight w:val="37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BA434A5" w14:textId="2C505DA4" w:rsidR="00766631" w:rsidRDefault="00766631" w:rsidP="00766631">
            <w:r>
              <w:rPr>
                <w:noProof/>
              </w:rPr>
              <w:drawing>
                <wp:inline distT="0" distB="0" distL="0" distR="0" wp14:anchorId="22253931" wp14:editId="090FD3C3">
                  <wp:extent cx="2305050" cy="28289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1" w:type="dxa"/>
            <w:tcBorders>
              <w:top w:val="nil"/>
              <w:left w:val="nil"/>
              <w:bottom w:val="nil"/>
              <w:right w:val="nil"/>
            </w:tcBorders>
          </w:tcPr>
          <w:p w14:paraId="358444D5" w14:textId="77777777" w:rsidR="00766631" w:rsidRDefault="00766631" w:rsidP="00766631">
            <w:pPr>
              <w:ind w:left="-7076" w:right="11484"/>
            </w:pPr>
          </w:p>
          <w:tbl>
            <w:tblPr>
              <w:tblStyle w:val="TableGrid"/>
              <w:tblW w:w="3970" w:type="dxa"/>
              <w:tblInd w:w="0" w:type="dxa"/>
              <w:tblCellMar>
                <w:left w:w="130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566"/>
              <w:gridCol w:w="850"/>
              <w:gridCol w:w="710"/>
              <w:gridCol w:w="850"/>
              <w:gridCol w:w="994"/>
            </w:tblGrid>
            <w:tr w:rsidR="00766631" w14:paraId="56A9140B" w14:textId="77777777" w:rsidTr="00766631">
              <w:trPr>
                <w:trHeight w:val="583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515D45" w14:textId="77777777" w:rsidR="00766631" w:rsidRDefault="00766631" w:rsidP="00D118A5">
                  <w:pPr>
                    <w:framePr w:wrap="around" w:vAnchor="text" w:hAnchor="page" w:x="2837" w:y="-23"/>
                    <w:suppressOverlap/>
                    <w:jc w:val="center"/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73FB42" w14:textId="24B362C6" w:rsidR="00766631" w:rsidRDefault="00766631" w:rsidP="00D118A5">
                  <w:pPr>
                    <w:framePr w:wrap="around" w:vAnchor="text" w:hAnchor="page" w:x="2837" w:y="-23"/>
                    <w:spacing w:after="18"/>
                    <w:ind w:right="66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R</w:t>
                  </w:r>
                </w:p>
                <w:p w14:paraId="367AC8A0" w14:textId="10E101A7" w:rsidR="00766631" w:rsidRDefault="00766631" w:rsidP="00D118A5">
                  <w:pPr>
                    <w:framePr w:wrap="around" w:vAnchor="text" w:hAnchor="page" w:x="2837" w:y="-23"/>
                    <w:ind w:right="68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(Ω)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6F7E11" w14:textId="23090E3B" w:rsidR="00766631" w:rsidRDefault="00766631" w:rsidP="00D118A5">
                  <w:pPr>
                    <w:framePr w:wrap="around" w:vAnchor="text" w:hAnchor="page" w:x="2837" w:y="-23"/>
                    <w:ind w:right="70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V</w:t>
                  </w:r>
                </w:p>
                <w:p w14:paraId="134417CA" w14:textId="2D73A781" w:rsidR="00766631" w:rsidRDefault="00766631" w:rsidP="00D118A5">
                  <w:pPr>
                    <w:framePr w:wrap="around" w:vAnchor="text" w:hAnchor="page" w:x="2837" w:y="-23"/>
                    <w:ind w:right="71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(v)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514A0B" w14:textId="48EDD0EF" w:rsidR="00766631" w:rsidRDefault="00766631" w:rsidP="00D118A5">
                  <w:pPr>
                    <w:framePr w:wrap="around" w:vAnchor="text" w:hAnchor="page" w:x="2837" w:y="-23"/>
                    <w:spacing w:after="4"/>
                    <w:ind w:right="67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I</w:t>
                  </w:r>
                </w:p>
                <w:p w14:paraId="67926189" w14:textId="66754F31" w:rsidR="00766631" w:rsidRDefault="00766631" w:rsidP="00D118A5">
                  <w:pPr>
                    <w:framePr w:wrap="around" w:vAnchor="text" w:hAnchor="page" w:x="2837" w:y="-23"/>
                    <w:ind w:left="72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(A)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B4A0EE" w14:textId="3D6BF9FF" w:rsidR="00766631" w:rsidRDefault="00766631" w:rsidP="00D118A5">
                  <w:pPr>
                    <w:framePr w:wrap="around" w:vAnchor="text" w:hAnchor="page" w:x="2837" w:y="-23"/>
                    <w:spacing w:after="3"/>
                    <w:ind w:right="66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W</w:t>
                  </w:r>
                </w:p>
                <w:p w14:paraId="2D8EB456" w14:textId="72627464" w:rsidR="00766631" w:rsidRDefault="00766631" w:rsidP="00D118A5">
                  <w:pPr>
                    <w:framePr w:wrap="around" w:vAnchor="text" w:hAnchor="page" w:x="2837" w:y="-23"/>
                    <w:ind w:right="59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(W)</w:t>
                  </w:r>
                </w:p>
              </w:tc>
            </w:tr>
            <w:tr w:rsidR="00766631" w14:paraId="5106B86C" w14:textId="77777777" w:rsidTr="00D118A5">
              <w:trPr>
                <w:trHeight w:val="578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F72CACE" w14:textId="4618087A" w:rsidR="00766631" w:rsidRDefault="00766631" w:rsidP="00D118A5">
                  <w:pPr>
                    <w:framePr w:wrap="around" w:vAnchor="text" w:hAnchor="page" w:x="2837" w:y="-23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R1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DB0E63" w14:textId="230A1CBE" w:rsidR="00766631" w:rsidRDefault="00766631" w:rsidP="00D118A5">
                  <w:pPr>
                    <w:framePr w:wrap="around" w:vAnchor="text" w:hAnchor="page" w:x="2837" w:y="-23"/>
                    <w:ind w:left="36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100k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BC3C5BB" w14:textId="0441EFBA" w:rsidR="00766631" w:rsidRPr="00D118A5" w:rsidRDefault="00AA2A7C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10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8561A4" w14:textId="1082C5DA" w:rsidR="00766631" w:rsidRPr="00D118A5" w:rsidRDefault="00C73504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0.1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7FF87B9" w14:textId="52D4572E" w:rsidR="00766631" w:rsidRPr="00D118A5" w:rsidRDefault="00EC529B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1</w:t>
                  </w:r>
                </w:p>
              </w:tc>
            </w:tr>
            <w:tr w:rsidR="00766631" w14:paraId="5EA94DBB" w14:textId="77777777" w:rsidTr="00D118A5">
              <w:trPr>
                <w:trHeight w:val="557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DDD683" w14:textId="55FD787E" w:rsidR="00766631" w:rsidRDefault="00766631" w:rsidP="00D118A5">
                  <w:pPr>
                    <w:framePr w:wrap="around" w:vAnchor="text" w:hAnchor="page" w:x="2837" w:y="-23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R2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7B19D0" w14:textId="780460F2" w:rsidR="00766631" w:rsidRDefault="00766631" w:rsidP="00D118A5">
                  <w:pPr>
                    <w:framePr w:wrap="around" w:vAnchor="text" w:hAnchor="page" w:x="2837" w:y="-23"/>
                    <w:ind w:right="6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50k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99F935" w14:textId="23F74E15" w:rsidR="00766631" w:rsidRPr="00D118A5" w:rsidRDefault="00AA2A7C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2.5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FA4C61" w14:textId="30EE12E2" w:rsidR="00766631" w:rsidRPr="00D118A5" w:rsidRDefault="00C73504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0.05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511542" w14:textId="5A6D7C72" w:rsidR="00766631" w:rsidRPr="00D118A5" w:rsidRDefault="00EC529B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0.125</w:t>
                  </w:r>
                </w:p>
              </w:tc>
            </w:tr>
            <w:tr w:rsidR="00766631" w14:paraId="3780F771" w14:textId="77777777" w:rsidTr="00D118A5">
              <w:trPr>
                <w:trHeight w:val="473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17E716" w14:textId="5B0828B0" w:rsidR="00766631" w:rsidRDefault="00766631" w:rsidP="00D118A5">
                  <w:pPr>
                    <w:framePr w:wrap="around" w:vAnchor="text" w:hAnchor="page" w:x="2837" w:y="-23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R3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08FCE6" w14:textId="630DBCAE" w:rsidR="00766631" w:rsidRDefault="00766631" w:rsidP="00D118A5">
                  <w:pPr>
                    <w:framePr w:wrap="around" w:vAnchor="text" w:hAnchor="page" w:x="2837" w:y="-23"/>
                    <w:ind w:right="6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50k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DAEF75" w14:textId="379F37F4" w:rsidR="00766631" w:rsidRPr="00D118A5" w:rsidRDefault="00AA2A7C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2.5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20FE33" w14:textId="1307A323" w:rsidR="00766631" w:rsidRPr="00D118A5" w:rsidRDefault="00C73504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0.05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C4A1D2" w14:textId="0D9B201C" w:rsidR="00766631" w:rsidRPr="00D118A5" w:rsidRDefault="00EC529B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0.125</w:t>
                  </w:r>
                </w:p>
              </w:tc>
            </w:tr>
            <w:tr w:rsidR="00766631" w14:paraId="04D74C25" w14:textId="77777777" w:rsidTr="00D118A5">
              <w:trPr>
                <w:trHeight w:val="583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A17C8B" w14:textId="210C49C3" w:rsidR="00766631" w:rsidRDefault="00766631" w:rsidP="00D118A5">
                  <w:pPr>
                    <w:framePr w:wrap="around" w:vAnchor="text" w:hAnchor="page" w:x="2837" w:y="-23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R4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3E02C" w14:textId="6F767C8D" w:rsidR="00766631" w:rsidRDefault="00766631" w:rsidP="00D118A5">
                  <w:pPr>
                    <w:framePr w:wrap="around" w:vAnchor="text" w:hAnchor="page" w:x="2837" w:y="-23"/>
                    <w:ind w:left="3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300k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2BE59B" w14:textId="7013C3D6" w:rsidR="00766631" w:rsidRPr="00D118A5" w:rsidRDefault="00AA2A7C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7.5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143B42" w14:textId="4CDCDF0B" w:rsidR="00766631" w:rsidRPr="00D118A5" w:rsidRDefault="00C73504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0.025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32258D" w14:textId="411DE899" w:rsidR="00766631" w:rsidRPr="00D118A5" w:rsidRDefault="00EC529B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0.1875</w:t>
                  </w:r>
                </w:p>
              </w:tc>
            </w:tr>
            <w:tr w:rsidR="00766631" w14:paraId="4071D402" w14:textId="77777777" w:rsidTr="00D118A5">
              <w:trPr>
                <w:trHeight w:val="576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90EA94" w14:textId="2F952EB3" w:rsidR="00766631" w:rsidRDefault="00766631" w:rsidP="00D118A5">
                  <w:pPr>
                    <w:framePr w:wrap="around" w:vAnchor="text" w:hAnchor="page" w:x="2837" w:y="-23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R5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840004" w14:textId="092D5E13" w:rsidR="00766631" w:rsidRDefault="00766631" w:rsidP="00D118A5">
                  <w:pPr>
                    <w:framePr w:wrap="around" w:vAnchor="text" w:hAnchor="page" w:x="2837" w:y="-23"/>
                    <w:ind w:left="3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150k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F01618A" w14:textId="73E3E279" w:rsidR="00766631" w:rsidRPr="00D118A5" w:rsidRDefault="00AA2A7C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7.5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3079491" w14:textId="7FB7A8BE" w:rsidR="00766631" w:rsidRPr="00D118A5" w:rsidRDefault="00C73504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0.05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4DB69AD" w14:textId="4AD49B2D" w:rsidR="00766631" w:rsidRPr="00D118A5" w:rsidRDefault="00EC529B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0.375</w:t>
                  </w:r>
                </w:p>
              </w:tc>
            </w:tr>
            <w:tr w:rsidR="00766631" w14:paraId="4B44DBA0" w14:textId="77777777" w:rsidTr="00D118A5">
              <w:trPr>
                <w:trHeight w:val="377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DF3979" w14:textId="2C7EB899" w:rsidR="00766631" w:rsidRDefault="00766631" w:rsidP="00D118A5">
                  <w:pPr>
                    <w:framePr w:wrap="around" w:vAnchor="text" w:hAnchor="page" w:x="2837" w:y="-23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R6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ACD49D" w14:textId="147C9A2E" w:rsidR="00766631" w:rsidRDefault="00766631" w:rsidP="00D118A5">
                  <w:pPr>
                    <w:framePr w:wrap="around" w:vAnchor="text" w:hAnchor="page" w:x="2837" w:y="-23"/>
                    <w:ind w:left="3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300k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6555F8" w14:textId="1E75FE39" w:rsidR="00766631" w:rsidRPr="00D118A5" w:rsidRDefault="00AA2A7C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7.5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9FB0C9" w14:textId="0F7D8633" w:rsidR="00766631" w:rsidRPr="00D118A5" w:rsidRDefault="00C73504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0.025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4DD082" w14:textId="789DDC96" w:rsidR="00766631" w:rsidRPr="00D118A5" w:rsidRDefault="00EC529B" w:rsidP="00D118A5">
                  <w:pPr>
                    <w:framePr w:wrap="around" w:vAnchor="text" w:hAnchor="page" w:x="2837" w:y="-23"/>
                    <w:suppressOverlap/>
                    <w:jc w:val="center"/>
                    <w:rPr>
                      <w:b/>
                      <w:bCs/>
                      <w:i/>
                      <w:iCs/>
                      <w:color w:val="4472C4" w:themeColor="accent1"/>
                    </w:rPr>
                  </w:pPr>
                  <w:r w:rsidRPr="00D118A5">
                    <w:rPr>
                      <w:b/>
                      <w:bCs/>
                      <w:i/>
                      <w:iCs/>
                      <w:color w:val="4472C4" w:themeColor="accent1"/>
                    </w:rPr>
                    <w:t>0.1875</w:t>
                  </w:r>
                </w:p>
              </w:tc>
            </w:tr>
          </w:tbl>
          <w:p w14:paraId="2BAA5F25" w14:textId="77777777" w:rsidR="00766631" w:rsidRDefault="00766631" w:rsidP="00766631"/>
        </w:tc>
      </w:tr>
    </w:tbl>
    <w:p w14:paraId="7A04D387" w14:textId="77777777" w:rsidR="00766631" w:rsidRDefault="00766631">
      <w:pPr>
        <w:pStyle w:val="Ttulo1"/>
        <w:spacing w:line="259" w:lineRule="auto"/>
        <w:ind w:left="-5" w:right="-4047"/>
      </w:pPr>
    </w:p>
    <w:p w14:paraId="784F0E4C" w14:textId="7D13C1F5" w:rsidR="00766631" w:rsidRDefault="00AA2A7C">
      <w:pPr>
        <w:pStyle w:val="Ttulo1"/>
        <w:spacing w:line="259" w:lineRule="auto"/>
        <w:ind w:left="-5" w:right="-4047"/>
      </w:pPr>
      <w:r>
        <w:t>VT= 20v</w:t>
      </w:r>
    </w:p>
    <w:p w14:paraId="49084D5B" w14:textId="77777777" w:rsidR="00766631" w:rsidRDefault="00AA2A7C">
      <w:pPr>
        <w:pStyle w:val="Ttulo1"/>
        <w:spacing w:line="259" w:lineRule="auto"/>
        <w:ind w:left="-5" w:right="-4047"/>
      </w:pPr>
      <w:r>
        <w:t>R1=100 KΩ</w:t>
      </w:r>
    </w:p>
    <w:p w14:paraId="66B78CFF" w14:textId="77777777" w:rsidR="00766631" w:rsidRDefault="00AA2A7C">
      <w:pPr>
        <w:pStyle w:val="Ttulo1"/>
        <w:spacing w:line="259" w:lineRule="auto"/>
        <w:ind w:left="-5" w:right="-4047"/>
      </w:pPr>
      <w:r>
        <w:t>R2= 50 KΩ</w:t>
      </w:r>
    </w:p>
    <w:p w14:paraId="6B688847" w14:textId="77777777" w:rsidR="00766631" w:rsidRDefault="00AA2A7C">
      <w:pPr>
        <w:pStyle w:val="Ttulo1"/>
        <w:spacing w:line="259" w:lineRule="auto"/>
        <w:ind w:left="-5" w:right="-4047"/>
      </w:pPr>
      <w:r>
        <w:t>R3= 50 KΩ</w:t>
      </w:r>
    </w:p>
    <w:p w14:paraId="2F6BA1F5" w14:textId="77777777" w:rsidR="00766631" w:rsidRDefault="00AA2A7C">
      <w:pPr>
        <w:pStyle w:val="Ttulo1"/>
        <w:spacing w:line="259" w:lineRule="auto"/>
        <w:ind w:left="-5" w:right="-4047"/>
      </w:pPr>
      <w:r>
        <w:t>R4= 300 KΩ</w:t>
      </w:r>
    </w:p>
    <w:p w14:paraId="4256D5E7" w14:textId="6DBE0FA8" w:rsidR="00A840FA" w:rsidRDefault="00AA2A7C">
      <w:pPr>
        <w:pStyle w:val="Ttulo1"/>
        <w:spacing w:line="259" w:lineRule="auto"/>
        <w:ind w:left="-5" w:right="-4047"/>
      </w:pPr>
      <w:r>
        <w:t xml:space="preserve">R5= 150 KΩ </w:t>
      </w:r>
    </w:p>
    <w:p w14:paraId="1858D10B" w14:textId="77777777" w:rsidR="00A840FA" w:rsidRDefault="00AA2A7C">
      <w:pPr>
        <w:pStyle w:val="Ttulo1"/>
        <w:spacing w:after="1786"/>
        <w:ind w:left="-5" w:right="-4047"/>
      </w:pPr>
      <w:r>
        <w:t>R6= 300 KΩ</w:t>
      </w:r>
      <w:r>
        <w:rPr>
          <w:b/>
          <w:sz w:val="24"/>
        </w:rPr>
        <w:t xml:space="preserve"> </w:t>
      </w:r>
    </w:p>
    <w:p w14:paraId="3061524A" w14:textId="01FE58F2" w:rsidR="00766631" w:rsidRDefault="00AA2A7C">
      <w:pPr>
        <w:spacing w:after="206"/>
        <w:ind w:left="174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29CA1B7" w14:textId="3CAD3A45" w:rsidR="006932C7" w:rsidRPr="006E4A26" w:rsidRDefault="00AA2A7C" w:rsidP="006932C7">
      <w:pPr>
        <w:pStyle w:val="Prrafodelista"/>
        <w:numPr>
          <w:ilvl w:val="0"/>
          <w:numId w:val="1"/>
        </w:numPr>
        <w:spacing w:after="206"/>
      </w:pPr>
      <w:r w:rsidRPr="00766631">
        <w:rPr>
          <w:rFonts w:ascii="Arial" w:eastAsia="Arial" w:hAnsi="Arial" w:cs="Arial"/>
          <w:b/>
          <w:sz w:val="24"/>
        </w:rPr>
        <w:t>La asociación inicial se puede transformar en:</w:t>
      </w:r>
    </w:p>
    <w:p w14:paraId="009920C0" w14:textId="0639114B" w:rsidR="006E4A26" w:rsidRPr="00EC529B" w:rsidRDefault="00EC529B" w:rsidP="006932C7">
      <w:pPr>
        <w:spacing w:after="206"/>
        <w:ind w:left="164"/>
      </w:pPr>
      <w:r w:rsidRPr="00EC529B">
        <w:t>Realizado en formato JavaScript p</w:t>
      </w:r>
      <w:r>
        <w:t xml:space="preserve">or comodidad: </w:t>
      </w:r>
    </w:p>
    <w:p w14:paraId="1286B4BE" w14:textId="6DD173F5" w:rsidR="006932C7" w:rsidRPr="00EC529B" w:rsidRDefault="00EC529B" w:rsidP="006932C7">
      <w:pPr>
        <w:spacing w:after="206"/>
      </w:pPr>
      <w:r>
        <w:object w:dxaOrig="1508" w:dyaOrig="984" w14:anchorId="175A68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5pt;height:49.2pt" o:ole="">
            <v:imagedata r:id="rId6" o:title=""/>
          </v:shape>
          <o:OLEObject Type="Embed" ProgID="Package" ShapeID="_x0000_i1025" DrawAspect="Icon" ObjectID="_1662816755" r:id="rId7"/>
        </w:object>
      </w:r>
    </w:p>
    <w:p w14:paraId="40306170" w14:textId="77777777" w:rsidR="005C6BF2" w:rsidRPr="00EC529B" w:rsidRDefault="005C6BF2" w:rsidP="005C6BF2">
      <w:pPr>
        <w:pStyle w:val="Prrafodelista"/>
        <w:spacing w:after="206"/>
        <w:ind w:left="524"/>
        <w:rPr>
          <w:b/>
          <w:sz w:val="24"/>
        </w:rPr>
      </w:pPr>
    </w:p>
    <w:p w14:paraId="635282C4" w14:textId="04709FCE" w:rsidR="005C6BF2" w:rsidRPr="00EC529B" w:rsidRDefault="005C6BF2" w:rsidP="005C6BF2">
      <w:pPr>
        <w:pStyle w:val="Prrafodelista"/>
        <w:spacing w:after="206"/>
        <w:ind w:left="524"/>
      </w:pPr>
    </w:p>
    <w:p w14:paraId="652F78CD" w14:textId="77777777" w:rsidR="00766631" w:rsidRPr="00EC529B" w:rsidRDefault="00766631" w:rsidP="00766631">
      <w:pPr>
        <w:spacing w:after="206"/>
        <w:ind w:left="164"/>
      </w:pPr>
    </w:p>
    <w:p w14:paraId="2572C282" w14:textId="77777777" w:rsidR="00A840FA" w:rsidRDefault="00AA2A7C">
      <w:pPr>
        <w:spacing w:after="0"/>
        <w:ind w:left="8844"/>
      </w:pPr>
      <w:r>
        <w:rPr>
          <w:noProof/>
        </w:rPr>
        <mc:AlternateContent>
          <mc:Choice Requires="wpg">
            <w:drawing>
              <wp:inline distT="0" distB="0" distL="0" distR="0" wp14:anchorId="6C0E8348" wp14:editId="03CF403F">
                <wp:extent cx="33528" cy="7607"/>
                <wp:effectExtent l="0" t="0" r="0" b="0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7607"/>
                          <a:chOff x="0" y="0"/>
                          <a:chExt cx="33528" cy="7607"/>
                        </a:xfrm>
                      </wpg:grpSpPr>
                      <wps:wsp>
                        <wps:cNvPr id="1777" name="Shape 1777"/>
                        <wps:cNvSpPr/>
                        <wps:spPr>
                          <a:xfrm>
                            <a:off x="0" y="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7" style="width:2.64001pt;height:0.598999pt;mso-position-horizontal-relative:char;mso-position-vertical-relative:line" coordsize="335,76">
                <v:shape id="Shape 1778" style="position:absolute;width:335;height:91;left:0;top:0;" coordsize="33528,9144" path="m0,0l33528,0l335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A840FA">
      <w:pgSz w:w="11906" w:h="16838"/>
      <w:pgMar w:top="1440" w:right="1440" w:bottom="1440" w:left="13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B2F50"/>
    <w:multiLevelType w:val="hybridMultilevel"/>
    <w:tmpl w:val="9B6294CA"/>
    <w:lvl w:ilvl="0" w:tplc="FB5210C4">
      <w:start w:val="1"/>
      <w:numFmt w:val="lowerLetter"/>
      <w:lvlText w:val="%1)"/>
      <w:lvlJc w:val="left"/>
      <w:pPr>
        <w:ind w:left="524" w:hanging="360"/>
      </w:pPr>
      <w:rPr>
        <w:rFonts w:ascii="Arial" w:eastAsia="Arial" w:hAnsi="Arial" w:cs="Arial" w:hint="default"/>
        <w:b/>
        <w:sz w:val="24"/>
      </w:rPr>
    </w:lvl>
    <w:lvl w:ilvl="1" w:tplc="0C0A0019">
      <w:start w:val="1"/>
      <w:numFmt w:val="lowerLetter"/>
      <w:lvlText w:val="%2."/>
      <w:lvlJc w:val="left"/>
      <w:pPr>
        <w:ind w:left="1244" w:hanging="360"/>
      </w:pPr>
    </w:lvl>
    <w:lvl w:ilvl="2" w:tplc="0C0A001B" w:tentative="1">
      <w:start w:val="1"/>
      <w:numFmt w:val="lowerRoman"/>
      <w:lvlText w:val="%3."/>
      <w:lvlJc w:val="right"/>
      <w:pPr>
        <w:ind w:left="1964" w:hanging="180"/>
      </w:pPr>
    </w:lvl>
    <w:lvl w:ilvl="3" w:tplc="0C0A000F" w:tentative="1">
      <w:start w:val="1"/>
      <w:numFmt w:val="decimal"/>
      <w:lvlText w:val="%4."/>
      <w:lvlJc w:val="left"/>
      <w:pPr>
        <w:ind w:left="2684" w:hanging="360"/>
      </w:pPr>
    </w:lvl>
    <w:lvl w:ilvl="4" w:tplc="0C0A0019" w:tentative="1">
      <w:start w:val="1"/>
      <w:numFmt w:val="lowerLetter"/>
      <w:lvlText w:val="%5."/>
      <w:lvlJc w:val="left"/>
      <w:pPr>
        <w:ind w:left="3404" w:hanging="360"/>
      </w:pPr>
    </w:lvl>
    <w:lvl w:ilvl="5" w:tplc="0C0A001B" w:tentative="1">
      <w:start w:val="1"/>
      <w:numFmt w:val="lowerRoman"/>
      <w:lvlText w:val="%6."/>
      <w:lvlJc w:val="right"/>
      <w:pPr>
        <w:ind w:left="4124" w:hanging="180"/>
      </w:pPr>
    </w:lvl>
    <w:lvl w:ilvl="6" w:tplc="0C0A000F" w:tentative="1">
      <w:start w:val="1"/>
      <w:numFmt w:val="decimal"/>
      <w:lvlText w:val="%7."/>
      <w:lvlJc w:val="left"/>
      <w:pPr>
        <w:ind w:left="4844" w:hanging="360"/>
      </w:pPr>
    </w:lvl>
    <w:lvl w:ilvl="7" w:tplc="0C0A0019" w:tentative="1">
      <w:start w:val="1"/>
      <w:numFmt w:val="lowerLetter"/>
      <w:lvlText w:val="%8."/>
      <w:lvlJc w:val="left"/>
      <w:pPr>
        <w:ind w:left="5564" w:hanging="360"/>
      </w:pPr>
    </w:lvl>
    <w:lvl w:ilvl="8" w:tplc="0C0A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0FA"/>
    <w:rsid w:val="005C6BF2"/>
    <w:rsid w:val="006932C7"/>
    <w:rsid w:val="006E4A26"/>
    <w:rsid w:val="00766631"/>
    <w:rsid w:val="00A840FA"/>
    <w:rsid w:val="00AA2A7C"/>
    <w:rsid w:val="00C73504"/>
    <w:rsid w:val="00D118A5"/>
    <w:rsid w:val="00E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F64D"/>
  <w15:docId w15:val="{2F6F15D3-EC59-4397-9F13-ABE38ED6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7" w:line="265" w:lineRule="auto"/>
      <w:ind w:left="10" w:right="3828" w:hanging="10"/>
      <w:outlineLvl w:val="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6663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E4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Eric Moros Lopez</cp:lastModifiedBy>
  <cp:revision>6</cp:revision>
  <dcterms:created xsi:type="dcterms:W3CDTF">2020-09-25T14:22:00Z</dcterms:created>
  <dcterms:modified xsi:type="dcterms:W3CDTF">2020-09-28T14:46:00Z</dcterms:modified>
</cp:coreProperties>
</file>