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BAE" w:rsidRPr="00D63BAE" w:rsidRDefault="00D63BAE" w:rsidP="00D63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t>PO BOX </w:t>
      </w: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br/>
      </w:r>
      <w:proofErr w:type="spellStart"/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t>Shyembe</w:t>
      </w:r>
      <w:proofErr w:type="spellEnd"/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t> </w:t>
      </w: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br/>
      </w:r>
      <w:proofErr w:type="spellStart"/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t>Murambi</w:t>
      </w:r>
      <w:proofErr w:type="spellEnd"/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t> </w:t>
      </w: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br/>
      </w:r>
      <w:proofErr w:type="spellStart"/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t>Karongi</w:t>
      </w:r>
      <w:proofErr w:type="spellEnd"/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t> </w:t>
      </w: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br/>
      </w: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br/>
      </w: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br/>
        <w:t>  18-Oct-2018</w:t>
      </w:r>
    </w:p>
    <w:tbl>
      <w:tblPr>
        <w:tblW w:w="0" w:type="auto"/>
        <w:tblCellSpacing w:w="15" w:type="dxa"/>
        <w:shd w:val="clear" w:color="auto" w:fill="F4F4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shd w:val="clear" w:color="auto" w:fill="F4F4EC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</w:pPr>
      <w:r w:rsidRPr="00D63BA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  <w:br/>
        <w:t> </w:t>
      </w:r>
    </w:p>
    <w:p w:rsidR="00D63BAE" w:rsidRPr="00D63BAE" w:rsidRDefault="00D63BAE" w:rsidP="00D63BAE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PROOF OF 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</w: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Student Number: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 219007263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Dear MR BYIRINGIRO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 xml:space="preserve">  This confirms your registration for the academic year </w:t>
      </w:r>
      <w:proofErr w:type="gramStart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2019 ,</w:t>
      </w:r>
      <w:proofErr w:type="gramEnd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 xml:space="preserve"> as detailed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Qualification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 xml:space="preserve">: </w:t>
      </w:r>
      <w:proofErr w:type="spellStart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BEd</w:t>
      </w:r>
      <w:proofErr w:type="spellEnd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 xml:space="preserve"> WITH </w:t>
      </w:r>
      <w:proofErr w:type="gramStart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HONS(</w:t>
      </w:r>
      <w:proofErr w:type="gramEnd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BIO&amp;PHYSICAL EDUCAT)(SEC.)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Study Level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: YEAR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Offering Type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: RUKARA FULL TIME DAY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 xml:space="preserve">PES1141 Fundamental Skills of </w:t>
      </w:r>
      <w:proofErr w:type="spellStart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Foot,Basket,Hand&amp;Volley</w:t>
      </w:r>
      <w:proofErr w:type="spellEnd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ESP1111 ENGLISH FOR SPECIFIC PURPOSES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EDP1141 EDUCATIONAL PSYCHOLOGY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EDF1142 History and Comparative Education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CSC1141 Computer skills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BIO1141 CELL BIOLOGY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 xml:space="preserve">PES1242 Fundamental Skills of </w:t>
      </w:r>
      <w:proofErr w:type="spellStart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Athletics,Swimming&amp;Gymn</w:t>
      </w:r>
      <w:proofErr w:type="spellEnd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EDP1245 Incl. Ed. &amp; Learner friendly school practices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EDF1244 Academic and life skills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EDC1243 Theories &amp; Practice of Learning and Teaching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BIO1242 Fungi &amp; Plant Diversity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PES1343 Sport Management and Dietetics for Sport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 xml:space="preserve">EDF1346 </w:t>
      </w:r>
      <w:proofErr w:type="spellStart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Sociological&amp;Philosophical</w:t>
      </w:r>
      <w:proofErr w:type="spellEnd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 xml:space="preserve"> </w:t>
      </w:r>
      <w:proofErr w:type="spellStart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Foundat</w:t>
      </w:r>
      <w:proofErr w:type="spellEnd"/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. of Educ.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br/>
        <w:t>BIO1343 Animal Diversity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Please note that your registration will remain provisional until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settlement of the first installment.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Please contact the Finance Unit of your College and present proof of payment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D63BAE" w:rsidRPr="00D63BAE" w:rsidRDefault="00D63BAE" w:rsidP="00D63BAE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</w:pP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Please find your email address as specified by University of Rwanda (UR):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63BAE" w:rsidRPr="00D63BAE" w:rsidTr="00D63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BAE" w:rsidRPr="00D63BAE" w:rsidRDefault="00D63BAE" w:rsidP="00D63B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4F4EC"/>
              </w:rPr>
            </w:pPr>
          </w:p>
        </w:tc>
      </w:tr>
    </w:tbl>
    <w:p w:rsidR="00840970" w:rsidRDefault="00D63BAE">
      <w:r w:rsidRPr="00D63BAE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4EC"/>
        </w:rPr>
        <w:t>EMAIL: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 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u w:val="single"/>
          <w:shd w:val="clear" w:color="auto" w:fill="F4F4EC"/>
        </w:rPr>
        <w:t>219007263 @ur.ac.rw</w:t>
      </w:r>
      <w:r w:rsidRPr="00D63BAE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4F4EC"/>
        </w:rPr>
        <w:t>. </w:t>
      </w:r>
      <w:bookmarkStart w:id="0" w:name="_GoBack"/>
      <w:bookmarkEnd w:id="0"/>
    </w:p>
    <w:sectPr w:rsidR="0084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AE"/>
    <w:rsid w:val="0013017F"/>
    <w:rsid w:val="00171330"/>
    <w:rsid w:val="00AA1C4B"/>
    <w:rsid w:val="00D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2913"/>
  <w15:chartTrackingRefBased/>
  <w15:docId w15:val="{E34F080B-CB2A-4F60-A224-D3B6DAE9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2018-10-18T09:43:00Z</dcterms:created>
  <dcterms:modified xsi:type="dcterms:W3CDTF">2018-10-18T09:46:00Z</dcterms:modified>
</cp:coreProperties>
</file>