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B2A4A"/>
          <w:sz w:val="52"/>
        </w:rPr>
        <w:t>Northvale Roofing</w:t>
      </w:r>
    </w:p>
    <w:p>
      <w:r>
        <w:rPr>
          <w:b/>
          <w:i w:val="0"/>
          <w:color w:val="9A5F0F"/>
          <w:sz w:val="30"/>
        </w:rPr>
        <w:t>Your Next Steps — Execution Plan</w:t>
      </w:r>
    </w:p>
    <w:p>
      <w:r>
        <w:rPr>
          <w:b w:val="0"/>
          <w:i w:val="0"/>
          <w:color w:val="555555"/>
          <w:sz w:val="20"/>
        </w:rPr>
        <w:t>Immediate priorities (Tier 0–2) · Revenue-ASAP window · Prepared 2026-07-04 · Revised after LLC + Google Workspace + Meta access</w:t>
      </w:r>
    </w:p>
    <w:p>
      <w:pPr>
        <w:pStyle w:val="Heading2"/>
      </w:pPr>
      <w:r>
        <w:t>Read this first</w:t>
      </w:r>
    </w:p>
    <w:p>
      <w:r>
        <w:t>The website and the entire lead pipeline (web form + tracked-call intake → CRM contact + deal + instant alert) are already built and tested. They sit dormant, waiting on the account setups below. Most of these steps live outside the code — in Google, HighLevel, Meta, Vercel, and your state filing. Once you paste each key into Vercel, the matching feature switches on at the next deploy.</w:t>
      </w:r>
    </w:p>
    <w:p>
      <w:r>
        <w:rPr>
          <w:b/>
          <w:i w:val="0"/>
        </w:rPr>
        <w:t xml:space="preserve">The one big idea. </w:t>
      </w:r>
      <w:r>
        <w:rPr>
          <w:b w:val="0"/>
          <w:i w:val="0"/>
        </w:rPr>
        <w:t>The website is a 6–12 month SEO asset — it will not ring the phone this quarter. What produces near-term revenue is the Tier 0 block: Google Business Profile + Local Services Ads + review velocity + sub-5-minute lead response. Do Tier 0 first, even before the SEO pages matter.</w:t>
      </w:r>
    </w:p>
    <w:p>
      <w:r>
        <w:rPr>
          <w:b/>
          <w:i w:val="0"/>
        </w:rPr>
        <w:t xml:space="preserve">Pasting a key into Vercel (you'll do this a lot). </w:t>
      </w:r>
      <w:r>
        <w:rPr>
          <w:b w:val="0"/>
          <w:i w:val="0"/>
        </w:rPr>
        <w:t>Go to Vercel → your project → Settings → Environment Variables → add the name and value (set it for Production and Preview) → Save. Vercel redeploys automatically. That's the whole loop every time you see a VAR_NAME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Ground rules:  </w:t>
            </w:r>
            <w:r>
              <w:rPr>
                <w:b w:val="0"/>
                <w:i w:val="0"/>
              </w:rPr>
              <w:t>Claude never touches secrets, billing, DNS, or auth. Anything involving those is on this list because it is your action. Never fabricate reviews, addresses, or stats — real data only.</w:t>
            </w:r>
          </w:p>
        </w:tc>
      </w:tr>
    </w:tbl>
    <w:p/>
    <w:p>
      <w:pPr>
        <w:pStyle w:val="Heading2"/>
      </w:pPr>
      <w:r>
        <w:t>Where you stand today</w:t>
      </w:r>
    </w:p>
    <w:p>
      <w:r>
        <w:t>Progress since the first version of this plan:</w:t>
      </w:r>
    </w:p>
    <w:p>
      <w:pPr>
        <w:pStyle w:val="ListBullet"/>
      </w:pPr>
      <w:r>
        <w:t>✓ LLC registered — Northvale Roofing LLC is filed. This unblocks the LSA application, insurance, the trademark filing, and the mailing address for legal pages.</w:t>
      </w:r>
    </w:p>
    <w:p>
      <w:pPr>
        <w:pStyle w:val="ListBullet"/>
      </w:pPr>
      <w:r>
        <w:t>✓ Business email live — Google Workspace with eric@northvaleroofing.com and greg@northvaleroofing.com. (One small follow-up below: a shared hello@ alias + confirming the SPF/DKIM/DMARC records.)</w:t>
      </w:r>
    </w:p>
    <w:p>
      <w:pPr>
        <w:pStyle w:val="ListBullet"/>
      </w:pPr>
      <w:r>
        <w:t>✓ Meta Business access — you now have the account, so the Conversions API step (Tier 2, Step 5) is actionable today instead of blocked.</w:t>
      </w:r>
    </w:p>
    <w:p>
      <w:pPr>
        <w:pStyle w:val="ListBullet"/>
      </w:pPr>
      <w:r>
        <w:t>⏳ General-liability insurance — in progress (a few weeks out). This gates exactly ONE thing: the Local Services Ads application (Tier 0, Step 2). Everything else below can be done now.</w:t>
      </w:r>
    </w:p>
    <w:p>
      <w:r>
        <w:t>Do-today shortlist (none of these need insurance): start GBP verification (Tier 0, Step 1); stand up HighLevel + the two speed-to-lead workflows (Tier 0, Step 3 / Tier 2, Step 1); turn on lead alerts + Blob storage (Tier 2, Step 0); wire GA4 (Tier 2, Step 3); issue the Meta Pixel + CAPI token (Tier 2, Step 5); and set PUBLIC_SITE_URL in Vercel (Tier 1, Step 3). Then hand the facts list back to Claude to publish the gated pages.</w:t>
      </w:r>
    </w:p>
    <w:p>
      <w:pPr>
        <w:pStyle w:val="Heading2"/>
      </w:pPr>
      <w:r>
        <w:t>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BF3E0"/>
          </w:tcPr>
          <w:p>
            <w:r/>
            <w:r>
              <w:rPr>
                <w:b/>
                <w:i w:val="0"/>
                <w:color w:val="1B2A4A"/>
              </w:rPr>
              <w:t>Tier</w:t>
            </w:r>
          </w:p>
        </w:tc>
        <w:tc>
          <w:tcPr>
            <w:tcW w:type="dxa" w:w="2880"/>
            <w:shd w:val="clear" w:fill="FBF3E0"/>
          </w:tcPr>
          <w:p>
            <w:r/>
            <w:r>
              <w:rPr>
                <w:b/>
                <w:i w:val="0"/>
                <w:color w:val="1B2A4A"/>
              </w:rPr>
              <w:t>What it unlocks</w:t>
            </w:r>
          </w:p>
        </w:tc>
        <w:tc>
          <w:tcPr>
            <w:tcW w:type="dxa" w:w="2880"/>
            <w:shd w:val="clear" w:fill="FBF3E0"/>
          </w:tcPr>
          <w:p>
            <w:r/>
            <w:r>
              <w:rPr>
                <w:b/>
                <w:i w:val="0"/>
                <w:color w:val="1B2A4A"/>
              </w:rPr>
              <w:t>Status / blocks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Tier 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Phone-ringers &amp; speed-to-lead (GBP, LSA, HighLevel auto-response, reviews)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Near-term revenue — do first (LSA waits on insurance)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Tier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Foundation to go live (LLC, email, phone number)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LLC ✓ · email ✓ — one Vercel value left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Tier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Analytics + CRM wiring (HighLevel, CallRail, GA4, Meta, GBP Place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Blocks attribution / ROI — all actionable now</w:t>
            </w:r>
          </w:p>
        </w:tc>
      </w:tr>
    </w:tbl>
    <w:p/>
    <w:p>
      <w:pPr>
        <w:pStyle w:val="Heading1"/>
      </w:pPr>
      <w:r>
        <w:t>Tier 0 — Phone-ringers &amp; speed-to-lead</w:t>
      </w:r>
    </w:p>
    <w:p>
      <w:r>
        <w:t>Fastest path to a ringing phone. Because both owners are part-time, the automated pieces matter most — a lead can't wait on a busy person. These must be live before you spend the first ad dollar.</w:t>
      </w:r>
    </w:p>
    <w:p>
      <w:pPr>
        <w:pStyle w:val="Heading3"/>
      </w:pPr>
      <w:r>
        <w:t>Step 1 — Claim &amp; verify your Google Business Profile (GBP)   ▶ do today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The local 3-pack and Local Services Ads sit above organic search. This is the single biggest near-term lever, and verification can take days — start the clock now.</w:t>
      </w:r>
    </w:p>
    <w:p>
      <w:pPr>
        <w:pStyle w:val="ListNumber"/>
      </w:pPr>
      <w:r>
        <w:t>Go to business.google.com and sign in with a business Google account — eric@northvaleroofing.com works, or create a shared hello@ alias/group so the profile isn't tied to one person.</w:t>
      </w:r>
    </w:p>
    <w:p>
      <w:pPr>
        <w:pStyle w:val="ListNumber"/>
      </w:pPr>
      <w:r>
        <w:t>Create the profile for 'Northvale Roofing'. Choose the roofing-contractor category. Northvale is a service-area business, so set your service areas (the 8 cities) rather than a storefront address.</w:t>
      </w:r>
    </w:p>
    <w:p>
      <w:pPr>
        <w:pStyle w:val="ListNumber"/>
      </w:pPr>
      <w:r>
        <w:t>Complete verification (Google will offer phone, video, or postcard). Verification can take a few days — start it early.</w:t>
      </w:r>
    </w:p>
    <w:p>
      <w:pPr>
        <w:pStyle w:val="ListNumber"/>
      </w:pPr>
      <w:r>
        <w:t>Fill the profile fully: services, hours, service areas, description, and add real photos as they exist.</w:t>
      </w:r>
    </w:p>
    <w:p>
      <w:pPr>
        <w:pStyle w:val="ListNumber"/>
      </w:pPr>
      <w:r>
        <w:t>Copy your public GBP URL and paste it into the site admin panel (/keystatic → Business Info → profile URLs). This feeds the sameAs structured data on every page.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Note:  </w:t>
            </w:r>
            <w:r>
              <w:rPr>
                <w:b w:val="0"/>
                <w:i w:val="0"/>
              </w:rPr>
              <w:t>You'll also need the numeric Place ID later (Tier 2, Step 7). Grab it once the profile is verified.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profile shows 'Verified' and its URL is pasted into the admin panel.</w:t>
      </w:r>
    </w:p>
    <w:p>
      <w:pPr>
        <w:pStyle w:val="Heading3"/>
      </w:pPr>
      <w:r>
        <w:t>Step 2 — Apply for Google Local Services Ads (LSA)   ⏳ waiting on insurance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Roofing LSA cost-per-lead runs about $55–90 (roughly half of blended Google Ads CPL) and earns the 'Google Screened' badge that sits at the very top of results.</w:t>
      </w:r>
    </w:p>
    <w:p>
      <w:pPr>
        <w:pStyle w:val="ListNumber"/>
      </w:pPr>
      <w:r>
        <w:t>Apply the day your general-liability insurance binds — the LLC is already registered, so insurance is the only remaining prerequisite.</w:t>
      </w:r>
    </w:p>
    <w:p>
      <w:pPr>
        <w:pStyle w:val="ListNumber"/>
      </w:pPr>
      <w:r>
        <w:t>Go to ads.google.com/local-services-ads and start the roofing application for the Houston metro.</w:t>
      </w:r>
    </w:p>
    <w:p>
      <w:pPr>
        <w:pStyle w:val="ListNumber"/>
      </w:pPr>
      <w:r>
        <w:t>Complete the background check and upload proof of insurance and licensing when prompted.</w:t>
      </w:r>
    </w:p>
    <w:p>
      <w:pPr>
        <w:pStyle w:val="ListNumber"/>
      </w:pPr>
      <w:r>
        <w:t>Set your weekly budget once approved. Leads are charged per valid lead, not per click.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Prerequisite:  </w:t>
            </w:r>
            <w:r>
              <w:rPr>
                <w:b w:val="0"/>
                <w:i w:val="0"/>
              </w:rPr>
              <w:t>Registered LLC ✓ + active general-liability insurance (in progress). You can't finish the application without the insurance. Tip: check whether the background-check step can be started ahead of the insurance binding so it's not the long pole later.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application is submitted and the background/insurance checks are in progress.</w:t>
      </w:r>
    </w:p>
    <w:p>
      <w:pPr>
        <w:pStyle w:val="Heading3"/>
      </w:pPr>
      <w:r>
        <w:t>Step 3 — Turn on speed-to-lead in HighLevel   ▶ do today (after Tier 2, Step 1)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Response-time studies put the biggest drop-off in the first five minutes. For two part-time owners the fix is automation, not discipline. This is the #1 operational priority.</w:t>
      </w:r>
    </w:p>
    <w:p>
      <w:r>
        <w:t>Requires the HighLevel account + keys from Tier 2, Step 1, plus a HighLevel phone number for SMS. Then build two workflows inside HighLevel (this is configuration, not code):</w:t>
      </w:r>
    </w:p>
    <w:p>
      <w:pPr>
        <w:pStyle w:val="ListBullet"/>
      </w:pPr>
      <w:r>
        <w:t>Workflow 1 — Instant auto-responder SMS (under 60 seconds, every form + call lead):</w:t>
      </w:r>
    </w:p>
    <w:p>
      <w:pPr>
        <w:pStyle w:val="ListBullet"/>
      </w:pPr>
      <w:r>
        <w:t>Trigger: new contact created / inbound webhook (the site already delivers form and tracked-call leads into HighLevel).</w:t>
      </w:r>
    </w:p>
    <w:p>
      <w:pPr>
        <w:pStyle w:val="ListBullet"/>
      </w:pPr>
      <w:r>
        <w:t>Action: immediate SMS from the business number — e.g. "Hi {{contact.first_name}}, this is Northvale Roofing — thanks for reaching out. A real person will call you shortly. Roof leaking right now? Call us at (713) 449-7661. Reply STOP to opt out."</w:t>
      </w:r>
    </w:p>
    <w:p>
      <w:pPr>
        <w:pStyle w:val="ListBullet"/>
      </w:pPr>
      <w:r>
        <w:t>Workflow 2 — Missed-call text-back:</w:t>
      </w:r>
    </w:p>
    <w:p>
      <w:pPr>
        <w:pStyle w:val="ListBullet"/>
      </w:pPr>
      <w:r>
        <w:t>Trigger: inbound call to the tracked/business number that is not answered.</w:t>
      </w:r>
    </w:p>
    <w:p>
      <w:pPr>
        <w:pStyle w:val="ListBullet"/>
      </w:pPr>
      <w:r>
        <w:t>Action: auto-SMS within seconds — "Sorry we missed your call — this is Northvale Roofing. What's going on with your roof? Text us here and we'll get right back to you. Reply STOP to opt out."</w:t>
      </w:r>
    </w:p>
    <w:p>
      <w:pPr>
        <w:pStyle w:val="ListBullet"/>
      </w:pPr>
      <w:r>
        <w:t>This is the highest-ROI single automation for part-time owners: it converts a missed call into a text thread instead of losing it to the next contractor.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TCPA:  </w:t>
            </w:r>
            <w:r>
              <w:rPr>
                <w:b w:val="0"/>
                <w:i w:val="0"/>
              </w:rPr>
              <w:t>The website already captures consent + timestamp + IP on every form lead, so automated SMS to a consenting lead is compliant. Keep a 'Reply STOP' opt-out in every message. Full spec: docs/runbooks/speed-to-lead.md.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test form lead triggers the auto-responder in under 60s, and a test ring-out triggers the missed-call text-back — both with a working opt-out.</w:t>
      </w:r>
    </w:p>
    <w:p>
      <w:pPr>
        <w:pStyle w:val="Heading3"/>
      </w:pPr>
      <w:r>
        <w:t>Step 4 — Run the review-request SOP starting at job #1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Review velocity is the wedge that moves you up the GBP 3-pack. Start at the very first completed job, not later.</w:t>
      </w:r>
    </w:p>
    <w:p>
      <w:pPr>
        <w:pStyle w:val="ListNumber"/>
      </w:pPr>
      <w:r>
        <w:t>When a job is marked complete (final walk-through done), ask the happy customer for a review in person — the single biggest lever.</w:t>
      </w:r>
    </w:p>
    <w:p>
      <w:pPr>
        <w:pStyle w:val="ListNumber"/>
      </w:pPr>
      <w:r>
        <w:t>Send the request by SMS + email with a direct Google review link (you'll have the short-link once GBP is verified). Automate this via HighLevel once connected.</w:t>
      </w:r>
    </w:p>
    <w:p>
      <w:pPr>
        <w:pStyle w:val="ListNumber"/>
      </w:pPr>
      <w:r>
        <w:t>Respond to every review, positive and negative, professionally.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Hard line:  </w:t>
            </w:r>
            <w:r>
              <w:rPr>
                <w:b w:val="0"/>
                <w:i w:val="0"/>
              </w:rPr>
              <w:t>Real reviews only. Never write, buy, or incentivize reviews, and ask ALL completed customers, not just the happy ones — fabricating or gating reviews violates the FTC 2024 rule and Google policy. Full SOP: docs/sops/review-request.md.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review ask is part of your job-close routine and the first genuine reviews are landing on the profile.</w:t>
      </w:r>
    </w:p>
    <w:p>
      <w:pPr>
        <w:pStyle w:val="Heading3"/>
      </w:pPr>
      <w:r>
        <w:t>Step 5 — Add lead-qualification fields + follow-up cadences in HighLevel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Cheap to set up now, expensive to retrofit. Different lead types need different sales motions, and 20–30% of signable jobs are lost to post-estimate silence.</w:t>
      </w:r>
    </w:p>
    <w:p>
      <w:pPr>
        <w:pStyle w:val="ListBullet"/>
      </w:pPr>
      <w:r>
        <w:t>Qualification fields: capture retail vs. insurance-claim, roof age, and timeline (emergency / weeks / just researching) so leads branch into the right nurture track.</w:t>
      </w:r>
    </w:p>
    <w:p>
      <w:pPr>
        <w:pStyle w:val="ListBullet"/>
      </w:pPr>
      <w:r>
        <w:t>No-answer cadence: attempt contact, then automated SMS/email nudges; after 3 no-answers, drop into a 90-day monthly nurture rather than marking the lead dead.</w:t>
      </w:r>
    </w:p>
    <w:p>
      <w:pPr>
        <w:pStyle w:val="ListBullet"/>
      </w:pPr>
      <w:r>
        <w:t>Quote-follow-up sequence: after an estimate is sent, a timed sequence (day 1, 3, 7, 14) — this directly recovers the post-estimate-silence losses.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Insurance-claim leads, retail leads, and 'just researching' leads each land in a distinct nurture track, and no lead can silently die.</w:t>
      </w:r>
    </w:p>
    <w:p>
      <w:pPr>
        <w:pStyle w:val="Heading1"/>
      </w:pPr>
      <w:r>
        <w:t>Tier 1 — Foundation to go live</w:t>
      </w:r>
    </w:p>
    <w:p>
      <w:r>
        <w:t>These block anything going public. Most are now done (kept here so the picture is complete).</w:t>
      </w:r>
    </w:p>
    <w:p>
      <w:pPr>
        <w:pStyle w:val="Heading3"/>
      </w:pPr>
      <w:r>
        <w:t>Step 1 — Register 'Northvale Roofing LLC'   ✓ done</w:t>
      </w:r>
    </w:p>
    <w:p>
      <w:r>
        <w:t>The LLC is registered. One follow-up: once the registered-agent / mailing address is final, hand it to the next Claude session so it can fill emailFooterAddress in the legal constants (CAN-SPAM requires a physical address in marketing email) and complete the address in the schema.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LLC is registered ✓ — remaining: hand the mailing address to Claude.</w:t>
      </w:r>
    </w:p>
    <w:p>
      <w:pPr>
        <w:pStyle w:val="Heading3"/>
      </w:pPr>
      <w:r>
        <w:t>Step 2 — Domain   ✓ done</w:t>
      </w:r>
    </w:p>
    <w:p>
      <w:r>
        <w:t>northvaleroofing.com is registered at Squarespace Domains (2026-04-23), DNS managed there. No action needed unless DNS records change.</w:t>
      </w:r>
    </w:p>
    <w:p>
      <w:pPr>
        <w:pStyle w:val="Heading3"/>
      </w:pPr>
      <w:r>
        <w:t>Step 3 — Vercel project   ▶ one value to set today</w:t>
      </w:r>
    </w:p>
    <w:p>
      <w:r>
        <w:t>The project exists and preview builds auto-deploy on every push. Remaining action:</w:t>
      </w:r>
    </w:p>
    <w:p>
      <w:r>
        <w:rPr>
          <w:rFonts w:ascii="Consolas" w:hAnsi="Consolas"/>
          <w:b/>
          <w:i w:val="0"/>
          <w:color w:val="9A5F0F"/>
          <w:sz w:val="20"/>
        </w:rPr>
        <w:t>PUBLIC_SITE_URL</w:t>
      </w:r>
      <w:r>
        <w:rPr>
          <w:b w:val="0"/>
          <w:i w:val="0"/>
          <w:sz w:val="20"/>
        </w:rPr>
        <w:t xml:space="preserve">  — set to https://northvaleroofing.com in Vercel env once you're ready to point at the real domain.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PUBLIC_SITE_URL is set to the apex domain in Vercel.</w:t>
      </w:r>
    </w:p>
    <w:p>
      <w:pPr>
        <w:pStyle w:val="Heading3"/>
      </w:pPr>
      <w:r>
        <w:t>Step 4 — Business email   ✓ done (small follow-ups)</w:t>
      </w:r>
    </w:p>
    <w:p>
      <w:r>
        <w:t>Google Workspace is live with eric@northvaleroofing.com and greg@northvaleroofing.com. Two quick follow-ups:</w:t>
      </w:r>
    </w:p>
    <w:p>
      <w:pPr>
        <w:pStyle w:val="ListNumber"/>
      </w:pPr>
      <w:r>
        <w:t>Add a shared hello@northvaleroofing.com alias or group for public-facing use (GBP, LSA, lead alerts) so the brand isn't tied to one person's inbox.</w:t>
      </w:r>
    </w:p>
    <w:p>
      <w:pPr>
        <w:pStyle w:val="ListNumber"/>
      </w:pPr>
      <w:r>
        <w:t>Confirm the MX + SPF, DKIM, and DMARC records validate in Squarespace's DNS manager, so marketing email lands and stays CAN-SPAM compliant. (DNS is your action — Claude will not touch it.)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shared hello@ address exists and SPF/DKIM/DMARC validate.</w:t>
      </w:r>
    </w:p>
    <w:p>
      <w:pPr>
        <w:pStyle w:val="Heading3"/>
      </w:pPr>
      <w:r>
        <w:t>Step 5 — Dedicated business phone number   (optional — a line already works)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A single, consistent number is the backbone of NAP consistency, GBP, and call tracking.</w:t>
      </w:r>
    </w:p>
    <w:p>
      <w:r>
        <w:t>The real business phone (713) 449-7661 is already live in the site data and satisfies the NAP index gate. This step is only about a tracked/dedicated line if you choose a separate one.</w:t>
      </w:r>
    </w:p>
    <w:p>
      <w:pPr>
        <w:pStyle w:val="ListNumber"/>
      </w:pPr>
      <w:r>
        <w:t>If you provision a dedicated number (Twilio or Google Voice Business), hand it to the next Claude session to update BRAND.phoneE164 + phoneDisplay in src/lib/brand.ts — never hardcode it elsewhere.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number is chosen and reflected in brand.ts everywhere the site shows a phone.</w:t>
      </w:r>
    </w:p>
    <w:p>
      <w:pPr>
        <w:pStyle w:val="Heading1"/>
      </w:pPr>
      <w:r>
        <w:t>Tier 2 — Analytics + CRM wiring</w:t>
      </w:r>
    </w:p>
    <w:p>
      <w:r>
        <w:t>These unlock attribution and ROI reporting. Every one is env-gated: paste the key into Vercel and the feature turns on — no key means a clean skip, nothing breaks. All of Tier 2 is actionable today.</w:t>
      </w:r>
    </w:p>
    <w:p>
      <w:pPr>
        <w:pStyle w:val="Heading3"/>
      </w:pPr>
      <w:r>
        <w:t>Step 0 — Day-one lead alerts + never-lose-a-lead storage   ▶ do today (quick win)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Your instant safety net BEFORE HighLevel is even connected: every form submission texts and emails you within seconds, and every lead is saved to permanent private storage. Do this early — it's ~15 minutes total.</w:t>
      </w:r>
    </w:p>
    <w:p>
      <w:r>
        <w:rPr>
          <w:b/>
          <w:i w:val="0"/>
        </w:rPr>
        <w:t>Text alerts (Twilio, ~$1/mo + ~1¢/text):</w:t>
      </w:r>
    </w:p>
    <w:p>
      <w:r>
        <w:rPr>
          <w:rFonts w:ascii="Consolas" w:hAnsi="Consolas"/>
          <w:b/>
          <w:i w:val="0"/>
          <w:color w:val="9A5F0F"/>
          <w:sz w:val="20"/>
        </w:rPr>
        <w:t>TWILIO_ACCOUNT_SID</w:t>
      </w:r>
      <w:r>
        <w:rPr>
          <w:b w:val="0"/>
          <w:i w:val="0"/>
          <w:sz w:val="20"/>
        </w:rPr>
        <w:t xml:space="preserve">  — Account SID (starts AC…)</w:t>
      </w:r>
    </w:p>
    <w:p>
      <w:r>
        <w:rPr>
          <w:rFonts w:ascii="Consolas" w:hAnsi="Consolas"/>
          <w:b/>
          <w:i w:val="0"/>
          <w:color w:val="9A5F0F"/>
          <w:sz w:val="20"/>
        </w:rPr>
        <w:t>TWILIO_AUTH_TOKEN</w:t>
      </w:r>
      <w:r>
        <w:rPr>
          <w:b w:val="0"/>
          <w:i w:val="0"/>
          <w:sz w:val="20"/>
        </w:rPr>
        <w:t xml:space="preserve">  — Auth Token</w:t>
      </w:r>
    </w:p>
    <w:p>
      <w:r>
        <w:rPr>
          <w:rFonts w:ascii="Consolas" w:hAnsi="Consolas"/>
          <w:b/>
          <w:i w:val="0"/>
          <w:color w:val="9A5F0F"/>
          <w:sz w:val="20"/>
        </w:rPr>
        <w:t>TWILIO_FROM</w:t>
      </w:r>
      <w:r>
        <w:rPr>
          <w:b w:val="0"/>
          <w:i w:val="0"/>
          <w:sz w:val="20"/>
        </w:rPr>
        <w:t xml:space="preserve">  — the Twilio number you buy, in +1… format</w:t>
      </w:r>
    </w:p>
    <w:p>
      <w:r>
        <w:rPr>
          <w:rFonts w:ascii="Consolas" w:hAnsi="Consolas"/>
          <w:b/>
          <w:i w:val="0"/>
          <w:color w:val="9A5F0F"/>
          <w:sz w:val="20"/>
        </w:rPr>
        <w:t>LEAD_ALERT_SMS_TO</w:t>
      </w:r>
      <w:r>
        <w:rPr>
          <w:b w:val="0"/>
          <w:i w:val="0"/>
          <w:sz w:val="20"/>
        </w:rPr>
        <w:t xml:space="preserve">  — owner cell(s), comma-separated E.164, e.g. +12815550111,+18325550222</w:t>
      </w:r>
    </w:p>
    <w:p>
      <w:r>
        <w:rPr>
          <w:b/>
          <w:i w:val="0"/>
        </w:rPr>
        <w:t>Email alerts (Resend, free to start):</w:t>
      </w:r>
    </w:p>
    <w:p>
      <w:r>
        <w:rPr>
          <w:rFonts w:ascii="Consolas" w:hAnsi="Consolas"/>
          <w:b/>
          <w:i w:val="0"/>
          <w:color w:val="9A5F0F"/>
          <w:sz w:val="20"/>
        </w:rPr>
        <w:t>RESEND_API_KEY</w:t>
      </w:r>
      <w:r>
        <w:rPr>
          <w:b w:val="0"/>
          <w:i w:val="0"/>
          <w:sz w:val="20"/>
        </w:rPr>
        <w:t xml:space="preserve">  — the key (starts re_…)</w:t>
      </w:r>
    </w:p>
    <w:p>
      <w:r>
        <w:rPr>
          <w:rFonts w:ascii="Consolas" w:hAnsi="Consolas"/>
          <w:b/>
          <w:i w:val="0"/>
          <w:color w:val="9A5F0F"/>
          <w:sz w:val="20"/>
        </w:rPr>
        <w:t>LEAD_ALERT_EMAIL_TO</w:t>
      </w:r>
      <w:r>
        <w:rPr>
          <w:b w:val="0"/>
          <w:i w:val="0"/>
          <w:sz w:val="20"/>
        </w:rPr>
        <w:t xml:space="preserve">  — owner email(s), comma-separated — e.g. eric@ + greg@northvaleroofing.com</w:t>
      </w:r>
    </w:p>
    <w:p>
      <w:r>
        <w:rPr>
          <w:rFonts w:ascii="Consolas" w:hAnsi="Consolas"/>
          <w:b/>
          <w:i w:val="0"/>
          <w:color w:val="9A5F0F"/>
          <w:sz w:val="20"/>
        </w:rPr>
        <w:t>LEAD_ALERT_EMAIL_FROM</w:t>
      </w:r>
      <w:r>
        <w:rPr>
          <w:b w:val="0"/>
          <w:i w:val="0"/>
          <w:sz w:val="20"/>
        </w:rPr>
        <w:t xml:space="preserve">  — leads@resend.dev to start, or a verified domain sender</w:t>
      </w:r>
    </w:p>
    <w:p>
      <w:r>
        <w:rPr>
          <w:b/>
          <w:i w:val="0"/>
        </w:rPr>
        <w:t>Never-lose-a-lead storage (Vercel Blob, ~2 min):</w:t>
      </w:r>
    </w:p>
    <w:p>
      <w:pPr>
        <w:pStyle w:val="ListBullet"/>
      </w:pPr>
      <w:r>
        <w:t>In Vercel → Storage → Create Database → Blob, create a store with Private access (leads contain customer PII).</w:t>
      </w:r>
    </w:p>
    <w:p>
      <w:pPr>
        <w:pStyle w:val="ListBullet"/>
      </w:pPr>
      <w:r>
        <w:t>Connect it to the project. Vercel adds BLOB_READ_WRITE_TOKEN automatically — there is no key to copy. Redeploy.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Note:  </w:t>
            </w:r>
            <w:r>
              <w:rPr>
                <w:b w:val="0"/>
                <w:i w:val="0"/>
              </w:rPr>
              <w:t>Full walkthrough: docs/setup-leads.md. Each channel turns on independently when its keys are present.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test form submission texts and emails you within seconds, and a JSON record appears in the Blob store.</w:t>
      </w:r>
    </w:p>
    <w:p>
      <w:pPr>
        <w:pStyle w:val="Heading3"/>
      </w:pPr>
      <w:r>
        <w:t>Step 1 — HighLevel CRM keys   ▶ do today (powers Tier 0 speed-to-lead)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Once connected, every form submission and tracked call auto-creates a contact and opens a deal, tagged by source. This is also the engine behind the Tier 0 speed-to-lead workflows.</w:t>
      </w:r>
    </w:p>
    <w:p>
      <w:pPr>
        <w:pStyle w:val="ListNumber"/>
      </w:pPr>
      <w:r>
        <w:t>Create (or open) the Northvale Roofing sub-account. Settings → Business Profile shows the Location/Business ID (also the long id in the dashboard URL).</w:t>
      </w:r>
    </w:p>
    <w:p>
      <w:pPr>
        <w:pStyle w:val="ListNumber"/>
      </w:pPr>
      <w:r>
        <w:t>Settings → Private Integrations → Create new integration. Grant Contacts + Opportunities scopes (read + write). Copy the token (shown once).</w:t>
      </w:r>
    </w:p>
    <w:p>
      <w:pPr>
        <w:pStyle w:val="ListNumber"/>
      </w:pPr>
      <w:r>
        <w:t>Optional but recommended: Opportunities → Pipelines → Create Pipeline (e.g. New Lead → Contacted → Estimate → Won/Lost). Get the pipeline + first-stage IDs from the URL or the pipelines API.</w:t>
      </w:r>
    </w:p>
    <w:p>
      <w:pPr>
        <w:pStyle w:val="ListNumber"/>
      </w:pPr>
      <w:r>
        <w:t>Create the contact custom fields the site writes to (Settings → Custom Fields), keys exactly: lead_source, service, notes, utm_source, utm_medium, utm_campaign, utm_content, utm_term, gclid, fbclid, landing_path, first_touch_at (calls also use channel, callrail_call_id, tracking_number, call_duration, call_recording, callrail_source).</w:t>
      </w:r>
    </w:p>
    <w:p>
      <w:pPr>
        <w:pStyle w:val="ListNumber"/>
      </w:pPr>
      <w:r>
        <w:t>Paste the values into Vercel:</w:t>
      </w:r>
    </w:p>
    <w:p>
      <w:r>
        <w:rPr>
          <w:rFonts w:ascii="Consolas" w:hAnsi="Consolas"/>
          <w:b/>
          <w:i w:val="0"/>
          <w:color w:val="9A5F0F"/>
          <w:sz w:val="20"/>
        </w:rPr>
        <w:t>HIGHLEVEL_API_KEY</w:t>
      </w:r>
      <w:r>
        <w:rPr>
          <w:b w:val="0"/>
          <w:i w:val="0"/>
          <w:sz w:val="20"/>
        </w:rPr>
        <w:t xml:space="preserve">  — the Private Integration token (required)</w:t>
      </w:r>
    </w:p>
    <w:p>
      <w:r>
        <w:rPr>
          <w:rFonts w:ascii="Consolas" w:hAnsi="Consolas"/>
          <w:b/>
          <w:i w:val="0"/>
          <w:color w:val="9A5F0F"/>
          <w:sz w:val="20"/>
        </w:rPr>
        <w:t>HIGHLEVEL_LOCATION_ID</w:t>
      </w:r>
      <w:r>
        <w:rPr>
          <w:b w:val="0"/>
          <w:i w:val="0"/>
          <w:sz w:val="20"/>
        </w:rPr>
        <w:t xml:space="preserve">  — the sub-account/location id (required)</w:t>
      </w:r>
    </w:p>
    <w:p>
      <w:r>
        <w:rPr>
          <w:rFonts w:ascii="Consolas" w:hAnsi="Consolas"/>
          <w:b/>
          <w:i w:val="0"/>
          <w:color w:val="9A5F0F"/>
          <w:sz w:val="20"/>
        </w:rPr>
        <w:t>HIGHLEVEL_PIPELINE_ID</w:t>
      </w:r>
      <w:r>
        <w:rPr>
          <w:b w:val="0"/>
          <w:i w:val="0"/>
          <w:sz w:val="20"/>
        </w:rPr>
        <w:t xml:space="preserve">  — optional — set with the stage below to also open a pipeline deal per lead</w:t>
      </w:r>
    </w:p>
    <w:p>
      <w:r>
        <w:rPr>
          <w:rFonts w:ascii="Consolas" w:hAnsi="Consolas"/>
          <w:b/>
          <w:i w:val="0"/>
          <w:color w:val="9A5F0F"/>
          <w:sz w:val="20"/>
        </w:rPr>
        <w:t>HIGHLEVEL_PIPELINE_STAGE_ID</w:t>
      </w:r>
      <w:r>
        <w:rPr>
          <w:b w:val="0"/>
          <w:i w:val="0"/>
          <w:sz w:val="20"/>
        </w:rPr>
        <w:t xml:space="preserve">  — optional — the first / 'New Lead' stage 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Note:  </w:t>
            </w:r>
            <w:r>
              <w:rPr>
                <w:b w:val="0"/>
                <w:i w:val="0"/>
              </w:rPr>
              <w:t>First two keys = contacts created. Add the last two = each lead also opens an opportunity. Full guide: docs/setup-highlevel.md. After keys land, submit one test lead and confirm the live v2 payload shapes match — they were built to the published docs.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test form submission shows a new contact (and, if configured, a New-Lead opportunity) in HighLevel within seconds, with lead_source populated.</w:t>
      </w:r>
    </w:p>
    <w:p>
      <w:pPr>
        <w:pStyle w:val="Heading3"/>
      </w:pPr>
      <w:r>
        <w:t>Step 2 — CallRail Elite (call tracking + attribution)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Ties phone leads to the channel that produced them, and pushes completed calls into HighLevel with the same instant alert as form leads.</w:t>
      </w:r>
    </w:p>
    <w:p>
      <w:pPr>
        <w:pStyle w:val="ListNumber"/>
      </w:pPr>
      <w:r>
        <w:t>Provision 3 tracking numbers: a site DNI pool, an offline pool, and a GBP pool.</w:t>
      </w:r>
    </w:p>
    <w:p>
      <w:pPr>
        <w:pStyle w:val="ListNumber"/>
      </w:pPr>
      <w:r>
        <w:t>Point the Post-Call webhook at /api/callrail-webhook, secured with an HMAC-SHA1 secret you generate in CallRail → Webhooks.</w:t>
      </w:r>
    </w:p>
    <w:p>
      <w:pPr>
        <w:pStyle w:val="ListNumber"/>
      </w:pPr>
      <w:r>
        <w:t>Paste the values into Vercel:</w:t>
      </w:r>
    </w:p>
    <w:p>
      <w:r>
        <w:rPr>
          <w:rFonts w:ascii="Consolas" w:hAnsi="Consolas"/>
          <w:b/>
          <w:i w:val="0"/>
          <w:color w:val="9A5F0F"/>
          <w:sz w:val="20"/>
        </w:rPr>
        <w:t>CALLRAIL_WEBHOOK_SECRET</w:t>
      </w:r>
      <w:r>
        <w:rPr>
          <w:b w:val="0"/>
          <w:i w:val="0"/>
          <w:sz w:val="20"/>
        </w:rPr>
        <w:t xml:space="preserve">  — the shared secret for webhook signature verification</w:t>
      </w:r>
    </w:p>
    <w:p>
      <w:r>
        <w:rPr>
          <w:rFonts w:ascii="Consolas" w:hAnsi="Consolas"/>
          <w:b/>
          <w:i w:val="0"/>
          <w:color w:val="9A5F0F"/>
          <w:sz w:val="20"/>
        </w:rPr>
        <w:t>CALLRAIL_API_KEY</w:t>
      </w:r>
      <w:r>
        <w:rPr>
          <w:b w:val="0"/>
          <w:i w:val="0"/>
          <w:sz w:val="20"/>
        </w:rPr>
        <w:t xml:space="preserve">  — CallRail API v3 key</w:t>
      </w:r>
    </w:p>
    <w:p>
      <w:r>
        <w:rPr>
          <w:rFonts w:ascii="Consolas" w:hAnsi="Consolas"/>
          <w:b/>
          <w:i w:val="0"/>
          <w:color w:val="9A5F0F"/>
          <w:sz w:val="20"/>
        </w:rPr>
        <w:t>CALLRAIL_ACCOUNT_ID</w:t>
      </w:r>
      <w:r>
        <w:rPr>
          <w:b w:val="0"/>
          <w:i w:val="0"/>
          <w:sz w:val="20"/>
        </w:rPr>
        <w:t xml:space="preserve">  — your CallRail account id</w:t>
      </w:r>
    </w:p>
    <w:p>
      <w:r>
        <w:rPr>
          <w:rFonts w:ascii="Consolas" w:hAnsi="Consolas"/>
          <w:b/>
          <w:i w:val="0"/>
          <w:color w:val="9A5F0F"/>
          <w:sz w:val="20"/>
        </w:rPr>
        <w:t>PUBLIC_CALLRAIL_COMPANY_ID</w:t>
      </w:r>
      <w:r>
        <w:rPr>
          <w:b w:val="0"/>
          <w:i w:val="0"/>
          <w:sz w:val="20"/>
        </w:rPr>
        <w:t xml:space="preserve">  — the companyId/scriptKey segments from the DNI swap.js snippet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completed test call to a tracked number appears as a HighLevel contact and fires the same SMS/email alert as a form lead.</w:t>
      </w:r>
    </w:p>
    <w:p>
      <w:pPr>
        <w:pStyle w:val="Heading3"/>
      </w:pPr>
      <w:r>
        <w:t>Step 3 — Google Analytics 4 (GA4)   ▶ do today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Baseline traffic + conversion measurement. The snippet is already wired and fires once the ID is present.</w:t>
      </w:r>
    </w:p>
    <w:p>
      <w:pPr>
        <w:pStyle w:val="ListNumber"/>
      </w:pPr>
      <w:r>
        <w:t>Create a GA4 property at analytics.google.com → Admin → Create property → add a Web data stream for northvaleroofing.com.</w:t>
      </w:r>
    </w:p>
    <w:p>
      <w:pPr>
        <w:pStyle w:val="ListNumber"/>
      </w:pPr>
      <w:r>
        <w:t>Copy the Measurement ID (G-XXXXXXXXXX) and set it in Vercel:</w:t>
      </w:r>
    </w:p>
    <w:p>
      <w:r>
        <w:rPr>
          <w:rFonts w:ascii="Consolas" w:hAnsi="Consolas"/>
          <w:b/>
          <w:i w:val="0"/>
          <w:color w:val="9A5F0F"/>
          <w:sz w:val="20"/>
        </w:rPr>
        <w:t>PUBLIC_GA4_ID</w:t>
      </w:r>
      <w:r>
        <w:rPr>
          <w:b w:val="0"/>
          <w:i w:val="0"/>
          <w:sz w:val="20"/>
        </w:rPr>
        <w:t xml:space="preserve">  — the G-XXXXXXXXXX measurement 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Bonus (2 min, no DNS):  </w:t>
            </w:r>
            <w:r>
              <w:rPr>
                <w:b w:val="0"/>
                <w:i w:val="0"/>
              </w:rPr>
              <w:t>Verify Google Search Console via the HTML-tag method — set PUBLIC_GSC_VERIFICATION to the content value Google shows, redeploy, click Verify, then submit https://northvaleroofing.com/sitemap-index.xml. See docs/analytics-search-console.md.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GA4 Realtime shows your own visit to the live site.</w:t>
      </w:r>
    </w:p>
    <w:p>
      <w:pPr>
        <w:pStyle w:val="Heading3"/>
      </w:pPr>
      <w:r>
        <w:t>Step 4 — Server-side Google Tag Manager (optional)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A server-side container improves measurement durability. Wired but only loads when the ID is set.</w:t>
      </w:r>
    </w:p>
    <w:p>
      <w:pPr>
        <w:pStyle w:val="ListNumber"/>
      </w:pPr>
      <w:r>
        <w:t>Stand up a server-side GTM container on a Vercel subdomain (e.g. metrics.northvaleroofing.com).</w:t>
      </w:r>
    </w:p>
    <w:p>
      <w:pPr>
        <w:pStyle w:val="ListNumber"/>
      </w:pPr>
      <w:r>
        <w:t>Set the ID in Vercel:</w:t>
      </w:r>
    </w:p>
    <w:p>
      <w:r>
        <w:rPr>
          <w:rFonts w:ascii="Consolas" w:hAnsi="Consolas"/>
          <w:b/>
          <w:i w:val="0"/>
          <w:color w:val="9A5F0F"/>
          <w:sz w:val="20"/>
        </w:rPr>
        <w:t>PUBLIC_GTM_ID</w:t>
      </w:r>
      <w:r>
        <w:rPr>
          <w:b w:val="0"/>
          <w:i w:val="0"/>
          <w:sz w:val="20"/>
        </w:rPr>
        <w:t xml:space="preserve">  — the GTM-XXXXXXX container id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GTM container is live and PUBLIC_GTM_ID is set.</w:t>
      </w:r>
    </w:p>
    <w:p>
      <w:pPr>
        <w:pStyle w:val="Heading3"/>
      </w:pPr>
      <w:r>
        <w:t>Step 5 — Meta Business Manager + Conversions API (CAPI)   ▶ do today (you have access)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Every form lead sends a server-side 'Lead' conversion (hashed PII) to Meta automatically — the code is done and waiting on keys. You now have the Meta account, so this is actionable today.</w:t>
      </w:r>
    </w:p>
    <w:p>
      <w:pPr>
        <w:pStyle w:val="ListNumber"/>
      </w:pPr>
      <w:r>
        <w:t>In your Meta Business account, confirm/create the ad account, then open Events Manager → Data Sources and create a Pixel if one doesn't exist.</w:t>
      </w:r>
    </w:p>
    <w:p>
      <w:pPr>
        <w:pStyle w:val="ListNumber"/>
      </w:pPr>
      <w:r>
        <w:t>Copy the numeric Pixel ID, then generate a Conversions API access token (Events Manager → your pixel → Settings → Generate access token).</w:t>
      </w:r>
    </w:p>
    <w:p>
      <w:pPr>
        <w:pStyle w:val="ListNumber"/>
      </w:pPr>
      <w:r>
        <w:t>Set both in Vercel:</w:t>
      </w:r>
    </w:p>
    <w:p>
      <w:r>
        <w:rPr>
          <w:rFonts w:ascii="Consolas" w:hAnsi="Consolas"/>
          <w:b/>
          <w:i w:val="0"/>
          <w:color w:val="9A5F0F"/>
          <w:sz w:val="20"/>
        </w:rPr>
        <w:t>META_CAPI_TOKEN</w:t>
      </w:r>
      <w:r>
        <w:rPr>
          <w:b w:val="0"/>
          <w:i w:val="0"/>
          <w:sz w:val="20"/>
        </w:rPr>
        <w:t xml:space="preserve">  — the Conversions API access token (server-side)</w:t>
      </w:r>
    </w:p>
    <w:p>
      <w:r>
        <w:rPr>
          <w:rFonts w:ascii="Consolas" w:hAnsi="Consolas"/>
          <w:b/>
          <w:i w:val="0"/>
          <w:color w:val="9A5F0F"/>
          <w:sz w:val="20"/>
        </w:rPr>
        <w:t>META_PIXEL_ID</w:t>
      </w:r>
      <w:r>
        <w:rPr>
          <w:b w:val="0"/>
          <w:i w:val="0"/>
          <w:sz w:val="20"/>
        </w:rPr>
        <w:t xml:space="preserve">  — the pixel id (digits) — also renders the browser pixel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F3E0"/>
          </w:tcPr>
          <w:p>
            <w:r>
              <w:rPr>
                <w:b/>
                <w:i w:val="0"/>
                <w:color w:val="1B2A4A"/>
              </w:rPr>
              <w:t xml:space="preserve">Note:  </w:t>
            </w:r>
            <w:r>
              <w:rPr>
                <w:b w:val="0"/>
                <w:i w:val="0"/>
              </w:rPr>
              <w:t>Hold actual campaigns paused until the CPL signal is real (that's Tier 5). This step is just the account + pixel + token wiring.</w:t>
            </w:r>
          </w:p>
        </w:tc>
      </w:tr>
    </w:tbl>
    <w:p/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A test form lead shows a server-side Lead event in Meta Events Manager.</w:t>
      </w:r>
    </w:p>
    <w:p>
      <w:pPr>
        <w:pStyle w:val="Heading3"/>
      </w:pPr>
      <w:r>
        <w:t>Step 6 — Google Ads account + conversion import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Needed to run brand/non-brand search campaigns and import conversions from HighLevel for true ROI.</w:t>
      </w:r>
    </w:p>
    <w:p>
      <w:pPr>
        <w:pStyle w:val="ListNumber"/>
      </w:pPr>
      <w:r>
        <w:t>Create a Google Ads account and set up a nightly conversion import from HighLevel.</w:t>
      </w:r>
    </w:p>
    <w:p>
      <w:pPr>
        <w:pStyle w:val="ListNumber"/>
      </w:pPr>
      <w:r>
        <w:t>Set the conversion id (and label) in Vercel:</w:t>
      </w:r>
    </w:p>
    <w:p>
      <w:r>
        <w:rPr>
          <w:rFonts w:ascii="Consolas" w:hAnsi="Consolas"/>
          <w:b/>
          <w:i w:val="0"/>
          <w:color w:val="9A5F0F"/>
          <w:sz w:val="20"/>
        </w:rPr>
        <w:t>GOOGLE_ADS_CONVERSION_ID</w:t>
      </w:r>
      <w:r>
        <w:rPr>
          <w:b w:val="0"/>
          <w:i w:val="0"/>
          <w:sz w:val="20"/>
        </w:rPr>
        <w:t xml:space="preserve">  — AW-XXXXXXXXX</w:t>
      </w:r>
    </w:p>
    <w:p>
      <w:r>
        <w:rPr>
          <w:rFonts w:ascii="Consolas" w:hAnsi="Consolas"/>
          <w:b/>
          <w:i w:val="0"/>
          <w:color w:val="9A5F0F"/>
          <w:sz w:val="20"/>
        </w:rPr>
        <w:t>GOOGLE_ADS_CONVERSION_LABEL</w:t>
      </w:r>
      <w:r>
        <w:rPr>
          <w:b w:val="0"/>
          <w:i w:val="0"/>
          <w:sz w:val="20"/>
        </w:rPr>
        <w:t xml:space="preserve">  — the label after the slash — /thank-you fires the conversion only when both are set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The account exists and the conversion id/label are set in Vercel.</w:t>
      </w:r>
    </w:p>
    <w:p>
      <w:pPr>
        <w:pStyle w:val="Heading3"/>
      </w:pPr>
      <w:r>
        <w:t>Step 7 — Google Business Profile Place ID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The numeric Place ID powers structured data and the live reviews pull. You get it once the GBP (Tier 0, Step 1) is verified.</w:t>
      </w:r>
    </w:p>
    <w:p>
      <w:pPr>
        <w:pStyle w:val="ListNumber"/>
      </w:pPr>
      <w:r>
        <w:t>Find your Place ID with Google's Place ID finder (developers.google.com/maps/documentation/places/web-service/place-id).</w:t>
      </w:r>
    </w:p>
    <w:p>
      <w:pPr>
        <w:pStyle w:val="ListNumber"/>
      </w:pPr>
      <w:r>
        <w:t>Set it in Vercel:</w:t>
      </w:r>
    </w:p>
    <w:p>
      <w:r>
        <w:rPr>
          <w:rFonts w:ascii="Consolas" w:hAnsi="Consolas"/>
          <w:b/>
          <w:i w:val="0"/>
          <w:color w:val="9A5F0F"/>
          <w:sz w:val="20"/>
        </w:rPr>
        <w:t>GOOGLE_PLACE_ID</w:t>
      </w:r>
      <w:r>
        <w:rPr>
          <w:b w:val="0"/>
          <w:i w:val="0"/>
          <w:sz w:val="20"/>
        </w:rPr>
        <w:t xml:space="preserve">  — the Northvale Roofing GBP Place ID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GOOGLE_PLACE_ID is set in Vercel.</w:t>
      </w:r>
    </w:p>
    <w:p>
      <w:pPr>
        <w:pStyle w:val="Heading3"/>
      </w:pPr>
      <w:r>
        <w:t>Step 8 — Google Places API key (live reviews pull)</w:t>
      </w:r>
    </w:p>
    <w:p>
      <w:r>
        <w:rPr>
          <w:b/>
          <w:i/>
          <w:color w:val="555555"/>
        </w:rPr>
        <w:t xml:space="preserve">Why it matters.  </w:t>
      </w:r>
      <w:r>
        <w:rPr>
          <w:b w:val="0"/>
          <w:i/>
          <w:color w:val="555555"/>
        </w:rPr>
        <w:t>Lets /reviews pull real Google reviews. Real reviews unlock the AggregateRating schema.</w:t>
      </w:r>
    </w:p>
    <w:p>
      <w:pPr>
        <w:pStyle w:val="ListNumber"/>
      </w:pPr>
      <w:r>
        <w:t>Create/scope a Google Places API key in Google Cloud for the reviews pull.</w:t>
      </w:r>
    </w:p>
    <w:p>
      <w:pPr>
        <w:pStyle w:val="ListNumber"/>
      </w:pPr>
      <w:r>
        <w:t>Set it in Vercel:</w:t>
      </w:r>
    </w:p>
    <w:p>
      <w:r>
        <w:rPr>
          <w:rFonts w:ascii="Consolas" w:hAnsi="Consolas"/>
          <w:b/>
          <w:i w:val="0"/>
          <w:color w:val="9A5F0F"/>
          <w:sz w:val="20"/>
        </w:rPr>
        <w:t>GOOGLE_PLACES_API_KEY</w:t>
      </w:r>
      <w:r>
        <w:rPr>
          <w:b w:val="0"/>
          <w:i w:val="0"/>
          <w:sz w:val="20"/>
        </w:rPr>
        <w:t xml:space="preserve">  — scoped for the reviews pull</w:t>
      </w:r>
    </w:p>
    <w:p>
      <w:r>
        <w:rPr>
          <w:b/>
          <w:i w:val="0"/>
          <w:color w:val="1E7A3C"/>
        </w:rPr>
        <w:t xml:space="preserve">✓ Done when:  </w:t>
      </w:r>
      <w:r>
        <w:rPr>
          <w:b w:val="0"/>
          <w:i w:val="0"/>
        </w:rPr>
        <w:t>GOOGLE_PLACES_API_KEY is set and /reviews pulls real GBP reviews.</w:t>
      </w:r>
    </w:p>
    <w:p>
      <w:pPr>
        <w:pStyle w:val="Heading2"/>
      </w:pPr>
      <w:r>
        <w:t>How to hand work back to the site</w:t>
      </w:r>
    </w:p>
    <w:p>
      <w:pPr>
        <w:pStyle w:val="ListBullet"/>
      </w:pPr>
      <w:r>
        <w:t>Keys → Vercel. Anything that's a KEY goes into Vercel env (Production + Preview). The feature activates on redeploy. Nothing else needed.</w:t>
      </w:r>
    </w:p>
    <w:p>
      <w:pPr>
        <w:pStyle w:val="ListBullet"/>
      </w:pPr>
      <w:r>
        <w:t>Data → admin panel. GBP/social URLs, financing terms, team, warranty, and photos go into the /keystatic admin panel — those pages publish themselves once real data is present.</w:t>
      </w:r>
    </w:p>
    <w:p>
      <w:pPr>
        <w:pStyle w:val="ListBullet"/>
      </w:pPr>
      <w:r>
        <w:t>Facts/decisions → next Claude session. The LLC's mailing address, years in market, carriers you've worked, crew model, and any new phone number — hand these to the next Claude session so it can update the code truthfully. Never invent any of them.</w:t>
      </w:r>
    </w:p>
    <w:p>
      <w:pPr>
        <w:pStyle w:val="Heading2"/>
      </w:pPr>
      <w:r>
        <w:t>After Tier 0–2</w:t>
      </w:r>
    </w:p>
    <w:p>
      <w:r>
        <w:t>Once these are live and leads are flowing with attribution, the plan continues into Tier 2.5/2.6 (data that unlocks gated SEO pages + the copy-facts questionnaire), Tier 3 (legal review + real photography, removing demo images), and Tier 5 (paid campaigns + the launch checklist). The full ordered list lives in TASKS_FOR_ERIC.md in the repo. Ask for the next installment of this document when you're ready.</w:t>
      </w:r>
    </w:p>
    <w:p>
      <w:r>
        <w:rPr>
          <w:b w:val="0"/>
          <w:i w:val="0"/>
          <w:color w:val="555555"/>
          <w:sz w:val="20"/>
        </w:rPr>
        <w:t>Northvale Roofing · Internal execution plan · Not for public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9A5F0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