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686678">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686678">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686678">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686678">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sidR="00686678">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686678">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F40AF8">
        <w:rPr>
          <w:i/>
          <w:iCs w:val="0"/>
        </w:rPr>
        <w:t>machine</w:t>
      </w:r>
      <w:proofErr w:type="spellEnd"/>
      <w:r w:rsidR="00353413" w:rsidRPr="00F40AF8">
        <w:rPr>
          <w:i/>
          <w:iCs w:val="0"/>
        </w:rPr>
        <w:t xml:space="preserve"> </w:t>
      </w:r>
      <w:proofErr w:type="spellStart"/>
      <w:r w:rsidR="00353413" w:rsidRPr="00F40AF8">
        <w:rPr>
          <w:i/>
          <w:iCs w:val="0"/>
        </w:rPr>
        <w:t>learning</w:t>
      </w:r>
      <w:proofErr w:type="spellEnd"/>
      <w:r>
        <w:t xml:space="preserve"> como:</w:t>
      </w:r>
      <w:r w:rsidRPr="00516903">
        <w:t xml:space="preserve"> </w:t>
      </w:r>
      <w:proofErr w:type="spellStart"/>
      <w:r w:rsidRPr="00890C98">
        <w:rPr>
          <w:i/>
          <w:iCs w:val="0"/>
        </w:rPr>
        <w:t>Logistic</w:t>
      </w:r>
      <w:proofErr w:type="spellEnd"/>
      <w:r w:rsidRPr="00890C98">
        <w:rPr>
          <w:i/>
          <w:iCs w:val="0"/>
        </w:rPr>
        <w:t xml:space="preserve"> </w:t>
      </w:r>
      <w:proofErr w:type="spellStart"/>
      <w:r w:rsidRPr="00890C98">
        <w:rPr>
          <w:i/>
          <w:iCs w:val="0"/>
        </w:rPr>
        <w:t>Regression</w:t>
      </w:r>
      <w:proofErr w:type="spellEnd"/>
      <w:r>
        <w:t xml:space="preserve">, </w:t>
      </w:r>
      <w:proofErr w:type="spellStart"/>
      <w:r w:rsidRPr="00CC6DE7">
        <w:rPr>
          <w:i/>
          <w:iCs w:val="0"/>
        </w:rPr>
        <w:t>both</w:t>
      </w:r>
      <w:proofErr w:type="spellEnd"/>
      <w:r w:rsidRPr="00CC6DE7">
        <w:rPr>
          <w:i/>
          <w:iCs w:val="0"/>
        </w:rPr>
        <w:t xml:space="preserve"> </w:t>
      </w:r>
      <w:proofErr w:type="spellStart"/>
      <w:r w:rsidRPr="00CC6DE7">
        <w:rPr>
          <w:i/>
          <w:iCs w:val="0"/>
        </w:rPr>
        <w:t>fuzzy</w:t>
      </w:r>
      <w:proofErr w:type="spellEnd"/>
      <w:r>
        <w:t xml:space="preserve"> e </w:t>
      </w:r>
      <w:r w:rsidRPr="00CC6DE7">
        <w:rPr>
          <w:i/>
          <w:iCs w:val="0"/>
        </w:rPr>
        <w:t xml:space="preserve">hard </w:t>
      </w:r>
      <w:proofErr w:type="spellStart"/>
      <w:r w:rsidRPr="00CC6DE7">
        <w:rPr>
          <w:i/>
          <w:iCs w:val="0"/>
        </w:rPr>
        <w:t>Clustering</w:t>
      </w:r>
      <w:proofErr w:type="spellEnd"/>
      <w:r>
        <w:t xml:space="preserve">, mas os melhores resultados foram obtidos utilizando o </w:t>
      </w:r>
      <w:proofErr w:type="spellStart"/>
      <w:r w:rsidRPr="00E1223E">
        <w:rPr>
          <w:i/>
          <w:iCs w:val="0"/>
        </w:rPr>
        <w:t>Random</w:t>
      </w:r>
      <w:proofErr w:type="spellEnd"/>
      <w:r w:rsidRPr="00E1223E">
        <w:rPr>
          <w:i/>
          <w:iCs w:val="0"/>
        </w:rPr>
        <w:t xml:space="preserve"> Forest </w:t>
      </w:r>
      <w:proofErr w:type="spellStart"/>
      <w:r w:rsidRPr="00E1223E">
        <w:rPr>
          <w:i/>
          <w:iCs w:val="0"/>
        </w:rPr>
        <w:t>classifier</w:t>
      </w:r>
      <w:proofErr w:type="spellEnd"/>
      <w:r w:rsidRPr="00516903">
        <w:t xml:space="preserve"> (</w:t>
      </w:r>
      <w:r w:rsidR="00650FE9">
        <w:t>utilizando a implementação do</w:t>
      </w:r>
      <w:r w:rsidRPr="00516903">
        <w:t xml:space="preserve"> </w:t>
      </w:r>
      <w:proofErr w:type="spellStart"/>
      <w:r w:rsidRPr="00650FE9">
        <w:rPr>
          <w:i/>
          <w:iCs w:val="0"/>
        </w:rPr>
        <w:t>sklearn</w:t>
      </w:r>
      <w:proofErr w:type="spellEnd"/>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w:t>
      </w:r>
      <w:r w:rsidR="00770C1B">
        <w:t xml:space="preserv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A8535D0" w14:textId="2EB15C64" w:rsidR="00774680" w:rsidRPr="00E4071D" w:rsidRDefault="00774680" w:rsidP="00774680">
      <w:r>
        <w:lastRenderedPageBreak/>
        <w:tab/>
        <w:t xml:space="preserve">O artigo não apresentou ou desenvolveu sistema de recomendação musical, </w:t>
      </w:r>
      <w:r w:rsidR="00B61385">
        <w:t>porém</w:t>
      </w:r>
      <w:r>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proofErr w:type="spellStart"/>
      <w:r w:rsidR="0072555C" w:rsidRPr="00E40D0B">
        <w:rPr>
          <w:i/>
          <w:iCs w:val="0"/>
        </w:rPr>
        <w:t>auto-tagging</w:t>
      </w:r>
      <w:proofErr w:type="spellEnd"/>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C6601">
        <w:rPr>
          <w:i/>
          <w:iCs w:val="0"/>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 xml:space="preserve">radial </w:t>
      </w:r>
      <w:proofErr w:type="spellStart"/>
      <w:r w:rsidR="00EF61EA" w:rsidRPr="005F17F6">
        <w:rPr>
          <w:i/>
          <w:iCs w:val="0"/>
        </w:rPr>
        <w:t>basis</w:t>
      </w:r>
      <w:proofErr w:type="spellEnd"/>
      <w:r w:rsidR="00EF61EA" w:rsidRPr="005F17F6">
        <w:rPr>
          <w:i/>
          <w:iCs w:val="0"/>
        </w:rPr>
        <w:t xml:space="preserve"> </w:t>
      </w:r>
      <w:proofErr w:type="spellStart"/>
      <w:r w:rsidR="00EF61EA" w:rsidRPr="005F17F6">
        <w:rPr>
          <w:i/>
          <w:iCs w:val="0"/>
        </w:rPr>
        <w:t>function</w:t>
      </w:r>
      <w:proofErr w:type="spellEnd"/>
      <w:r w:rsidR="00EF61EA">
        <w:t xml:space="preserve"> (RBF) e </w:t>
      </w:r>
      <w:proofErr w:type="spellStart"/>
      <w:r w:rsidR="00EF61EA" w:rsidRPr="005F17F6">
        <w:rPr>
          <w:i/>
          <w:iCs w:val="0"/>
        </w:rPr>
        <w:t>support</w:t>
      </w:r>
      <w:proofErr w:type="spellEnd"/>
      <w:r w:rsidR="00EF61EA" w:rsidRPr="005F17F6">
        <w:rPr>
          <w:i/>
          <w:iCs w:val="0"/>
        </w:rPr>
        <w:t xml:space="preserve"> vector </w:t>
      </w:r>
      <w:proofErr w:type="spellStart"/>
      <w:r w:rsidR="00EF61EA" w:rsidRPr="005F17F6">
        <w:rPr>
          <w:i/>
          <w:iCs w:val="0"/>
        </w:rPr>
        <w:t>machine</w:t>
      </w:r>
      <w:proofErr w:type="spellEnd"/>
      <w:r w:rsidR="00EF61EA">
        <w:t xml:space="preserve"> (SVM).</w:t>
      </w:r>
      <w:r w:rsidR="005C5699">
        <w:t xml:space="preserve"> Dado os problemas com dados negativos nas classificações binarias, foi utilizado a técnica </w:t>
      </w:r>
      <w:proofErr w:type="spellStart"/>
      <w:r w:rsidR="005C5699" w:rsidRPr="009E767C">
        <w:rPr>
          <w:i/>
          <w:iCs w:val="0"/>
        </w:rPr>
        <w:t>EasyEnsemble</w:t>
      </w:r>
      <w:proofErr w:type="spellEnd"/>
      <w:r w:rsidR="00832E6D">
        <w:rPr>
          <w:i/>
          <w:iCs w:val="0"/>
        </w:rPr>
        <w:t xml:space="preserve"> </w:t>
      </w:r>
      <w:r w:rsidR="00832E6D">
        <w:t xml:space="preserve">(mais especificamente </w:t>
      </w:r>
      <w:r w:rsidR="00A543CA">
        <w:t>a</w:t>
      </w:r>
      <w:r w:rsidR="00832E6D">
        <w:t xml:space="preserve"> </w:t>
      </w:r>
      <w:r w:rsidR="00832E6D" w:rsidRPr="00832E6D">
        <w:rPr>
          <w:i/>
          <w:iCs w:val="0"/>
        </w:rPr>
        <w:t xml:space="preserve">Beta </w:t>
      </w:r>
      <w:proofErr w:type="spellStart"/>
      <w:r w:rsidR="00832E6D" w:rsidRPr="00832E6D">
        <w:rPr>
          <w:i/>
          <w:iCs w:val="0"/>
        </w:rPr>
        <w:t>weights</w:t>
      </w:r>
      <w:proofErr w:type="spellEnd"/>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proofErr w:type="spellStart"/>
      <w:r w:rsidR="000B43F3" w:rsidRPr="003F7E72">
        <w:rPr>
          <w:i/>
          <w:iCs w:val="0"/>
        </w:rPr>
        <w:t>tags</w:t>
      </w:r>
      <w:proofErr w:type="spellEnd"/>
      <w:r w:rsidR="000B43F3">
        <w:t xml:space="preserve"> criadas, foi utilizado o </w:t>
      </w:r>
      <w:proofErr w:type="spellStart"/>
      <w:r w:rsidR="000B43F3" w:rsidRPr="000B43F3">
        <w:rPr>
          <w:i/>
          <w:iCs w:val="0"/>
        </w:rPr>
        <w:t>operating</w:t>
      </w:r>
      <w:proofErr w:type="spellEnd"/>
      <w:r w:rsidR="000B43F3" w:rsidRPr="000B43F3">
        <w:rPr>
          <w:i/>
          <w:iCs w:val="0"/>
        </w:rPr>
        <w:t xml:space="preserve"> </w:t>
      </w:r>
      <w:proofErr w:type="spellStart"/>
      <w:r w:rsidR="000B43F3" w:rsidRPr="000B43F3">
        <w:rPr>
          <w:i/>
          <w:iCs w:val="0"/>
        </w:rPr>
        <w:t>characteristic</w:t>
      </w:r>
      <w:proofErr w:type="spellEnd"/>
      <w:r w:rsidR="000B43F3" w:rsidRPr="000B43F3">
        <w:rPr>
          <w:i/>
          <w:iCs w:val="0"/>
        </w:rPr>
        <w:t xml:space="preserve"> curve</w:t>
      </w:r>
      <w:r w:rsidR="000B43F3" w:rsidRPr="000B43F3">
        <w:t xml:space="preserve"> (AUC)</w:t>
      </w:r>
      <w:r w:rsidR="002F4BBE">
        <w:t xml:space="preserve"> mais especificamente o </w:t>
      </w:r>
      <w:proofErr w:type="spellStart"/>
      <w:r w:rsidR="002F4BBE" w:rsidRPr="002F4BBE">
        <w:rPr>
          <w:i/>
          <w:iCs w:val="0"/>
        </w:rPr>
        <w:t>Pearson’s</w:t>
      </w:r>
      <w:proofErr w:type="spellEnd"/>
      <w:r w:rsidR="002F4BBE" w:rsidRPr="002F4BBE">
        <w:rPr>
          <w:i/>
          <w:iCs w:val="0"/>
        </w:rPr>
        <w:t xml:space="preserve"> linear </w:t>
      </w:r>
      <w:proofErr w:type="spellStart"/>
      <w:r w:rsidR="002F4BBE" w:rsidRPr="002F4BBE">
        <w:rPr>
          <w:i/>
          <w:iCs w:val="0"/>
        </w:rPr>
        <w:t>correlation</w:t>
      </w:r>
      <w:proofErr w:type="spellEnd"/>
      <w:r w:rsidR="002F4BBE" w:rsidRPr="002F4BBE">
        <w:rPr>
          <w:i/>
          <w:iCs w:val="0"/>
        </w:rPr>
        <w:t xml:space="preserve"> </w:t>
      </w:r>
      <w:proofErr w:type="spellStart"/>
      <w:r w:rsidR="002F4BBE" w:rsidRPr="002F4BBE">
        <w:rPr>
          <w:i/>
          <w:iCs w:val="0"/>
        </w:rPr>
        <w:t>coefficien</w:t>
      </w:r>
      <w:r w:rsidR="002F4BBE" w:rsidRPr="002F4BBE">
        <w:rPr>
          <w:i/>
          <w:iCs w:val="0"/>
        </w:rPr>
        <w:t>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734AF0">
        <w:rPr>
          <w:i/>
          <w:iCs w:val="0"/>
        </w:rPr>
        <w:t>Affective</w:t>
      </w:r>
      <w:proofErr w:type="spellEnd"/>
      <w:r w:rsidR="00734AF0" w:rsidRPr="00734AF0">
        <w:rPr>
          <w:i/>
          <w:iCs w:val="0"/>
        </w:rPr>
        <w:t xml:space="preserve"> Norm for </w:t>
      </w:r>
      <w:proofErr w:type="spellStart"/>
      <w:r w:rsidR="00734AF0" w:rsidRPr="00734AF0">
        <w:rPr>
          <w:i/>
          <w:iCs w:val="0"/>
        </w:rPr>
        <w:t>English</w:t>
      </w:r>
      <w:proofErr w:type="spellEnd"/>
      <w:r w:rsidR="00734AF0" w:rsidRPr="00734AF0">
        <w:rPr>
          <w:i/>
          <w:iCs w:val="0"/>
        </w:rPr>
        <w:t xml:space="preserve"> </w:t>
      </w:r>
      <w:proofErr w:type="spellStart"/>
      <w:r w:rsidR="00734AF0" w:rsidRPr="00734AF0">
        <w:rPr>
          <w:i/>
          <w:iCs w:val="0"/>
        </w:rPr>
        <w:t>Words</w:t>
      </w:r>
      <w:proofErr w:type="spellEnd"/>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proofErr w:type="spellStart"/>
      <w:r w:rsidR="009D2981" w:rsidRPr="000A5B1B">
        <w:rPr>
          <w:i/>
          <w:iCs w:val="0"/>
        </w:rPr>
        <w:t>Gaussian</w:t>
      </w:r>
      <w:proofErr w:type="spellEnd"/>
      <w:r w:rsidR="009D2981" w:rsidRPr="000A5B1B">
        <w:rPr>
          <w:i/>
          <w:iCs w:val="0"/>
        </w:rPr>
        <w:t xml:space="preserve"> </w:t>
      </w:r>
      <w:proofErr w:type="spellStart"/>
      <w:r w:rsidR="009D2981" w:rsidRPr="000A5B1B">
        <w:rPr>
          <w:i/>
          <w:iCs w:val="0"/>
        </w:rPr>
        <w:t>process</w:t>
      </w:r>
      <w:proofErr w:type="spellEnd"/>
      <w:r w:rsidR="009D2981" w:rsidRPr="000A5B1B">
        <w:rPr>
          <w:i/>
          <w:iCs w:val="0"/>
        </w:rPr>
        <w:t xml:space="preserve"> </w:t>
      </w:r>
      <w:proofErr w:type="spellStart"/>
      <w:r w:rsidR="009D2981" w:rsidRPr="000A5B1B">
        <w:rPr>
          <w:i/>
          <w:iCs w:val="0"/>
        </w:rPr>
        <w:t>regression</w:t>
      </w:r>
      <w:proofErr w:type="spellEnd"/>
      <w:r w:rsidR="009D2981" w:rsidRPr="009D2981">
        <w:t>)</w:t>
      </w:r>
      <w:r w:rsidR="00266E2E">
        <w:t xml:space="preserve">, mais especificamente o método </w:t>
      </w:r>
      <w:proofErr w:type="spellStart"/>
      <w:r w:rsidR="00266E2E" w:rsidRPr="00266E2E">
        <w:rPr>
          <w:i/>
          <w:iCs w:val="0"/>
        </w:rPr>
        <w:t>isotropic</w:t>
      </w:r>
      <w:proofErr w:type="spellEnd"/>
      <w:r w:rsidR="00266E2E" w:rsidRPr="00266E2E">
        <w:rPr>
          <w:i/>
          <w:iCs w:val="0"/>
        </w:rPr>
        <w:t xml:space="preserve"> </w:t>
      </w:r>
      <w:proofErr w:type="spellStart"/>
      <w:r w:rsidR="00266E2E" w:rsidRPr="00266E2E">
        <w:rPr>
          <w:i/>
          <w:iCs w:val="0"/>
        </w:rPr>
        <w:t>rational</w:t>
      </w:r>
      <w:proofErr w:type="spellEnd"/>
      <w:r w:rsidR="00266E2E" w:rsidRPr="00266E2E">
        <w:rPr>
          <w:i/>
          <w:iCs w:val="0"/>
        </w:rPr>
        <w:t xml:space="preserve"> </w:t>
      </w:r>
      <w:proofErr w:type="spellStart"/>
      <w:r w:rsidR="00266E2E" w:rsidRPr="00266E2E">
        <w:rPr>
          <w:i/>
          <w:iCs w:val="0"/>
        </w:rPr>
        <w:t>quadratic</w:t>
      </w:r>
      <w:proofErr w:type="spellEnd"/>
      <w:r w:rsidR="00266E2E" w:rsidRPr="00266E2E">
        <w:rPr>
          <w:i/>
          <w:iCs w:val="0"/>
        </w:rPr>
        <w:t xml:space="preserve"> </w:t>
      </w:r>
      <w:proofErr w:type="spellStart"/>
      <w:r w:rsidR="00266E2E" w:rsidRPr="00266E2E">
        <w:rPr>
          <w:i/>
          <w:iCs w:val="0"/>
        </w:rPr>
        <w:t>covariance</w:t>
      </w:r>
      <w:proofErr w:type="spellEnd"/>
      <w:r w:rsidR="00266E2E" w:rsidRPr="00266E2E">
        <w:rPr>
          <w:i/>
          <w:iCs w:val="0"/>
        </w:rPr>
        <w:t xml:space="preserve"> kernel</w:t>
      </w:r>
      <w:r w:rsidR="00266E2E" w:rsidRPr="00266E2E">
        <w:t xml:space="preserve"> </w:t>
      </w:r>
      <w:r w:rsidR="00266E2E">
        <w:t>implementado pel</w:t>
      </w:r>
      <w:r w:rsidR="009D42A5">
        <w:t xml:space="preserve">o </w:t>
      </w:r>
      <w:r w:rsidR="009D42A5" w:rsidRPr="009D42A5">
        <w:rPr>
          <w:i/>
          <w:iCs w:val="0"/>
        </w:rPr>
        <w:t>toolkit</w:t>
      </w:r>
      <w:r w:rsidR="009D42A5">
        <w:t xml:space="preserve"> </w:t>
      </w:r>
      <w:proofErr w:type="spellStart"/>
      <w:r w:rsidR="00266E2E" w:rsidRPr="00266E2E">
        <w:rPr>
          <w:i/>
          <w:iCs w:val="0"/>
        </w:rPr>
        <w:t>Gaussian</w:t>
      </w:r>
      <w:proofErr w:type="spellEnd"/>
      <w:r w:rsidR="00266E2E" w:rsidRPr="00266E2E">
        <w:rPr>
          <w:i/>
          <w:iCs w:val="0"/>
        </w:rPr>
        <w:t xml:space="preserve"> </w:t>
      </w:r>
      <w:proofErr w:type="spellStart"/>
      <w:r w:rsidR="00266E2E" w:rsidRPr="00266E2E">
        <w:rPr>
          <w:i/>
          <w:iCs w:val="0"/>
        </w:rPr>
        <w:t>process</w:t>
      </w:r>
      <w:proofErr w:type="spellEnd"/>
      <w:r w:rsidR="00266E2E" w:rsidRPr="00266E2E">
        <w:rPr>
          <w:i/>
          <w:iCs w:val="0"/>
        </w:rPr>
        <w:t xml:space="preserve"> for </w:t>
      </w:r>
      <w:proofErr w:type="spellStart"/>
      <w:r w:rsidR="00266E2E" w:rsidRPr="00266E2E">
        <w:rPr>
          <w:i/>
          <w:iCs w:val="0"/>
        </w:rPr>
        <w:t>machine</w:t>
      </w:r>
      <w:proofErr w:type="spellEnd"/>
      <w:r w:rsidR="00266E2E" w:rsidRPr="00266E2E">
        <w:rPr>
          <w:i/>
          <w:iCs w:val="0"/>
        </w:rPr>
        <w:t xml:space="preserve"> </w:t>
      </w:r>
      <w:proofErr w:type="spellStart"/>
      <w:r w:rsidR="00266E2E" w:rsidRPr="00266E2E">
        <w:rPr>
          <w:i/>
          <w:iCs w:val="0"/>
        </w:rPr>
        <w:t>learning</w:t>
      </w:r>
      <w:proofErr w:type="spellEnd"/>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proofErr w:type="spellStart"/>
      <w:r w:rsidRPr="00563286">
        <w:rPr>
          <w:i/>
          <w:iCs w:val="0"/>
        </w:rPr>
        <w:t>MIRtoolbox</w:t>
      </w:r>
      <w:proofErr w:type="spellEnd"/>
      <w:r>
        <w:t xml:space="preserve"> e o </w:t>
      </w:r>
      <w:proofErr w:type="spellStart"/>
      <w:r w:rsidRPr="00563286">
        <w:rPr>
          <w:i/>
          <w:iCs w:val="0"/>
        </w:rPr>
        <w:t>PsySound</w:t>
      </w:r>
      <w:proofErr w:type="spellEnd"/>
      <w:r w:rsidRPr="00563286">
        <w:rPr>
          <w:i/>
          <w:iCs w:val="0"/>
        </w:rPr>
        <w:t xml:space="preserve">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3D0225">
        <w:rPr>
          <w:i/>
          <w:iCs w:val="0"/>
        </w:rPr>
        <w:t>user-</w:t>
      </w:r>
      <w:proofErr w:type="spellStart"/>
      <w:r w:rsidR="003D0225" w:rsidRPr="003D0225">
        <w:rPr>
          <w:i/>
          <w:iCs w:val="0"/>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proofErr w:type="spellStart"/>
      <w:r w:rsidR="007878C5" w:rsidRPr="007878C5">
        <w:rPr>
          <w:i/>
          <w:iCs w:val="0"/>
        </w:rPr>
        <w:t>Funf</w:t>
      </w:r>
      <w:proofErr w:type="spellEnd"/>
      <w:r w:rsidR="007878C5" w:rsidRPr="007878C5">
        <w:rPr>
          <w:i/>
          <w:iCs w:val="0"/>
        </w:rPr>
        <w:t xml:space="preserve"> Open </w:t>
      </w:r>
      <w:proofErr w:type="spellStart"/>
      <w:r w:rsidR="007878C5" w:rsidRPr="007878C5">
        <w:rPr>
          <w:i/>
          <w:iCs w:val="0"/>
        </w:rPr>
        <w:t>Sensing</w:t>
      </w:r>
      <w:proofErr w:type="spellEnd"/>
      <w:r w:rsidR="007878C5" w:rsidRPr="007878C5">
        <w:rPr>
          <w:i/>
          <w:iCs w:val="0"/>
        </w:rPr>
        <w:t xml:space="preserve">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F270414"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proofErr w:type="spellStart"/>
      <w:r w:rsidR="009C59DD" w:rsidRPr="009C59DD">
        <w:rPr>
          <w:i/>
          <w:iCs w:val="0"/>
        </w:rPr>
        <w:t>Pearson’s</w:t>
      </w:r>
      <w:proofErr w:type="spellEnd"/>
      <w:r w:rsidR="009C59DD" w:rsidRPr="009C59DD">
        <w:rPr>
          <w:i/>
          <w:iCs w:val="0"/>
        </w:rPr>
        <w:t xml:space="preserve"> linear </w:t>
      </w:r>
      <w:proofErr w:type="spellStart"/>
      <w:r w:rsidR="009C59DD" w:rsidRPr="009C59DD">
        <w:rPr>
          <w:i/>
          <w:iCs w:val="0"/>
        </w:rPr>
        <w:t>correlation</w:t>
      </w:r>
      <w:proofErr w:type="spellEnd"/>
      <w:r w:rsidR="009C59DD" w:rsidRPr="009C59DD">
        <w:rPr>
          <w:i/>
          <w:iCs w:val="0"/>
        </w:rPr>
        <w:t xml:space="preserve"> </w:t>
      </w:r>
      <w:proofErr w:type="spellStart"/>
      <w:r w:rsidR="009C59DD" w:rsidRPr="009C59DD">
        <w:rPr>
          <w:i/>
          <w:iCs w:val="0"/>
        </w:rPr>
        <w:t>coeficient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Fatores da preferência musical </w:t>
      </w:r>
      <w:r w:rsidRPr="00353DD1">
        <w:t>(próprio, 2020)</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w:t>
      </w:r>
      <w:r w:rsidR="0025003C">
        <w:t xml:space="preserve">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25003C">
        <w:t>.</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9" w:name="OLE_LINK1"/>
      <w:r w:rsidR="004A4D7D">
        <w:t>continha</w:t>
      </w:r>
      <w:bookmarkEnd w:id="39"/>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40" w:name="_Toc41243260"/>
      <w:r>
        <w:lastRenderedPageBreak/>
        <w:t>Tabela com tecnicas</w:t>
      </w:r>
      <w:bookmarkEnd w:id="40"/>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1"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1"/>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lastRenderedPageBreak/>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2" w:name="_Toc41243261"/>
      <w:r w:rsidRPr="007B0815">
        <w:lastRenderedPageBreak/>
        <w:t>Modelagem do que será feito</w:t>
      </w:r>
      <w:bookmarkEnd w:id="42"/>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3" w:name="_Toc41243262"/>
      <w:r>
        <w:t>Contexto</w:t>
      </w:r>
      <w:bookmarkEnd w:id="43"/>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4" w:name="_Toc41243263"/>
      <w:r w:rsidRPr="008849DE">
        <w:t>O que é o contexto comportamental?</w:t>
      </w:r>
      <w:bookmarkEnd w:id="44"/>
    </w:p>
    <w:p w14:paraId="0276FF7C" w14:textId="414CDF9C" w:rsidR="008849DE" w:rsidRDefault="008849DE" w:rsidP="0080100E">
      <w:r>
        <w:t>Texto</w:t>
      </w:r>
    </w:p>
    <w:p w14:paraId="3D2B4D19" w14:textId="70E2407F" w:rsidR="008849DE" w:rsidRDefault="008849DE" w:rsidP="0080100E">
      <w:pPr>
        <w:pStyle w:val="Ttulo3"/>
      </w:pPr>
      <w:bookmarkStart w:id="45" w:name="_Toc41243264"/>
      <w:r w:rsidRPr="008849DE">
        <w:t>O que é o contexto ambiente?</w:t>
      </w:r>
      <w:bookmarkEnd w:id="45"/>
    </w:p>
    <w:p w14:paraId="03460FCB" w14:textId="6AD3A927" w:rsidR="008849DE" w:rsidRDefault="008849DE" w:rsidP="0080100E">
      <w:r>
        <w:t>Texto</w:t>
      </w:r>
    </w:p>
    <w:p w14:paraId="550D217F" w14:textId="35D5BAF6" w:rsidR="008849DE" w:rsidRDefault="008849DE" w:rsidP="0080100E">
      <w:pPr>
        <w:pStyle w:val="Ttulo3"/>
      </w:pPr>
      <w:bookmarkStart w:id="46" w:name="_Toc41243265"/>
      <w:r w:rsidRPr="008849DE">
        <w:t>Como será obtido os contextos?</w:t>
      </w:r>
      <w:bookmarkEnd w:id="46"/>
    </w:p>
    <w:p w14:paraId="4EE3FB46" w14:textId="1B2B9B1A" w:rsidR="008849DE" w:rsidRPr="008849DE" w:rsidRDefault="008849DE" w:rsidP="0080100E">
      <w:r>
        <w:t>Texto</w:t>
      </w:r>
    </w:p>
    <w:p w14:paraId="70035B21" w14:textId="2D85552C" w:rsidR="00EE5AC3" w:rsidRDefault="00EE5AC3" w:rsidP="0080100E">
      <w:pPr>
        <w:pStyle w:val="Ttulo2"/>
      </w:pPr>
      <w:bookmarkStart w:id="47" w:name="_Toc41243266"/>
      <w:r>
        <w:t>Arquitetura do sistema</w:t>
      </w:r>
      <w:bookmarkEnd w:id="47"/>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8" w:name="_Toc41243267"/>
      <w:r w:rsidRPr="006C1E7D">
        <w:lastRenderedPageBreak/>
        <w:t>CONCLUSÃO</w:t>
      </w:r>
      <w:bookmarkEnd w:id="48"/>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9" w:name="_Toc41243268"/>
      <w:r w:rsidRPr="00310EA6">
        <w:lastRenderedPageBreak/>
        <w:t>Referências Bibliográficas</w:t>
      </w:r>
      <w:bookmarkEnd w:id="49"/>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DA232" w14:textId="77777777" w:rsidR="001A570C" w:rsidRDefault="001A570C" w:rsidP="0080100E">
      <w:r>
        <w:separator/>
      </w:r>
    </w:p>
    <w:p w14:paraId="50B43899" w14:textId="77777777" w:rsidR="001A570C" w:rsidRDefault="001A570C" w:rsidP="0080100E"/>
    <w:p w14:paraId="2CEC16BB" w14:textId="77777777" w:rsidR="001A570C" w:rsidRDefault="001A570C" w:rsidP="0080100E"/>
    <w:p w14:paraId="7830D2E8" w14:textId="77777777" w:rsidR="001A570C" w:rsidRDefault="001A570C" w:rsidP="0080100E"/>
    <w:p w14:paraId="0417F95C" w14:textId="77777777" w:rsidR="001A570C" w:rsidRDefault="001A570C" w:rsidP="0080100E"/>
    <w:p w14:paraId="26C5E144" w14:textId="77777777" w:rsidR="001A570C" w:rsidRDefault="001A570C" w:rsidP="0080100E"/>
    <w:p w14:paraId="105FB2F1" w14:textId="77777777" w:rsidR="001A570C" w:rsidRDefault="001A570C" w:rsidP="0080100E"/>
    <w:p w14:paraId="426074BC" w14:textId="77777777" w:rsidR="001A570C" w:rsidRDefault="001A570C" w:rsidP="0080100E"/>
    <w:p w14:paraId="096B1815" w14:textId="77777777" w:rsidR="001A570C" w:rsidRDefault="001A570C" w:rsidP="0080100E"/>
    <w:p w14:paraId="6C87918D" w14:textId="77777777" w:rsidR="001A570C" w:rsidRDefault="001A570C" w:rsidP="0080100E"/>
    <w:p w14:paraId="27E7C9B5" w14:textId="77777777" w:rsidR="001A570C" w:rsidRDefault="001A570C" w:rsidP="0080100E"/>
    <w:p w14:paraId="0231E56C" w14:textId="77777777" w:rsidR="001A570C" w:rsidRDefault="001A570C" w:rsidP="0080100E"/>
    <w:p w14:paraId="4F3B0A58" w14:textId="77777777" w:rsidR="001A570C" w:rsidRDefault="001A570C" w:rsidP="0080100E"/>
    <w:p w14:paraId="2708AEF5" w14:textId="77777777" w:rsidR="001A570C" w:rsidRDefault="001A570C" w:rsidP="0080100E"/>
    <w:p w14:paraId="132CC772" w14:textId="77777777" w:rsidR="001A570C" w:rsidRDefault="001A570C"/>
    <w:p w14:paraId="37EC1D1B" w14:textId="77777777" w:rsidR="001A570C" w:rsidRDefault="001A570C" w:rsidP="009F310A"/>
    <w:p w14:paraId="78257397" w14:textId="77777777" w:rsidR="001A570C" w:rsidRDefault="001A570C" w:rsidP="00152AD4"/>
  </w:endnote>
  <w:endnote w:type="continuationSeparator" w:id="0">
    <w:p w14:paraId="07EA47FF" w14:textId="77777777" w:rsidR="001A570C" w:rsidRDefault="001A570C" w:rsidP="0080100E">
      <w:r>
        <w:continuationSeparator/>
      </w:r>
    </w:p>
    <w:p w14:paraId="41D8C23A" w14:textId="77777777" w:rsidR="001A570C" w:rsidRDefault="001A570C" w:rsidP="0080100E"/>
    <w:p w14:paraId="339FF493" w14:textId="77777777" w:rsidR="001A570C" w:rsidRDefault="001A570C" w:rsidP="0080100E"/>
    <w:p w14:paraId="1A768C83" w14:textId="77777777" w:rsidR="001A570C" w:rsidRDefault="001A570C" w:rsidP="0080100E"/>
    <w:p w14:paraId="50F940A6" w14:textId="77777777" w:rsidR="001A570C" w:rsidRDefault="001A570C" w:rsidP="0080100E"/>
    <w:p w14:paraId="05320FF4" w14:textId="77777777" w:rsidR="001A570C" w:rsidRDefault="001A570C" w:rsidP="0080100E"/>
    <w:p w14:paraId="6C9AA97A" w14:textId="77777777" w:rsidR="001A570C" w:rsidRDefault="001A570C" w:rsidP="0080100E"/>
    <w:p w14:paraId="0464A31D" w14:textId="77777777" w:rsidR="001A570C" w:rsidRDefault="001A570C" w:rsidP="0080100E"/>
    <w:p w14:paraId="23D23154" w14:textId="77777777" w:rsidR="001A570C" w:rsidRDefault="001A570C" w:rsidP="0080100E"/>
    <w:p w14:paraId="51BB3A48" w14:textId="77777777" w:rsidR="001A570C" w:rsidRDefault="001A570C" w:rsidP="0080100E"/>
    <w:p w14:paraId="16B7C309" w14:textId="77777777" w:rsidR="001A570C" w:rsidRDefault="001A570C" w:rsidP="0080100E"/>
    <w:p w14:paraId="22C1F2CF" w14:textId="77777777" w:rsidR="001A570C" w:rsidRDefault="001A570C" w:rsidP="0080100E"/>
    <w:p w14:paraId="058CAE11" w14:textId="77777777" w:rsidR="001A570C" w:rsidRDefault="001A570C" w:rsidP="0080100E"/>
    <w:p w14:paraId="00FE84DE" w14:textId="77777777" w:rsidR="001A570C" w:rsidRDefault="001A570C" w:rsidP="0080100E"/>
    <w:p w14:paraId="3F3BDF16" w14:textId="77777777" w:rsidR="001A570C" w:rsidRDefault="001A570C"/>
    <w:p w14:paraId="76EA2FCC" w14:textId="77777777" w:rsidR="001A570C" w:rsidRDefault="001A570C" w:rsidP="009F310A"/>
    <w:p w14:paraId="1138A47E" w14:textId="77777777" w:rsidR="001A570C" w:rsidRDefault="001A570C"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0548" w14:textId="77777777" w:rsidR="001A570C" w:rsidRDefault="001A570C" w:rsidP="0080100E">
      <w:r>
        <w:separator/>
      </w:r>
    </w:p>
    <w:p w14:paraId="58A46556" w14:textId="77777777" w:rsidR="001A570C" w:rsidRDefault="001A570C" w:rsidP="0080100E"/>
    <w:p w14:paraId="35D06757" w14:textId="77777777" w:rsidR="001A570C" w:rsidRDefault="001A570C" w:rsidP="0080100E"/>
    <w:p w14:paraId="171938F1" w14:textId="77777777" w:rsidR="001A570C" w:rsidRDefault="001A570C" w:rsidP="0080100E"/>
    <w:p w14:paraId="3DAA4234" w14:textId="77777777" w:rsidR="001A570C" w:rsidRDefault="001A570C" w:rsidP="0080100E"/>
    <w:p w14:paraId="47BA97C3" w14:textId="77777777" w:rsidR="001A570C" w:rsidRDefault="001A570C"/>
    <w:p w14:paraId="5C5CE9A2" w14:textId="77777777" w:rsidR="001A570C" w:rsidRDefault="001A570C" w:rsidP="009F310A"/>
    <w:p w14:paraId="737BC4DD" w14:textId="77777777" w:rsidR="001A570C" w:rsidRDefault="001A570C" w:rsidP="00152AD4"/>
  </w:footnote>
  <w:footnote w:type="continuationSeparator" w:id="0">
    <w:p w14:paraId="19FEE520" w14:textId="77777777" w:rsidR="001A570C" w:rsidRDefault="001A570C" w:rsidP="0080100E">
      <w:r>
        <w:continuationSeparator/>
      </w:r>
    </w:p>
    <w:p w14:paraId="62A8CDC5" w14:textId="77777777" w:rsidR="001A570C" w:rsidRDefault="001A570C" w:rsidP="0080100E"/>
    <w:p w14:paraId="00EAF3E9" w14:textId="77777777" w:rsidR="001A570C" w:rsidRDefault="001A570C" w:rsidP="0080100E"/>
    <w:p w14:paraId="509BCFFD" w14:textId="77777777" w:rsidR="001A570C" w:rsidRDefault="001A570C" w:rsidP="0080100E"/>
    <w:p w14:paraId="04870C69" w14:textId="77777777" w:rsidR="001A570C" w:rsidRDefault="001A570C" w:rsidP="0080100E"/>
    <w:p w14:paraId="4BF3BB83" w14:textId="77777777" w:rsidR="001A570C" w:rsidRDefault="001A570C" w:rsidP="0080100E"/>
    <w:p w14:paraId="606D603D" w14:textId="77777777" w:rsidR="001A570C" w:rsidRDefault="001A570C" w:rsidP="0080100E"/>
    <w:p w14:paraId="5F11E138" w14:textId="77777777" w:rsidR="001A570C" w:rsidRDefault="001A570C" w:rsidP="0080100E"/>
    <w:p w14:paraId="4BFA121C" w14:textId="77777777" w:rsidR="001A570C" w:rsidRDefault="001A570C" w:rsidP="0080100E"/>
    <w:p w14:paraId="5395A42C" w14:textId="77777777" w:rsidR="001A570C" w:rsidRDefault="001A570C" w:rsidP="0080100E"/>
    <w:p w14:paraId="2EC80A52" w14:textId="77777777" w:rsidR="001A570C" w:rsidRDefault="001A570C" w:rsidP="0080100E"/>
    <w:p w14:paraId="4B40B990" w14:textId="77777777" w:rsidR="001A570C" w:rsidRDefault="001A570C" w:rsidP="0080100E"/>
    <w:p w14:paraId="0D1BB7FC" w14:textId="77777777" w:rsidR="001A570C" w:rsidRDefault="001A570C" w:rsidP="0080100E"/>
    <w:p w14:paraId="7B6DFCE2" w14:textId="77777777" w:rsidR="001A570C" w:rsidRDefault="001A570C" w:rsidP="0080100E"/>
    <w:p w14:paraId="458B6F19" w14:textId="77777777" w:rsidR="001A570C" w:rsidRDefault="001A570C"/>
    <w:p w14:paraId="1131FBCF" w14:textId="77777777" w:rsidR="001A570C" w:rsidRDefault="001A570C" w:rsidP="009F310A"/>
    <w:p w14:paraId="4595F2FD" w14:textId="77777777" w:rsidR="001A570C" w:rsidRDefault="001A570C"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58AF"/>
    <w:rsid w:val="0005610C"/>
    <w:rsid w:val="00056B33"/>
    <w:rsid w:val="000617F5"/>
    <w:rsid w:val="000662E4"/>
    <w:rsid w:val="00067F07"/>
    <w:rsid w:val="000700DE"/>
    <w:rsid w:val="00073922"/>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570C"/>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5A21"/>
    <w:rsid w:val="0020033C"/>
    <w:rsid w:val="00201E61"/>
    <w:rsid w:val="0020708D"/>
    <w:rsid w:val="002074FA"/>
    <w:rsid w:val="00215DF2"/>
    <w:rsid w:val="00215E77"/>
    <w:rsid w:val="00222E9F"/>
    <w:rsid w:val="002246DF"/>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064A"/>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474"/>
    <w:rsid w:val="00762CF2"/>
    <w:rsid w:val="00765824"/>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7960"/>
    <w:rsid w:val="009C0BCD"/>
    <w:rsid w:val="009C1497"/>
    <w:rsid w:val="009C3028"/>
    <w:rsid w:val="009C59DD"/>
    <w:rsid w:val="009D0E14"/>
    <w:rsid w:val="009D1033"/>
    <w:rsid w:val="009D157F"/>
    <w:rsid w:val="009D23B5"/>
    <w:rsid w:val="009D2981"/>
    <w:rsid w:val="009D33F4"/>
    <w:rsid w:val="009D3C7F"/>
    <w:rsid w:val="009D42A5"/>
    <w:rsid w:val="009E1FD9"/>
    <w:rsid w:val="009E399F"/>
    <w:rsid w:val="009E4432"/>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0D94"/>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385"/>
    <w:rsid w:val="00B6183F"/>
    <w:rsid w:val="00B619E5"/>
    <w:rsid w:val="00B63EC3"/>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27B6"/>
    <w:rsid w:val="00E153D7"/>
    <w:rsid w:val="00E16FBA"/>
    <w:rsid w:val="00E233E2"/>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682D"/>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70C1B"/>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EB446-B0EC-404C-886C-938D1D9B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TotalTime>
  <Pages>35</Pages>
  <Words>12370</Words>
  <Characters>66799</Characters>
  <Application>Microsoft Office Word</Application>
  <DocSecurity>0</DocSecurity>
  <Lines>556</Lines>
  <Paragraphs>158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79011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1651</cp:revision>
  <cp:lastPrinted>2003-10-22T01:33:00Z</cp:lastPrinted>
  <dcterms:created xsi:type="dcterms:W3CDTF">2018-05-30T22:47:00Z</dcterms:created>
  <dcterms:modified xsi:type="dcterms:W3CDTF">2020-06-01T04:35:00Z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