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A939E2"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A939E2"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A939E2"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A939E2"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A939E2"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A939E2"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A939E2"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A939E2"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A939E2"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A939E2"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A939E2"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A939E2"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A939E2"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A939E2"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A939E2"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A939E2"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A939E2"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A939E2"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A939E2"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A939E2"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A939E2"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A939E2"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A939E2"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CC3BF9">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w:t>
      </w:r>
      <w:r w:rsidR="00BF04F1">
        <w:lastRenderedPageBreak/>
        <w:t>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CC3BF9">
      <w:pPr>
        <w:pStyle w:val="Ttulo4"/>
      </w:pPr>
      <w:r>
        <w:t>Foi avaliado o nível de satisfação do usuário com a música recomendada?</w:t>
      </w:r>
    </w:p>
    <w:p w14:paraId="4E5A8AD4" w14:textId="3E45B466" w:rsidR="00413F67" w:rsidRPr="00413F67" w:rsidRDefault="00413F67" w:rsidP="00CC3BF9">
      <w:r>
        <w:tab/>
      </w:r>
      <w:r w:rsidR="001A0156">
        <w:t>Não foi avaliado o nível de satisfação dos usuários.</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proofErr w:type="gramStart"/>
      <w:r w:rsidR="009F4C69" w:rsidRPr="00110EBE">
        <w:rPr>
          <w:i/>
          <w:iCs w:val="0"/>
        </w:rPr>
        <w:t>playlists</w:t>
      </w:r>
      <w:proofErr w:type="gramEnd"/>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iCs w:val="0"/>
        </w:rPr>
        <w:t>Activity-aware</w:t>
      </w:r>
      <w:proofErr w:type="spellEnd"/>
      <w:r w:rsidR="008167FC" w:rsidRPr="001153A0">
        <w:rPr>
          <w:i/>
          <w:iCs w:val="0"/>
        </w:rPr>
        <w:t xml:space="preserve"> </w:t>
      </w:r>
      <w:proofErr w:type="spellStart"/>
      <w:r w:rsidR="008167FC" w:rsidRPr="001153A0">
        <w:rPr>
          <w:i/>
          <w:iCs w:val="0"/>
        </w:rPr>
        <w:t>Intent</w:t>
      </w:r>
      <w:proofErr w:type="spellEnd"/>
      <w:r w:rsidR="008167FC" w:rsidRPr="001153A0">
        <w:rPr>
          <w:i/>
          <w:iCs w:val="0"/>
        </w:rPr>
        <w:t xml:space="preserve"> </w:t>
      </w:r>
      <w:proofErr w:type="spellStart"/>
      <w:r w:rsidR="008167FC" w:rsidRPr="001153A0">
        <w:rPr>
          <w:i/>
          <w:iCs w:val="0"/>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lastRenderedPageBreak/>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proofErr w:type="gramStart"/>
      <w:r w:rsidR="006F5E09" w:rsidRPr="00A51E20">
        <w:rPr>
          <w:i/>
          <w:iCs w:val="0"/>
        </w:rPr>
        <w:t>playlist</w:t>
      </w:r>
      <w:proofErr w:type="gramEnd"/>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w:t>
      </w:r>
      <w:r w:rsidR="007F503A">
        <w:lastRenderedPageBreak/>
        <w:t>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proofErr w:type="gramStart"/>
      <w:r w:rsidR="00730C54" w:rsidRPr="00730C54">
        <w:rPr>
          <w:i/>
          <w:iCs w:val="0"/>
        </w:rPr>
        <w:t>playlist</w:t>
      </w:r>
      <w:proofErr w:type="gramEnd"/>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71366E2F" w14:textId="7CDCC483" w:rsidR="00B87B98" w:rsidRPr="00FD637E"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CC3BF9">
      <w:pPr>
        <w:pStyle w:val="Ttulo4"/>
      </w:pPr>
      <w:r>
        <w:t>Foi avaliado o nível de satisfação do usuário com a música recomendada?</w:t>
      </w:r>
    </w:p>
    <w:p w14:paraId="2D365478" w14:textId="76D16621" w:rsidR="00B87B98" w:rsidRPr="00413F67" w:rsidRDefault="00EE147E" w:rsidP="00CC3BF9">
      <w:r>
        <w:tab/>
        <w:t>Não foi avaliado o nível de satisfação dos usuários</w:t>
      </w:r>
      <w:r w:rsidR="00FB2905">
        <w:t xml:space="preserve"> referente a música recomendada</w:t>
      </w:r>
      <w:r>
        <w:t>.</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CC3BF9">
      <w:pPr>
        <w:pStyle w:val="PargrafodaLista"/>
        <w:numPr>
          <w:ilvl w:val="0"/>
          <w:numId w:val="39"/>
        </w:numPr>
      </w:pPr>
      <w:r w:rsidRPr="003339D8">
        <w:t xml:space="preserve">Em que medida podemos prever a música que um usuário prefere ouvir em diferentes contextos de </w:t>
      </w:r>
      <w:commentRangeStart w:id="29"/>
      <w:r w:rsidRPr="003339D8">
        <w:t xml:space="preserve">atividade (ou seja, uso de música) </w:t>
      </w:r>
      <w:r>
        <w:t>d</w:t>
      </w:r>
      <w:r w:rsidRPr="003339D8">
        <w:t>a realidade</w:t>
      </w:r>
      <w:commentRangeEnd w:id="29"/>
      <w:r w:rsidR="00AC4F44">
        <w:rPr>
          <w:rStyle w:val="Refdecomentrio"/>
        </w:rPr>
        <w:commentReference w:id="29"/>
      </w:r>
      <w:r w:rsidRPr="003339D8">
        <w:t>?</w:t>
      </w:r>
    </w:p>
    <w:p w14:paraId="5635E6F6" w14:textId="4BF30D81"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0"/>
      <w:r>
        <w:t>ouvinte musical da realidade</w:t>
      </w:r>
      <w:commentRangeEnd w:id="30"/>
      <w:r w:rsidR="00C01F09">
        <w:rPr>
          <w:rStyle w:val="Refdecomentrio"/>
        </w:rPr>
        <w:commentReference w:id="30"/>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4AD11027" w:rsidR="00774680" w:rsidRPr="00E4071D" w:rsidRDefault="00C95FD8" w:rsidP="00CC3BF9">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CC3BF9">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 xml:space="preserve">algoritmos </w:t>
      </w:r>
      <w:r w:rsidR="000E1D95">
        <w:lastRenderedPageBreak/>
        <w:t>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CC3BF9">
      <w:pPr>
        <w:pStyle w:val="Legenda"/>
      </w:pPr>
      <w:bookmarkStart w:id="31" w:name="_Toc42024460"/>
      <w:r>
        <w:t xml:space="preserve">Figura </w:t>
      </w:r>
      <w:fldSimple w:instr=" SEQ Figura \* ARABIC ">
        <w:r w:rsidR="00A55426">
          <w:rPr>
            <w:noProof/>
          </w:rPr>
          <w:t>7</w:t>
        </w:r>
      </w:fldSimple>
      <w:r>
        <w:t xml:space="preserve"> Fatores da preferência musical </w:t>
      </w:r>
      <w:r w:rsidRPr="00353DD1">
        <w:t>(próprio, 2020)</w:t>
      </w:r>
      <w:bookmarkEnd w:id="31"/>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CC3BF9">
      <w:pPr>
        <w:pStyle w:val="Ttulo4"/>
      </w:pPr>
      <w:r>
        <w:t>Foi avaliado o nível de satisfação do usuário com a música recomendada?</w:t>
      </w:r>
    </w:p>
    <w:p w14:paraId="6FE1FED5" w14:textId="7254714C" w:rsidR="00B87B98" w:rsidRPr="00413F67" w:rsidRDefault="00B87B98" w:rsidP="00CC3BF9">
      <w:r>
        <w:tab/>
      </w:r>
      <w:r w:rsidR="00921E48">
        <w:t>O artigo revisado não desenvolveu um sistema de recomendação.</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2" w:name="OLE_LINK1"/>
      <w:r w:rsidR="005F2713">
        <w:t xml:space="preserve"> </w:t>
      </w:r>
      <w:r w:rsidR="004A4D7D">
        <w:lastRenderedPageBreak/>
        <w:t>continha</w:t>
      </w:r>
      <w:bookmarkEnd w:id="32"/>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3" w:name="_Toc42267309"/>
      <w:r w:rsidRPr="007B0815">
        <w:lastRenderedPageBreak/>
        <w:t xml:space="preserve">Modelagem do </w:t>
      </w:r>
      <w:bookmarkEnd w:id="33"/>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w:t>
      </w:r>
      <w:proofErr w:type="gramStart"/>
      <w:r>
        <w:t>como</w:t>
      </w:r>
      <w:proofErr w:type="gramEnd"/>
      <w:r>
        <w:t xml:space="preserve">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w:t>
      </w:r>
      <w:proofErr w:type="gramStart"/>
      <w:r>
        <w:t>como</w:t>
      </w:r>
      <w:proofErr w:type="gramEnd"/>
      <w:r>
        <w:t xml:space="preserve"> </w:t>
      </w:r>
      <w:r w:rsidR="00120020">
        <w:t>o trabalho vai</w:t>
      </w:r>
      <w:r>
        <w:t xml:space="preserve"> validar se as ações do usuário condiz com o contexto?</w:t>
      </w:r>
    </w:p>
    <w:p w14:paraId="2CF3C425" w14:textId="7BAFE800" w:rsidR="00675DCE" w:rsidRDefault="00675DCE" w:rsidP="00CC3BF9">
      <w:r>
        <w:t xml:space="preserve">- </w:t>
      </w:r>
      <w:proofErr w:type="gramStart"/>
      <w:r>
        <w:t>como</w:t>
      </w:r>
      <w:proofErr w:type="gramEnd"/>
      <w:r>
        <w:t xml:space="preserve">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w:t>
      </w:r>
      <w:proofErr w:type="gramStart"/>
      <w:r>
        <w:t>como</w:t>
      </w:r>
      <w:proofErr w:type="gramEnd"/>
      <w:r>
        <w:t xml:space="preserve">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proofErr w:type="gramStart"/>
      <w:r w:rsidR="0051111E">
        <w:t>como</w:t>
      </w:r>
      <w:proofErr w:type="gramEnd"/>
      <w:r w:rsidR="0051111E">
        <w:t xml:space="preserve">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CC3BF9"/>
    <w:p w14:paraId="755D63D7" w14:textId="5A182F58" w:rsidR="002B6979" w:rsidRDefault="00DE09F4" w:rsidP="00CC3BF9">
      <w:pPr>
        <w:pStyle w:val="Ttulo2"/>
      </w:pPr>
      <w:bookmarkStart w:id="34" w:name="_Toc42267310"/>
      <w:r>
        <w:t>Contexto</w:t>
      </w:r>
      <w:bookmarkEnd w:id="34"/>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5" w:name="_Toc42267311"/>
      <w:r w:rsidRPr="008849DE">
        <w:t>O que é o contexto comportamental?</w:t>
      </w:r>
      <w:bookmarkEnd w:id="35"/>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6" w:name="_Toc42267312"/>
      <w:r w:rsidRPr="008849DE">
        <w:t>O que é o contexto ambiente?</w:t>
      </w:r>
      <w:bookmarkEnd w:id="36"/>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7" w:name="_Toc42267313"/>
      <w:r w:rsidRPr="008849DE">
        <w:t>Como será obtido os contextos?</w:t>
      </w:r>
      <w:bookmarkEnd w:id="37"/>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xml:space="preserve">- </w:t>
      </w:r>
      <w:proofErr w:type="gramStart"/>
      <w:r>
        <w:t>localização</w:t>
      </w:r>
      <w:proofErr w:type="gramEnd"/>
    </w:p>
    <w:p w14:paraId="4CDF95E2" w14:textId="5AB11643" w:rsidR="00502915" w:rsidRDefault="00502915" w:rsidP="00CC3BF9">
      <w:r>
        <w:t xml:space="preserve">- </w:t>
      </w:r>
      <w:proofErr w:type="gramStart"/>
      <w:r>
        <w:t>ações</w:t>
      </w:r>
      <w:proofErr w:type="gramEnd"/>
    </w:p>
    <w:p w14:paraId="56AFEBD8" w14:textId="63D0E037" w:rsidR="00502915" w:rsidRDefault="00502915" w:rsidP="00CC3BF9">
      <w:r>
        <w:t xml:space="preserve">- </w:t>
      </w:r>
      <w:proofErr w:type="gramStart"/>
      <w:r>
        <w:t>tempo</w:t>
      </w:r>
      <w:proofErr w:type="gramEnd"/>
    </w:p>
    <w:p w14:paraId="5F3699E9" w14:textId="6C3E27A4" w:rsidR="00502915" w:rsidRDefault="00502915" w:rsidP="00CC3BF9">
      <w:r>
        <w:t xml:space="preserve">- </w:t>
      </w:r>
      <w:proofErr w:type="gramStart"/>
      <w:r>
        <w:t>clima</w:t>
      </w:r>
      <w:proofErr w:type="gramEnd"/>
    </w:p>
    <w:p w14:paraId="6242596A" w14:textId="0BD5DA19" w:rsidR="001D264D" w:rsidRDefault="001D264D" w:rsidP="00CC3BF9">
      <w:r>
        <w:t>explicitamente.</w:t>
      </w:r>
    </w:p>
    <w:p w14:paraId="1DDA9A7C" w14:textId="34378262" w:rsidR="0051636D" w:rsidRDefault="0051636D" w:rsidP="00CC3BF9">
      <w:r>
        <w:t xml:space="preserve">- </w:t>
      </w:r>
      <w:proofErr w:type="gramStart"/>
      <w:r>
        <w:t>localização</w:t>
      </w:r>
      <w:proofErr w:type="gramEnd"/>
    </w:p>
    <w:p w14:paraId="261C9F77" w14:textId="79E69477" w:rsidR="0051636D" w:rsidRDefault="0051636D" w:rsidP="00CC3BF9">
      <w:r>
        <w:t xml:space="preserve">- </w:t>
      </w:r>
      <w:proofErr w:type="gramStart"/>
      <w:r>
        <w:t>humor</w:t>
      </w:r>
      <w:proofErr w:type="gramEnd"/>
    </w:p>
    <w:p w14:paraId="2075FD7D" w14:textId="7366328C" w:rsidR="0051636D" w:rsidRDefault="0051636D" w:rsidP="00CC3BF9">
      <w:r>
        <w:t xml:space="preserve">- </w:t>
      </w:r>
      <w:proofErr w:type="gramStart"/>
      <w:r>
        <w:t>atividade</w:t>
      </w:r>
      <w:proofErr w:type="gramEnd"/>
    </w:p>
    <w:p w14:paraId="32AE19E6" w14:textId="77777777" w:rsidR="0051636D" w:rsidRDefault="0051636D" w:rsidP="00CC3BF9"/>
    <w:p w14:paraId="70035B21" w14:textId="3BF12BCA" w:rsidR="00EE5AC3" w:rsidRDefault="00EE5AC3" w:rsidP="00CC3BF9">
      <w:pPr>
        <w:pStyle w:val="Ttulo2"/>
      </w:pPr>
      <w:bookmarkStart w:id="38" w:name="_Toc42267314"/>
      <w:r>
        <w:t>Arquitetura do sistema</w:t>
      </w:r>
      <w:bookmarkEnd w:id="38"/>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CC3BF9">
      <w:pPr>
        <w:pStyle w:val="Ttulo1"/>
      </w:pPr>
      <w:bookmarkStart w:id="39" w:name="_Toc42267315"/>
      <w:r w:rsidRPr="006C1E7D">
        <w:lastRenderedPageBreak/>
        <w:t>CONCLUSÃO</w:t>
      </w:r>
      <w:bookmarkEnd w:id="39"/>
    </w:p>
    <w:p w14:paraId="47EB916B" w14:textId="6E7F5E72" w:rsidR="008F2AE9" w:rsidRDefault="00DF3A09" w:rsidP="00CC3BF9">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40" w:name="_Toc42267316"/>
      <w:r w:rsidRPr="00310EA6">
        <w:lastRenderedPageBreak/>
        <w:t>Referências Bibliográficas</w:t>
      </w:r>
      <w:bookmarkEnd w:id="40"/>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Érico Souza Loewe" w:date="2020-06-05T18:12:00Z" w:initials="ÉSL">
    <w:p w14:paraId="2B45713B" w14:textId="33E15B41" w:rsidR="00AC4F44" w:rsidRDefault="00AC4F44" w:rsidP="00CC3BF9">
      <w:pPr>
        <w:pStyle w:val="Textodecomentrio"/>
      </w:pPr>
      <w:r>
        <w:rPr>
          <w:rStyle w:val="Refdecomentrio"/>
        </w:rPr>
        <w:annotationRef/>
      </w:r>
      <w:r>
        <w:t xml:space="preserve">Atividade da </w:t>
      </w:r>
      <w:proofErr w:type="gramStart"/>
      <w:r>
        <w:t>realidade ???</w:t>
      </w:r>
      <w:proofErr w:type="gramEnd"/>
      <w:r>
        <w:t xml:space="preserve"> Não entendi.</w:t>
      </w:r>
    </w:p>
  </w:comment>
  <w:comment w:id="30" w:author="Érico Souza Loewe" w:date="2020-06-05T18:11:00Z" w:initials="ÉSL">
    <w:p w14:paraId="63E7A210" w14:textId="09B4D177" w:rsidR="00C01F09" w:rsidRDefault="00C01F09" w:rsidP="00CC3BF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BB9C8" w14:textId="77777777" w:rsidR="00A939E2" w:rsidRDefault="00A939E2" w:rsidP="00CC3BF9">
      <w:r>
        <w:separator/>
      </w:r>
    </w:p>
    <w:p w14:paraId="40F2E028" w14:textId="77777777" w:rsidR="00A939E2" w:rsidRDefault="00A939E2" w:rsidP="00CC3BF9"/>
    <w:p w14:paraId="408E48B4" w14:textId="77777777" w:rsidR="00A939E2" w:rsidRDefault="00A939E2" w:rsidP="00CC3BF9"/>
    <w:p w14:paraId="2D8809FE" w14:textId="77777777" w:rsidR="00A939E2" w:rsidRDefault="00A939E2" w:rsidP="00CC3BF9"/>
    <w:p w14:paraId="56F41EA1" w14:textId="77777777" w:rsidR="00A939E2" w:rsidRDefault="00A939E2" w:rsidP="00CC3BF9"/>
    <w:p w14:paraId="6E47D9A8" w14:textId="77777777" w:rsidR="00A939E2" w:rsidRDefault="00A939E2" w:rsidP="00CC3BF9"/>
    <w:p w14:paraId="5575F3B2" w14:textId="77777777" w:rsidR="00A939E2" w:rsidRDefault="00A939E2" w:rsidP="00CC3BF9"/>
    <w:p w14:paraId="2912E2A2" w14:textId="77777777" w:rsidR="00A939E2" w:rsidRDefault="00A939E2" w:rsidP="00CC3BF9"/>
    <w:p w14:paraId="548D3B10" w14:textId="77777777" w:rsidR="00A939E2" w:rsidRDefault="00A939E2" w:rsidP="00CC3BF9"/>
    <w:p w14:paraId="491FC953" w14:textId="77777777" w:rsidR="00A939E2" w:rsidRDefault="00A939E2" w:rsidP="00CC3BF9"/>
    <w:p w14:paraId="637B604C" w14:textId="77777777" w:rsidR="00A939E2" w:rsidRDefault="00A939E2" w:rsidP="00CC3BF9"/>
    <w:p w14:paraId="0F2A3A13" w14:textId="77777777" w:rsidR="00A939E2" w:rsidRDefault="00A939E2" w:rsidP="00CC3BF9"/>
    <w:p w14:paraId="6202A50C" w14:textId="77777777" w:rsidR="00A939E2" w:rsidRDefault="00A939E2" w:rsidP="00CC3BF9"/>
    <w:p w14:paraId="1A829567" w14:textId="77777777" w:rsidR="00A939E2" w:rsidRDefault="00A939E2" w:rsidP="00CC3BF9"/>
    <w:p w14:paraId="1EAA544E" w14:textId="77777777" w:rsidR="00A939E2" w:rsidRDefault="00A939E2" w:rsidP="00CC3BF9"/>
    <w:p w14:paraId="0770FD8B" w14:textId="77777777" w:rsidR="00A939E2" w:rsidRDefault="00A939E2" w:rsidP="00CC3BF9"/>
    <w:p w14:paraId="14BB82BC" w14:textId="77777777" w:rsidR="00A939E2" w:rsidRDefault="00A939E2" w:rsidP="00CC3BF9"/>
  </w:endnote>
  <w:endnote w:type="continuationSeparator" w:id="0">
    <w:p w14:paraId="3D5F1D77" w14:textId="77777777" w:rsidR="00A939E2" w:rsidRDefault="00A939E2" w:rsidP="00CC3BF9">
      <w:r>
        <w:continuationSeparator/>
      </w:r>
    </w:p>
    <w:p w14:paraId="04FA38AC" w14:textId="77777777" w:rsidR="00A939E2" w:rsidRDefault="00A939E2" w:rsidP="00CC3BF9"/>
    <w:p w14:paraId="0E5CDB2E" w14:textId="77777777" w:rsidR="00A939E2" w:rsidRDefault="00A939E2" w:rsidP="00CC3BF9"/>
    <w:p w14:paraId="1B512C22" w14:textId="77777777" w:rsidR="00A939E2" w:rsidRDefault="00A939E2" w:rsidP="00CC3BF9"/>
    <w:p w14:paraId="1416E594" w14:textId="77777777" w:rsidR="00A939E2" w:rsidRDefault="00A939E2" w:rsidP="00CC3BF9"/>
    <w:p w14:paraId="4D720E58" w14:textId="77777777" w:rsidR="00A939E2" w:rsidRDefault="00A939E2" w:rsidP="00CC3BF9"/>
    <w:p w14:paraId="2B9D2CEC" w14:textId="77777777" w:rsidR="00A939E2" w:rsidRDefault="00A939E2" w:rsidP="00CC3BF9"/>
    <w:p w14:paraId="47D1233D" w14:textId="77777777" w:rsidR="00A939E2" w:rsidRDefault="00A939E2" w:rsidP="00CC3BF9"/>
    <w:p w14:paraId="3D41BC45" w14:textId="77777777" w:rsidR="00A939E2" w:rsidRDefault="00A939E2" w:rsidP="00CC3BF9"/>
    <w:p w14:paraId="1DE06621" w14:textId="77777777" w:rsidR="00A939E2" w:rsidRDefault="00A939E2" w:rsidP="00CC3BF9"/>
    <w:p w14:paraId="44BAC945" w14:textId="77777777" w:rsidR="00A939E2" w:rsidRDefault="00A939E2" w:rsidP="00CC3BF9"/>
    <w:p w14:paraId="4CC82845" w14:textId="77777777" w:rsidR="00A939E2" w:rsidRDefault="00A939E2" w:rsidP="00CC3BF9"/>
    <w:p w14:paraId="35BDAE7E" w14:textId="77777777" w:rsidR="00A939E2" w:rsidRDefault="00A939E2" w:rsidP="00CC3BF9"/>
    <w:p w14:paraId="48DBDFEE" w14:textId="77777777" w:rsidR="00A939E2" w:rsidRDefault="00A939E2" w:rsidP="00CC3BF9"/>
    <w:p w14:paraId="362A843B" w14:textId="77777777" w:rsidR="00A939E2" w:rsidRDefault="00A939E2" w:rsidP="00CC3BF9"/>
    <w:p w14:paraId="181F8BF3" w14:textId="77777777" w:rsidR="00A939E2" w:rsidRDefault="00A939E2" w:rsidP="00CC3BF9"/>
    <w:p w14:paraId="0D48ABD1" w14:textId="77777777" w:rsidR="00A939E2" w:rsidRDefault="00A939E2"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693B4" w14:textId="77777777" w:rsidR="00A939E2" w:rsidRDefault="00A939E2" w:rsidP="00CC3BF9">
      <w:r>
        <w:separator/>
      </w:r>
    </w:p>
    <w:p w14:paraId="6C1D37C1" w14:textId="77777777" w:rsidR="00A939E2" w:rsidRDefault="00A939E2" w:rsidP="00CC3BF9"/>
    <w:p w14:paraId="37F0DF60" w14:textId="77777777" w:rsidR="00A939E2" w:rsidRDefault="00A939E2" w:rsidP="00CC3BF9"/>
    <w:p w14:paraId="2EB62DE2" w14:textId="77777777" w:rsidR="00A939E2" w:rsidRDefault="00A939E2" w:rsidP="00CC3BF9"/>
    <w:p w14:paraId="1E0AFFEF" w14:textId="77777777" w:rsidR="00A939E2" w:rsidRDefault="00A939E2" w:rsidP="00CC3BF9"/>
    <w:p w14:paraId="27093C95" w14:textId="77777777" w:rsidR="00A939E2" w:rsidRDefault="00A939E2" w:rsidP="00CC3BF9"/>
    <w:p w14:paraId="2865E1EB" w14:textId="77777777" w:rsidR="00A939E2" w:rsidRDefault="00A939E2" w:rsidP="00CC3BF9"/>
    <w:p w14:paraId="6798BA47" w14:textId="77777777" w:rsidR="00A939E2" w:rsidRDefault="00A939E2" w:rsidP="00CC3BF9"/>
  </w:footnote>
  <w:footnote w:type="continuationSeparator" w:id="0">
    <w:p w14:paraId="502C4C5B" w14:textId="77777777" w:rsidR="00A939E2" w:rsidRDefault="00A939E2" w:rsidP="00CC3BF9">
      <w:r>
        <w:continuationSeparator/>
      </w:r>
    </w:p>
    <w:p w14:paraId="4E7A1CB8" w14:textId="77777777" w:rsidR="00A939E2" w:rsidRDefault="00A939E2" w:rsidP="00CC3BF9"/>
    <w:p w14:paraId="3DAC9AA2" w14:textId="77777777" w:rsidR="00A939E2" w:rsidRDefault="00A939E2" w:rsidP="00CC3BF9"/>
    <w:p w14:paraId="21B4FFE3" w14:textId="77777777" w:rsidR="00A939E2" w:rsidRDefault="00A939E2" w:rsidP="00CC3BF9"/>
    <w:p w14:paraId="37C9626F" w14:textId="77777777" w:rsidR="00A939E2" w:rsidRDefault="00A939E2" w:rsidP="00CC3BF9"/>
    <w:p w14:paraId="43D2144A" w14:textId="77777777" w:rsidR="00A939E2" w:rsidRDefault="00A939E2" w:rsidP="00CC3BF9"/>
    <w:p w14:paraId="6D613E29" w14:textId="77777777" w:rsidR="00A939E2" w:rsidRDefault="00A939E2" w:rsidP="00CC3BF9"/>
    <w:p w14:paraId="469A9E95" w14:textId="77777777" w:rsidR="00A939E2" w:rsidRDefault="00A939E2" w:rsidP="00CC3BF9"/>
    <w:p w14:paraId="34C2A55A" w14:textId="77777777" w:rsidR="00A939E2" w:rsidRDefault="00A939E2" w:rsidP="00CC3BF9"/>
    <w:p w14:paraId="2A4E44C3" w14:textId="77777777" w:rsidR="00A939E2" w:rsidRDefault="00A939E2" w:rsidP="00CC3BF9"/>
    <w:p w14:paraId="17B0C93B" w14:textId="77777777" w:rsidR="00A939E2" w:rsidRDefault="00A939E2" w:rsidP="00CC3BF9"/>
    <w:p w14:paraId="74248E7C" w14:textId="77777777" w:rsidR="00A939E2" w:rsidRDefault="00A939E2" w:rsidP="00CC3BF9"/>
    <w:p w14:paraId="397B11C6" w14:textId="77777777" w:rsidR="00A939E2" w:rsidRDefault="00A939E2" w:rsidP="00CC3BF9"/>
    <w:p w14:paraId="4165B3F8" w14:textId="77777777" w:rsidR="00A939E2" w:rsidRDefault="00A939E2" w:rsidP="00CC3BF9"/>
    <w:p w14:paraId="75B5FF2B" w14:textId="77777777" w:rsidR="00A939E2" w:rsidRDefault="00A939E2" w:rsidP="00CC3BF9"/>
    <w:p w14:paraId="620AF8CC" w14:textId="77777777" w:rsidR="00A939E2" w:rsidRDefault="00A939E2" w:rsidP="00CC3BF9"/>
    <w:p w14:paraId="59F7A4C4" w14:textId="77777777" w:rsidR="00A939E2" w:rsidRDefault="00A939E2"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48D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4ADC"/>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39E2"/>
    <w:rsid w:val="00A94DE1"/>
    <w:rsid w:val="00A94E3C"/>
    <w:rsid w:val="00A955F9"/>
    <w:rsid w:val="00A95940"/>
    <w:rsid w:val="00A9704B"/>
    <w:rsid w:val="00A97518"/>
    <w:rsid w:val="00A979E5"/>
    <w:rsid w:val="00AA1CA6"/>
    <w:rsid w:val="00AA255F"/>
    <w:rsid w:val="00AA3382"/>
    <w:rsid w:val="00AA4553"/>
    <w:rsid w:val="00AA4888"/>
    <w:rsid w:val="00AA79C2"/>
    <w:rsid w:val="00AA7BCB"/>
    <w:rsid w:val="00AB00DA"/>
    <w:rsid w:val="00AB2F1B"/>
    <w:rsid w:val="00AB46A8"/>
    <w:rsid w:val="00AB5053"/>
    <w:rsid w:val="00AC269A"/>
    <w:rsid w:val="00AC4F44"/>
    <w:rsid w:val="00AC5E67"/>
    <w:rsid w:val="00AD0675"/>
    <w:rsid w:val="00AD0D94"/>
    <w:rsid w:val="00AD4C42"/>
    <w:rsid w:val="00AD548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D0B"/>
    <w:rsid w:val="00CD6D8F"/>
    <w:rsid w:val="00CD7E1D"/>
    <w:rsid w:val="00CE369E"/>
    <w:rsid w:val="00CE3AB5"/>
    <w:rsid w:val="00CE4919"/>
    <w:rsid w:val="00CE6884"/>
    <w:rsid w:val="00CF105C"/>
    <w:rsid w:val="00CF184D"/>
    <w:rsid w:val="00CF39EE"/>
    <w:rsid w:val="00CF4367"/>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5F15"/>
    <w:rsid w:val="00DE630C"/>
    <w:rsid w:val="00DE667F"/>
    <w:rsid w:val="00DF3A09"/>
    <w:rsid w:val="00DF4FFD"/>
    <w:rsid w:val="00DF714D"/>
    <w:rsid w:val="00DF7705"/>
    <w:rsid w:val="00E0178F"/>
    <w:rsid w:val="00E02E2F"/>
    <w:rsid w:val="00E03E12"/>
    <w:rsid w:val="00E040CE"/>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5A7"/>
    <w:rsid w:val="00E52DB0"/>
    <w:rsid w:val="00E54383"/>
    <w:rsid w:val="00E54D63"/>
    <w:rsid w:val="00E54DB7"/>
    <w:rsid w:val="00E56F48"/>
    <w:rsid w:val="00E57FEE"/>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9B3"/>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6339</TotalTime>
  <Pages>38</Pages>
  <Words>11345</Words>
  <Characters>61264</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72465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2875</cp:revision>
  <cp:lastPrinted>2003-10-22T01:33:00Z</cp:lastPrinted>
  <dcterms:created xsi:type="dcterms:W3CDTF">2018-05-30T22:47:00Z</dcterms:created>
  <dcterms:modified xsi:type="dcterms:W3CDTF">2020-06-07T00:38:00Z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