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C9F2953" wp14:paraId="5B06BB3A" wp14:textId="708D2CA3">
      <w:pPr>
        <w:pStyle w:val="Heading2"/>
        <w:spacing w:before="299" w:beforeAutospacing="off" w:after="299" w:afterAutospacing="off"/>
      </w:pPr>
      <w:r w:rsidRPr="5C9F2953" w:rsidR="160405AD">
        <w:rPr>
          <w:rFonts w:ascii="Aptos" w:hAnsi="Aptos" w:eastAsia="Aptos" w:cs="Aptos"/>
          <w:b w:val="1"/>
          <w:bCs w:val="1"/>
          <w:noProof w:val="0"/>
          <w:color w:val="000000" w:themeColor="text1" w:themeTint="FF" w:themeShade="FF"/>
          <w:sz w:val="36"/>
          <w:szCs w:val="36"/>
          <w:lang w:val="en-US"/>
        </w:rPr>
        <w:t>Review of Team 2's (Alpha) Use Case Descriptions:</w:t>
      </w:r>
    </w:p>
    <w:p xmlns:wp14="http://schemas.microsoft.com/office/word/2010/wordml" w:rsidP="5C9F2953" wp14:paraId="29C7BB18" wp14:textId="01F8A4DA">
      <w:pPr>
        <w:pStyle w:val="Heading3"/>
        <w:spacing w:before="281" w:beforeAutospacing="off" w:after="281" w:afterAutospacing="off"/>
      </w:pPr>
      <w:r w:rsidRPr="5C9F2953" w:rsidR="160405AD">
        <w:rPr>
          <w:rFonts w:ascii="Aptos" w:hAnsi="Aptos" w:eastAsia="Aptos" w:cs="Aptos"/>
          <w:b w:val="1"/>
          <w:bCs w:val="1"/>
          <w:noProof w:val="0"/>
          <w:color w:val="000000" w:themeColor="text1" w:themeTint="FF" w:themeShade="FF"/>
          <w:sz w:val="28"/>
          <w:szCs w:val="28"/>
          <w:lang w:val="en-US"/>
        </w:rPr>
        <w:t>General Critique:</w:t>
      </w:r>
    </w:p>
    <w:p xmlns:wp14="http://schemas.microsoft.com/office/word/2010/wordml" w:rsidP="5C9F2953" wp14:paraId="7A4A7439" wp14:textId="756E1AAA">
      <w:pPr>
        <w:spacing w:before="240" w:beforeAutospacing="off" w:after="240" w:afterAutospacing="off"/>
      </w:pPr>
      <w:r w:rsidRPr="5C9F2953" w:rsidR="160405AD">
        <w:rPr>
          <w:rFonts w:ascii="Aptos" w:hAnsi="Aptos" w:eastAsia="Aptos" w:cs="Aptos"/>
          <w:noProof w:val="0"/>
          <w:color w:val="000000" w:themeColor="text1" w:themeTint="FF" w:themeShade="FF"/>
          <w:sz w:val="24"/>
          <w:szCs w:val="24"/>
          <w:lang w:val="en-US"/>
        </w:rPr>
        <w:t>The use case descriptions provided by the Alpha team are comprehensive and well-structured for the networking aspects of the multiplayer board game platform. Each use case clearly defines the goal, preconditions, triggers, and scenarios, providing a good foundation for implementation. The descriptions appropriately focus on server-client interactions necessary for online gameplay.</w:t>
      </w:r>
    </w:p>
    <w:p xmlns:wp14="http://schemas.microsoft.com/office/word/2010/wordml" w:rsidP="5C9F2953" wp14:paraId="132AAB11" wp14:textId="6A1A483A">
      <w:pPr>
        <w:spacing w:before="240" w:beforeAutospacing="off" w:after="240" w:afterAutospacing="off"/>
      </w:pPr>
      <w:r w:rsidRPr="5C9F2953" w:rsidR="160405AD">
        <w:rPr>
          <w:rFonts w:ascii="Aptos" w:hAnsi="Aptos" w:eastAsia="Aptos" w:cs="Aptos"/>
          <w:noProof w:val="0"/>
          <w:color w:val="000000" w:themeColor="text1" w:themeTint="FF" w:themeShade="FF"/>
          <w:sz w:val="24"/>
          <w:szCs w:val="24"/>
          <w:lang w:val="en-US"/>
        </w:rPr>
        <w:t>I particularly appreciate the thoroughness in addressing network-related challenges such as disconnections, reconnection attempts, and synchronization of game state. The descriptions for "Make a move," "End turn," and "Update game board" provide clear scenarios for how these actions flow between players and the server.</w:t>
      </w:r>
    </w:p>
    <w:p xmlns:wp14="http://schemas.microsoft.com/office/word/2010/wordml" w:rsidP="5C9F2953" wp14:paraId="2B8F6D78" wp14:textId="66EDDBB8">
      <w:pPr>
        <w:spacing w:before="240" w:beforeAutospacing="off" w:after="240" w:afterAutospacing="off"/>
      </w:pPr>
      <w:r w:rsidRPr="5C9F2953" w:rsidR="160405AD">
        <w:rPr>
          <w:rFonts w:ascii="Aptos" w:hAnsi="Aptos" w:eastAsia="Aptos" w:cs="Aptos"/>
          <w:noProof w:val="0"/>
          <w:color w:val="000000" w:themeColor="text1" w:themeTint="FF" w:themeShade="FF"/>
          <w:sz w:val="24"/>
          <w:szCs w:val="24"/>
          <w:lang w:val="en-US"/>
        </w:rPr>
        <w:t>However, there are some areas that could be improved. The "Game chat" use case, while well-defined, doesn't address message filtering or moderation which is mentioned as an open issue. The descriptions also don't fully explore the synchronization challenges that might occur when multiple players interact with the server simultaneously.</w:t>
      </w:r>
    </w:p>
    <w:p xmlns:wp14="http://schemas.microsoft.com/office/word/2010/wordml" w:rsidP="5C9F2953" wp14:paraId="0E2470C7" wp14:textId="5ADCB024">
      <w:pPr>
        <w:spacing w:before="240" w:beforeAutospacing="off" w:after="240" w:afterAutospacing="off"/>
      </w:pPr>
      <w:r w:rsidRPr="5C9F2953" w:rsidR="160405AD">
        <w:rPr>
          <w:rFonts w:ascii="Aptos" w:hAnsi="Aptos" w:eastAsia="Aptos" w:cs="Aptos"/>
          <w:noProof w:val="0"/>
          <w:color w:val="000000" w:themeColor="text1" w:themeTint="FF" w:themeShade="FF"/>
          <w:sz w:val="24"/>
          <w:szCs w:val="24"/>
          <w:lang w:val="en-US"/>
        </w:rPr>
        <w:t>Additionally, the "End game" and "Send game result to server" use cases overlap somewhat, and it's not entirely clear how they interact. A clearer separation of concerns or explanation of their relationship would strengthen these descriptions.</w:t>
      </w:r>
    </w:p>
    <w:p xmlns:wp14="http://schemas.microsoft.com/office/word/2010/wordml" w:rsidP="5C9F2953" wp14:paraId="4D4AA1BE" wp14:textId="485AF30E">
      <w:pPr>
        <w:pStyle w:val="Heading3"/>
        <w:spacing w:before="281" w:beforeAutospacing="off" w:after="281" w:afterAutospacing="off"/>
      </w:pPr>
      <w:r w:rsidRPr="5C9F2953" w:rsidR="160405AD">
        <w:rPr>
          <w:rFonts w:ascii="Aptos" w:hAnsi="Aptos" w:eastAsia="Aptos" w:cs="Aptos"/>
          <w:b w:val="1"/>
          <w:bCs w:val="1"/>
          <w:noProof w:val="0"/>
          <w:color w:val="000000" w:themeColor="text1" w:themeTint="FF" w:themeShade="FF"/>
          <w:sz w:val="28"/>
          <w:szCs w:val="28"/>
          <w:lang w:val="en-US"/>
        </w:rPr>
        <w:t>Constructive Feedback:</w:t>
      </w:r>
    </w:p>
    <w:p xmlns:wp14="http://schemas.microsoft.com/office/word/2010/wordml" w:rsidP="5C9F2953" wp14:paraId="063F0114" wp14:textId="2D09A04C">
      <w:pPr>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5C9F2953" w:rsidR="160405AD">
        <w:rPr>
          <w:rFonts w:ascii="Aptos" w:hAnsi="Aptos" w:eastAsia="Aptos" w:cs="Aptos"/>
          <w:noProof w:val="0"/>
          <w:color w:val="000000" w:themeColor="text1" w:themeTint="FF" w:themeShade="FF"/>
          <w:sz w:val="24"/>
          <w:szCs w:val="24"/>
          <w:lang w:val="en-US"/>
        </w:rPr>
        <w:t>Consider adding more detail to the "Fetch Game Board" use case regarding data validation and handling of different game types or board states.</w:t>
      </w:r>
    </w:p>
    <w:p xmlns:wp14="http://schemas.microsoft.com/office/word/2010/wordml" w:rsidP="5C9F2953" wp14:paraId="71D75C81" wp14:textId="01AD919B">
      <w:pPr>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5C9F2953" w:rsidR="160405AD">
        <w:rPr>
          <w:rFonts w:ascii="Aptos" w:hAnsi="Aptos" w:eastAsia="Aptos" w:cs="Aptos"/>
          <w:noProof w:val="0"/>
          <w:color w:val="000000" w:themeColor="text1" w:themeTint="FF" w:themeShade="FF"/>
          <w:sz w:val="24"/>
          <w:szCs w:val="24"/>
          <w:lang w:val="en-US"/>
        </w:rPr>
        <w:t>The "Attempt Reconnection" use case could benefit from more specific timeframes and clearer defined behavior during the reconnection process.</w:t>
      </w:r>
    </w:p>
    <w:p xmlns:wp14="http://schemas.microsoft.com/office/word/2010/wordml" w:rsidP="5C9F2953" wp14:paraId="7FF6006C" wp14:textId="7CAD6CAD">
      <w:pPr>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5C9F2953" w:rsidR="160405AD">
        <w:rPr>
          <w:rFonts w:ascii="Aptos" w:hAnsi="Aptos" w:eastAsia="Aptos" w:cs="Aptos"/>
          <w:noProof w:val="0"/>
          <w:color w:val="000000" w:themeColor="text1" w:themeTint="FF" w:themeShade="FF"/>
          <w:sz w:val="24"/>
          <w:szCs w:val="24"/>
          <w:lang w:val="en-US"/>
        </w:rPr>
        <w:t>For the "End game" use case, consider expanding on how different game ending conditions (checkmate, draw, resignation) are detected and processed.</w:t>
      </w:r>
    </w:p>
    <w:p xmlns:wp14="http://schemas.microsoft.com/office/word/2010/wordml" w:rsidP="5C9F2953" wp14:paraId="2E0F38AE" wp14:textId="2526BFAC">
      <w:pPr>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5C9F2953" w:rsidR="160405AD">
        <w:rPr>
          <w:rFonts w:ascii="Aptos" w:hAnsi="Aptos" w:eastAsia="Aptos" w:cs="Aptos"/>
          <w:noProof w:val="0"/>
          <w:color w:val="000000" w:themeColor="text1" w:themeTint="FF" w:themeShade="FF"/>
          <w:sz w:val="24"/>
          <w:szCs w:val="24"/>
          <w:lang w:val="en-US"/>
        </w:rPr>
        <w:t>The "Send game result to server" use case could include more information about data persistence and how results are stored securely.</w:t>
      </w:r>
    </w:p>
    <w:p xmlns:wp14="http://schemas.microsoft.com/office/word/2010/wordml" w:rsidP="5C9F2953" wp14:paraId="3A3A37B3" wp14:textId="0334AC7B">
      <w:pPr>
        <w:spacing w:before="240" w:beforeAutospacing="off" w:after="240" w:afterAutospacing="off"/>
      </w:pPr>
      <w:r w:rsidRPr="5C9F2953" w:rsidR="160405AD">
        <w:rPr>
          <w:rFonts w:ascii="Aptos" w:hAnsi="Aptos" w:eastAsia="Aptos" w:cs="Aptos"/>
          <w:noProof w:val="0"/>
          <w:color w:val="000000" w:themeColor="text1" w:themeTint="FF" w:themeShade="FF"/>
          <w:sz w:val="24"/>
          <w:szCs w:val="24"/>
          <w:lang w:val="en-US"/>
        </w:rPr>
        <w:t>Overall, the Alpha team has created a solid foundation for the networking aspects of the multiplayer board game platform. With some refinements to address the points above, the use cases would provide an excellent blueprint for implementation.</w:t>
      </w:r>
    </w:p>
    <w:p xmlns:wp14="http://schemas.microsoft.com/office/word/2010/wordml" wp14:paraId="2C078E63" wp14:textId="39D9281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6c2582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CC3431"/>
    <w:rsid w:val="160405AD"/>
    <w:rsid w:val="1F17665E"/>
    <w:rsid w:val="57CC3431"/>
    <w:rsid w:val="5C9F2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3431"/>
  <w15:chartTrackingRefBased/>
  <w15:docId w15:val="{2C6F1FB8-83EA-44CC-B02D-0BB450BDD9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5ea73ddb4064a1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2025-03-17T20:34:51.7223158Z</dcterms:created>
  <dcterms:modified xsi:type="dcterms:W3CDTF">2025-03-17T20:38:09.2806446Z</dcterms:modified>
  <dc:creator>Akshin Venumudhala</dc:creator>
  <lastModifiedBy>Akshin Venumudhala</lastModifiedBy>
</coreProperties>
</file>