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B24" w:rsidRDefault="00887B24" w:rsidP="00602561">
      <w:pPr>
        <w:spacing w:line="360"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84EAF" w:rsidTr="00F84EAF">
        <w:tc>
          <w:tcPr>
            <w:tcW w:w="9062" w:type="dxa"/>
            <w:tcBorders>
              <w:bottom w:val="single" w:sz="4" w:space="0" w:color="auto"/>
            </w:tcBorders>
          </w:tcPr>
          <w:p w:rsidR="00BA6029" w:rsidRPr="00B7454D" w:rsidRDefault="00BA6029" w:rsidP="00B7454D">
            <w:pPr>
              <w:pStyle w:val="Title"/>
              <w:jc w:val="center"/>
            </w:pPr>
          </w:p>
          <w:p w:rsidR="00F84EAF" w:rsidRPr="00B7454D" w:rsidRDefault="00F84EAF" w:rsidP="00B7454D">
            <w:pPr>
              <w:pStyle w:val="Title"/>
              <w:jc w:val="center"/>
            </w:pPr>
            <w:r w:rsidRPr="00B7454D">
              <w:t>Manuel utilisateur</w:t>
            </w:r>
          </w:p>
        </w:tc>
      </w:tr>
      <w:tr w:rsidR="00F84EAF" w:rsidTr="00887B24">
        <w:trPr>
          <w:trHeight w:val="416"/>
        </w:trPr>
        <w:tc>
          <w:tcPr>
            <w:tcW w:w="9062" w:type="dxa"/>
            <w:tcBorders>
              <w:top w:val="single" w:sz="4" w:space="0" w:color="auto"/>
            </w:tcBorders>
            <w:vAlign w:val="bottom"/>
          </w:tcPr>
          <w:p w:rsidR="00F84EAF" w:rsidRPr="005314C0" w:rsidRDefault="00F84EAF" w:rsidP="00602561">
            <w:pPr>
              <w:spacing w:line="360" w:lineRule="auto"/>
              <w:jc w:val="center"/>
              <w:rPr>
                <w:sz w:val="28"/>
              </w:rPr>
            </w:pPr>
            <w:r w:rsidRPr="005314C0">
              <w:rPr>
                <w:sz w:val="28"/>
              </w:rPr>
              <w:t>Manuel d’u</w:t>
            </w:r>
            <w:r w:rsidR="00DF0E86">
              <w:rPr>
                <w:sz w:val="28"/>
              </w:rPr>
              <w:t>tilisation du logiciel Gestion A</w:t>
            </w:r>
            <w:r w:rsidRPr="005314C0">
              <w:rPr>
                <w:sz w:val="28"/>
              </w:rPr>
              <w:t>udio</w:t>
            </w:r>
          </w:p>
        </w:tc>
      </w:tr>
    </w:tbl>
    <w:p w:rsidR="0082178D" w:rsidRDefault="0082178D" w:rsidP="00F22FCC">
      <w:pPr>
        <w:spacing w:line="360" w:lineRule="auto"/>
        <w:rPr>
          <w:rFonts w:asciiTheme="majorHAnsi" w:eastAsiaTheme="majorEastAsia" w:hAnsiTheme="majorHAnsi" w:cstheme="majorBidi"/>
          <w:noProof/>
          <w:spacing w:val="-10"/>
          <w:kern w:val="28"/>
          <w:sz w:val="56"/>
          <w:szCs w:val="56"/>
          <w:lang w:eastAsia="fr-CH"/>
        </w:rPr>
      </w:pPr>
    </w:p>
    <w:p w:rsidR="00F22FCC" w:rsidRPr="0082178D" w:rsidRDefault="00F22FCC" w:rsidP="00F22FCC">
      <w:pPr>
        <w:spacing w:line="360" w:lineRule="auto"/>
        <w:rPr>
          <w:lang w:eastAsia="fr-CH"/>
        </w:rPr>
      </w:pPr>
    </w:p>
    <w:p w:rsidR="00710699" w:rsidRDefault="00887B24" w:rsidP="00602561">
      <w:pPr>
        <w:pStyle w:val="Title"/>
        <w:spacing w:line="360" w:lineRule="auto"/>
        <w:jc w:val="center"/>
      </w:pPr>
      <w:r>
        <w:rPr>
          <w:noProof/>
          <w:lang w:eastAsia="fr-CH"/>
        </w:rPr>
        <w:drawing>
          <wp:inline distT="0" distB="0" distL="0" distR="0" wp14:anchorId="717ED4D3" wp14:editId="29B78A0E">
            <wp:extent cx="3657600" cy="3657600"/>
            <wp:effectExtent l="0" t="0" r="0" b="0"/>
            <wp:docPr id="3" name="Image 3" descr="C:\Users\preisiger\Desktop\logo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isiger\Desktop\logo_fu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710699" w:rsidRPr="00710699" w:rsidRDefault="00710699" w:rsidP="00F42D6B">
      <w:pPr>
        <w:spacing w:line="360" w:lineRule="auto"/>
        <w:jc w:val="both"/>
      </w:pPr>
      <w:r>
        <w:br w:type="page"/>
      </w:r>
    </w:p>
    <w:sdt>
      <w:sdtPr>
        <w:rPr>
          <w:rFonts w:asciiTheme="minorHAnsi" w:eastAsiaTheme="minorHAnsi" w:hAnsiTheme="minorHAnsi" w:cstheme="minorBidi"/>
          <w:color w:val="auto"/>
          <w:sz w:val="22"/>
          <w:szCs w:val="22"/>
          <w:lang w:val="fr-FR" w:eastAsia="en-US"/>
        </w:rPr>
        <w:id w:val="2125959336"/>
        <w:docPartObj>
          <w:docPartGallery w:val="Table of Contents"/>
          <w:docPartUnique/>
        </w:docPartObj>
      </w:sdtPr>
      <w:sdtEndPr>
        <w:rPr>
          <w:b/>
          <w:bCs/>
        </w:rPr>
      </w:sdtEndPr>
      <w:sdtContent>
        <w:p w:rsidR="00710699" w:rsidRPr="00710699" w:rsidRDefault="00710699" w:rsidP="00F42D6B">
          <w:pPr>
            <w:pStyle w:val="TOCHeading"/>
            <w:spacing w:line="360" w:lineRule="auto"/>
            <w:jc w:val="both"/>
          </w:pPr>
          <w:r w:rsidRPr="00710699">
            <w:rPr>
              <w:lang w:val="fr-FR"/>
            </w:rPr>
            <w:t>Table des matières</w:t>
          </w:r>
        </w:p>
        <w:bookmarkStart w:id="0" w:name="_GoBack"/>
        <w:bookmarkEnd w:id="0"/>
        <w:p w:rsidR="00C35E70" w:rsidRDefault="00F22FCC">
          <w:pPr>
            <w:pStyle w:val="TOC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4553218" w:history="1">
            <w:r w:rsidR="00C35E70" w:rsidRPr="00CE0B45">
              <w:rPr>
                <w:rStyle w:val="Hyperlink"/>
                <w:noProof/>
              </w:rPr>
              <w:t>Installation</w:t>
            </w:r>
            <w:r w:rsidR="00C35E70">
              <w:rPr>
                <w:noProof/>
                <w:webHidden/>
              </w:rPr>
              <w:tab/>
            </w:r>
            <w:r w:rsidR="00C35E70">
              <w:rPr>
                <w:noProof/>
                <w:webHidden/>
              </w:rPr>
              <w:fldChar w:fldCharType="begin"/>
            </w:r>
            <w:r w:rsidR="00C35E70">
              <w:rPr>
                <w:noProof/>
                <w:webHidden/>
              </w:rPr>
              <w:instrText xml:space="preserve"> PAGEREF _Toc484553218 \h </w:instrText>
            </w:r>
            <w:r w:rsidR="00C35E70">
              <w:rPr>
                <w:noProof/>
                <w:webHidden/>
              </w:rPr>
            </w:r>
            <w:r w:rsidR="00C35E70">
              <w:rPr>
                <w:noProof/>
                <w:webHidden/>
              </w:rPr>
              <w:fldChar w:fldCharType="separate"/>
            </w:r>
            <w:r w:rsidR="00C35E70">
              <w:rPr>
                <w:noProof/>
                <w:webHidden/>
              </w:rPr>
              <w:t>3</w:t>
            </w:r>
            <w:r w:rsidR="00C35E70">
              <w:rPr>
                <w:noProof/>
                <w:webHidden/>
              </w:rPr>
              <w:fldChar w:fldCharType="end"/>
            </w:r>
          </w:hyperlink>
        </w:p>
        <w:p w:rsidR="00C35E70" w:rsidRDefault="00C35E70">
          <w:pPr>
            <w:pStyle w:val="TOC1"/>
            <w:tabs>
              <w:tab w:val="right" w:leader="dot" w:pos="9062"/>
            </w:tabs>
            <w:rPr>
              <w:rFonts w:eastAsiaTheme="minorEastAsia"/>
              <w:noProof/>
              <w:lang w:eastAsia="fr-CH"/>
            </w:rPr>
          </w:pPr>
          <w:hyperlink w:anchor="_Toc484553219" w:history="1">
            <w:r w:rsidRPr="00CE0B45">
              <w:rPr>
                <w:rStyle w:val="Hyperlink"/>
                <w:noProof/>
              </w:rPr>
              <w:t>Démarrage</w:t>
            </w:r>
            <w:r>
              <w:rPr>
                <w:noProof/>
                <w:webHidden/>
              </w:rPr>
              <w:tab/>
            </w:r>
            <w:r>
              <w:rPr>
                <w:noProof/>
                <w:webHidden/>
              </w:rPr>
              <w:fldChar w:fldCharType="begin"/>
            </w:r>
            <w:r>
              <w:rPr>
                <w:noProof/>
                <w:webHidden/>
              </w:rPr>
              <w:instrText xml:space="preserve"> PAGEREF _Toc484553219 \h </w:instrText>
            </w:r>
            <w:r>
              <w:rPr>
                <w:noProof/>
                <w:webHidden/>
              </w:rPr>
            </w:r>
            <w:r>
              <w:rPr>
                <w:noProof/>
                <w:webHidden/>
              </w:rPr>
              <w:fldChar w:fldCharType="separate"/>
            </w:r>
            <w:r>
              <w:rPr>
                <w:noProof/>
                <w:webHidden/>
              </w:rPr>
              <w:t>3</w:t>
            </w:r>
            <w:r>
              <w:rPr>
                <w:noProof/>
                <w:webHidden/>
              </w:rPr>
              <w:fldChar w:fldCharType="end"/>
            </w:r>
          </w:hyperlink>
        </w:p>
        <w:p w:rsidR="00C35E70" w:rsidRDefault="00C35E70">
          <w:pPr>
            <w:pStyle w:val="TOC1"/>
            <w:tabs>
              <w:tab w:val="right" w:leader="dot" w:pos="9062"/>
            </w:tabs>
            <w:rPr>
              <w:rFonts w:eastAsiaTheme="minorEastAsia"/>
              <w:noProof/>
              <w:lang w:eastAsia="fr-CH"/>
            </w:rPr>
          </w:pPr>
          <w:hyperlink w:anchor="_Toc484553220" w:history="1">
            <w:r w:rsidRPr="00CE0B45">
              <w:rPr>
                <w:rStyle w:val="Hyperlink"/>
                <w:noProof/>
              </w:rPr>
              <w:t>Formats supportés</w:t>
            </w:r>
            <w:r>
              <w:rPr>
                <w:noProof/>
                <w:webHidden/>
              </w:rPr>
              <w:tab/>
            </w:r>
            <w:r>
              <w:rPr>
                <w:noProof/>
                <w:webHidden/>
              </w:rPr>
              <w:fldChar w:fldCharType="begin"/>
            </w:r>
            <w:r>
              <w:rPr>
                <w:noProof/>
                <w:webHidden/>
              </w:rPr>
              <w:instrText xml:space="preserve"> PAGEREF _Toc484553220 \h </w:instrText>
            </w:r>
            <w:r>
              <w:rPr>
                <w:noProof/>
                <w:webHidden/>
              </w:rPr>
            </w:r>
            <w:r>
              <w:rPr>
                <w:noProof/>
                <w:webHidden/>
              </w:rPr>
              <w:fldChar w:fldCharType="separate"/>
            </w:r>
            <w:r>
              <w:rPr>
                <w:noProof/>
                <w:webHidden/>
              </w:rPr>
              <w:t>4</w:t>
            </w:r>
            <w:r>
              <w:rPr>
                <w:noProof/>
                <w:webHidden/>
              </w:rPr>
              <w:fldChar w:fldCharType="end"/>
            </w:r>
          </w:hyperlink>
        </w:p>
        <w:p w:rsidR="00C35E70" w:rsidRDefault="00C35E70">
          <w:pPr>
            <w:pStyle w:val="TOC1"/>
            <w:tabs>
              <w:tab w:val="right" w:leader="dot" w:pos="9062"/>
            </w:tabs>
            <w:rPr>
              <w:rFonts w:eastAsiaTheme="minorEastAsia"/>
              <w:noProof/>
              <w:lang w:eastAsia="fr-CH"/>
            </w:rPr>
          </w:pPr>
          <w:hyperlink w:anchor="_Toc484553221" w:history="1">
            <w:r w:rsidRPr="00CE0B45">
              <w:rPr>
                <w:rStyle w:val="Hyperlink"/>
                <w:noProof/>
              </w:rPr>
              <w:t>Synchronisation</w:t>
            </w:r>
            <w:r>
              <w:rPr>
                <w:noProof/>
                <w:webHidden/>
              </w:rPr>
              <w:tab/>
            </w:r>
            <w:r>
              <w:rPr>
                <w:noProof/>
                <w:webHidden/>
              </w:rPr>
              <w:fldChar w:fldCharType="begin"/>
            </w:r>
            <w:r>
              <w:rPr>
                <w:noProof/>
                <w:webHidden/>
              </w:rPr>
              <w:instrText xml:space="preserve"> PAGEREF _Toc484553221 \h </w:instrText>
            </w:r>
            <w:r>
              <w:rPr>
                <w:noProof/>
                <w:webHidden/>
              </w:rPr>
            </w:r>
            <w:r>
              <w:rPr>
                <w:noProof/>
                <w:webHidden/>
              </w:rPr>
              <w:fldChar w:fldCharType="separate"/>
            </w:r>
            <w:r>
              <w:rPr>
                <w:noProof/>
                <w:webHidden/>
              </w:rPr>
              <w:t>4</w:t>
            </w:r>
            <w:r>
              <w:rPr>
                <w:noProof/>
                <w:webHidden/>
              </w:rPr>
              <w:fldChar w:fldCharType="end"/>
            </w:r>
          </w:hyperlink>
        </w:p>
        <w:p w:rsidR="00C35E70" w:rsidRDefault="00C35E70">
          <w:pPr>
            <w:pStyle w:val="TOC1"/>
            <w:tabs>
              <w:tab w:val="right" w:leader="dot" w:pos="9062"/>
            </w:tabs>
            <w:rPr>
              <w:rFonts w:eastAsiaTheme="minorEastAsia"/>
              <w:noProof/>
              <w:lang w:eastAsia="fr-CH"/>
            </w:rPr>
          </w:pPr>
          <w:hyperlink w:anchor="_Toc484553222" w:history="1">
            <w:r w:rsidRPr="00CE0B45">
              <w:rPr>
                <w:rStyle w:val="Hyperlink"/>
                <w:noProof/>
              </w:rPr>
              <w:t>Utilisation</w:t>
            </w:r>
            <w:r>
              <w:rPr>
                <w:noProof/>
                <w:webHidden/>
              </w:rPr>
              <w:tab/>
            </w:r>
            <w:r>
              <w:rPr>
                <w:noProof/>
                <w:webHidden/>
              </w:rPr>
              <w:fldChar w:fldCharType="begin"/>
            </w:r>
            <w:r>
              <w:rPr>
                <w:noProof/>
                <w:webHidden/>
              </w:rPr>
              <w:instrText xml:space="preserve"> PAGEREF _Toc484553222 \h </w:instrText>
            </w:r>
            <w:r>
              <w:rPr>
                <w:noProof/>
                <w:webHidden/>
              </w:rPr>
            </w:r>
            <w:r>
              <w:rPr>
                <w:noProof/>
                <w:webHidden/>
              </w:rPr>
              <w:fldChar w:fldCharType="separate"/>
            </w:r>
            <w:r>
              <w:rPr>
                <w:noProof/>
                <w:webHidden/>
              </w:rPr>
              <w:t>5</w:t>
            </w:r>
            <w:r>
              <w:rPr>
                <w:noProof/>
                <w:webHidden/>
              </w:rPr>
              <w:fldChar w:fldCharType="end"/>
            </w:r>
          </w:hyperlink>
        </w:p>
        <w:p w:rsidR="00C35E70" w:rsidRDefault="00C35E70">
          <w:pPr>
            <w:pStyle w:val="TOC2"/>
            <w:tabs>
              <w:tab w:val="right" w:leader="dot" w:pos="9062"/>
            </w:tabs>
            <w:rPr>
              <w:rFonts w:eastAsiaTheme="minorEastAsia"/>
              <w:noProof/>
              <w:lang w:eastAsia="fr-CH"/>
            </w:rPr>
          </w:pPr>
          <w:hyperlink w:anchor="_Toc484553223" w:history="1">
            <w:r w:rsidRPr="00CE0B45">
              <w:rPr>
                <w:rStyle w:val="Hyperlink"/>
                <w:noProof/>
              </w:rPr>
              <w:t>Musique</w:t>
            </w:r>
            <w:r>
              <w:rPr>
                <w:noProof/>
                <w:webHidden/>
              </w:rPr>
              <w:tab/>
            </w:r>
            <w:r>
              <w:rPr>
                <w:noProof/>
                <w:webHidden/>
              </w:rPr>
              <w:fldChar w:fldCharType="begin"/>
            </w:r>
            <w:r>
              <w:rPr>
                <w:noProof/>
                <w:webHidden/>
              </w:rPr>
              <w:instrText xml:space="preserve"> PAGEREF _Toc484553223 \h </w:instrText>
            </w:r>
            <w:r>
              <w:rPr>
                <w:noProof/>
                <w:webHidden/>
              </w:rPr>
            </w:r>
            <w:r>
              <w:rPr>
                <w:noProof/>
                <w:webHidden/>
              </w:rPr>
              <w:fldChar w:fldCharType="separate"/>
            </w:r>
            <w:r>
              <w:rPr>
                <w:noProof/>
                <w:webHidden/>
              </w:rPr>
              <w:t>5</w:t>
            </w:r>
            <w:r>
              <w:rPr>
                <w:noProof/>
                <w:webHidden/>
              </w:rPr>
              <w:fldChar w:fldCharType="end"/>
            </w:r>
          </w:hyperlink>
        </w:p>
        <w:p w:rsidR="00C35E70" w:rsidRDefault="00C35E70">
          <w:pPr>
            <w:pStyle w:val="TOC2"/>
            <w:tabs>
              <w:tab w:val="right" w:leader="dot" w:pos="9062"/>
            </w:tabs>
            <w:rPr>
              <w:rFonts w:eastAsiaTheme="minorEastAsia"/>
              <w:noProof/>
              <w:lang w:eastAsia="fr-CH"/>
            </w:rPr>
          </w:pPr>
          <w:hyperlink w:anchor="_Toc484553224" w:history="1">
            <w:r w:rsidRPr="00CE0B45">
              <w:rPr>
                <w:rStyle w:val="Hyperlink"/>
                <w:noProof/>
              </w:rPr>
              <w:t>Playlist</w:t>
            </w:r>
            <w:r>
              <w:rPr>
                <w:noProof/>
                <w:webHidden/>
              </w:rPr>
              <w:tab/>
            </w:r>
            <w:r>
              <w:rPr>
                <w:noProof/>
                <w:webHidden/>
              </w:rPr>
              <w:fldChar w:fldCharType="begin"/>
            </w:r>
            <w:r>
              <w:rPr>
                <w:noProof/>
                <w:webHidden/>
              </w:rPr>
              <w:instrText xml:space="preserve"> PAGEREF _Toc484553224 \h </w:instrText>
            </w:r>
            <w:r>
              <w:rPr>
                <w:noProof/>
                <w:webHidden/>
              </w:rPr>
            </w:r>
            <w:r>
              <w:rPr>
                <w:noProof/>
                <w:webHidden/>
              </w:rPr>
              <w:fldChar w:fldCharType="separate"/>
            </w:r>
            <w:r>
              <w:rPr>
                <w:noProof/>
                <w:webHidden/>
              </w:rPr>
              <w:t>7</w:t>
            </w:r>
            <w:r>
              <w:rPr>
                <w:noProof/>
                <w:webHidden/>
              </w:rPr>
              <w:fldChar w:fldCharType="end"/>
            </w:r>
          </w:hyperlink>
        </w:p>
        <w:p w:rsidR="00C35E70" w:rsidRDefault="00C35E70">
          <w:pPr>
            <w:pStyle w:val="TOC2"/>
            <w:tabs>
              <w:tab w:val="right" w:leader="dot" w:pos="9062"/>
            </w:tabs>
            <w:rPr>
              <w:rFonts w:eastAsiaTheme="minorEastAsia"/>
              <w:noProof/>
              <w:lang w:eastAsia="fr-CH"/>
            </w:rPr>
          </w:pPr>
          <w:hyperlink w:anchor="_Toc484553225" w:history="1">
            <w:r w:rsidRPr="00CE0B45">
              <w:rPr>
                <w:rStyle w:val="Hyperlink"/>
                <w:noProof/>
              </w:rPr>
              <w:t>Radio</w:t>
            </w:r>
            <w:r>
              <w:rPr>
                <w:noProof/>
                <w:webHidden/>
              </w:rPr>
              <w:tab/>
            </w:r>
            <w:r>
              <w:rPr>
                <w:noProof/>
                <w:webHidden/>
              </w:rPr>
              <w:fldChar w:fldCharType="begin"/>
            </w:r>
            <w:r>
              <w:rPr>
                <w:noProof/>
                <w:webHidden/>
              </w:rPr>
              <w:instrText xml:space="preserve"> PAGEREF _Toc484553225 \h </w:instrText>
            </w:r>
            <w:r>
              <w:rPr>
                <w:noProof/>
                <w:webHidden/>
              </w:rPr>
            </w:r>
            <w:r>
              <w:rPr>
                <w:noProof/>
                <w:webHidden/>
              </w:rPr>
              <w:fldChar w:fldCharType="separate"/>
            </w:r>
            <w:r>
              <w:rPr>
                <w:noProof/>
                <w:webHidden/>
              </w:rPr>
              <w:t>7</w:t>
            </w:r>
            <w:r>
              <w:rPr>
                <w:noProof/>
                <w:webHidden/>
              </w:rPr>
              <w:fldChar w:fldCharType="end"/>
            </w:r>
          </w:hyperlink>
        </w:p>
        <w:p w:rsidR="00C35E70" w:rsidRDefault="00C35E70">
          <w:pPr>
            <w:pStyle w:val="TOC2"/>
            <w:tabs>
              <w:tab w:val="right" w:leader="dot" w:pos="9062"/>
            </w:tabs>
            <w:rPr>
              <w:rFonts w:eastAsiaTheme="minorEastAsia"/>
              <w:noProof/>
              <w:lang w:eastAsia="fr-CH"/>
            </w:rPr>
          </w:pPr>
          <w:hyperlink w:anchor="_Toc484553226" w:history="1">
            <w:r w:rsidRPr="00CE0B45">
              <w:rPr>
                <w:rStyle w:val="Hyperlink"/>
                <w:noProof/>
              </w:rPr>
              <w:t>Recherche</w:t>
            </w:r>
            <w:r>
              <w:rPr>
                <w:noProof/>
                <w:webHidden/>
              </w:rPr>
              <w:tab/>
            </w:r>
            <w:r>
              <w:rPr>
                <w:noProof/>
                <w:webHidden/>
              </w:rPr>
              <w:fldChar w:fldCharType="begin"/>
            </w:r>
            <w:r>
              <w:rPr>
                <w:noProof/>
                <w:webHidden/>
              </w:rPr>
              <w:instrText xml:space="preserve"> PAGEREF _Toc484553226 \h </w:instrText>
            </w:r>
            <w:r>
              <w:rPr>
                <w:noProof/>
                <w:webHidden/>
              </w:rPr>
            </w:r>
            <w:r>
              <w:rPr>
                <w:noProof/>
                <w:webHidden/>
              </w:rPr>
              <w:fldChar w:fldCharType="separate"/>
            </w:r>
            <w:r>
              <w:rPr>
                <w:noProof/>
                <w:webHidden/>
              </w:rPr>
              <w:t>8</w:t>
            </w:r>
            <w:r>
              <w:rPr>
                <w:noProof/>
                <w:webHidden/>
              </w:rPr>
              <w:fldChar w:fldCharType="end"/>
            </w:r>
          </w:hyperlink>
        </w:p>
        <w:p w:rsidR="00C35E70" w:rsidRDefault="00C35E70">
          <w:pPr>
            <w:pStyle w:val="TOC1"/>
            <w:tabs>
              <w:tab w:val="right" w:leader="dot" w:pos="9062"/>
            </w:tabs>
            <w:rPr>
              <w:rFonts w:eastAsiaTheme="minorEastAsia"/>
              <w:noProof/>
              <w:lang w:eastAsia="fr-CH"/>
            </w:rPr>
          </w:pPr>
          <w:hyperlink w:anchor="_Toc484553227" w:history="1">
            <w:r w:rsidRPr="00CE0B45">
              <w:rPr>
                <w:rStyle w:val="Hyperlink"/>
                <w:noProof/>
              </w:rPr>
              <w:t>Le contexte</w:t>
            </w:r>
            <w:r>
              <w:rPr>
                <w:noProof/>
                <w:webHidden/>
              </w:rPr>
              <w:tab/>
            </w:r>
            <w:r>
              <w:rPr>
                <w:noProof/>
                <w:webHidden/>
              </w:rPr>
              <w:fldChar w:fldCharType="begin"/>
            </w:r>
            <w:r>
              <w:rPr>
                <w:noProof/>
                <w:webHidden/>
              </w:rPr>
              <w:instrText xml:space="preserve"> PAGEREF _Toc484553227 \h </w:instrText>
            </w:r>
            <w:r>
              <w:rPr>
                <w:noProof/>
                <w:webHidden/>
              </w:rPr>
            </w:r>
            <w:r>
              <w:rPr>
                <w:noProof/>
                <w:webHidden/>
              </w:rPr>
              <w:fldChar w:fldCharType="separate"/>
            </w:r>
            <w:r>
              <w:rPr>
                <w:noProof/>
                <w:webHidden/>
              </w:rPr>
              <w:t>8</w:t>
            </w:r>
            <w:r>
              <w:rPr>
                <w:noProof/>
                <w:webHidden/>
              </w:rPr>
              <w:fldChar w:fldCharType="end"/>
            </w:r>
          </w:hyperlink>
        </w:p>
        <w:p w:rsidR="00C35E70" w:rsidRDefault="00C35E70">
          <w:pPr>
            <w:pStyle w:val="TOC1"/>
            <w:tabs>
              <w:tab w:val="right" w:leader="dot" w:pos="9062"/>
            </w:tabs>
            <w:rPr>
              <w:rFonts w:eastAsiaTheme="minorEastAsia"/>
              <w:noProof/>
              <w:lang w:eastAsia="fr-CH"/>
            </w:rPr>
          </w:pPr>
          <w:hyperlink w:anchor="_Toc484553228" w:history="1">
            <w:r w:rsidRPr="00CE0B45">
              <w:rPr>
                <w:rStyle w:val="Hyperlink"/>
                <w:noProof/>
              </w:rPr>
              <w:t>Réinitialisation</w:t>
            </w:r>
            <w:r>
              <w:rPr>
                <w:noProof/>
                <w:webHidden/>
              </w:rPr>
              <w:tab/>
            </w:r>
            <w:r>
              <w:rPr>
                <w:noProof/>
                <w:webHidden/>
              </w:rPr>
              <w:fldChar w:fldCharType="begin"/>
            </w:r>
            <w:r>
              <w:rPr>
                <w:noProof/>
                <w:webHidden/>
              </w:rPr>
              <w:instrText xml:space="preserve"> PAGEREF _Toc484553228 \h </w:instrText>
            </w:r>
            <w:r>
              <w:rPr>
                <w:noProof/>
                <w:webHidden/>
              </w:rPr>
            </w:r>
            <w:r>
              <w:rPr>
                <w:noProof/>
                <w:webHidden/>
              </w:rPr>
              <w:fldChar w:fldCharType="separate"/>
            </w:r>
            <w:r>
              <w:rPr>
                <w:noProof/>
                <w:webHidden/>
              </w:rPr>
              <w:t>8</w:t>
            </w:r>
            <w:r>
              <w:rPr>
                <w:noProof/>
                <w:webHidden/>
              </w:rPr>
              <w:fldChar w:fldCharType="end"/>
            </w:r>
          </w:hyperlink>
        </w:p>
        <w:p w:rsidR="00C35E70" w:rsidRDefault="00C35E70">
          <w:pPr>
            <w:pStyle w:val="TOC1"/>
            <w:tabs>
              <w:tab w:val="right" w:leader="dot" w:pos="9062"/>
            </w:tabs>
            <w:rPr>
              <w:rFonts w:eastAsiaTheme="minorEastAsia"/>
              <w:noProof/>
              <w:lang w:eastAsia="fr-CH"/>
            </w:rPr>
          </w:pPr>
          <w:hyperlink w:anchor="_Toc484553229" w:history="1">
            <w:r w:rsidRPr="00CE0B45">
              <w:rPr>
                <w:rStyle w:val="Hyperlink"/>
                <w:noProof/>
              </w:rPr>
              <w:t>Problèmes connus</w:t>
            </w:r>
            <w:r>
              <w:rPr>
                <w:noProof/>
                <w:webHidden/>
              </w:rPr>
              <w:tab/>
            </w:r>
            <w:r>
              <w:rPr>
                <w:noProof/>
                <w:webHidden/>
              </w:rPr>
              <w:fldChar w:fldCharType="begin"/>
            </w:r>
            <w:r>
              <w:rPr>
                <w:noProof/>
                <w:webHidden/>
              </w:rPr>
              <w:instrText xml:space="preserve"> PAGEREF _Toc484553229 \h </w:instrText>
            </w:r>
            <w:r>
              <w:rPr>
                <w:noProof/>
                <w:webHidden/>
              </w:rPr>
            </w:r>
            <w:r>
              <w:rPr>
                <w:noProof/>
                <w:webHidden/>
              </w:rPr>
              <w:fldChar w:fldCharType="separate"/>
            </w:r>
            <w:r>
              <w:rPr>
                <w:noProof/>
                <w:webHidden/>
              </w:rPr>
              <w:t>9</w:t>
            </w:r>
            <w:r>
              <w:rPr>
                <w:noProof/>
                <w:webHidden/>
              </w:rPr>
              <w:fldChar w:fldCharType="end"/>
            </w:r>
          </w:hyperlink>
        </w:p>
        <w:p w:rsidR="00710699" w:rsidRDefault="00F22FCC" w:rsidP="00F42D6B">
          <w:pPr>
            <w:spacing w:line="360" w:lineRule="auto"/>
            <w:jc w:val="both"/>
          </w:pPr>
          <w:r>
            <w:rPr>
              <w:b/>
              <w:bCs/>
              <w:noProof/>
              <w:lang w:val="fr-FR"/>
            </w:rPr>
            <w:fldChar w:fldCharType="end"/>
          </w:r>
        </w:p>
      </w:sdtContent>
    </w:sdt>
    <w:p w:rsidR="00710699" w:rsidRDefault="00710699" w:rsidP="00F42D6B">
      <w:pPr>
        <w:spacing w:line="360" w:lineRule="auto"/>
        <w:jc w:val="both"/>
        <w:rPr>
          <w:rFonts w:asciiTheme="majorHAnsi" w:eastAsiaTheme="majorEastAsia" w:hAnsiTheme="majorHAnsi" w:cstheme="majorBidi"/>
          <w:spacing w:val="-10"/>
          <w:kern w:val="28"/>
          <w:sz w:val="56"/>
          <w:szCs w:val="56"/>
        </w:rPr>
      </w:pPr>
      <w:r>
        <w:br w:type="page"/>
      </w:r>
    </w:p>
    <w:p w:rsidR="00C769F3" w:rsidRDefault="005736F2" w:rsidP="00F42D6B">
      <w:pPr>
        <w:pStyle w:val="Heading1"/>
        <w:spacing w:line="360" w:lineRule="auto"/>
        <w:jc w:val="both"/>
      </w:pPr>
      <w:bookmarkStart w:id="1" w:name="_Toc484553218"/>
      <w:r>
        <w:lastRenderedPageBreak/>
        <w:t>Installation</w:t>
      </w:r>
      <w:bookmarkEnd w:id="1"/>
    </w:p>
    <w:p w:rsidR="00C02FA7" w:rsidRDefault="008876EC" w:rsidP="00F42D6B">
      <w:pPr>
        <w:spacing w:line="360" w:lineRule="auto"/>
        <w:jc w:val="both"/>
      </w:pPr>
      <w:r>
        <w:t>Pour installer gestion audio</w:t>
      </w:r>
      <w:r w:rsidR="00A33814">
        <w:t xml:space="preserve"> il vous faut </w:t>
      </w:r>
      <w:r w:rsidR="00C02FA7">
        <w:t>impérativement</w:t>
      </w:r>
      <w:r w:rsidR="00B07E0E">
        <w:t xml:space="preserve"> avoir décompressé</w:t>
      </w:r>
      <w:r w:rsidR="00A33814">
        <w:t xml:space="preserve"> les 3</w:t>
      </w:r>
      <w:r w:rsidR="00C02FA7">
        <w:t xml:space="preserve"> élément</w:t>
      </w:r>
      <w:r w:rsidR="00B07E0E">
        <w:t>s</w:t>
      </w:r>
      <w:r w:rsidR="00C02FA7">
        <w:t xml:space="preserve"> de l’archive sur votre disque dur</w:t>
      </w:r>
      <w:r w:rsidR="00A37B42">
        <w:t> </w:t>
      </w:r>
      <w:r w:rsidR="00C02FA7">
        <w:t xml:space="preserve">: </w:t>
      </w:r>
    </w:p>
    <w:p w:rsidR="00F77E2F" w:rsidRDefault="00C02FA7" w:rsidP="00F42D6B">
      <w:pPr>
        <w:pStyle w:val="ListParagraph"/>
        <w:numPr>
          <w:ilvl w:val="0"/>
          <w:numId w:val="1"/>
        </w:numPr>
        <w:spacing w:line="360" w:lineRule="auto"/>
        <w:jc w:val="both"/>
      </w:pPr>
      <w:r w:rsidRPr="00C02FA7">
        <w:t>Application Files</w:t>
      </w:r>
    </w:p>
    <w:p w:rsidR="00C02FA7" w:rsidRDefault="00C02FA7" w:rsidP="00F42D6B">
      <w:pPr>
        <w:pStyle w:val="ListParagraph"/>
        <w:numPr>
          <w:ilvl w:val="0"/>
          <w:numId w:val="1"/>
        </w:numPr>
        <w:spacing w:line="360" w:lineRule="auto"/>
        <w:jc w:val="both"/>
      </w:pPr>
      <w:proofErr w:type="spellStart"/>
      <w:r w:rsidRPr="00C02FA7">
        <w:t>Presentation.application</w:t>
      </w:r>
      <w:proofErr w:type="spellEnd"/>
    </w:p>
    <w:p w:rsidR="00C02FA7" w:rsidRDefault="00C22FBE" w:rsidP="00F42D6B">
      <w:pPr>
        <w:pStyle w:val="ListParagraph"/>
        <w:numPr>
          <w:ilvl w:val="0"/>
          <w:numId w:val="1"/>
        </w:numPr>
        <w:spacing w:line="360" w:lineRule="auto"/>
        <w:jc w:val="both"/>
      </w:pPr>
      <w:r w:rsidRPr="00C02FA7">
        <w:t>S</w:t>
      </w:r>
      <w:r w:rsidR="00C02FA7" w:rsidRPr="00C02FA7">
        <w:t>etup</w:t>
      </w:r>
    </w:p>
    <w:p w:rsidR="0005329B" w:rsidRDefault="006706AC" w:rsidP="00F42D6B">
      <w:pPr>
        <w:spacing w:line="360" w:lineRule="auto"/>
        <w:jc w:val="both"/>
      </w:pPr>
      <w:r>
        <w:t>Lance</w:t>
      </w:r>
      <w:r w:rsidR="00A37B42">
        <w:t>z</w:t>
      </w:r>
      <w:r>
        <w:t xml:space="preserve"> alors le setup, </w:t>
      </w:r>
      <w:r w:rsidR="008B4390">
        <w:t xml:space="preserve">et suivez la procédure. En cas d’erreur, </w:t>
      </w:r>
      <w:r w:rsidR="00315CE9">
        <w:t>se</w:t>
      </w:r>
      <w:r w:rsidR="008B4390">
        <w:t xml:space="preserve"> référer</w:t>
      </w:r>
      <w:r w:rsidR="0005329B">
        <w:t xml:space="preserve"> à la liste des problème</w:t>
      </w:r>
      <w:r w:rsidR="00A37B42">
        <w:t xml:space="preserve">s </w:t>
      </w:r>
      <w:r w:rsidR="0005329B">
        <w:t>connus.</w:t>
      </w:r>
      <w:r w:rsidR="0025723B">
        <w:t xml:space="preserve"> Gestion Audio utilise les dernières </w:t>
      </w:r>
      <w:r w:rsidR="008750F3">
        <w:t>fonctionnalités</w:t>
      </w:r>
      <w:r w:rsidR="0025723B">
        <w:t xml:space="preserve"> Windows</w:t>
      </w:r>
      <w:r w:rsidR="00AA0F88">
        <w:t>. Pour une expérience optimale, veill</w:t>
      </w:r>
      <w:r w:rsidR="001526D8">
        <w:t>ez à avoir votre Windows à jour.</w:t>
      </w:r>
    </w:p>
    <w:p w:rsidR="00315CE9" w:rsidRPr="00315CE9" w:rsidRDefault="006E4745" w:rsidP="00F42D6B">
      <w:pPr>
        <w:pStyle w:val="Heading1"/>
        <w:spacing w:line="360" w:lineRule="auto"/>
        <w:jc w:val="both"/>
      </w:pPr>
      <w:bookmarkStart w:id="2" w:name="_Toc484553219"/>
      <w:r>
        <w:t>Démarrage</w:t>
      </w:r>
      <w:bookmarkEnd w:id="2"/>
    </w:p>
    <w:p w:rsidR="008D5D93" w:rsidRDefault="008D5D93" w:rsidP="00F42D6B">
      <w:pPr>
        <w:spacing w:line="360" w:lineRule="auto"/>
        <w:jc w:val="both"/>
      </w:pPr>
      <w:r>
        <w:t xml:space="preserve">Au démarrage de l’application, si celle-ci ne trouve aucune musique, elle vous proposera de </w:t>
      </w:r>
      <w:r w:rsidR="00236773">
        <w:t xml:space="preserve">se </w:t>
      </w:r>
      <w:r>
        <w:t>synchroniser</w:t>
      </w:r>
      <w:r w:rsidR="00315CE9">
        <w:t xml:space="preserve"> votre bibliothèque. </w:t>
      </w:r>
    </w:p>
    <w:p w:rsidR="00AC0445" w:rsidRDefault="006E6A42" w:rsidP="00AC0445">
      <w:pPr>
        <w:spacing w:line="360" w:lineRule="auto"/>
        <w:jc w:val="center"/>
      </w:pPr>
      <w:r>
        <w:rPr>
          <w:noProof/>
          <w:lang w:eastAsia="fr-CH"/>
        </w:rPr>
        <w:drawing>
          <wp:inline distT="0" distB="0" distL="0" distR="0" wp14:anchorId="5555BFFA" wp14:editId="4BAF6F74">
            <wp:extent cx="5760720" cy="33769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76930"/>
                    </a:xfrm>
                    <a:prstGeom prst="rect">
                      <a:avLst/>
                    </a:prstGeom>
                  </pic:spPr>
                </pic:pic>
              </a:graphicData>
            </a:graphic>
          </wp:inline>
        </w:drawing>
      </w:r>
    </w:p>
    <w:p w:rsidR="00315CE9" w:rsidRDefault="00315CE9" w:rsidP="00F42D6B">
      <w:pPr>
        <w:spacing w:line="360" w:lineRule="auto"/>
        <w:jc w:val="both"/>
      </w:pPr>
      <w:r>
        <w:t>Vous pouvez à tout moment gérer les dossiers que vous voulez synchroniser dans le volet configuration</w:t>
      </w:r>
      <w:r w:rsidR="009D0F06">
        <w:t xml:space="preserve"> et en </w:t>
      </w:r>
      <w:r w:rsidR="00C90BEF">
        <w:t>c</w:t>
      </w:r>
      <w:r w:rsidR="00454EFA">
        <w:t>liquant</w:t>
      </w:r>
      <w:r w:rsidR="009D0F06">
        <w:t xml:space="preserve"> sur l’ic</w:t>
      </w:r>
      <w:r w:rsidR="00304BE5">
        <w:t>ône «</w:t>
      </w:r>
      <w:r w:rsidR="00A37B42">
        <w:t> </w:t>
      </w:r>
      <w:r w:rsidR="00304BE5">
        <w:t>+</w:t>
      </w:r>
      <w:r w:rsidR="00A37B42">
        <w:t> </w:t>
      </w:r>
      <w:r w:rsidR="00304BE5">
        <w:t>»</w:t>
      </w:r>
    </w:p>
    <w:p w:rsidR="006B0360" w:rsidRDefault="001A5477" w:rsidP="00F4064F">
      <w:pPr>
        <w:spacing w:line="360" w:lineRule="auto"/>
        <w:jc w:val="center"/>
        <w:rPr>
          <w:noProof/>
          <w:lang w:eastAsia="fr-CH"/>
        </w:rPr>
      </w:pPr>
      <w:r>
        <w:rPr>
          <w:noProof/>
          <w:lang w:eastAsia="fr-CH"/>
        </w:rPr>
        <w:lastRenderedPageBreak/>
        <mc:AlternateContent>
          <mc:Choice Requires="wps">
            <w:drawing>
              <wp:anchor distT="0" distB="0" distL="114300" distR="114300" simplePos="0" relativeHeight="251659264" behindDoc="0" locked="0" layoutInCell="1" allowOverlap="1">
                <wp:simplePos x="0" y="0"/>
                <wp:positionH relativeFrom="column">
                  <wp:posOffset>3548380</wp:posOffset>
                </wp:positionH>
                <wp:positionV relativeFrom="paragraph">
                  <wp:posOffset>2308225</wp:posOffset>
                </wp:positionV>
                <wp:extent cx="895350" cy="400050"/>
                <wp:effectExtent l="0" t="0" r="19050" b="19050"/>
                <wp:wrapNone/>
                <wp:docPr id="7" name="Ellipse 7"/>
                <wp:cNvGraphicFramePr/>
                <a:graphic xmlns:a="http://schemas.openxmlformats.org/drawingml/2006/main">
                  <a:graphicData uri="http://schemas.microsoft.com/office/word/2010/wordprocessingShape">
                    <wps:wsp>
                      <wps:cNvSpPr/>
                      <wps:spPr>
                        <a:xfrm>
                          <a:off x="0" y="0"/>
                          <a:ext cx="895350" cy="400050"/>
                        </a:xfrm>
                        <a:prstGeom prst="ellipse">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5FA160" id="Ellipse 7" o:spid="_x0000_s1026" style="position:absolute;margin-left:279.4pt;margin-top:181.75pt;width:70.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UjiAIAAGgFAAAOAAAAZHJzL2Uyb0RvYy54bWysVEtv2zAMvg/YfxB0X+1k6cuoUwTtMgwo&#10;2mDt0LMiS4kwSdQkJU7260vJjht0xQ7DLjYpPj59FMmr653RZCt8UGBrOjopKRGWQ6PsqqY/nuaf&#10;LigJkdmGabCipnsR6PX044er1lViDGvQjfAEk9hQta6m6xhdVRSBr4Vh4QScsGiU4A2LqPpV0XjW&#10;Ynaji3FZnhUt+MZ54CIEPL3tjHSa80speHyQMohIdE3xbjF/ff4u07eYXrFq5ZlbK95fg/3DLQxT&#10;FkGHVLcsMrLx6o9URnEPAWQ84WAKkFJxkTkgm1H5hs3jmjmRuWBxghvKFP5fWn6/XXiimpqeU2KZ&#10;wSf6orVyQZDzVJzWhQp9Ht3C91pAMTHdSW/SHzmQXS7ofiio2EXC8fDi8vTzKZado2lSliXKmKV4&#10;DXY+xK8CDElCTUUHnSvJtnchdt4HrwRnYa60xnNWaUta7LnLlDbpAbRqkjUrfrW80Z5sGb78fI7g&#10;B+wjN7yJtnihxLLjlaW416ID+C4kFgeZjDuE1JZiSMs4Fzae9Zy0Re8UJvEKQ+DovUAdR31Q75vC&#10;RG7XIbDn9DfEISKjgo1DsFEW/HvIzc8BufM/sO84J/pLaPbYEx66YQmOzxW+zh0LccE8Tgc+KE58&#10;fMCP1IBPAL1EyRr87/fOkz82LVopaXHaahp+bZgXlOhvFtv5cjSZpPHMyuT0fIyKP7Ysjy12Y24A&#10;n3WEu8XxLCb/qA+i9GCecTHMEiqamOWIXVMe/UG5id0WwNXCxWyW3XAkHYt39tHxlDxVNbXe0+6Z&#10;ede3aMTevofDZLLqTZt2vinSwmwTQarcw6917euN45wHoV89aV8c69nrdUFOXwAAAP//AwBQSwME&#10;FAAGAAgAAAAhACuJp9zfAAAACwEAAA8AAABkcnMvZG93bnJldi54bWxMj8FOwzAQRO9I/IO1SNyo&#10;QxunbYhTISQOcKMFzm68JFHjdRo7afh7lhMcd3Y086bYza4TEw6h9aThfpGAQKq8banW8H54vtuA&#10;CNGQNZ0n1PCNAXbl9VVhcusv9IbTPtaCQyjkRkMTY59LGaoGnQkL3yPx78sPzkQ+h1rawVw43HVy&#10;mSSZdKYlbmhMj08NVqf96DSsX14/PnGcwnlS6/Q8xvREB6/17c38+AAi4hz/zPCLz+hQMtPRj2SD&#10;6DQotWH0qGGVrRQIdmTbLStHDekyUyDLQv7fUP4AAAD//wMAUEsBAi0AFAAGAAgAAAAhALaDOJL+&#10;AAAA4QEAABMAAAAAAAAAAAAAAAAAAAAAAFtDb250ZW50X1R5cGVzXS54bWxQSwECLQAUAAYACAAA&#10;ACEAOP0h/9YAAACUAQAACwAAAAAAAAAAAAAAAAAvAQAAX3JlbHMvLnJlbHNQSwECLQAUAAYACAAA&#10;ACEAh3a1I4gCAABoBQAADgAAAAAAAAAAAAAAAAAuAgAAZHJzL2Uyb0RvYy54bWxQSwECLQAUAAYA&#10;CAAAACEAK4mn3N8AAAALAQAADwAAAAAAAAAAAAAAAADiBAAAZHJzL2Rvd25yZXYueG1sUEsFBgAA&#10;AAAEAAQA8wAAAO4FAAAAAA==&#10;" filled="f" strokecolor="red" strokeweight="1.5pt">
                <v:stroke joinstyle="miter"/>
              </v:oval>
            </w:pict>
          </mc:Fallback>
        </mc:AlternateContent>
      </w:r>
      <w:r>
        <w:rPr>
          <w:noProof/>
          <w:lang w:eastAsia="fr-CH"/>
        </w:rPr>
        <w:drawing>
          <wp:inline distT="0" distB="0" distL="0" distR="0" wp14:anchorId="64503827" wp14:editId="74870BE1">
            <wp:extent cx="2819400" cy="2609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2"/>
                    <a:stretch/>
                  </pic:blipFill>
                  <pic:spPr bwMode="auto">
                    <a:xfrm>
                      <a:off x="0" y="0"/>
                      <a:ext cx="2819400" cy="2609850"/>
                    </a:xfrm>
                    <a:prstGeom prst="rect">
                      <a:avLst/>
                    </a:prstGeom>
                    <a:ln>
                      <a:noFill/>
                    </a:ln>
                    <a:extLst>
                      <a:ext uri="{53640926-AAD7-44D8-BBD7-CCE9431645EC}">
                        <a14:shadowObscured xmlns:a14="http://schemas.microsoft.com/office/drawing/2010/main"/>
                      </a:ext>
                    </a:extLst>
                  </pic:spPr>
                </pic:pic>
              </a:graphicData>
            </a:graphic>
          </wp:inline>
        </w:drawing>
      </w:r>
    </w:p>
    <w:p w:rsidR="006B0360" w:rsidRDefault="006B0360" w:rsidP="00AB45C1">
      <w:pPr>
        <w:pStyle w:val="Heading1"/>
        <w:spacing w:line="360" w:lineRule="auto"/>
        <w:jc w:val="both"/>
      </w:pPr>
      <w:bookmarkStart w:id="3" w:name="_Toc484553220"/>
      <w:r>
        <w:t>Formats</w:t>
      </w:r>
      <w:r w:rsidR="004E796D">
        <w:t xml:space="preserve"> supportés</w:t>
      </w:r>
      <w:bookmarkEnd w:id="3"/>
    </w:p>
    <w:tbl>
      <w:tblPr>
        <w:tblStyle w:val="TableGridLight"/>
        <w:tblW w:w="5000" w:type="pct"/>
        <w:tblLook w:val="04A0" w:firstRow="1" w:lastRow="0" w:firstColumn="1" w:lastColumn="0" w:noHBand="0" w:noVBand="1"/>
      </w:tblPr>
      <w:tblGrid>
        <w:gridCol w:w="1843"/>
        <w:gridCol w:w="7219"/>
      </w:tblGrid>
      <w:tr w:rsidR="00C2395A" w:rsidTr="00345A99">
        <w:tc>
          <w:tcPr>
            <w:tcW w:w="1157" w:type="dxa"/>
          </w:tcPr>
          <w:p w:rsidR="00C2395A" w:rsidRPr="001C2ED5" w:rsidRDefault="0038005C" w:rsidP="00F42D6B">
            <w:pPr>
              <w:spacing w:line="360" w:lineRule="auto"/>
              <w:jc w:val="both"/>
              <w:rPr>
                <w:b/>
              </w:rPr>
            </w:pPr>
            <w:r>
              <w:rPr>
                <w:b/>
              </w:rPr>
              <w:t>Morceaux</w:t>
            </w:r>
            <w:r w:rsidR="00C2395A" w:rsidRPr="001C2ED5">
              <w:rPr>
                <w:b/>
              </w:rPr>
              <w:t xml:space="preserve"> </w:t>
            </w:r>
          </w:p>
        </w:tc>
        <w:tc>
          <w:tcPr>
            <w:tcW w:w="4531" w:type="dxa"/>
          </w:tcPr>
          <w:p w:rsidR="00C2395A" w:rsidRDefault="008046F0" w:rsidP="008046F0">
            <w:pPr>
              <w:spacing w:line="360" w:lineRule="auto"/>
              <w:jc w:val="both"/>
            </w:pPr>
            <w:r>
              <w:t>WMA</w:t>
            </w:r>
            <w:r w:rsidR="00A37B42">
              <w:t>—</w:t>
            </w:r>
            <w:r>
              <w:t>MP3</w:t>
            </w:r>
            <w:r w:rsidR="00A37B42">
              <w:t>—</w:t>
            </w:r>
            <w:r>
              <w:t>WAV</w:t>
            </w:r>
          </w:p>
        </w:tc>
      </w:tr>
      <w:tr w:rsidR="00C2395A" w:rsidTr="00345A99">
        <w:tc>
          <w:tcPr>
            <w:tcW w:w="1157" w:type="dxa"/>
          </w:tcPr>
          <w:p w:rsidR="00C2395A" w:rsidRPr="001C2ED5" w:rsidRDefault="00C2395A" w:rsidP="00F42D6B">
            <w:pPr>
              <w:spacing w:line="360" w:lineRule="auto"/>
              <w:jc w:val="both"/>
              <w:rPr>
                <w:b/>
              </w:rPr>
            </w:pPr>
            <w:r w:rsidRPr="001C2ED5">
              <w:rPr>
                <w:b/>
              </w:rPr>
              <w:t>Radio</w:t>
            </w:r>
          </w:p>
        </w:tc>
        <w:tc>
          <w:tcPr>
            <w:tcW w:w="4531" w:type="dxa"/>
          </w:tcPr>
          <w:p w:rsidR="00C2395A" w:rsidRDefault="001F1D99" w:rsidP="00F42D6B">
            <w:pPr>
              <w:spacing w:line="360" w:lineRule="auto"/>
              <w:jc w:val="both"/>
            </w:pPr>
            <w:r>
              <w:t xml:space="preserve">Flux MPEG </w:t>
            </w:r>
            <w:r w:rsidR="00A37B42">
              <w:t>—</w:t>
            </w:r>
            <w:r>
              <w:t xml:space="preserve"> Flux </w:t>
            </w:r>
            <w:r w:rsidR="00896002">
              <w:t>AACP</w:t>
            </w:r>
          </w:p>
        </w:tc>
      </w:tr>
    </w:tbl>
    <w:p w:rsidR="00C2395A" w:rsidRDefault="00C2395A" w:rsidP="00F42D6B">
      <w:pPr>
        <w:spacing w:line="360" w:lineRule="auto"/>
        <w:jc w:val="both"/>
      </w:pPr>
    </w:p>
    <w:p w:rsidR="000254FE" w:rsidRDefault="000254FE" w:rsidP="00F42D6B">
      <w:pPr>
        <w:pStyle w:val="Heading1"/>
        <w:spacing w:line="360" w:lineRule="auto"/>
        <w:jc w:val="both"/>
      </w:pPr>
      <w:bookmarkStart w:id="4" w:name="_Toc484553221"/>
      <w:r>
        <w:t>Sync</w:t>
      </w:r>
      <w:r w:rsidR="00F33B7C">
        <w:t>h</w:t>
      </w:r>
      <w:r>
        <w:t>ronisation</w:t>
      </w:r>
      <w:bookmarkEnd w:id="4"/>
    </w:p>
    <w:p w:rsidR="00A0702D" w:rsidRDefault="00F33B7C" w:rsidP="003E1366">
      <w:pPr>
        <w:spacing w:line="360" w:lineRule="auto"/>
        <w:jc w:val="both"/>
      </w:pPr>
      <w:r>
        <w:t>Lorsque vous lance</w:t>
      </w:r>
      <w:r w:rsidR="00A37B42">
        <w:t>z</w:t>
      </w:r>
      <w:r>
        <w:t xml:space="preserve"> la synchronisation via le volet de configuration, le logiciel va d’abord supprimer tous les fichiers dont le chemin ne </w:t>
      </w:r>
      <w:r w:rsidR="00195DF4">
        <w:t>correspond</w:t>
      </w:r>
      <w:r>
        <w:t xml:space="preserve"> plus à un des dossier</w:t>
      </w:r>
      <w:r w:rsidR="00195DF4">
        <w:t>s</w:t>
      </w:r>
      <w:r>
        <w:t xml:space="preserve"> de synchronisation</w:t>
      </w:r>
      <w:r w:rsidR="005A3F0F">
        <w:t>s</w:t>
      </w:r>
      <w:r w:rsidR="007A60B4">
        <w:t>. Puis le programme va vérifier que tous les fichier</w:t>
      </w:r>
      <w:r w:rsidR="00BD4DAA">
        <w:t>s</w:t>
      </w:r>
      <w:r w:rsidR="007A60B4">
        <w:t xml:space="preserve"> restant</w:t>
      </w:r>
      <w:r w:rsidR="00A37B42">
        <w:t xml:space="preserve">s </w:t>
      </w:r>
      <w:r w:rsidR="007A60B4">
        <w:t>existent toujours sur l’ordinateur, i</w:t>
      </w:r>
      <w:r w:rsidR="00BD4DAA">
        <w:t>l les supprimera le cas échéant.</w:t>
      </w:r>
    </w:p>
    <w:p w:rsidR="00A0702D" w:rsidRDefault="00A0702D" w:rsidP="00A0702D">
      <w:pPr>
        <w:spacing w:line="360" w:lineRule="auto"/>
        <w:jc w:val="center"/>
      </w:pPr>
      <w:r>
        <w:rPr>
          <w:noProof/>
          <w:lang w:eastAsia="fr-CH"/>
        </w:rPr>
        <w:drawing>
          <wp:inline distT="0" distB="0" distL="0" distR="0" wp14:anchorId="2D5CE803" wp14:editId="1511C670">
            <wp:extent cx="2845613" cy="5619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049"/>
                    <a:stretch/>
                  </pic:blipFill>
                  <pic:spPr bwMode="auto">
                    <a:xfrm>
                      <a:off x="0" y="0"/>
                      <a:ext cx="2845613" cy="561975"/>
                    </a:xfrm>
                    <a:prstGeom prst="rect">
                      <a:avLst/>
                    </a:prstGeom>
                    <a:ln>
                      <a:noFill/>
                    </a:ln>
                    <a:extLst>
                      <a:ext uri="{53640926-AAD7-44D8-BBD7-CCE9431645EC}">
                        <a14:shadowObscured xmlns:a14="http://schemas.microsoft.com/office/drawing/2010/main"/>
                      </a:ext>
                    </a:extLst>
                  </pic:spPr>
                </pic:pic>
              </a:graphicData>
            </a:graphic>
          </wp:inline>
        </w:drawing>
      </w:r>
    </w:p>
    <w:p w:rsidR="002B619F" w:rsidRDefault="00BD4DAA" w:rsidP="00F42D6B">
      <w:pPr>
        <w:spacing w:line="360" w:lineRule="auto"/>
        <w:jc w:val="both"/>
      </w:pPr>
      <w:r>
        <w:t>Tous les nouveaux fichiers trouv</w:t>
      </w:r>
      <w:r w:rsidR="00A37B42">
        <w:t>és</w:t>
      </w:r>
      <w:r>
        <w:t xml:space="preserve"> seront insérés dans la base de données. Les éléments déjà dans la</w:t>
      </w:r>
      <w:r w:rsidR="009759AC">
        <w:t xml:space="preserve"> base subiront une mise à jour.</w:t>
      </w:r>
      <w:r w:rsidR="00951500">
        <w:t xml:space="preserve"> La synchronisation peut durer quelque</w:t>
      </w:r>
      <w:r w:rsidR="007317E6">
        <w:t>s</w:t>
      </w:r>
      <w:r w:rsidR="00951500">
        <w:t xml:space="preserve"> minute</w:t>
      </w:r>
      <w:r w:rsidR="007317E6">
        <w:t>s</w:t>
      </w:r>
      <w:r w:rsidR="00951500">
        <w:t>, dépendant le nombre de mor</w:t>
      </w:r>
      <w:r w:rsidR="00A37B42">
        <w:t>ce</w:t>
      </w:r>
      <w:r w:rsidR="00951500">
        <w:t>aux, et le nombre de sous</w:t>
      </w:r>
      <w:r w:rsidR="00A37B42">
        <w:t>-dossiers</w:t>
      </w:r>
      <w:r w:rsidR="00951500">
        <w:t xml:space="preserve">. </w:t>
      </w:r>
    </w:p>
    <w:p w:rsidR="00BD4DAA" w:rsidRDefault="007317E6" w:rsidP="00F42D6B">
      <w:pPr>
        <w:spacing w:line="360" w:lineRule="auto"/>
        <w:jc w:val="both"/>
      </w:pPr>
      <w:r>
        <w:t xml:space="preserve">Pour une synchronisation rapide, je vous conseille de définir </w:t>
      </w:r>
      <w:r w:rsidR="002B619F">
        <w:t>les dossiers</w:t>
      </w:r>
      <w:r>
        <w:t xml:space="preserve"> à analyser au plus près de vos morceaux.</w:t>
      </w:r>
    </w:p>
    <w:p w:rsidR="002B0B2E" w:rsidRDefault="002B0B2E" w:rsidP="00F42D6B">
      <w:pPr>
        <w:spacing w:line="360" w:lineRule="auto"/>
        <w:jc w:val="both"/>
      </w:pPr>
    </w:p>
    <w:p w:rsidR="000A3551" w:rsidRPr="000A3551" w:rsidRDefault="002B0B2E" w:rsidP="00F42D6B">
      <w:pPr>
        <w:pStyle w:val="Heading1"/>
        <w:spacing w:line="360" w:lineRule="auto"/>
        <w:jc w:val="both"/>
      </w:pPr>
      <w:bookmarkStart w:id="5" w:name="_Toc484553222"/>
      <w:r>
        <w:lastRenderedPageBreak/>
        <w:t>Utilisation</w:t>
      </w:r>
      <w:bookmarkEnd w:id="5"/>
    </w:p>
    <w:p w:rsidR="00C75551" w:rsidRDefault="00C75551" w:rsidP="00F42D6B">
      <w:pPr>
        <w:pStyle w:val="Heading2"/>
        <w:spacing w:line="360" w:lineRule="auto"/>
        <w:jc w:val="both"/>
      </w:pPr>
      <w:bookmarkStart w:id="6" w:name="_Toc484553223"/>
      <w:r>
        <w:t>Musique</w:t>
      </w:r>
      <w:bookmarkEnd w:id="6"/>
      <w:r>
        <w:t xml:space="preserve"> </w:t>
      </w:r>
    </w:p>
    <w:p w:rsidR="007A67B0" w:rsidRDefault="00C75551" w:rsidP="00C31556">
      <w:pPr>
        <w:spacing w:line="360" w:lineRule="auto"/>
        <w:jc w:val="both"/>
      </w:pPr>
      <w:r>
        <w:t xml:space="preserve">Pour lancer la musique, vous pouvez simplement cliquer dessus. </w:t>
      </w:r>
      <w:r w:rsidR="00204A8F">
        <w:t xml:space="preserve">La musique se lancera dans un volet </w:t>
      </w:r>
      <w:r w:rsidR="003220FF">
        <w:t>correspondant</w:t>
      </w:r>
      <w:r w:rsidR="00204A8F">
        <w:t>.</w:t>
      </w:r>
    </w:p>
    <w:p w:rsidR="002C7C5E" w:rsidRDefault="001D49C5" w:rsidP="00C31556">
      <w:pPr>
        <w:spacing w:line="360" w:lineRule="auto"/>
        <w:jc w:val="center"/>
      </w:pPr>
      <w:r>
        <w:rPr>
          <w:noProof/>
          <w:lang w:eastAsia="fr-CH"/>
        </w:rPr>
        <w:drawing>
          <wp:inline distT="0" distB="0" distL="0" distR="0" wp14:anchorId="0DB9541E" wp14:editId="19DCBA0D">
            <wp:extent cx="5007217" cy="4724958"/>
            <wp:effectExtent l="0" t="0" r="3175" b="0"/>
            <wp:docPr id="9" name="Image 9" descr="C:\Users\preisiger\Desktop\moz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isiger\Desktop\moza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21" r="650"/>
                    <a:stretch/>
                  </pic:blipFill>
                  <pic:spPr bwMode="auto">
                    <a:xfrm>
                      <a:off x="0" y="0"/>
                      <a:ext cx="5028753" cy="4745280"/>
                    </a:xfrm>
                    <a:prstGeom prst="rect">
                      <a:avLst/>
                    </a:prstGeom>
                    <a:noFill/>
                    <a:ln>
                      <a:noFill/>
                    </a:ln>
                    <a:extLst>
                      <a:ext uri="{53640926-AAD7-44D8-BBD7-CCE9431645EC}">
                        <a14:shadowObscured xmlns:a14="http://schemas.microsoft.com/office/drawing/2010/main"/>
                      </a:ext>
                    </a:extLst>
                  </pic:spPr>
                </pic:pic>
              </a:graphicData>
            </a:graphic>
          </wp:inline>
        </w:drawing>
      </w:r>
    </w:p>
    <w:p w:rsidR="000E5A59" w:rsidRDefault="000E5A59" w:rsidP="00F42D6B">
      <w:pPr>
        <w:spacing w:line="360" w:lineRule="auto"/>
        <w:jc w:val="both"/>
      </w:pPr>
      <w:r>
        <w:t>Dans ce volet vous pouvez</w:t>
      </w:r>
      <w:r w:rsidR="00A37B42">
        <w:t> </w:t>
      </w:r>
      <w:r>
        <w:t xml:space="preserve">: </w:t>
      </w:r>
    </w:p>
    <w:p w:rsidR="000E5A59" w:rsidRDefault="000E5A59" w:rsidP="00F42D6B">
      <w:pPr>
        <w:pStyle w:val="ListParagraph"/>
        <w:numPr>
          <w:ilvl w:val="0"/>
          <w:numId w:val="2"/>
        </w:numPr>
        <w:spacing w:line="360" w:lineRule="auto"/>
        <w:jc w:val="both"/>
      </w:pPr>
      <w:r>
        <w:t>Ajouter la musique dans la liste des favoris</w:t>
      </w:r>
    </w:p>
    <w:p w:rsidR="00DE0B57" w:rsidRDefault="000E5A59" w:rsidP="00F42D6B">
      <w:pPr>
        <w:pStyle w:val="ListParagraph"/>
        <w:numPr>
          <w:ilvl w:val="0"/>
          <w:numId w:val="2"/>
        </w:numPr>
        <w:spacing w:line="360" w:lineRule="auto"/>
        <w:jc w:val="both"/>
      </w:pPr>
      <w:r>
        <w:t>Ouvrir la liste de lecture</w:t>
      </w:r>
      <w:r w:rsidR="00CC5388">
        <w:t xml:space="preserve"> en appuyant sur l’icône des 3 bar</w:t>
      </w:r>
      <w:r w:rsidR="00A37B42">
        <w:t>res, ce qui montrera les</w:t>
      </w:r>
      <w:r>
        <w:t xml:space="preserve"> chansons </w:t>
      </w:r>
      <w:r w:rsidR="00B71016">
        <w:t xml:space="preserve">suivantes </w:t>
      </w:r>
      <w:r w:rsidR="00DE0B57">
        <w:t>que le logiciel jouera</w:t>
      </w:r>
    </w:p>
    <w:p w:rsidR="004E5740" w:rsidRDefault="0050071B" w:rsidP="00F42D6B">
      <w:pPr>
        <w:pStyle w:val="ListParagraph"/>
        <w:numPr>
          <w:ilvl w:val="0"/>
          <w:numId w:val="2"/>
        </w:numPr>
        <w:spacing w:line="360" w:lineRule="auto"/>
        <w:jc w:val="both"/>
      </w:pPr>
      <w:r>
        <w:t>G</w:t>
      </w:r>
      <w:r w:rsidR="00654E8D">
        <w:t>érer</w:t>
      </w:r>
      <w:r w:rsidR="00DE0B57">
        <w:t xml:space="preserve"> </w:t>
      </w:r>
      <w:r w:rsidR="004E5740">
        <w:t>la musique en cours de lecture</w:t>
      </w:r>
      <w:r w:rsidR="00DE0B57">
        <w:t>.</w:t>
      </w:r>
    </w:p>
    <w:p w:rsidR="00385DF0" w:rsidRDefault="00385DF0" w:rsidP="00385DF0">
      <w:pPr>
        <w:pStyle w:val="ListParagraph"/>
        <w:numPr>
          <w:ilvl w:val="0"/>
          <w:numId w:val="2"/>
        </w:numPr>
        <w:spacing w:line="360" w:lineRule="auto"/>
        <w:jc w:val="both"/>
      </w:pPr>
      <w:r>
        <w:t>Il est aussi possible de modifier le volume.</w:t>
      </w:r>
    </w:p>
    <w:p w:rsidR="00121DF4" w:rsidRDefault="00121DF4" w:rsidP="00385DF0">
      <w:pPr>
        <w:pStyle w:val="ListParagraph"/>
        <w:numPr>
          <w:ilvl w:val="0"/>
          <w:numId w:val="2"/>
        </w:numPr>
        <w:spacing w:line="360" w:lineRule="auto"/>
        <w:jc w:val="both"/>
      </w:pPr>
      <w:r>
        <w:t>Mettre la musique en lecture aléatoire</w:t>
      </w:r>
    </w:p>
    <w:p w:rsidR="00121DF4" w:rsidRDefault="00121DF4" w:rsidP="00385DF0">
      <w:pPr>
        <w:pStyle w:val="ListParagraph"/>
        <w:numPr>
          <w:ilvl w:val="0"/>
          <w:numId w:val="2"/>
        </w:numPr>
        <w:spacing w:line="360" w:lineRule="auto"/>
        <w:jc w:val="both"/>
      </w:pPr>
      <w:r>
        <w:t>Choisir entre les modes</w:t>
      </w:r>
      <w:r w:rsidR="00A37B42">
        <w:t> </w:t>
      </w:r>
      <w:r>
        <w:t>:</w:t>
      </w:r>
    </w:p>
    <w:p w:rsidR="00121DF4" w:rsidRDefault="00121DF4" w:rsidP="00121DF4">
      <w:pPr>
        <w:pStyle w:val="ListParagraph"/>
        <w:numPr>
          <w:ilvl w:val="1"/>
          <w:numId w:val="2"/>
        </w:numPr>
        <w:spacing w:line="360" w:lineRule="auto"/>
        <w:jc w:val="both"/>
      </w:pPr>
      <w:r>
        <w:t>Continue (li</w:t>
      </w:r>
      <w:r w:rsidR="00A37B42">
        <w:t>t</w:t>
      </w:r>
      <w:r>
        <w:t xml:space="preserve"> toute la liste de lecture)</w:t>
      </w:r>
    </w:p>
    <w:p w:rsidR="00121DF4" w:rsidRDefault="00121DF4" w:rsidP="00121DF4">
      <w:pPr>
        <w:pStyle w:val="ListParagraph"/>
        <w:numPr>
          <w:ilvl w:val="1"/>
          <w:numId w:val="2"/>
        </w:numPr>
        <w:spacing w:line="360" w:lineRule="auto"/>
        <w:jc w:val="both"/>
      </w:pPr>
      <w:r>
        <w:lastRenderedPageBreak/>
        <w:t>Boucle (</w:t>
      </w:r>
      <w:r w:rsidR="00A37B42">
        <w:t>b</w:t>
      </w:r>
      <w:r>
        <w:t>oucle la liste de lecture)</w:t>
      </w:r>
    </w:p>
    <w:p w:rsidR="002E7C13" w:rsidRDefault="00121DF4" w:rsidP="00F42D6B">
      <w:pPr>
        <w:pStyle w:val="ListParagraph"/>
        <w:numPr>
          <w:ilvl w:val="1"/>
          <w:numId w:val="2"/>
        </w:numPr>
        <w:spacing w:line="360" w:lineRule="auto"/>
        <w:jc w:val="both"/>
      </w:pPr>
      <w:r>
        <w:t>Boucle</w:t>
      </w:r>
      <w:r w:rsidR="00A37B42">
        <w:t> </w:t>
      </w:r>
      <w:r>
        <w:t>1</w:t>
      </w:r>
      <w:r w:rsidR="00DC4226">
        <w:t xml:space="preserve"> (</w:t>
      </w:r>
      <w:r w:rsidR="00A37B42">
        <w:t>b</w:t>
      </w:r>
      <w:r w:rsidR="00CA7B34">
        <w:t xml:space="preserve">oucle la même </w:t>
      </w:r>
      <w:r w:rsidR="00720B2F">
        <w:t>chanson</w:t>
      </w:r>
      <w:r w:rsidR="00DC4226">
        <w:t>)</w:t>
      </w:r>
    </w:p>
    <w:p w:rsidR="002E7C13" w:rsidRDefault="002E7C13" w:rsidP="00F42D6B">
      <w:pPr>
        <w:spacing w:line="360" w:lineRule="auto"/>
        <w:jc w:val="both"/>
      </w:pPr>
      <w:r>
        <w:t>Vous trouverez également le lecteur, qui est simplement une version plus complète du petit lecteur qui est disponible sur toute</w:t>
      </w:r>
      <w:r w:rsidR="00A37B42">
        <w:t xml:space="preserve">s </w:t>
      </w:r>
      <w:r>
        <w:t>les pages de l’application</w:t>
      </w:r>
    </w:p>
    <w:p w:rsidR="00006439" w:rsidRDefault="00006439" w:rsidP="00F42D6B">
      <w:pPr>
        <w:spacing w:line="360" w:lineRule="auto"/>
        <w:jc w:val="both"/>
      </w:pPr>
    </w:p>
    <w:p w:rsidR="00356409" w:rsidRDefault="00356409" w:rsidP="00356409">
      <w:pPr>
        <w:spacing w:line="360" w:lineRule="auto"/>
        <w:jc w:val="center"/>
      </w:pPr>
      <w:r w:rsidRPr="00356409">
        <w:rPr>
          <w:noProof/>
          <w:lang w:eastAsia="fr-CH"/>
        </w:rPr>
        <w:drawing>
          <wp:inline distT="0" distB="0" distL="0" distR="0">
            <wp:extent cx="2828925" cy="791452"/>
            <wp:effectExtent l="0" t="0" r="0" b="8890"/>
            <wp:docPr id="10" name="Image 10" descr="C:\Users\preisiger\Desktop\CapSADASDASDASDASDASD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isiger\Desktop\CapSADASDASDASDASDASD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2866" cy="795352"/>
                    </a:xfrm>
                    <a:prstGeom prst="rect">
                      <a:avLst/>
                    </a:prstGeom>
                    <a:noFill/>
                    <a:ln>
                      <a:noFill/>
                    </a:ln>
                  </pic:spPr>
                </pic:pic>
              </a:graphicData>
            </a:graphic>
          </wp:inline>
        </w:drawing>
      </w:r>
    </w:p>
    <w:p w:rsidR="00790B57" w:rsidRDefault="00D6797C" w:rsidP="00F42D6B">
      <w:pPr>
        <w:spacing w:line="360" w:lineRule="auto"/>
        <w:jc w:val="both"/>
      </w:pPr>
      <w:r>
        <w:t>Ce lecteur permet de</w:t>
      </w:r>
      <w:r w:rsidR="00A37B42">
        <w:t> </w:t>
      </w:r>
      <w:r>
        <w:t>:</w:t>
      </w:r>
    </w:p>
    <w:p w:rsidR="00D6797C" w:rsidRDefault="00315D85" w:rsidP="00F42D6B">
      <w:pPr>
        <w:pStyle w:val="ListParagraph"/>
        <w:numPr>
          <w:ilvl w:val="0"/>
          <w:numId w:val="2"/>
        </w:numPr>
        <w:spacing w:line="360" w:lineRule="auto"/>
        <w:jc w:val="both"/>
      </w:pPr>
      <w:r>
        <w:t>Pause/ Play</w:t>
      </w:r>
    </w:p>
    <w:p w:rsidR="007545E5" w:rsidRDefault="007545E5" w:rsidP="00F42D6B">
      <w:pPr>
        <w:pStyle w:val="ListParagraph"/>
        <w:numPr>
          <w:ilvl w:val="0"/>
          <w:numId w:val="2"/>
        </w:numPr>
        <w:spacing w:line="360" w:lineRule="auto"/>
        <w:jc w:val="both"/>
      </w:pPr>
      <w:r>
        <w:t>Avance rapide, ou retour rapide en laissant enfoncer le clic gauche d</w:t>
      </w:r>
      <w:r w:rsidR="00F26C5F">
        <w:t xml:space="preserve">e la souris sur la flèche </w:t>
      </w:r>
      <w:r w:rsidR="009D1D5B">
        <w:t>correspondante</w:t>
      </w:r>
    </w:p>
    <w:p w:rsidR="00F26C5F" w:rsidRDefault="00F26C5F" w:rsidP="00F42D6B">
      <w:pPr>
        <w:pStyle w:val="ListParagraph"/>
        <w:numPr>
          <w:ilvl w:val="0"/>
          <w:numId w:val="2"/>
        </w:numPr>
        <w:spacing w:line="360" w:lineRule="auto"/>
        <w:jc w:val="both"/>
      </w:pPr>
      <w:r>
        <w:t>Changer la musique</w:t>
      </w:r>
      <w:r w:rsidR="0063493F">
        <w:t xml:space="preserve"> en cliquant sur la flèche </w:t>
      </w:r>
      <w:r w:rsidR="00790024">
        <w:t>correspondante</w:t>
      </w:r>
      <w:r w:rsidR="0004435C">
        <w:t>.</w:t>
      </w:r>
    </w:p>
    <w:p w:rsidR="0004435C" w:rsidRDefault="00747EA9" w:rsidP="00F42D6B">
      <w:pPr>
        <w:pStyle w:val="ListParagraph"/>
        <w:numPr>
          <w:ilvl w:val="0"/>
          <w:numId w:val="2"/>
        </w:numPr>
        <w:spacing w:line="360" w:lineRule="auto"/>
        <w:jc w:val="both"/>
      </w:pPr>
      <w:r>
        <w:t xml:space="preserve">Avancer la musique, en déplaçant le </w:t>
      </w:r>
      <w:proofErr w:type="spellStart"/>
      <w:r>
        <w:t>slider</w:t>
      </w:r>
      <w:proofErr w:type="spellEnd"/>
      <w:r>
        <w:t xml:space="preserve"> sur la ligne du temps</w:t>
      </w:r>
    </w:p>
    <w:p w:rsidR="00DC090C" w:rsidRDefault="00DD0D08" w:rsidP="00F42D6B">
      <w:pPr>
        <w:pStyle w:val="ListParagraph"/>
        <w:numPr>
          <w:ilvl w:val="0"/>
          <w:numId w:val="2"/>
        </w:numPr>
        <w:spacing w:line="360" w:lineRule="auto"/>
        <w:jc w:val="both"/>
      </w:pPr>
      <w:r>
        <w:t>Sur le petit lecteur uniquement, au clic sur l’image d’album</w:t>
      </w:r>
      <w:r w:rsidR="004F0954">
        <w:t>, l’onglet de lecture</w:t>
      </w:r>
      <w:r>
        <w:t xml:space="preserve"> s’ouvre. </w:t>
      </w:r>
    </w:p>
    <w:p w:rsidR="00C31556" w:rsidRPr="00B868C7" w:rsidRDefault="00C31556" w:rsidP="00C31556">
      <w:pPr>
        <w:spacing w:line="360" w:lineRule="auto"/>
        <w:jc w:val="both"/>
      </w:pPr>
      <w:r>
        <w:t>Si vous souhaite</w:t>
      </w:r>
      <w:r w:rsidR="00A37B42">
        <w:t>z</w:t>
      </w:r>
      <w:r>
        <w:t xml:space="preserve"> supprimer un morceau, faite</w:t>
      </w:r>
      <w:r w:rsidR="00A37B42">
        <w:t xml:space="preserve">s </w:t>
      </w:r>
      <w:r>
        <w:t>un clic droit sur celui-ci, puis supprimer. Le supprimer de la bibliothèque indiquera au logiciel de ne pas afficher le morceau dans la liste. En cas de synchronisations, le morceau sera nouveau dans la liste. Le supprimer du disque entrainera l’effacement définitif du morceau sur votre ordinateur.</w:t>
      </w:r>
    </w:p>
    <w:p w:rsidR="00D033D6" w:rsidRDefault="00D033D6">
      <w:r>
        <w:br w:type="page"/>
      </w:r>
    </w:p>
    <w:p w:rsidR="00177781" w:rsidRDefault="00DC090C" w:rsidP="00F42D6B">
      <w:pPr>
        <w:pStyle w:val="Heading2"/>
        <w:spacing w:line="360" w:lineRule="auto"/>
        <w:jc w:val="both"/>
      </w:pPr>
      <w:bookmarkStart w:id="7" w:name="_Toc484553224"/>
      <w:r>
        <w:lastRenderedPageBreak/>
        <w:t>Playlist</w:t>
      </w:r>
      <w:bookmarkEnd w:id="7"/>
    </w:p>
    <w:p w:rsidR="009B1422" w:rsidRDefault="00086D3A" w:rsidP="00F42D6B">
      <w:pPr>
        <w:spacing w:line="360" w:lineRule="auto"/>
        <w:jc w:val="both"/>
      </w:pPr>
      <w:r>
        <w:t xml:space="preserve">L’onglet playlist regroupe </w:t>
      </w:r>
      <w:r w:rsidR="0007426F">
        <w:t>des musiques</w:t>
      </w:r>
      <w:r w:rsidR="00EC3A5C">
        <w:t xml:space="preserve"> que vous avez choisi de </w:t>
      </w:r>
      <w:r>
        <w:t>grouper ensemble.</w:t>
      </w:r>
    </w:p>
    <w:p w:rsidR="006B68E2" w:rsidRDefault="006B68E2" w:rsidP="006B68E2">
      <w:pPr>
        <w:spacing w:line="360" w:lineRule="auto"/>
        <w:jc w:val="center"/>
      </w:pPr>
      <w:r>
        <w:rPr>
          <w:noProof/>
          <w:lang w:eastAsia="fr-CH"/>
        </w:rPr>
        <w:drawing>
          <wp:inline distT="0" distB="0" distL="0" distR="0" wp14:anchorId="3CE61E45" wp14:editId="7BD46556">
            <wp:extent cx="834685" cy="2825087"/>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7661" cy="2835160"/>
                    </a:xfrm>
                    <a:prstGeom prst="rect">
                      <a:avLst/>
                    </a:prstGeom>
                  </pic:spPr>
                </pic:pic>
              </a:graphicData>
            </a:graphic>
          </wp:inline>
        </w:drawing>
      </w:r>
    </w:p>
    <w:p w:rsidR="00AB2318" w:rsidRDefault="00AB2318" w:rsidP="00F42D6B">
      <w:pPr>
        <w:spacing w:line="360" w:lineRule="auto"/>
        <w:jc w:val="both"/>
      </w:pPr>
      <w:r>
        <w:t xml:space="preserve">Pour ajouter une musique à une playlist, il faut </w:t>
      </w:r>
      <w:r w:rsidR="00DE48D6">
        <w:t>faire un clic droit sur celle-ci</w:t>
      </w:r>
      <w:r w:rsidR="002B6CA3">
        <w:t xml:space="preserve"> et choisir playlist. Vous pouvez alors directement créer une playlist</w:t>
      </w:r>
      <w:r w:rsidR="00EB15B3">
        <w:t xml:space="preserve"> et y insérer le morceau</w:t>
      </w:r>
      <w:r w:rsidR="00E33293">
        <w:t xml:space="preserve"> ou mettre le morceau dans une playlist déjà existante</w:t>
      </w:r>
      <w:r w:rsidR="00A37B42">
        <w:t xml:space="preserve">. </w:t>
      </w:r>
    </w:p>
    <w:p w:rsidR="00A37B42" w:rsidRDefault="00454EFA" w:rsidP="00F42D6B">
      <w:pPr>
        <w:spacing w:line="360" w:lineRule="auto"/>
        <w:jc w:val="both"/>
      </w:pPr>
      <w:r>
        <w:t>Pour enlever un morceau d’une playlist, il vous faut vous rendre dans l’onglet Playlist puis sélectionner la playlist concernée.</w:t>
      </w:r>
      <w:r w:rsidR="00D61D7C">
        <w:t xml:space="preserve"> Ensuite il </w:t>
      </w:r>
      <w:r w:rsidR="00727076">
        <w:t>suffit</w:t>
      </w:r>
      <w:r w:rsidR="00D61D7C">
        <w:t xml:space="preserve"> de faire un clic droit -&gt; enlev</w:t>
      </w:r>
      <w:r w:rsidR="0050071B">
        <w:t>er</w:t>
      </w:r>
      <w:r w:rsidR="00D61D7C">
        <w:t xml:space="preserve"> de la playlist</w:t>
      </w:r>
      <w:r w:rsidR="00A37B42">
        <w:t>.</w:t>
      </w:r>
    </w:p>
    <w:p w:rsidR="00987731" w:rsidRDefault="00987731" w:rsidP="00F42D6B">
      <w:pPr>
        <w:spacing w:line="360" w:lineRule="auto"/>
        <w:jc w:val="both"/>
      </w:pPr>
      <w:r>
        <w:t xml:space="preserve">Les playlists n’ont pas de restriction de nom, plusieurs playlists avec le même nom peuvent </w:t>
      </w:r>
      <w:r w:rsidR="00D25CFA">
        <w:t>être cré</w:t>
      </w:r>
      <w:r w:rsidR="00A37B42">
        <w:t>ée</w:t>
      </w:r>
      <w:r w:rsidR="00D25CFA">
        <w:t>s.</w:t>
      </w:r>
      <w:r w:rsidR="005665F5">
        <w:t xml:space="preserve"> </w:t>
      </w:r>
      <w:r w:rsidR="0051231A">
        <w:t>Elles doivent</w:t>
      </w:r>
      <w:r w:rsidR="005665F5">
        <w:t xml:space="preserve"> au minimum comporter un </w:t>
      </w:r>
      <w:r w:rsidR="0051231A">
        <w:t>caractère</w:t>
      </w:r>
      <w:r w:rsidR="00784AFD">
        <w:t xml:space="preserve"> p</w:t>
      </w:r>
      <w:r w:rsidR="00B254EA">
        <w:t xml:space="preserve">our pouvoir </w:t>
      </w:r>
      <w:r w:rsidR="00784AFD">
        <w:t>être cré</w:t>
      </w:r>
      <w:r w:rsidR="00A37B42">
        <w:t>ée</w:t>
      </w:r>
      <w:r w:rsidR="00784AFD">
        <w:t>s.</w:t>
      </w:r>
      <w:r>
        <w:t xml:space="preserve"> </w:t>
      </w:r>
    </w:p>
    <w:p w:rsidR="002E7C13" w:rsidRDefault="002E7C13" w:rsidP="00F42D6B">
      <w:pPr>
        <w:spacing w:line="360" w:lineRule="auto"/>
        <w:jc w:val="both"/>
      </w:pPr>
    </w:p>
    <w:p w:rsidR="00F02BD5" w:rsidRDefault="009A617F" w:rsidP="00F42D6B">
      <w:pPr>
        <w:pStyle w:val="Heading2"/>
        <w:spacing w:line="360" w:lineRule="auto"/>
        <w:jc w:val="both"/>
      </w:pPr>
      <w:bookmarkStart w:id="8" w:name="_Toc484553225"/>
      <w:r>
        <w:t>Radio</w:t>
      </w:r>
      <w:bookmarkEnd w:id="8"/>
    </w:p>
    <w:p w:rsidR="009A617F" w:rsidRDefault="009D38EB" w:rsidP="00F42D6B">
      <w:pPr>
        <w:spacing w:line="360" w:lineRule="auto"/>
        <w:jc w:val="both"/>
      </w:pPr>
      <w:r>
        <w:t>Au clic sur le bouton radio, le logiciel affichera le top</w:t>
      </w:r>
      <w:r w:rsidR="00A37B42">
        <w:t> </w:t>
      </w:r>
      <w:r>
        <w:t xml:space="preserve">500 </w:t>
      </w:r>
      <w:r w:rsidR="00507548">
        <w:t>des radios disponibles</w:t>
      </w:r>
      <w:r>
        <w:t xml:space="preserve"> sur </w:t>
      </w:r>
      <w:proofErr w:type="spellStart"/>
      <w:r>
        <w:t>Shoutcast</w:t>
      </w:r>
      <w:proofErr w:type="spellEnd"/>
      <w:r w:rsidR="00303353">
        <w:t>. En cas de problème à l’ouverture d’une radio, se référer à la liste des bugs connus</w:t>
      </w:r>
      <w:r w:rsidR="00310928">
        <w:t>.</w:t>
      </w:r>
    </w:p>
    <w:p w:rsidR="00DD0D08" w:rsidRDefault="00DD0D08" w:rsidP="00F42D6B">
      <w:pPr>
        <w:spacing w:line="360" w:lineRule="auto"/>
        <w:jc w:val="both"/>
      </w:pPr>
      <w:r>
        <w:t xml:space="preserve">Pour ajouter </w:t>
      </w:r>
      <w:r w:rsidR="00DC4D00">
        <w:t xml:space="preserve">une radio dans la liste </w:t>
      </w:r>
      <w:r w:rsidR="007C6F05">
        <w:t>des radios favori</w:t>
      </w:r>
      <w:r w:rsidR="00A37B42">
        <w:t>tes</w:t>
      </w:r>
      <w:r w:rsidR="00DC4D00">
        <w:t>, il faut ouvrir l’onglet de lecture, puis appuyer sur l’étoile.</w:t>
      </w:r>
    </w:p>
    <w:p w:rsidR="00023D8C" w:rsidRDefault="00023D8C" w:rsidP="00F42D6B">
      <w:pPr>
        <w:spacing w:line="360" w:lineRule="auto"/>
        <w:jc w:val="both"/>
      </w:pPr>
    </w:p>
    <w:p w:rsidR="007C6F05" w:rsidRDefault="00F833DF" w:rsidP="00F42D6B">
      <w:pPr>
        <w:pStyle w:val="Heading2"/>
        <w:spacing w:line="360" w:lineRule="auto"/>
        <w:jc w:val="both"/>
      </w:pPr>
      <w:bookmarkStart w:id="9" w:name="_Toc484553226"/>
      <w:r>
        <w:lastRenderedPageBreak/>
        <w:t>Recherche</w:t>
      </w:r>
      <w:bookmarkEnd w:id="9"/>
    </w:p>
    <w:p w:rsidR="00023D8C" w:rsidRDefault="00023D8C" w:rsidP="00F42D6B">
      <w:pPr>
        <w:spacing w:line="360" w:lineRule="auto"/>
        <w:jc w:val="both"/>
      </w:pPr>
      <w:r>
        <w:t xml:space="preserve">Pour effectuer une recherche parmi </w:t>
      </w:r>
      <w:r w:rsidR="00C64D62">
        <w:t>tous</w:t>
      </w:r>
      <w:r>
        <w:t xml:space="preserve"> les </w:t>
      </w:r>
      <w:r w:rsidR="00C64D62">
        <w:t>éléments</w:t>
      </w:r>
      <w:r>
        <w:t xml:space="preserve"> de l’application, il suffit d’enter un mot clé dans </w:t>
      </w:r>
      <w:r w:rsidR="00C64D62">
        <w:t>la barre</w:t>
      </w:r>
      <w:r>
        <w:t xml:space="preserve"> de recherche</w:t>
      </w:r>
      <w:r w:rsidR="00826A56">
        <w:t xml:space="preserve"> puis d</w:t>
      </w:r>
      <w:r w:rsidR="00F55B08">
        <w:t>e presser E</w:t>
      </w:r>
      <w:r w:rsidR="00826A56">
        <w:t>nter (ou l</w:t>
      </w:r>
      <w:r w:rsidR="00A37B42">
        <w:t>a</w:t>
      </w:r>
      <w:r w:rsidR="00826A56">
        <w:t xml:space="preserve"> loup</w:t>
      </w:r>
      <w:r w:rsidR="00A37B42">
        <w:t>e)</w:t>
      </w:r>
      <w:r w:rsidR="00C64D62">
        <w:t>.</w:t>
      </w:r>
      <w:r w:rsidR="00516B07" w:rsidRPr="00516B07">
        <w:t xml:space="preserve"> </w:t>
      </w:r>
      <w:r w:rsidR="00516B07">
        <w:t>Les rec</w:t>
      </w:r>
      <w:r w:rsidR="000822A8">
        <w:t xml:space="preserve">herches s’effectuent sur le nom, </w:t>
      </w:r>
      <w:r w:rsidR="00516B07">
        <w:t>le genre</w:t>
      </w:r>
      <w:r w:rsidR="000822A8">
        <w:t>, l’album et l’artist</w:t>
      </w:r>
      <w:r w:rsidR="00D66422">
        <w:t>e</w:t>
      </w:r>
      <w:r w:rsidR="00516B07">
        <w:t>.</w:t>
      </w:r>
      <w:r w:rsidR="00246BC7">
        <w:t xml:space="preserve"> Suivant le nombre de données, la recherche peut prendre un certain temps</w:t>
      </w:r>
      <w:r w:rsidR="00093A49">
        <w:t>.</w:t>
      </w:r>
    </w:p>
    <w:p w:rsidR="00CB12F8" w:rsidRDefault="005B39C8" w:rsidP="00CB12F8">
      <w:pPr>
        <w:spacing w:line="360" w:lineRule="auto"/>
        <w:jc w:val="center"/>
      </w:pPr>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4053206</wp:posOffset>
                </wp:positionH>
                <wp:positionV relativeFrom="paragraph">
                  <wp:posOffset>3810</wp:posOffset>
                </wp:positionV>
                <wp:extent cx="275798" cy="286385"/>
                <wp:effectExtent l="0" t="0" r="10160" b="18415"/>
                <wp:wrapNone/>
                <wp:docPr id="4" name="Ellipse 4"/>
                <wp:cNvGraphicFramePr/>
                <a:graphic xmlns:a="http://schemas.openxmlformats.org/drawingml/2006/main">
                  <a:graphicData uri="http://schemas.microsoft.com/office/word/2010/wordprocessingShape">
                    <wps:wsp>
                      <wps:cNvSpPr/>
                      <wps:spPr>
                        <a:xfrm>
                          <a:off x="0" y="0"/>
                          <a:ext cx="275798" cy="28638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297A8" id="Ellipse 4" o:spid="_x0000_s1026" style="position:absolute;margin-left:319.15pt;margin-top:.3pt;width:21.7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DCmgIAAI8FAAAOAAAAZHJzL2Uyb0RvYy54bWysVFFv2yAQfp+0/4B4X+1kSZtadaqoXaZJ&#10;VVutnfpMMI6RMMeAxMl+/Q6w3air9jAtDwR8d9/xfdzd1fWhVWQvrJOgSzo5yykRmkMl9bakP57X&#10;nxaUOM90xRRoUdKjcPR6+fHDVWcKMYUGVCUsQRDtis6UtPHeFFnmeCNa5s7ACI3GGmzLPB7tNqss&#10;6xC9Vdk0z8+zDmxlLHDhHH69TUa6jPh1Lbh/qGsnPFElxbv5uNq4bsKaLa9YsbXMNJL312D/cIuW&#10;SY1JR6hb5hnZWfkHVCu5BQe1P+PQZlDXkovIAdlM8jdsnhpmROSC4jgzyuT+Hyy/3z9aIquSzijR&#10;rMUn+qKUNE6QWRCnM65AnyfzaPuTw21geqhtG/6RAzlEQY+joOLgCceP04v5xSVWAEfTdHH+eTEP&#10;mNlrsLHOfxXQkrApqUipo5Jsf+d88h68QjoNa6kUfmeF0qTDmrvM53mMcKBkFazB6Ox2c6Ms2TN8&#10;+fU6x1+f+8QNb6I0XiiwTLzizh+VSAm+ixrFCUxShlCWYoRlnAvtJ8nUsEqkbPPTZENEpK00Agbk&#10;Gm85YvcAg2cCGbCTAr1/CBWxqsfgnvrfgseImBm0H4NbqcG+x0whqz5z8h9EStIElTZQHbF0LKSe&#10;coavJT7iHXP+kVlsImw3HAz+AZdaAb4U9DtKGrC/3vse/LG20UpJh01ZUvdzx6ygRH3TWPWXk9ks&#10;dHE8zOYXUzzYU8vm1KJ37Q3g609wBBket8Hfq2FbW2hfcH6sQlY0Mc0xd0m5t8PhxqdhgROIi9Uq&#10;umHnGubv9JPhATyoGir0+fDCrOkr2WML3MPQwKx4U83JN0RqWO081DKW+quuvd7Y9bFw+gkVxsrp&#10;OXq9ztHlbwAAAP//AwBQSwMEFAAGAAgAAAAhAIXGhRvbAAAABwEAAA8AAABkcnMvZG93bnJldi54&#10;bWxMjkFPg0AUhO8m/Q+b18SbXdpSIMjSNCYe9GarnrfsE0jZt5RdKP57nye9zWQmM1+xn20nJhx8&#10;60jBehWBQKqcaalW8H56fshA+KDJ6M4RKvhGD/tycVfo3LgbveF0DLXgEfK5VtCE0OdS+qpBq/3K&#10;9UicfbnB6sB2qKUZ9I3HbSc3UZRIq1vih0b3+NRgdTmOVkH68vrxiePkr9Muja9jiC90ckrdL+fD&#10;I4iAc/grwy8+o0PJTGc3kvGiU5Bssy1XWYDgOMnWKYizgniXgiwL+Z+//AEAAP//AwBQSwECLQAU&#10;AAYACAAAACEAtoM4kv4AAADhAQAAEwAAAAAAAAAAAAAAAAAAAAAAW0NvbnRlbnRfVHlwZXNdLnht&#10;bFBLAQItABQABgAIAAAAIQA4/SH/1gAAAJQBAAALAAAAAAAAAAAAAAAAAC8BAABfcmVscy8ucmVs&#10;c1BLAQItABQABgAIAAAAIQAcwSDCmgIAAI8FAAAOAAAAAAAAAAAAAAAAAC4CAABkcnMvZTJvRG9j&#10;LnhtbFBLAQItABQABgAIAAAAIQCFxoUb2wAAAAcBAAAPAAAAAAAAAAAAAAAAAPQEAABkcnMvZG93&#10;bnJldi54bWxQSwUGAAAAAAQABADzAAAA/AUAAAAA&#10;" filled="f" strokecolor="red" strokeweight="1.5pt">
                <v:stroke joinstyle="miter"/>
              </v:oval>
            </w:pict>
          </mc:Fallback>
        </mc:AlternateContent>
      </w:r>
      <w:r w:rsidR="00CB12F8">
        <w:rPr>
          <w:noProof/>
          <w:lang w:eastAsia="fr-CH"/>
        </w:rPr>
        <w:drawing>
          <wp:inline distT="0" distB="0" distL="0" distR="0" wp14:anchorId="17ABDD8C" wp14:editId="514EEF65">
            <wp:extent cx="2998308" cy="28660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6435" cy="297895"/>
                    </a:xfrm>
                    <a:prstGeom prst="rect">
                      <a:avLst/>
                    </a:prstGeom>
                  </pic:spPr>
                </pic:pic>
              </a:graphicData>
            </a:graphic>
          </wp:inline>
        </w:drawing>
      </w:r>
    </w:p>
    <w:p w:rsidR="00084D7C" w:rsidRPr="000A3551" w:rsidRDefault="00567556" w:rsidP="00F42D6B">
      <w:pPr>
        <w:pStyle w:val="Heading1"/>
        <w:spacing w:line="360" w:lineRule="auto"/>
        <w:jc w:val="both"/>
      </w:pPr>
      <w:bookmarkStart w:id="10" w:name="_Toc484553227"/>
      <w:r>
        <w:t>Le contexte</w:t>
      </w:r>
      <w:bookmarkEnd w:id="10"/>
    </w:p>
    <w:p w:rsidR="00C64D62" w:rsidRDefault="00997338" w:rsidP="00F42D6B">
      <w:pPr>
        <w:spacing w:line="360" w:lineRule="auto"/>
        <w:jc w:val="both"/>
      </w:pPr>
      <w:r>
        <w:t>Le contexte de l’application</w:t>
      </w:r>
      <w:r w:rsidR="00D66709">
        <w:t xml:space="preserve"> est</w:t>
      </w:r>
      <w:r>
        <w:t xml:space="preserve"> l’état dans lequel </w:t>
      </w:r>
      <w:r w:rsidR="001006F8">
        <w:t>est l’application</w:t>
      </w:r>
      <w:r w:rsidR="004B2438">
        <w:t xml:space="preserve">. </w:t>
      </w:r>
      <w:r w:rsidR="00A37B42">
        <w:t>À</w:t>
      </w:r>
      <w:r w:rsidR="004B2438">
        <w:t xml:space="preserve"> la fermeture de l’application, celle si vas sauvegarder la musique </w:t>
      </w:r>
      <w:r w:rsidR="00516AC9">
        <w:t>en cours de lecture ou la radio.</w:t>
      </w:r>
      <w:r w:rsidR="008209E3">
        <w:t xml:space="preserve"> Dans le cas de la musique, </w:t>
      </w:r>
      <w:r w:rsidR="008106FE">
        <w:t>le logiciel</w:t>
      </w:r>
      <w:r w:rsidR="008209E3">
        <w:t xml:space="preserve"> sauvera aussi le moment de la musique ou l’</w:t>
      </w:r>
      <w:r w:rsidR="000751BC">
        <w:t>application a été fermée.</w:t>
      </w:r>
    </w:p>
    <w:p w:rsidR="008106FE" w:rsidRDefault="008106FE" w:rsidP="00F42D6B">
      <w:pPr>
        <w:spacing w:line="360" w:lineRule="auto"/>
        <w:jc w:val="both"/>
      </w:pPr>
      <w:r>
        <w:t>Il est possible de configurer le logiciel pour que celui-ci lance immédiatement la musique du contexte précédent au démarrag</w:t>
      </w:r>
      <w:r w:rsidR="002A2569">
        <w:t>e. Cette option peut être activée dans l’onglet configuration</w:t>
      </w:r>
      <w:r w:rsidR="00834437">
        <w:t>.</w:t>
      </w:r>
    </w:p>
    <w:p w:rsidR="00AF5043" w:rsidRDefault="00AF5043" w:rsidP="00AF5043">
      <w:pPr>
        <w:spacing w:line="360" w:lineRule="auto"/>
        <w:jc w:val="center"/>
      </w:pPr>
      <w:r>
        <w:rPr>
          <w:noProof/>
          <w:lang w:eastAsia="fr-CH"/>
        </w:rPr>
        <w:drawing>
          <wp:inline distT="0" distB="0" distL="0" distR="0" wp14:anchorId="6FB66136" wp14:editId="095DAB8A">
            <wp:extent cx="2115403" cy="925934"/>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2509" cy="929044"/>
                    </a:xfrm>
                    <a:prstGeom prst="rect">
                      <a:avLst/>
                    </a:prstGeom>
                  </pic:spPr>
                </pic:pic>
              </a:graphicData>
            </a:graphic>
          </wp:inline>
        </w:drawing>
      </w:r>
    </w:p>
    <w:p w:rsidR="002E01E7" w:rsidRDefault="002E01E7" w:rsidP="002E01E7">
      <w:pPr>
        <w:pStyle w:val="Heading1"/>
        <w:spacing w:line="360" w:lineRule="auto"/>
        <w:jc w:val="both"/>
      </w:pPr>
      <w:bookmarkStart w:id="11" w:name="_Toc484553228"/>
      <w:r>
        <w:t>Réinitialisation</w:t>
      </w:r>
      <w:bookmarkEnd w:id="11"/>
    </w:p>
    <w:p w:rsidR="00704A01" w:rsidRDefault="002E01E7" w:rsidP="0050071B">
      <w:pPr>
        <w:spacing w:line="360" w:lineRule="auto"/>
        <w:jc w:val="both"/>
      </w:pPr>
      <w:r>
        <w:t>En cas de problème empêchant l’</w:t>
      </w:r>
      <w:r w:rsidR="00595458">
        <w:t>utilisation</w:t>
      </w:r>
      <w:r>
        <w:t xml:space="preserve"> ou la mise à jour de Gestion Audio, </w:t>
      </w:r>
      <w:r w:rsidR="00595458">
        <w:t xml:space="preserve">il faudra </w:t>
      </w:r>
      <w:r w:rsidR="001D6232">
        <w:t>réinitialiser</w:t>
      </w:r>
      <w:r w:rsidR="00595458">
        <w:t xml:space="preserve"> le </w:t>
      </w:r>
      <w:r w:rsidR="00D45224">
        <w:t>logiciel</w:t>
      </w:r>
      <w:r w:rsidR="000411BF">
        <w:t>.</w:t>
      </w:r>
      <w:r w:rsidR="00704A01">
        <w:t xml:space="preserve"> Pour cela, il faut supprimer le fichier «</w:t>
      </w:r>
      <w:r w:rsidR="0050071B">
        <w:t> </w:t>
      </w:r>
      <w:proofErr w:type="spellStart"/>
      <w:r w:rsidR="00704A01" w:rsidRPr="007D1FBF">
        <w:rPr>
          <w:i/>
        </w:rPr>
        <w:t>GestionAudio.db</w:t>
      </w:r>
      <w:proofErr w:type="spellEnd"/>
      <w:r w:rsidR="0050071B">
        <w:rPr>
          <w:i/>
        </w:rPr>
        <w:t> </w:t>
      </w:r>
      <w:r w:rsidR="00704A01">
        <w:t>» qui se trouve dans</w:t>
      </w:r>
      <w:r w:rsidR="0050071B">
        <w:t> </w:t>
      </w:r>
      <w:r w:rsidR="00704A01">
        <w:t>:</w:t>
      </w:r>
    </w:p>
    <w:p w:rsidR="00704A01" w:rsidRPr="00704A01" w:rsidRDefault="00704A01" w:rsidP="00704A01">
      <w:pPr>
        <w:jc w:val="center"/>
        <w:rPr>
          <w:b/>
          <w:i/>
        </w:rPr>
      </w:pPr>
      <w:r w:rsidRPr="00704A01">
        <w:rPr>
          <w:b/>
          <w:i/>
        </w:rPr>
        <w:t>C:\ProgramData\GestionAudio</w:t>
      </w:r>
    </w:p>
    <w:p w:rsidR="002E01E7" w:rsidRDefault="00F26EAA" w:rsidP="00952E0C">
      <w:pPr>
        <w:spacing w:line="360" w:lineRule="auto"/>
        <w:jc w:val="both"/>
      </w:pPr>
      <w:r>
        <w:t>Supprimer ce fichier supprimera la base de données de votre disq</w:t>
      </w:r>
      <w:r>
        <w:lastRenderedPageBreak/>
        <w:t>ue dur.</w:t>
      </w:r>
    </w:p>
    <w:p w:rsidR="002E01E7" w:rsidRDefault="002E01E7" w:rsidP="00AF5043">
      <w:pPr>
        <w:spacing w:line="360" w:lineRule="auto"/>
        <w:jc w:val="center"/>
      </w:pPr>
    </w:p>
    <w:p w:rsidR="002E01E7" w:rsidRDefault="002E01E7" w:rsidP="00AF5043">
      <w:pPr>
        <w:spacing w:line="360" w:lineRule="auto"/>
        <w:jc w:val="center"/>
      </w:pPr>
    </w:p>
    <w:p w:rsidR="0005329B" w:rsidRPr="00F77E2F" w:rsidRDefault="00E430F3" w:rsidP="00FB2CBA">
      <w:pPr>
        <w:pStyle w:val="Heading1"/>
        <w:spacing w:line="360" w:lineRule="auto"/>
        <w:jc w:val="both"/>
      </w:pPr>
      <w:r>
        <w:br w:type="page"/>
      </w:r>
    </w:p>
    <w:p w:rsidR="007D5D72" w:rsidRDefault="007D5D72" w:rsidP="00F42D6B">
      <w:pPr>
        <w:pStyle w:val="Heading1"/>
        <w:spacing w:line="360" w:lineRule="auto"/>
        <w:jc w:val="both"/>
      </w:pPr>
      <w:bookmarkStart w:id="12" w:name="_Toc484553229"/>
      <w:r>
        <w:t>Problème</w:t>
      </w:r>
      <w:r w:rsidR="00447A2A">
        <w:t>s</w:t>
      </w:r>
      <w:r>
        <w:t xml:space="preserve"> connus</w:t>
      </w:r>
      <w:bookmarkEnd w:id="12"/>
    </w:p>
    <w:tbl>
      <w:tblPr>
        <w:tblStyle w:val="TableGridLight"/>
        <w:tblW w:w="9298" w:type="dxa"/>
        <w:tblLook w:val="04A0" w:firstRow="1" w:lastRow="0" w:firstColumn="1" w:lastColumn="0" w:noHBand="0" w:noVBand="1"/>
      </w:tblPr>
      <w:tblGrid>
        <w:gridCol w:w="3964"/>
        <w:gridCol w:w="5334"/>
      </w:tblGrid>
      <w:tr w:rsidR="007D5D72" w:rsidTr="00495AA1">
        <w:tc>
          <w:tcPr>
            <w:tcW w:w="3964" w:type="dxa"/>
          </w:tcPr>
          <w:p w:rsidR="007D5D72" w:rsidRPr="004F7AB6" w:rsidRDefault="007D5D72" w:rsidP="00F42D6B">
            <w:pPr>
              <w:spacing w:line="360" w:lineRule="auto"/>
              <w:jc w:val="both"/>
              <w:rPr>
                <w:b/>
                <w:sz w:val="28"/>
              </w:rPr>
            </w:pPr>
            <w:r w:rsidRPr="004F7AB6">
              <w:rPr>
                <w:b/>
                <w:sz w:val="28"/>
              </w:rPr>
              <w:t>Erreur</w:t>
            </w:r>
          </w:p>
        </w:tc>
        <w:tc>
          <w:tcPr>
            <w:tcW w:w="5334" w:type="dxa"/>
          </w:tcPr>
          <w:p w:rsidR="007D5D72" w:rsidRPr="004F7AB6" w:rsidRDefault="0059181E" w:rsidP="00F42D6B">
            <w:pPr>
              <w:spacing w:line="360" w:lineRule="auto"/>
              <w:jc w:val="both"/>
              <w:rPr>
                <w:b/>
                <w:sz w:val="28"/>
              </w:rPr>
            </w:pPr>
            <w:r>
              <w:rPr>
                <w:b/>
                <w:sz w:val="28"/>
              </w:rPr>
              <w:t>Information</w:t>
            </w:r>
          </w:p>
        </w:tc>
      </w:tr>
      <w:tr w:rsidR="007D5D72" w:rsidTr="00495AA1">
        <w:tc>
          <w:tcPr>
            <w:tcW w:w="3964" w:type="dxa"/>
          </w:tcPr>
          <w:p w:rsidR="007D5D72" w:rsidRDefault="007D5D72" w:rsidP="00F42D6B">
            <w:pPr>
              <w:spacing w:line="360" w:lineRule="auto"/>
              <w:jc w:val="both"/>
            </w:pPr>
            <w:r>
              <w:t>Au lancement de l’application, une DLL est manquante.</w:t>
            </w:r>
          </w:p>
        </w:tc>
        <w:tc>
          <w:tcPr>
            <w:tcW w:w="5334" w:type="dxa"/>
          </w:tcPr>
          <w:p w:rsidR="00825CAD" w:rsidRDefault="007D5D72" w:rsidP="00F42D6B">
            <w:pPr>
              <w:spacing w:line="360" w:lineRule="auto"/>
              <w:jc w:val="both"/>
            </w:pPr>
            <w:r>
              <w:t>Cette erreur peut arriver si votre ordinateur n’est pas à jour. Pour résoudre celle-ci,</w:t>
            </w:r>
            <w:r w:rsidR="00D34015">
              <w:t xml:space="preserve"> il est fortement recommandé de mettre</w:t>
            </w:r>
            <w:r>
              <w:t xml:space="preserve"> à jour votre ordina</w:t>
            </w:r>
            <w:r w:rsidR="00D34015">
              <w:t>teur. Si votre ordinateur est déjà à jour,</w:t>
            </w:r>
            <w:r w:rsidR="00601523">
              <w:t xml:space="preserve"> vous pouvez simplement </w:t>
            </w:r>
            <w:r>
              <w:t>installer les Redistribuable C++ 2015</w:t>
            </w:r>
          </w:p>
          <w:p w:rsidR="007D5D72" w:rsidRDefault="007D5D72" w:rsidP="00F42D6B">
            <w:pPr>
              <w:spacing w:line="360" w:lineRule="auto"/>
              <w:jc w:val="both"/>
            </w:pPr>
            <w:r w:rsidRPr="00825CAD">
              <w:rPr>
                <w:sz w:val="18"/>
                <w:szCs w:val="18"/>
              </w:rPr>
              <w:t>(</w:t>
            </w:r>
            <w:hyperlink r:id="rId17" w:history="1">
              <w:r w:rsidRPr="00825CAD">
                <w:rPr>
                  <w:rStyle w:val="Hyperlink"/>
                  <w:sz w:val="18"/>
                  <w:szCs w:val="18"/>
                </w:rPr>
                <w:t>https://www.microsoft.com/fr-ch/download/details.aspx?id=48145</w:t>
              </w:r>
            </w:hyperlink>
            <w:r w:rsidRPr="00825CAD">
              <w:rPr>
                <w:sz w:val="18"/>
              </w:rPr>
              <w:t>)</w:t>
            </w:r>
          </w:p>
        </w:tc>
      </w:tr>
      <w:tr w:rsidR="007D5D72" w:rsidTr="00495AA1">
        <w:tc>
          <w:tcPr>
            <w:tcW w:w="3964" w:type="dxa"/>
          </w:tcPr>
          <w:p w:rsidR="007D5D72" w:rsidRDefault="00495AA1" w:rsidP="00F42D6B">
            <w:pPr>
              <w:spacing w:line="360" w:lineRule="auto"/>
              <w:jc w:val="both"/>
            </w:pPr>
            <w:r>
              <w:t xml:space="preserve">Si votre .NET </w:t>
            </w:r>
            <w:r w:rsidR="00414200">
              <w:t>Framework</w:t>
            </w:r>
            <w:r>
              <w:t xml:space="preserve"> n’est pas à jour (version</w:t>
            </w:r>
            <w:r w:rsidR="00A37B42">
              <w:t> </w:t>
            </w:r>
            <w:r>
              <w:t>4.5.2 minimum), l’installateur de gestion audio proposera de l’installer. Cependant dans certains cas, une erreur peu</w:t>
            </w:r>
            <w:r w:rsidR="00A37B42">
              <w:t>t</w:t>
            </w:r>
            <w:r>
              <w:t xml:space="preserve"> survenir à la fin de celle-ci (</w:t>
            </w:r>
            <w:r w:rsidR="00A37B42">
              <w:t>d</w:t>
            </w:r>
            <w:r>
              <w:t>es fichiers sont manquant</w:t>
            </w:r>
            <w:r w:rsidR="00A37B42">
              <w:t xml:space="preserve">s). </w:t>
            </w:r>
          </w:p>
        </w:tc>
        <w:tc>
          <w:tcPr>
            <w:tcW w:w="5334" w:type="dxa"/>
          </w:tcPr>
          <w:p w:rsidR="007D5D72" w:rsidRDefault="00495AA1" w:rsidP="00F42D6B">
            <w:pPr>
              <w:spacing w:line="360" w:lineRule="auto"/>
              <w:jc w:val="both"/>
            </w:pPr>
            <w:r>
              <w:t>Relancer l’installeur</w:t>
            </w:r>
            <w:r w:rsidR="00B71D80">
              <w:t xml:space="preserve"> (setup.exe)</w:t>
            </w:r>
          </w:p>
        </w:tc>
      </w:tr>
      <w:tr w:rsidR="00132677" w:rsidTr="00495AA1">
        <w:tc>
          <w:tcPr>
            <w:tcW w:w="3964" w:type="dxa"/>
          </w:tcPr>
          <w:p w:rsidR="00132677" w:rsidRDefault="00132677" w:rsidP="00F42D6B">
            <w:pPr>
              <w:spacing w:line="360" w:lineRule="auto"/>
              <w:jc w:val="both"/>
            </w:pPr>
            <w:r>
              <w:t>Des fichiers sont manquant</w:t>
            </w:r>
            <w:r w:rsidR="00B07E0E">
              <w:t>s</w:t>
            </w:r>
          </w:p>
        </w:tc>
        <w:tc>
          <w:tcPr>
            <w:tcW w:w="5334" w:type="dxa"/>
          </w:tcPr>
          <w:p w:rsidR="00132677" w:rsidRDefault="00132677" w:rsidP="00F42D6B">
            <w:pPr>
              <w:spacing w:line="360" w:lineRule="auto"/>
              <w:jc w:val="both"/>
            </w:pPr>
            <w:r>
              <w:t xml:space="preserve">Si elle n’est pas </w:t>
            </w:r>
            <w:r w:rsidR="00A95BB6">
              <w:t>liée</w:t>
            </w:r>
            <w:r>
              <w:t xml:space="preserve"> à l’erreur précédente, elle informe qu’il manque un ou plusieurs fichiers.</w:t>
            </w:r>
            <w:r w:rsidR="00B56D56">
              <w:t xml:space="preserve"> Veillez à être </w:t>
            </w:r>
            <w:r w:rsidR="00A95BB6">
              <w:t>sûr</w:t>
            </w:r>
            <w:r w:rsidR="00B56D56">
              <w:t xml:space="preserve"> d’avoir bien DÉCOMPRESSÉ les élément</w:t>
            </w:r>
            <w:r w:rsidR="00A95BB6">
              <w:t>s</w:t>
            </w:r>
            <w:r w:rsidR="00B56D56">
              <w:t xml:space="preserve"> </w:t>
            </w:r>
            <w:r w:rsidR="00A95BB6">
              <w:t>nécessaires</w:t>
            </w:r>
            <w:r w:rsidR="00B56D56">
              <w:t xml:space="preserve"> sur votre ordinateur, comme marquer dans le chapitre d’installation</w:t>
            </w:r>
            <w:r w:rsidR="00701B15">
              <w:t>.</w:t>
            </w:r>
          </w:p>
        </w:tc>
      </w:tr>
      <w:tr w:rsidR="00613D56" w:rsidTr="00495AA1">
        <w:tc>
          <w:tcPr>
            <w:tcW w:w="3964" w:type="dxa"/>
          </w:tcPr>
          <w:p w:rsidR="00613D56" w:rsidRDefault="00CC08EE" w:rsidP="00F42D6B">
            <w:pPr>
              <w:spacing w:line="360" w:lineRule="auto"/>
              <w:jc w:val="both"/>
            </w:pPr>
            <w:r>
              <w:t xml:space="preserve">La radio n’est pas </w:t>
            </w:r>
            <w:r w:rsidR="00C121CF">
              <w:t>dispon</w:t>
            </w:r>
            <w:r>
              <w:t xml:space="preserve">ible </w:t>
            </w:r>
            <w:r w:rsidR="00C121CF">
              <w:t xml:space="preserve"> </w:t>
            </w:r>
          </w:p>
        </w:tc>
        <w:tc>
          <w:tcPr>
            <w:tcW w:w="5334" w:type="dxa"/>
          </w:tcPr>
          <w:p w:rsidR="00613D56" w:rsidRDefault="00D033D6" w:rsidP="00F42D6B">
            <w:pPr>
              <w:spacing w:line="360" w:lineRule="auto"/>
              <w:jc w:val="both"/>
            </w:pPr>
            <w:r>
              <w:t>La radio a retourné</w:t>
            </w:r>
            <w:r w:rsidR="00C121CF">
              <w:t xml:space="preserve"> une erreur</w:t>
            </w:r>
            <w:r w:rsidR="00A37B42">
              <w:t> </w:t>
            </w:r>
            <w:r w:rsidR="00C121CF">
              <w:t>404</w:t>
            </w:r>
            <w:r w:rsidR="00926FFF">
              <w:t xml:space="preserve">. Elle n’est donc pas disponible </w:t>
            </w:r>
            <w:r w:rsidR="005C5D02">
              <w:t>pour le momen</w:t>
            </w:r>
            <w:r w:rsidR="00A37B42">
              <w:t>t.</w:t>
            </w:r>
          </w:p>
        </w:tc>
      </w:tr>
      <w:tr w:rsidR="00440C53" w:rsidTr="00495AA1">
        <w:tc>
          <w:tcPr>
            <w:tcW w:w="3964" w:type="dxa"/>
          </w:tcPr>
          <w:p w:rsidR="00440C53" w:rsidRDefault="00440C53" w:rsidP="00F42D6B">
            <w:pPr>
              <w:spacing w:line="360" w:lineRule="auto"/>
              <w:jc w:val="both"/>
            </w:pPr>
            <w:r>
              <w:t xml:space="preserve">Pas de chemin disponible dans le fichier de </w:t>
            </w:r>
            <w:proofErr w:type="spellStart"/>
            <w:r>
              <w:t>stream</w:t>
            </w:r>
            <w:proofErr w:type="spellEnd"/>
          </w:p>
        </w:tc>
        <w:tc>
          <w:tcPr>
            <w:tcW w:w="5334" w:type="dxa"/>
          </w:tcPr>
          <w:p w:rsidR="00440C53" w:rsidRDefault="0055046F" w:rsidP="00F42D6B">
            <w:pPr>
              <w:spacing w:line="360" w:lineRule="auto"/>
              <w:jc w:val="both"/>
            </w:pPr>
            <w:proofErr w:type="spellStart"/>
            <w:r>
              <w:t>Shoutcast</w:t>
            </w:r>
            <w:proofErr w:type="spellEnd"/>
            <w:r>
              <w:t xml:space="preserve"> n’a pas fourni les informations sur le </w:t>
            </w:r>
            <w:proofErr w:type="spellStart"/>
            <w:r>
              <w:t>stream</w:t>
            </w:r>
            <w:proofErr w:type="spellEnd"/>
            <w:r>
              <w:t>. Il suffit d’attendre quelque</w:t>
            </w:r>
            <w:r w:rsidR="00A37B42">
              <w:t xml:space="preserve">s </w:t>
            </w:r>
            <w:r>
              <w:t>minutes et de réessayer</w:t>
            </w:r>
            <w:r w:rsidR="00A37B42">
              <w:t xml:space="preserve">. </w:t>
            </w:r>
          </w:p>
        </w:tc>
      </w:tr>
      <w:tr w:rsidR="00440C53" w:rsidTr="00495AA1">
        <w:tc>
          <w:tcPr>
            <w:tcW w:w="3964" w:type="dxa"/>
          </w:tcPr>
          <w:p w:rsidR="00440C53" w:rsidRDefault="006C7B26" w:rsidP="00F42D6B">
            <w:pPr>
              <w:spacing w:line="360" w:lineRule="auto"/>
              <w:jc w:val="both"/>
            </w:pPr>
            <w:r>
              <w:t xml:space="preserve">Impossible de lire le </w:t>
            </w:r>
            <w:proofErr w:type="spellStart"/>
            <w:r>
              <w:t>stream</w:t>
            </w:r>
            <w:proofErr w:type="spellEnd"/>
            <w:r>
              <w:t xml:space="preserve"> de données</w:t>
            </w:r>
          </w:p>
        </w:tc>
        <w:tc>
          <w:tcPr>
            <w:tcW w:w="5334" w:type="dxa"/>
          </w:tcPr>
          <w:p w:rsidR="00440C53" w:rsidRDefault="00113A23" w:rsidP="00F42D6B">
            <w:pPr>
              <w:spacing w:line="360" w:lineRule="auto"/>
              <w:jc w:val="both"/>
            </w:pPr>
            <w:r>
              <w:t xml:space="preserve">La radio </w:t>
            </w:r>
            <w:r w:rsidR="006F79F0">
              <w:t>n’a pas fourni de flux</w:t>
            </w:r>
          </w:p>
        </w:tc>
      </w:tr>
      <w:tr w:rsidR="00440C53" w:rsidTr="00495AA1">
        <w:tc>
          <w:tcPr>
            <w:tcW w:w="3964" w:type="dxa"/>
          </w:tcPr>
          <w:p w:rsidR="00440C53" w:rsidRDefault="00B30624" w:rsidP="00F42D6B">
            <w:pPr>
              <w:spacing w:line="360" w:lineRule="auto"/>
              <w:jc w:val="both"/>
            </w:pPr>
            <w:r>
              <w:t>Le serveur a mal répondu</w:t>
            </w:r>
          </w:p>
        </w:tc>
        <w:tc>
          <w:tcPr>
            <w:tcW w:w="5334" w:type="dxa"/>
          </w:tcPr>
          <w:p w:rsidR="00440C53" w:rsidRDefault="007035AA" w:rsidP="00F42D6B">
            <w:pPr>
              <w:spacing w:line="360" w:lineRule="auto"/>
              <w:jc w:val="both"/>
            </w:pPr>
            <w:r>
              <w:t xml:space="preserve">Le </w:t>
            </w:r>
            <w:proofErr w:type="spellStart"/>
            <w:r>
              <w:t>stream</w:t>
            </w:r>
            <w:proofErr w:type="spellEnd"/>
            <w:r>
              <w:t xml:space="preserve"> qu’a </w:t>
            </w:r>
            <w:r w:rsidR="00B97BB8">
              <w:t>fourni</w:t>
            </w:r>
            <w:r>
              <w:t xml:space="preserve"> le serveur est illisible</w:t>
            </w:r>
          </w:p>
        </w:tc>
      </w:tr>
      <w:tr w:rsidR="00B97BB8" w:rsidTr="00495AA1">
        <w:tc>
          <w:tcPr>
            <w:tcW w:w="3964" w:type="dxa"/>
          </w:tcPr>
          <w:p w:rsidR="00B97BB8" w:rsidRDefault="00B97BB8" w:rsidP="00F42D6B">
            <w:pPr>
              <w:spacing w:line="360" w:lineRule="auto"/>
              <w:jc w:val="both"/>
            </w:pPr>
            <w:r>
              <w:t xml:space="preserve">Impossible de convertir le </w:t>
            </w:r>
            <w:proofErr w:type="spellStart"/>
            <w:r>
              <w:t>stream</w:t>
            </w:r>
            <w:proofErr w:type="spellEnd"/>
            <w:r>
              <w:t xml:space="preserve"> en MP3</w:t>
            </w:r>
          </w:p>
        </w:tc>
        <w:tc>
          <w:tcPr>
            <w:tcW w:w="5334" w:type="dxa"/>
          </w:tcPr>
          <w:p w:rsidR="00B97BB8" w:rsidRDefault="004E78F3" w:rsidP="00F42D6B">
            <w:pPr>
              <w:spacing w:line="360" w:lineRule="auto"/>
              <w:jc w:val="both"/>
            </w:pPr>
            <w:r>
              <w:t xml:space="preserve">Le </w:t>
            </w:r>
            <w:proofErr w:type="spellStart"/>
            <w:r>
              <w:t>stream</w:t>
            </w:r>
            <w:proofErr w:type="spellEnd"/>
            <w:r>
              <w:t xml:space="preserve"> format du </w:t>
            </w:r>
            <w:proofErr w:type="spellStart"/>
            <w:r>
              <w:t>stream</w:t>
            </w:r>
            <w:proofErr w:type="spellEnd"/>
            <w:r>
              <w:t xml:space="preserve"> n’est ni MP3 ni AAC</w:t>
            </w:r>
            <w:r w:rsidR="00F331DD">
              <w:t xml:space="preserve">, il est donc </w:t>
            </w:r>
            <w:r w:rsidR="00BB5F44">
              <w:t>illisible</w:t>
            </w:r>
            <w:r w:rsidR="00F331DD">
              <w:t xml:space="preserve"> par </w:t>
            </w:r>
            <w:r w:rsidR="00BB5F44">
              <w:t>le logiciel</w:t>
            </w:r>
          </w:p>
        </w:tc>
      </w:tr>
      <w:tr w:rsidR="003931F9" w:rsidTr="00495AA1">
        <w:tc>
          <w:tcPr>
            <w:tcW w:w="3964" w:type="dxa"/>
          </w:tcPr>
          <w:p w:rsidR="003931F9" w:rsidRDefault="003931F9" w:rsidP="00F42D6B">
            <w:pPr>
              <w:spacing w:line="360" w:lineRule="auto"/>
              <w:jc w:val="both"/>
            </w:pPr>
            <w:r>
              <w:t xml:space="preserve">Accès à </w:t>
            </w:r>
            <w:proofErr w:type="spellStart"/>
            <w:r>
              <w:t>Shoutcast</w:t>
            </w:r>
            <w:proofErr w:type="spellEnd"/>
            <w:r>
              <w:t xml:space="preserve"> impossible</w:t>
            </w:r>
          </w:p>
        </w:tc>
        <w:tc>
          <w:tcPr>
            <w:tcW w:w="5334" w:type="dxa"/>
          </w:tcPr>
          <w:p w:rsidR="003931F9" w:rsidRDefault="003931F9" w:rsidP="00CA32D8">
            <w:pPr>
              <w:spacing w:line="360" w:lineRule="auto"/>
              <w:jc w:val="both"/>
            </w:pPr>
            <w:r>
              <w:t xml:space="preserve">Une erreur </w:t>
            </w:r>
            <w:r w:rsidR="0023483D">
              <w:t>s’est</w:t>
            </w:r>
            <w:r>
              <w:t xml:space="preserve"> produite pendant l’</w:t>
            </w:r>
            <w:r w:rsidR="0023483D">
              <w:t>accès à la radio</w:t>
            </w:r>
            <w:r w:rsidR="00CA32D8">
              <w:t>.</w:t>
            </w:r>
          </w:p>
        </w:tc>
      </w:tr>
      <w:tr w:rsidR="00B97BB8" w:rsidTr="00495AA1">
        <w:tc>
          <w:tcPr>
            <w:tcW w:w="3964" w:type="dxa"/>
          </w:tcPr>
          <w:p w:rsidR="00B97BB8" w:rsidRDefault="008215B2" w:rsidP="00F42D6B">
            <w:pPr>
              <w:spacing w:line="360" w:lineRule="auto"/>
              <w:jc w:val="both"/>
            </w:pPr>
            <w:r>
              <w:t xml:space="preserve">Impossible de récupérer le </w:t>
            </w:r>
            <w:r w:rsidR="00D45318">
              <w:t>c</w:t>
            </w:r>
            <w:r>
              <w:t>ontext</w:t>
            </w:r>
            <w:r w:rsidR="00011582">
              <w:t>e</w:t>
            </w:r>
          </w:p>
        </w:tc>
        <w:tc>
          <w:tcPr>
            <w:tcW w:w="5334" w:type="dxa"/>
          </w:tcPr>
          <w:p w:rsidR="00B97BB8" w:rsidRDefault="00011582" w:rsidP="00F42D6B">
            <w:pPr>
              <w:spacing w:line="360" w:lineRule="auto"/>
              <w:jc w:val="both"/>
            </w:pPr>
            <w:r>
              <w:t>Cette erreur arrive à l’ouverture de l’</w:t>
            </w:r>
            <w:r w:rsidR="0003583C">
              <w:t xml:space="preserve">application. Elle peut être </w:t>
            </w:r>
            <w:r w:rsidR="00D033D6">
              <w:t>due</w:t>
            </w:r>
            <w:r w:rsidR="0003583C">
              <w:t xml:space="preserve"> au fait que la radio écoutée pendant la </w:t>
            </w:r>
            <w:r w:rsidR="00AE0841">
              <w:t>dernière session est indisponible. Ou si le morceau de la d</w:t>
            </w:r>
            <w:r w:rsidR="003A767A">
              <w:t>ernière session est introuvable</w:t>
            </w:r>
            <w:r w:rsidR="00C2027E">
              <w:t>.</w:t>
            </w:r>
          </w:p>
        </w:tc>
      </w:tr>
    </w:tbl>
    <w:p w:rsidR="00432BF8" w:rsidRPr="00147E05" w:rsidRDefault="00432BF8" w:rsidP="00F42D6B">
      <w:pPr>
        <w:spacing w:line="360" w:lineRule="auto"/>
        <w:jc w:val="both"/>
      </w:pPr>
    </w:p>
    <w:sectPr w:rsidR="00432BF8" w:rsidRPr="00147E05" w:rsidSect="00710699">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EB6" w:rsidRDefault="00156EB6" w:rsidP="003465CD">
      <w:pPr>
        <w:spacing w:after="0" w:line="240" w:lineRule="auto"/>
      </w:pPr>
      <w:r>
        <w:separator/>
      </w:r>
    </w:p>
  </w:endnote>
  <w:endnote w:type="continuationSeparator" w:id="0">
    <w:p w:rsidR="00156EB6" w:rsidRDefault="00156EB6" w:rsidP="00346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EA64CC" w:rsidRPr="00C61DD2" w:rsidTr="00D440EE">
      <w:tc>
        <w:tcPr>
          <w:tcW w:w="3020" w:type="dxa"/>
        </w:tcPr>
        <w:p w:rsidR="00EA64CC" w:rsidRPr="00C61DD2" w:rsidRDefault="00EA64CC">
          <w:pPr>
            <w:pStyle w:val="Footer"/>
            <w:rPr>
              <w:sz w:val="20"/>
            </w:rPr>
          </w:pPr>
          <w:r w:rsidRPr="00C61DD2">
            <w:rPr>
              <w:sz w:val="20"/>
            </w:rPr>
            <w:t>Date : 31.05.</w:t>
          </w:r>
          <w:r w:rsidR="00F47365" w:rsidRPr="00C61DD2">
            <w:rPr>
              <w:sz w:val="20"/>
            </w:rPr>
            <w:t>20</w:t>
          </w:r>
          <w:r w:rsidRPr="00C61DD2">
            <w:rPr>
              <w:sz w:val="20"/>
            </w:rPr>
            <w:t>17</w:t>
          </w:r>
        </w:p>
      </w:tc>
      <w:tc>
        <w:tcPr>
          <w:tcW w:w="3021" w:type="dxa"/>
        </w:tcPr>
        <w:p w:rsidR="00EA64CC" w:rsidRPr="00C61DD2" w:rsidRDefault="00EA64CC" w:rsidP="00D440EE">
          <w:pPr>
            <w:pStyle w:val="Footer"/>
            <w:jc w:val="center"/>
          </w:pPr>
          <w:r w:rsidRPr="00C61DD2">
            <w:fldChar w:fldCharType="begin"/>
          </w:r>
          <w:r w:rsidRPr="00C61DD2">
            <w:instrText xml:space="preserve"> PAGE  \* Arabic  \* MERGEFORMAT </w:instrText>
          </w:r>
          <w:r w:rsidRPr="00C61DD2">
            <w:fldChar w:fldCharType="separate"/>
          </w:r>
          <w:r w:rsidR="00C35E70">
            <w:rPr>
              <w:noProof/>
            </w:rPr>
            <w:t>6</w:t>
          </w:r>
          <w:r w:rsidRPr="00C61DD2">
            <w:fldChar w:fldCharType="end"/>
          </w:r>
          <w:r w:rsidRPr="00C61DD2">
            <w:t>/</w:t>
          </w:r>
          <w:r w:rsidR="00156EB6">
            <w:fldChar w:fldCharType="begin"/>
          </w:r>
          <w:r w:rsidR="00156EB6">
            <w:instrText xml:space="preserve"> NUMPAGES  \* Arabic  \* MERGEFORMAT </w:instrText>
          </w:r>
          <w:r w:rsidR="00156EB6">
            <w:fldChar w:fldCharType="separate"/>
          </w:r>
          <w:r w:rsidR="00C35E70">
            <w:rPr>
              <w:noProof/>
            </w:rPr>
            <w:t>9</w:t>
          </w:r>
          <w:r w:rsidR="00156EB6">
            <w:rPr>
              <w:noProof/>
            </w:rPr>
            <w:fldChar w:fldCharType="end"/>
          </w:r>
        </w:p>
      </w:tc>
      <w:tc>
        <w:tcPr>
          <w:tcW w:w="3021" w:type="dxa"/>
        </w:tcPr>
        <w:p w:rsidR="00EA64CC" w:rsidRPr="00C61DD2" w:rsidRDefault="00EA64CC" w:rsidP="00D440EE">
          <w:pPr>
            <w:pStyle w:val="Footer"/>
            <w:jc w:val="right"/>
            <w:rPr>
              <w:sz w:val="20"/>
            </w:rPr>
          </w:pPr>
          <w:r w:rsidRPr="00C61DD2">
            <w:rPr>
              <w:sz w:val="20"/>
            </w:rPr>
            <w:t xml:space="preserve">Auteur : </w:t>
          </w:r>
          <w:proofErr w:type="spellStart"/>
          <w:r w:rsidRPr="00C61DD2">
            <w:rPr>
              <w:sz w:val="20"/>
            </w:rPr>
            <w:t>Eric</w:t>
          </w:r>
          <w:proofErr w:type="spellEnd"/>
          <w:r w:rsidRPr="00C61DD2">
            <w:rPr>
              <w:sz w:val="20"/>
            </w:rPr>
            <w:t xml:space="preserve"> </w:t>
          </w:r>
          <w:proofErr w:type="spellStart"/>
          <w:r w:rsidRPr="00C61DD2">
            <w:rPr>
              <w:sz w:val="20"/>
            </w:rPr>
            <w:t>Preisig</w:t>
          </w:r>
          <w:proofErr w:type="spellEnd"/>
        </w:p>
      </w:tc>
    </w:tr>
  </w:tbl>
  <w:p w:rsidR="00EA64CC" w:rsidRDefault="00EA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EB6" w:rsidRDefault="00156EB6" w:rsidP="003465CD">
      <w:pPr>
        <w:spacing w:after="0" w:line="240" w:lineRule="auto"/>
      </w:pPr>
      <w:r>
        <w:separator/>
      </w:r>
    </w:p>
  </w:footnote>
  <w:footnote w:type="continuationSeparator" w:id="0">
    <w:p w:rsidR="00156EB6" w:rsidRDefault="00156EB6" w:rsidP="00346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302877" w:rsidTr="00302877">
      <w:trPr>
        <w:trHeight w:val="703"/>
      </w:trPr>
      <w:tc>
        <w:tcPr>
          <w:tcW w:w="2268" w:type="dxa"/>
          <w:vAlign w:val="center"/>
        </w:tcPr>
        <w:p w:rsidR="00302877" w:rsidRDefault="00302877" w:rsidP="003465CD">
          <w:pPr>
            <w:pStyle w:val="Header"/>
            <w:rPr>
              <w:noProof/>
              <w:lang w:eastAsia="fr-CH"/>
            </w:rPr>
          </w:pPr>
          <w:r>
            <w:rPr>
              <w:noProof/>
              <w:lang w:eastAsia="fr-CH"/>
            </w:rPr>
            <w:drawing>
              <wp:inline distT="0" distB="0" distL="0" distR="0" wp14:anchorId="6EE07056" wp14:editId="3342873B">
                <wp:extent cx="418465" cy="3905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p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18465" cy="390525"/>
                        </a:xfrm>
                        <a:prstGeom prst="rect">
                          <a:avLst/>
                        </a:prstGeom>
                      </pic:spPr>
                    </pic:pic>
                  </a:graphicData>
                </a:graphic>
              </wp:inline>
            </w:drawing>
          </w:r>
        </w:p>
      </w:tc>
      <w:tc>
        <w:tcPr>
          <w:tcW w:w="2268" w:type="dxa"/>
          <w:vAlign w:val="center"/>
        </w:tcPr>
        <w:p w:rsidR="00302877" w:rsidRPr="000961D7" w:rsidRDefault="00DF0E86" w:rsidP="003465CD">
          <w:pPr>
            <w:pStyle w:val="Header"/>
            <w:jc w:val="center"/>
            <w:rPr>
              <w:sz w:val="24"/>
            </w:rPr>
          </w:pPr>
          <w:r>
            <w:rPr>
              <w:sz w:val="32"/>
            </w:rPr>
            <w:t>Gestion A</w:t>
          </w:r>
          <w:r w:rsidR="00302877" w:rsidRPr="000961D7">
            <w:rPr>
              <w:sz w:val="32"/>
            </w:rPr>
            <w:t>udio</w:t>
          </w:r>
        </w:p>
      </w:tc>
      <w:tc>
        <w:tcPr>
          <w:tcW w:w="2268" w:type="dxa"/>
          <w:vAlign w:val="center"/>
        </w:tcPr>
        <w:p w:rsidR="00302877" w:rsidRPr="000961D7" w:rsidRDefault="00302877" w:rsidP="00302877">
          <w:pPr>
            <w:pStyle w:val="Header"/>
            <w:jc w:val="right"/>
            <w:rPr>
              <w:i/>
              <w:sz w:val="24"/>
            </w:rPr>
          </w:pPr>
          <w:r w:rsidRPr="000961D7">
            <w:rPr>
              <w:b/>
              <w:i/>
              <w:sz w:val="24"/>
            </w:rPr>
            <w:t>Manuel utilisateur</w:t>
          </w:r>
        </w:p>
      </w:tc>
    </w:tr>
  </w:tbl>
  <w:p w:rsidR="003465CD" w:rsidRDefault="00346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25C82"/>
    <w:multiLevelType w:val="hybridMultilevel"/>
    <w:tmpl w:val="8F9CBAF2"/>
    <w:lvl w:ilvl="0" w:tplc="1660DE1C">
      <w:numFmt w:val="bullet"/>
      <w:lvlText w:val="-"/>
      <w:lvlJc w:val="left"/>
      <w:pPr>
        <w:ind w:left="1065" w:hanging="360"/>
      </w:pPr>
      <w:rPr>
        <w:rFonts w:ascii="Calibri" w:eastAsiaTheme="minorHAnsi" w:hAnsi="Calibri" w:cstheme="minorBidi" w:hint="default"/>
      </w:rPr>
    </w:lvl>
    <w:lvl w:ilvl="1" w:tplc="100C0003">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698027A1"/>
    <w:multiLevelType w:val="hybridMultilevel"/>
    <w:tmpl w:val="0AEEA7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D1"/>
    <w:rsid w:val="00000B33"/>
    <w:rsid w:val="00006439"/>
    <w:rsid w:val="00011582"/>
    <w:rsid w:val="00023D8C"/>
    <w:rsid w:val="000254FE"/>
    <w:rsid w:val="0003583C"/>
    <w:rsid w:val="00040FBB"/>
    <w:rsid w:val="000411BF"/>
    <w:rsid w:val="0004435C"/>
    <w:rsid w:val="0005329B"/>
    <w:rsid w:val="000718B8"/>
    <w:rsid w:val="00071BB2"/>
    <w:rsid w:val="0007426F"/>
    <w:rsid w:val="000751BC"/>
    <w:rsid w:val="000822A8"/>
    <w:rsid w:val="00084D7C"/>
    <w:rsid w:val="00086D3A"/>
    <w:rsid w:val="00093A49"/>
    <w:rsid w:val="000961D7"/>
    <w:rsid w:val="000A3551"/>
    <w:rsid w:val="000A5392"/>
    <w:rsid w:val="000B712B"/>
    <w:rsid w:val="000E2AD1"/>
    <w:rsid w:val="000E5A59"/>
    <w:rsid w:val="000F5FCE"/>
    <w:rsid w:val="001006F8"/>
    <w:rsid w:val="001110C7"/>
    <w:rsid w:val="001117BF"/>
    <w:rsid w:val="00113A23"/>
    <w:rsid w:val="00121DF4"/>
    <w:rsid w:val="00132677"/>
    <w:rsid w:val="0014295D"/>
    <w:rsid w:val="00147E05"/>
    <w:rsid w:val="001526D8"/>
    <w:rsid w:val="001526E9"/>
    <w:rsid w:val="00156EB6"/>
    <w:rsid w:val="00177781"/>
    <w:rsid w:val="00195DF4"/>
    <w:rsid w:val="001A116E"/>
    <w:rsid w:val="001A5477"/>
    <w:rsid w:val="001C2ED5"/>
    <w:rsid w:val="001D49C5"/>
    <w:rsid w:val="001D6232"/>
    <w:rsid w:val="001F1D99"/>
    <w:rsid w:val="00204A8F"/>
    <w:rsid w:val="002236AA"/>
    <w:rsid w:val="0023483D"/>
    <w:rsid w:val="00236773"/>
    <w:rsid w:val="002428D6"/>
    <w:rsid w:val="00242AEB"/>
    <w:rsid w:val="00244664"/>
    <w:rsid w:val="00246BC7"/>
    <w:rsid w:val="002541FF"/>
    <w:rsid w:val="0025723B"/>
    <w:rsid w:val="002A02F1"/>
    <w:rsid w:val="002A2569"/>
    <w:rsid w:val="002B0B2E"/>
    <w:rsid w:val="002B356D"/>
    <w:rsid w:val="002B619F"/>
    <w:rsid w:val="002B6CA3"/>
    <w:rsid w:val="002C424A"/>
    <w:rsid w:val="002C7C5E"/>
    <w:rsid w:val="002E01E7"/>
    <w:rsid w:val="002E4503"/>
    <w:rsid w:val="002E7C13"/>
    <w:rsid w:val="00302877"/>
    <w:rsid w:val="00303353"/>
    <w:rsid w:val="00304BE5"/>
    <w:rsid w:val="00310928"/>
    <w:rsid w:val="00315CE9"/>
    <w:rsid w:val="00315D85"/>
    <w:rsid w:val="003220FF"/>
    <w:rsid w:val="00345A99"/>
    <w:rsid w:val="003465CD"/>
    <w:rsid w:val="00356409"/>
    <w:rsid w:val="00377B78"/>
    <w:rsid w:val="0038005C"/>
    <w:rsid w:val="00385DF0"/>
    <w:rsid w:val="003931F9"/>
    <w:rsid w:val="003A767A"/>
    <w:rsid w:val="003C31E8"/>
    <w:rsid w:val="003D2E78"/>
    <w:rsid w:val="003E1366"/>
    <w:rsid w:val="00414200"/>
    <w:rsid w:val="00432BF8"/>
    <w:rsid w:val="0043699A"/>
    <w:rsid w:val="00440C53"/>
    <w:rsid w:val="00447A2A"/>
    <w:rsid w:val="00454EFA"/>
    <w:rsid w:val="00495AA1"/>
    <w:rsid w:val="0049609D"/>
    <w:rsid w:val="004B2438"/>
    <w:rsid w:val="004B4AC7"/>
    <w:rsid w:val="004E5740"/>
    <w:rsid w:val="004E78F3"/>
    <w:rsid w:val="004E796D"/>
    <w:rsid w:val="004F0954"/>
    <w:rsid w:val="004F7AB6"/>
    <w:rsid w:val="0050071B"/>
    <w:rsid w:val="00504208"/>
    <w:rsid w:val="00507548"/>
    <w:rsid w:val="0051231A"/>
    <w:rsid w:val="00516AC9"/>
    <w:rsid w:val="00516B07"/>
    <w:rsid w:val="005314C0"/>
    <w:rsid w:val="00535966"/>
    <w:rsid w:val="0055046F"/>
    <w:rsid w:val="00556D7F"/>
    <w:rsid w:val="005648F4"/>
    <w:rsid w:val="005665F5"/>
    <w:rsid w:val="00567556"/>
    <w:rsid w:val="005736F2"/>
    <w:rsid w:val="0059181E"/>
    <w:rsid w:val="00595458"/>
    <w:rsid w:val="005A3F0F"/>
    <w:rsid w:val="005B39C8"/>
    <w:rsid w:val="005C5D02"/>
    <w:rsid w:val="00601523"/>
    <w:rsid w:val="00602561"/>
    <w:rsid w:val="00606DAC"/>
    <w:rsid w:val="00613D56"/>
    <w:rsid w:val="006144A8"/>
    <w:rsid w:val="0063493F"/>
    <w:rsid w:val="00654E8D"/>
    <w:rsid w:val="00656B86"/>
    <w:rsid w:val="006706AC"/>
    <w:rsid w:val="0068030E"/>
    <w:rsid w:val="006B0360"/>
    <w:rsid w:val="006B68E2"/>
    <w:rsid w:val="006C7B26"/>
    <w:rsid w:val="006E4745"/>
    <w:rsid w:val="006E6A42"/>
    <w:rsid w:val="006F79F0"/>
    <w:rsid w:val="00701B15"/>
    <w:rsid w:val="007035AA"/>
    <w:rsid w:val="00704A01"/>
    <w:rsid w:val="00710699"/>
    <w:rsid w:val="00720368"/>
    <w:rsid w:val="00720B2F"/>
    <w:rsid w:val="00727076"/>
    <w:rsid w:val="007317E6"/>
    <w:rsid w:val="00747EA9"/>
    <w:rsid w:val="007545E5"/>
    <w:rsid w:val="00784AFD"/>
    <w:rsid w:val="00790024"/>
    <w:rsid w:val="00790B57"/>
    <w:rsid w:val="00792347"/>
    <w:rsid w:val="00793572"/>
    <w:rsid w:val="007A60B4"/>
    <w:rsid w:val="007A67B0"/>
    <w:rsid w:val="007C2AFD"/>
    <w:rsid w:val="007C6F05"/>
    <w:rsid w:val="007D1FBF"/>
    <w:rsid w:val="007D5D72"/>
    <w:rsid w:val="007E2F4C"/>
    <w:rsid w:val="008046F0"/>
    <w:rsid w:val="008106FE"/>
    <w:rsid w:val="008209E3"/>
    <w:rsid w:val="008215B2"/>
    <w:rsid w:val="0082178D"/>
    <w:rsid w:val="00823E78"/>
    <w:rsid w:val="00824BC2"/>
    <w:rsid w:val="00825CAD"/>
    <w:rsid w:val="00826A56"/>
    <w:rsid w:val="00834437"/>
    <w:rsid w:val="00836363"/>
    <w:rsid w:val="008750F3"/>
    <w:rsid w:val="00882F3C"/>
    <w:rsid w:val="008876EC"/>
    <w:rsid w:val="00887B24"/>
    <w:rsid w:val="00896002"/>
    <w:rsid w:val="008B2BFA"/>
    <w:rsid w:val="008B4390"/>
    <w:rsid w:val="008C35D8"/>
    <w:rsid w:val="008D30D1"/>
    <w:rsid w:val="008D5D93"/>
    <w:rsid w:val="008E2098"/>
    <w:rsid w:val="0090300C"/>
    <w:rsid w:val="00926FFF"/>
    <w:rsid w:val="00951500"/>
    <w:rsid w:val="00952E0C"/>
    <w:rsid w:val="00962A14"/>
    <w:rsid w:val="00964164"/>
    <w:rsid w:val="009759AC"/>
    <w:rsid w:val="00987731"/>
    <w:rsid w:val="00991472"/>
    <w:rsid w:val="00992EBE"/>
    <w:rsid w:val="00997338"/>
    <w:rsid w:val="009A617F"/>
    <w:rsid w:val="009B1422"/>
    <w:rsid w:val="009D0F06"/>
    <w:rsid w:val="009D1D5B"/>
    <w:rsid w:val="009D38EB"/>
    <w:rsid w:val="009E111E"/>
    <w:rsid w:val="00A0702D"/>
    <w:rsid w:val="00A13792"/>
    <w:rsid w:val="00A33814"/>
    <w:rsid w:val="00A37B42"/>
    <w:rsid w:val="00A92F60"/>
    <w:rsid w:val="00A95BB6"/>
    <w:rsid w:val="00AA0F88"/>
    <w:rsid w:val="00AB2318"/>
    <w:rsid w:val="00AB45C1"/>
    <w:rsid w:val="00AC0445"/>
    <w:rsid w:val="00AE0841"/>
    <w:rsid w:val="00AF5043"/>
    <w:rsid w:val="00B07E0E"/>
    <w:rsid w:val="00B15712"/>
    <w:rsid w:val="00B254EA"/>
    <w:rsid w:val="00B30624"/>
    <w:rsid w:val="00B343A9"/>
    <w:rsid w:val="00B37111"/>
    <w:rsid w:val="00B56D56"/>
    <w:rsid w:val="00B71016"/>
    <w:rsid w:val="00B71D80"/>
    <w:rsid w:val="00B7228D"/>
    <w:rsid w:val="00B7454D"/>
    <w:rsid w:val="00B77F12"/>
    <w:rsid w:val="00B868C7"/>
    <w:rsid w:val="00B97BB8"/>
    <w:rsid w:val="00BA6029"/>
    <w:rsid w:val="00BB5F44"/>
    <w:rsid w:val="00BC4B4E"/>
    <w:rsid w:val="00BD4DAA"/>
    <w:rsid w:val="00C02FA7"/>
    <w:rsid w:val="00C121CF"/>
    <w:rsid w:val="00C2027E"/>
    <w:rsid w:val="00C22FBE"/>
    <w:rsid w:val="00C2395A"/>
    <w:rsid w:val="00C2711F"/>
    <w:rsid w:val="00C31556"/>
    <w:rsid w:val="00C323C8"/>
    <w:rsid w:val="00C35E70"/>
    <w:rsid w:val="00C36F86"/>
    <w:rsid w:val="00C42FA9"/>
    <w:rsid w:val="00C4653E"/>
    <w:rsid w:val="00C53FA9"/>
    <w:rsid w:val="00C61DD2"/>
    <w:rsid w:val="00C64D62"/>
    <w:rsid w:val="00C6640E"/>
    <w:rsid w:val="00C75551"/>
    <w:rsid w:val="00C769F3"/>
    <w:rsid w:val="00C877BF"/>
    <w:rsid w:val="00C90BEF"/>
    <w:rsid w:val="00CA32D8"/>
    <w:rsid w:val="00CA4118"/>
    <w:rsid w:val="00CA7B34"/>
    <w:rsid w:val="00CB12F8"/>
    <w:rsid w:val="00CC08EE"/>
    <w:rsid w:val="00CC5388"/>
    <w:rsid w:val="00D033D6"/>
    <w:rsid w:val="00D12374"/>
    <w:rsid w:val="00D25CFA"/>
    <w:rsid w:val="00D34015"/>
    <w:rsid w:val="00D440EE"/>
    <w:rsid w:val="00D45224"/>
    <w:rsid w:val="00D45318"/>
    <w:rsid w:val="00D61D7C"/>
    <w:rsid w:val="00D66422"/>
    <w:rsid w:val="00D66709"/>
    <w:rsid w:val="00D67738"/>
    <w:rsid w:val="00D6797C"/>
    <w:rsid w:val="00D7058B"/>
    <w:rsid w:val="00DA1FF2"/>
    <w:rsid w:val="00DA774C"/>
    <w:rsid w:val="00DA7D66"/>
    <w:rsid w:val="00DC090C"/>
    <w:rsid w:val="00DC4226"/>
    <w:rsid w:val="00DC4D00"/>
    <w:rsid w:val="00DD0D08"/>
    <w:rsid w:val="00DE0B57"/>
    <w:rsid w:val="00DE48D6"/>
    <w:rsid w:val="00DE5508"/>
    <w:rsid w:val="00DF0E86"/>
    <w:rsid w:val="00E33293"/>
    <w:rsid w:val="00E430F3"/>
    <w:rsid w:val="00EA64CC"/>
    <w:rsid w:val="00EB15B3"/>
    <w:rsid w:val="00EC3A5C"/>
    <w:rsid w:val="00EE62E3"/>
    <w:rsid w:val="00EF5D35"/>
    <w:rsid w:val="00F02BD5"/>
    <w:rsid w:val="00F22FCC"/>
    <w:rsid w:val="00F26C5F"/>
    <w:rsid w:val="00F26EAA"/>
    <w:rsid w:val="00F27505"/>
    <w:rsid w:val="00F27550"/>
    <w:rsid w:val="00F331DD"/>
    <w:rsid w:val="00F33B7C"/>
    <w:rsid w:val="00F4064F"/>
    <w:rsid w:val="00F42D6B"/>
    <w:rsid w:val="00F47365"/>
    <w:rsid w:val="00F55B08"/>
    <w:rsid w:val="00F64731"/>
    <w:rsid w:val="00F77E2F"/>
    <w:rsid w:val="00F833DF"/>
    <w:rsid w:val="00F84EAF"/>
    <w:rsid w:val="00F97EA1"/>
    <w:rsid w:val="00FB2C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0C053-DC1D-46D7-B7AF-68015870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4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5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5CD"/>
  </w:style>
  <w:style w:type="paragraph" w:styleId="Footer">
    <w:name w:val="footer"/>
    <w:basedOn w:val="Normal"/>
    <w:link w:val="FooterChar"/>
    <w:uiPriority w:val="99"/>
    <w:unhideWhenUsed/>
    <w:rsid w:val="003465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65CD"/>
  </w:style>
  <w:style w:type="table" w:styleId="TableGrid">
    <w:name w:val="Table Grid"/>
    <w:basedOn w:val="TableNormal"/>
    <w:uiPriority w:val="39"/>
    <w:rsid w:val="00346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4C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6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4C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10699"/>
    <w:pPr>
      <w:outlineLvl w:val="9"/>
    </w:pPr>
    <w:rPr>
      <w:lang w:eastAsia="fr-CH"/>
    </w:rPr>
  </w:style>
  <w:style w:type="paragraph" w:styleId="ListParagraph">
    <w:name w:val="List Paragraph"/>
    <w:basedOn w:val="Normal"/>
    <w:uiPriority w:val="34"/>
    <w:qFormat/>
    <w:rsid w:val="00C02FA7"/>
    <w:pPr>
      <w:ind w:left="720"/>
      <w:contextualSpacing/>
    </w:pPr>
  </w:style>
  <w:style w:type="table" w:styleId="TableGridLight">
    <w:name w:val="Grid Table Light"/>
    <w:basedOn w:val="TableNormal"/>
    <w:uiPriority w:val="40"/>
    <w:rsid w:val="007D5D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D5D72"/>
    <w:rPr>
      <w:color w:val="0563C1" w:themeColor="hyperlink"/>
      <w:u w:val="single"/>
    </w:rPr>
  </w:style>
  <w:style w:type="character" w:customStyle="1" w:styleId="Heading2Char">
    <w:name w:val="Heading 2 Char"/>
    <w:basedOn w:val="DefaultParagraphFont"/>
    <w:link w:val="Heading2"/>
    <w:uiPriority w:val="9"/>
    <w:rsid w:val="00C7555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7454D"/>
    <w:pPr>
      <w:spacing w:after="100"/>
    </w:pPr>
  </w:style>
  <w:style w:type="paragraph" w:styleId="TOC2">
    <w:name w:val="toc 2"/>
    <w:basedOn w:val="Normal"/>
    <w:next w:val="Normal"/>
    <w:autoRedefine/>
    <w:uiPriority w:val="39"/>
    <w:unhideWhenUsed/>
    <w:rsid w:val="00B7454D"/>
    <w:pPr>
      <w:spacing w:after="100"/>
      <w:ind w:left="220"/>
    </w:pPr>
  </w:style>
  <w:style w:type="paragraph" w:styleId="BalloonText">
    <w:name w:val="Balloon Text"/>
    <w:basedOn w:val="Normal"/>
    <w:link w:val="BalloonTextChar"/>
    <w:uiPriority w:val="99"/>
    <w:semiHidden/>
    <w:unhideWhenUsed/>
    <w:rsid w:val="00C35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E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icrosoft.com/fr-ch/download/details.aspx?id=4814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1BEF8-5927-476A-8EAB-3E967B28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9</Pages>
  <Words>1238</Words>
  <Characters>6813</Characters>
  <Application>Microsoft Office Word</Application>
  <DocSecurity>0</DocSecurity>
  <Lines>56</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ETML</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ETML</dc:creator>
  <cp:keywords/>
  <dc:description/>
  <cp:lastModifiedBy>Eric-Nicolas</cp:lastModifiedBy>
  <cp:revision>296</cp:revision>
  <cp:lastPrinted>2017-06-06T20:58:00Z</cp:lastPrinted>
  <dcterms:created xsi:type="dcterms:W3CDTF">2017-05-31T06:02:00Z</dcterms:created>
  <dcterms:modified xsi:type="dcterms:W3CDTF">2017-06-06T20:58:00Z</dcterms:modified>
</cp:coreProperties>
</file>