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61" w:rsidRDefault="00B91263">
      <w:r>
        <w:t>Plans for expanded phase 2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Use American exchanges.</w:t>
      </w:r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CoinMKT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r w:rsidRPr="00B91263">
        <w:t>The Rock Trading Company</w:t>
      </w:r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LoybalBit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CoinX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Buttercoin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Coinbase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Coinsetter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CampBX</w:t>
      </w:r>
      <w:proofErr w:type="spellEnd"/>
    </w:p>
    <w:p w:rsidR="00B91263" w:rsidRDefault="00B91263" w:rsidP="00B91263">
      <w:pPr>
        <w:pStyle w:val="ListParagraph"/>
        <w:numPr>
          <w:ilvl w:val="1"/>
          <w:numId w:val="1"/>
        </w:numPr>
      </w:pPr>
      <w:proofErr w:type="spellStart"/>
      <w:r>
        <w:t>SecondMarket</w:t>
      </w:r>
      <w:proofErr w:type="spellEnd"/>
      <w:r>
        <w:t>?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Set up module to simulate doing bank transfers in and out of exchanges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 xml:space="preserve">Arbitration with bitcoin and </w:t>
      </w:r>
      <w:proofErr w:type="spellStart"/>
      <w:r>
        <w:t>litecoin</w:t>
      </w:r>
      <w:proofErr w:type="spellEnd"/>
      <w:r>
        <w:t>.</w:t>
      </w:r>
    </w:p>
    <w:p w:rsidR="00B91263" w:rsidRDefault="00B91263" w:rsidP="00B91263">
      <w:pPr>
        <w:pStyle w:val="ListParagraph"/>
        <w:numPr>
          <w:ilvl w:val="0"/>
          <w:numId w:val="1"/>
        </w:numPr>
      </w:pPr>
      <w:r>
        <w:t>Distribution module – tries to safely redistribute bitcoins for more arbitration.</w:t>
      </w:r>
      <w:bookmarkStart w:id="0" w:name="_GoBack"/>
      <w:bookmarkEnd w:id="0"/>
    </w:p>
    <w:sectPr w:rsidR="00B9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3E7B"/>
    <w:multiLevelType w:val="hybridMultilevel"/>
    <w:tmpl w:val="88E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63"/>
    <w:rsid w:val="00B91263"/>
    <w:rsid w:val="00C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2015-02-15T04:03:00Z</dcterms:created>
  <dcterms:modified xsi:type="dcterms:W3CDTF">2015-02-15T04:06:00Z</dcterms:modified>
</cp:coreProperties>
</file>