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60" ns0:after="40"/>
        <ns0:ind ns0:left="720" ns0:hanging="360"/>
      </ns0:pPr>
      <ns0:r>
        <ns0:t xml:space="preserve">• </ns0:t>
      </ns0:r>
      <ns0:r>
        <ns0:rPr>
          <ns0:b/>
        </ns0:rPr>
        <ns0:t xml:space="preserve">Trailer Unloading &amp; Field Staging Protocol: </ns0:t>
      </ns0:r>
      <ns0:r>
        <ns0:t>To fit inside equipment trailers, backdrops travel with the 10 ft × 8 ft steel frame detached from the cart base. Logistics crew execute field reassembly in the stadium tunnel or staging chute (Figure 3) as the exact reverse of trailer loading:</ns0:t>
      </ns0:r>
    </ns0:p>
    <ns0:p>
      <ns0:pPr>
        <ns0:spacing ns0:before="30" ns0:after="30"/>
        <ns0:ind ns0:left="1080" ns0:hanging="360"/>
      </ns0:pPr>
      <ns0:r>
        <ns0:rPr>
          <ns0:b/>
        </ns0:rPr>
        <ns0:t xml:space="preserve">1.  Cart Base Offloading: </ns0:t>
      </ns0:r>
      <ns0:r>
        <ns0:t>Release the heavy-duty E-track ratchet straps securing the cart bases against the front nose wall of the trailer. Carefully lower each cart base from its vertical short-end orientation onto all four swivel casters and roll it down the ramp to the level venue staging area.</ns0:t>
      </ns0:r>
    </ns0:p>
    <ns0:p>
      <ns0:pPr>
        <ns0:spacing ns0:before="30" ns0:after="30"/>
        <ns0:ind ns0:left="1080" ns0:hanging="360"/>
      </ns0:pPr>
      <ns0:r>
        <ns0:rPr>
          <ns0:b/>
        </ns0:rPr>
        <ns0:t xml:space="preserve">2.  Vinyl Frame Retrieval &amp; Protective Tennis Ball Removal: </ns0:t>
      </ns0:r>
      <ns0:r>
        <ns0:t>With two operators lifting opposite sides, retrieve the 10 ft × 8 ft steel frames with attached vinyl banners from the trailer’s interior cross support beams (Figure 5). Pull off the protective cut tennis balls from the exposed ends of the upper strut arms and stow the tennis balls in the cart’s center HDX tough tote for post-show repacking.</ns0:t>
      </ns0:r>
    </ns0:p>
    <ns0:p>
      <ns0:pPr>
        <ns0:spacing ns0:before="30" ns0:after="30"/>
        <ns0:ind ns0:left="1080" ns0:hanging="360"/>
      </ns0:pPr>
      <ns0:r>
        <ns0:rPr>
          <ns0:b/>
        </ns0:rPr>
        <ns0:t xml:space="preserve">3.  Rapid Frame-to-Cart Fastening (Power Driver Recommended): </ns0:t>
      </ns0:r>
      <ns0:r>
        <ns0:t>Set the upright steel frame into the base mounting tension bands / clamp brackets along the front 2x4 rail of the cart base. Retrieve the mounting bolts from the tote. Using a cordless power drill/driver with an appropriate socket is strongly recommended to rapidly spin on and torque the hex nuts and lock washers, securing the upright frame to the cart in seconds.</ns0:t>
      </ns0:r>
    </ns0:p>
    <ns0:p>
      <ns0:pPr>
        <ns0:spacing ns0:before="30" ns0:after="30"/>
        <ns0:ind ns0:left="1080" ns0:hanging="360"/>
      </ns0:pPr>
      <ns0:r>
        <ns0:rPr>
          <ns0:b/>
        </ns0:rPr>
        <ns0:t xml:space="preserve">4.  Two-Piece Strut Mating &amp; Pinning: </ns0:t>
      </ns0:r>
      <ns0:r>
        <ns0:t>Pivot the lower strut section up from the cart base (where it remained attached during transit), align it with the upper strut section attached to the frame upright, slide the sleeved two-piece joint together, and insert and lock the quick-release retaining pin through the aligned pin holes. Confirm both diagonal struts are rigid with zero slop.</ns0:t>
      </ns0:r>
    </ns0:p>
    <ns0:p>
      <ns0:pPr>
        <ns0:spacing ns0:before="30" ns0:after="40"/>
        <ns0:ind ns0:left="1080" ns0:hanging="360"/>
      </ns0:pPr>
      <ns0:r>
        <ns0:rPr>
          <ns0:b/>
        </ns0:rPr>
        <ns0:t xml:space="preserve">5.  Pre-Show Staging &amp; Ballasting: </ns0:t>
      </ns0:r>
      <ns0:r>
        <ns0:t>Roll assembled backdrops to the field entrance gate in numerical show drill order. Load the required tiered sandbag ballast onto the wing posts (and rear rail if high wind), stage extra double-bagged 15-lb ground sandbag chocks for on-field use, verify 360° caster rotation, and prepare for gate ingress.</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Zero-Wind (0–8 mph)</ns0:t>
            </ns0:r>
          </ns0:p>
        </ns0:tc>
        <ns0:tc>
          <ns0:tcPr>
            <ns0:tcW ns0:w="2400" ns0:type="dxa"/>
          </ns0:tcPr>
          <ns0:p>
            <ns0:r>
              <ns0:t>0 bags (unballasted)</ns0:t>
            </ns0:r>
          </ns0:p>
        </ns0:tc>
        <ns0:tc>
          <ns0:tcPr>
            <ns0:tcW ns0:w="2000" ns0:type="dxa"/>
          </ns0:tcPr>
          <ns0:p>
            <ns0:r>
              <ns0:t>None</ns0:t>
            </ns0:r>
          </ns0:p>
        </ns0:tc>
        <ns0:tc>
          <ns0:tcPr>
            <ns0:tcW ns0:w="1400" ns0:type="dxa"/>
          </ns0:tcPr>
          <ns0:p>
            <ns0:r>
              <ns0:t>0 lbs (153 lb prop)</ns0:t>
            </ns0:r>
          </ns0:p>
        </ns0:tc>
        <ns0:tc>
          <ns0:tcPr>
            <ns0:tcW ns0:w="1760" ns0:type="dxa"/>
          </ns0:tcPr>
          <ns0:p>
            <ns0:r>
              <ns0:t>Safe to 8 mph (10 mph gust max)</ns0:t>
            </ns0:r>
          </ns0:p>
        </ns0:tc>
      </ns0:tr>
      <ns0:tr>
        <ns0:tc>
          <ns0:tcPr>
            <ns0:tcW ns0:w="1800" ns0:type="dxa"/>
          </ns0:tcPr>
          <ns0:p>
            <ns0:r>
              <ns0:rPr>
                <ns0:b/>
              </ns0:rPr>
              <ns0:t>Light Breeze (8–12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ns0:t>
      </ns0:r>
      <ns0:r>
        <ns0:t xml:space="preserve">Position parent volunteers (holding official Field Pass wristbands per Rule 9.07) at the stadium exit gate to receive carts from students, assist with deceleration, remove ballast sandbags, and pack the trailer.</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ns0:t>
      </ns0:r>
      <ns0:r>
        <ns0:t xml:space="preserve">Exactly two student handlers are assigned to each backdrop cart, positioned on opposite outer end perimeter rails (B).</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&amp; Curb Crossovers: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ns0:t>
      </ns0:r>
      <ns0:r>
        <ns0:t xml:space="preserve">On the final performance cue, handlers place instruments in the tote, quickly lift any ground sandbag chocks onto the cart base or hand them to sideline crew, and push the carts in assigned exit order directly toward the exit gate. All props must maintain continuous movement off the field per Rule 8.05.</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0: Calm</ns0:t>
            </ns0:r>
          </ns0:p>
        </ns0:tc>
        <ns0:tc>
          <ns0:tcPr>
            <ns0:tcW ns0:w="1400" ns0:type="dxa"/>
          </ns0:tcPr>
          <ns0:p>
            <ns0:r>
              <ns0:t>Calm / light air (0–8 mph, gusts ≤10 mph)</ns0:t>
            </ns0:r>
          </ns0:p>
        </ns0:tc>
        <ns0:tc>
          <ns0:tcPr>
            <ns0:tcW ns0:w="1700" ns0:type="dxa"/>
          </ns0:tcPr>
          <ns0:p>
            <ns0:r>
              <ns0:t>0 bags (unballasted)</ns0:t>
            </ns0:r>
          </ns0:p>
        </ns0:tc>
        <ns0:tc>
          <ns0:tcPr>
            <ns0:tcW ns0:w="1500" ns0:type="dxa"/>
          </ns0:tcPr>
          <ns0:p>
            <ns0:r>
              <ns0:t>None</ns0:t>
            </ns0:r>
          </ns0:p>
        </ns0:tc>
        <ns0:tc>
          <ns0:tcPr>
            <ns0:tcW ns0:w="1160" ns0:type="dxa"/>
          </ns0:tcPr>
          <ns0:p>
            <ns0:r>
              <ns0:t>0 lbs (153 lb total)</ns0:t>
            </ns0:r>
          </ns0:p>
        </ns0:tc>
        <ns0:tc>
          <ns0:tcPr>
            <ns0:tcW ns0:w="2200" ns0:type="dxa"/>
          </ns0:tcPr>
          <ns0:p>
            <ns0:r>
              <ns0:t>10.0 mph max safe gust (14.4 mph tipping limit). FoS ≥ 2.07. Must upgrade to Tier 1 if wind exceeds 8 mph.</ns0:t>
            </ns0:r>
          </ns0:p>
        </ns0:tc>
      </ns0:tr>
      <ns0:tr>
        <ns0:tc>
          <ns0:tcPr>
            <ns0:tcW ns0:w="1400" ns0:type="dxa"/>
          </ns0:tcPr>
          <ns0:p>
            <ns0:r>
              <ns0:rPr>
                <ns0:b/>
              </ns0:rPr>
              <ns0:t>Tier 1: Normal</ns0:t>
            </ns0:r>
          </ns0:p>
        </ns0:tc>
        <ns0:tc>
          <ns0:tcPr>
            <ns0:tcW ns0:w="1400" ns0:type="dxa"/>
          </ns0:tcPr>
          <ns0:p>
            <ns0:r>
              <ns0:t>Light breeze (8–12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40"/>
        <ns0:ind ns0:left="720" ns0:hanging="480"/>
      </ns0:pPr>
      <ns0:r>
        <ns0:rPr>
          <ns0:b/>
        </ns0:rPr>
        <ns0:t xml:space="preserve">1.  </ns0:t>
      </ns0:r>
      <ns0:r>
        <ns0:rPr>
          <ns0:b/>
        </ns0:rPr>
        <ns0:t xml:space="preserve">Immediate De-Ballasting &amp; Chock Retrieval: </ns0:t>
      </ns0:r>
      <ns0:r>
        <ns0:t>Remove all 15-lb sandbags from the 3/4" vertical wing posts, rear lumber framing rail, and ground wheel chocks at the stadium exit chute immediately following performance exit. Never transport carts in trailers or across curbs with ballast loaded on the posts or frame.</ns0:t>
      </ns0:r>
    </ns0:p>
    <ns0:p>
      <ns0:pPr>
        <ns0:spacing ns0:before="40" ns0:after="40"/>
        <ns0:ind ns0:left="720" ns0:hanging="480"/>
      </ns0:pPr>
      <ns0:r>
        <ns0:rPr>
          <ns0:b/>
        </ns0:rPr>
        <ns0:t xml:space="preserve">2.  </ns0:t>
      </ns0:r>
      <ns0:r>
        <ns0:rPr>
          <ns0:b/>
        </ns0:rPr>
        <ns0:t xml:space="preserve">Sandbag Trailer Staging: </ns0:t>
      </ns0:r>
      <ns0:r>
        <ns0:t>Stack all de-ballasted sandbags low over the trailer axles on rubber floor mats to maintain a low trailer center of gravity and prevent shifting during road transit.</ns0:t>
      </ns0:r>
    </ns0:p>
    <ns0:p>
      <ns0:pPr>
        <ns0:spacing ns0:before="40" ns0:after="40"/>
        <ns0:ind ns0:left="720" ns0:hanging="480"/>
      </ns0:pPr>
      <ns0:r>
        <ns0:rPr>
          <ns0:b/>
        </ns0:rPr>
        <ns0:t xml:space="preserve">3.  </ns0:t>
      </ns0:r>
      <ns0:r>
        <ns0:rPr>
          <ns0:b/>
        </ns0:rPr>
        <ns0:t xml:space="preserve">Two-Piece Strut Disassembly &amp; Pin Stowage: </ns0:t>
      </ns0:r>
      <ns0:r>
        <ns0:t>Each diagonal support strut is a two-piece modular assembly. Pull the quick-release retaining pin holding the upper and lower strut pieces together. Stow the pins immediately in the hardware container inside the center HDX tough tote to prevent loss.</ns0:t>
      </ns0:r>
    </ns0:p>
    <ns0:p>
      <ns0:pPr>
        <ns0:spacing ns0:before="40" ns0:after="40"/>
        <ns0:ind ns0:left="720" ns0:hanging="480"/>
      </ns0:pPr>
      <ns0:r>
        <ns0:rPr>
          <ns0:b/>
        </ns0:rPr>
        <ns0:t xml:space="preserve">4.  </ns0:t>
      </ns0:r>
      <ns0:r>
        <ns0:rPr>
          <ns0:b/>
        </ns0:rPr>
        <ns0:t xml:space="preserve">Strut Lower Arm Stowing &amp; Upper Arm Vinyl Protection (Tennis Balls): </ns0:t>
      </ns0:r>
      <ns0:r>
        <ns0:t>Allow the lower half of each strut to pivot down flat against the cart decking (it remains anchored to the base U-bolt throughout transport). Install a standard tennis ball with a hole cut in it securely over the exposed open end of each upper strut arm (which remains attached to the vinyl frame upright). This cushioned ball prevents the metal tube end from puncturing, tearing, or abrading the printed scrim vinyl during transit and handling.</ns0:t>
      </ns0:r>
    </ns0:p>
    <ns0:p>
      <ns0:pPr>
        <ns0:spacing ns0:before="40" ns0:after="40"/>
        <ns0:ind ns0:left="720" ns0:hanging="480"/>
      </ns0:pPr>
      <ns0:r>
        <ns0:rPr>
          <ns0:b/>
        </ns0:rPr>
        <ns0:t xml:space="preserve">5.  </ns0:t>
      </ns0:r>
      <ns0:r>
        <ns0:rPr>
          <ns0:b/>
        </ns0:rPr>
        <ns0:t xml:space="preserve">Rapid Frame-to-Cart Unbolting (Power Driver Recommended): </ns0:t>
      </ns0:r>
      <ns0:r>
        <ns0:t>Remove the bolts securing the vertical upright steel frame to the cart base tension bands / clamp brackets along the front lumber rail. Using a cordless power drill/driver with an appropriate socket is strongly recommended to accelerate nut and bolt removal during tight post-show teardown intervals. Stow all mounting bolts, nuts, and washers in the cart's hardware container.</ns0:t>
      </ns0:r>
    </ns0:p>
    <ns0:p>
      <ns0:pPr>
        <ns0:spacing ns0:before="40" ns0:after="40"/>
        <ns0:ind ns0:left="720" ns0:hanging="480"/>
      </ns0:pPr>
      <ns0:r>
        <ns0:rPr>
          <ns0:b/>
        </ns0:rPr>
        <ns0:t xml:space="preserve">6.  </ns0:t>
      </ns0:r>
      <ns0:r>
        <ns0:rPr>
          <ns0:b/>
        </ns0:rPr>
        <ns0:t xml:space="preserve">Vinyl Frame Loading onto Trailer Cross Support Beams: </ns0:t>
      </ns0:r>
      <ns0:r>
        <ns0:t>With two operators lifting opposite sides, carry the detached 10 ft × 8 ft steel frame with installed vinyl banner (and tennis-ball protected upper strut arms) into the equipment truck/trailer. Slide the frames onto the trailer's interior cross support beams (load bars / shoring beams / attic deck racks) as shown in Figure 5.</ns0:t>
      </ns0:r>
    </ns0:p>
    <ns0:p>
      <ns0:pPr>
        <ns0:spacing ns0:before="40" ns0:after="60"/>
        <ns0:ind ns0:left="720" ns0:hanging="480"/>
      </ns0:pPr>
      <ns0:r>
        <ns0:rPr>
          <ns0:b/>
        </ns0:rPr>
        <ns0:t xml:space="preserve">7.  </ns0:t>
      </ns0:r>
      <ns0:r>
        <ns0:rPr>
          <ns0:b/>
        </ns0:rPr>
        <ns0:t xml:space="preserve">Cart Base Stowing on Short End &amp; Ratchet Strap Restraint: </ns0:t>
      </ns0:r>
      <ns0:r>
        <ns0:t>Roll the detached wooden cart bases into the truck. Stand each cart base vertically on its short end up against the front nose wall of the truck (Figure 4). The 3D-printed ASA corner bumpers prevent scuffing between adjacent carts. Secure the cart bases firmly against the nose wall using heavy-duty E-track ratchet straps wrapped around the 2x4 lumber framing rails. NEVER strap across the steel pipe posts or the lower strut arms.</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r>
        <ns0:tc>
          <ns0:tcPr>
            <ns0:tcW ns0:w="2400" ns0:type="dxa"/>
          </ns0:tcPr>
          <ns0:p>
            <ns0:r>
              <ns0:rPr>
                <ns0:b/>
              </ns0:rPr>
              <ns0:t>Strut Retaining Pins</ns0:t>
            </ns0:r>
          </ns0:p>
        </ns0:tc>
        <ns0:tc>
          <ns0:tcPr>
            <ns0:tcW ns0:w="3800" ns0:type="dxa"/>
          </ns0:tcPr>
          <ns0:p>
            <ns0:r>
              <ns0:t>1/4" or 5/16" Wire lock hitch pins for 2-piece strut joint</ns0:t>
            </ns0:r>
          </ns0:p>
        </ns0:tc>
        <ns0:tc>
          <ns0:tcPr>
            <ns0:tcW ns0:w="1200" ns0:type="dxa"/>
          </ns0:tcPr>
          <ns0:p>
            <ns0:r>
              <ns0:t>2 pcs</ns0:t>
            </ns0:r>
          </ns0:p>
        </ns0:tc>
        <ns0:tc>
          <ns0:tcPr>
            <ns0:tcW ns0:w="1960" ns0:type="dxa"/>
          </ns0:tcPr>
          <ns0:p>
            <ns0:r>
              <ns0:t>Hardware stock; stowed in cart tote</ns0:t>
            </ns0:r>
          </ns0:p>
        </ns0:tc>
      </ns0:tr>
      <ns0:tr>
        <ns0:tc>
          <ns0:tcPr>
            <ns0:tcW ns0:w="2400" ns0:type="dxa"/>
          </ns0:tcPr>
          <ns0:p>
            <ns0:r>
              <ns0:rPr>
                <ns0:b/>
              </ns0:rPr>
              <ns0:t>Protective Tennis Balls</ns0:t>
            </ns0:r>
          </ns0:p>
        </ns0:tc>
        <ns0:tc>
          <ns0:tcPr>
            <ns0:tcW ns0:w="3800" ns0:type="dxa"/>
          </ns0:tcPr>
          <ns0:p>
            <ns0:r>
              <ns0:t>Standard tennis balls with cut hole (protective caps for upper strut ends)</ns0:t>
            </ns0:r>
          </ns0:p>
        </ns0:tc>
        <ns0:tc>
          <ns0:tcPr>
            <ns0:tcW ns0:w="1200" ns0:type="dxa"/>
          </ns0:tcPr>
          <ns0:p>
            <ns0:r>
              <ns0:t>2 pcs</ns0:t>
            </ns0:r>
          </ns0:p>
        </ns0:tc>
        <ns0:tc>
          <ns0:tcPr>
            <ns0:tcW ns0:w="1960" ns0:type="dxa"/>
          </ns0:tcPr>
          <ns0:p>
            <ns0:r>
              <ns0:t>Pit crew equipment; protects vinyl banner</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r>
        <ns0:t xml:space="preserve"> In production, each diagonal strut is fabricated as a two-piece modular assembly with a mid-span sleeved joint and drilled retaining pin hole (secured with a quick-release wire-lock pin). This enables rapid separation during trailer loading, allowing the lower arm to fold flat onto the cart while the upper arm remains on the frame with a protective tennis ball cap.</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