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2B2A7">
      <w:pPr>
        <w:pStyle w:val="7"/>
        <w:spacing w:line="560" w:lineRule="exact"/>
        <w:ind w:firstLine="883"/>
        <w:jc w:val="center"/>
        <w:rPr>
          <w:rFonts w:ascii="方正小标宋简体" w:hAnsi="宋体"/>
          <w:b/>
          <w:bCs/>
          <w:sz w:val="44"/>
          <w:szCs w:val="44"/>
        </w:rPr>
      </w:pPr>
      <w:r>
        <w:rPr>
          <w:rFonts w:ascii="方正小标宋简体" w:hAnsi="方正小标宋简体"/>
          <w:b/>
          <w:bCs/>
          <w:sz w:val="44"/>
          <w:szCs w:val="44"/>
        </w:rPr>
        <w:t>深圳科创学院采购验收单（服务类）</w:t>
      </w:r>
    </w:p>
    <w:tbl>
      <w:tblPr>
        <w:tblStyle w:val="8"/>
        <w:tblW w:w="87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2383"/>
        <w:gridCol w:w="1900"/>
        <w:gridCol w:w="1427"/>
        <w:gridCol w:w="1491"/>
      </w:tblGrid>
      <w:tr w14:paraId="773ED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CA689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pacing w:val="6"/>
                <w:sz w:val="28"/>
                <w:szCs w:val="28"/>
                <w:lang w:eastAsia="en-US"/>
              </w:rPr>
              <w:t>项目名</w:t>
            </w:r>
            <w:r>
              <w:rPr>
                <w:rFonts w:hint="eastAsia" w:cs="Calibri"/>
                <w:spacing w:val="5"/>
                <w:sz w:val="28"/>
                <w:szCs w:val="28"/>
                <w:lang w:eastAsia="en-US"/>
              </w:rPr>
              <w:t>称</w:t>
            </w:r>
          </w:p>
        </w:tc>
        <w:tc>
          <w:tcPr>
            <w:tcW w:w="7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D7E9B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z w:val="28"/>
                <w:szCs w:val="28"/>
                <w:lang w:eastAsia="en-US"/>
              </w:rPr>
              <w:t>西丽动物园研学</w:t>
            </w:r>
          </w:p>
        </w:tc>
      </w:tr>
      <w:tr w14:paraId="00AD5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B15DD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pacing w:val="6"/>
                <w:sz w:val="28"/>
                <w:szCs w:val="28"/>
                <w:lang w:eastAsia="en-US"/>
              </w:rPr>
              <w:t>采购</w:t>
            </w:r>
            <w:r>
              <w:rPr>
                <w:rFonts w:hint="eastAsia" w:cs="Calibri"/>
                <w:spacing w:val="5"/>
                <w:sz w:val="28"/>
                <w:szCs w:val="28"/>
                <w:lang w:eastAsia="en-US"/>
              </w:rPr>
              <w:t>经办人</w:t>
            </w: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C2A51E">
            <w:pPr>
              <w:jc w:val="center"/>
              <w:rPr>
                <w:rFonts w:hint="eastAsia" w:eastAsia="仿宋" w:cs="Calibri"/>
                <w:sz w:val="28"/>
                <w:szCs w:val="28"/>
                <w:lang w:val="en-US" w:eastAsia="zh-CN"/>
              </w:rPr>
            </w:pPr>
            <w:r>
              <w:rPr>
                <w:rFonts w:hint="eastAsia" w:cs="Calibri"/>
                <w:sz w:val="28"/>
                <w:szCs w:val="28"/>
                <w:lang w:val="en-US" w:eastAsia="zh-CN"/>
              </w:rPr>
              <w:t>梁佳荣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51D9B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pacing w:val="6"/>
                <w:sz w:val="28"/>
                <w:szCs w:val="28"/>
                <w:lang w:eastAsia="en-US"/>
              </w:rPr>
              <w:t>采购经办部门</w:t>
            </w:r>
          </w:p>
        </w:tc>
        <w:tc>
          <w:tcPr>
            <w:tcW w:w="29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D9582">
            <w:pPr>
              <w:jc w:val="center"/>
              <w:rPr>
                <w:rFonts w:hint="eastAsia" w:eastAsia="仿宋" w:cs="Calibri"/>
                <w:sz w:val="28"/>
                <w:szCs w:val="28"/>
                <w:lang w:val="en-US" w:eastAsia="zh-CN"/>
              </w:rPr>
            </w:pPr>
            <w:r>
              <w:rPr>
                <w:rFonts w:hint="eastAsia" w:cs="Calibri"/>
                <w:sz w:val="28"/>
                <w:szCs w:val="28"/>
                <w:lang w:val="en-US" w:eastAsia="zh-CN"/>
              </w:rPr>
              <w:t>行政人事</w:t>
            </w:r>
          </w:p>
        </w:tc>
      </w:tr>
      <w:tr w14:paraId="61082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55CCDD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pacing w:val="5"/>
                <w:sz w:val="28"/>
                <w:szCs w:val="28"/>
                <w:lang w:eastAsia="en-US"/>
              </w:rPr>
              <w:t>供</w:t>
            </w:r>
            <w:r>
              <w:rPr>
                <w:rFonts w:hint="eastAsia" w:cs="Calibri"/>
                <w:spacing w:val="4"/>
                <w:sz w:val="28"/>
                <w:szCs w:val="28"/>
                <w:lang w:eastAsia="en-US"/>
              </w:rPr>
              <w:t>应商</w:t>
            </w: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A108AA">
            <w:pPr>
              <w:jc w:val="center"/>
              <w:rPr>
                <w:rFonts w:hint="eastAsia" w:eastAsia="仿宋" w:cs="Calibri"/>
                <w:sz w:val="28"/>
                <w:szCs w:val="28"/>
                <w:lang w:val="en-US" w:eastAsia="zh-CN"/>
              </w:rPr>
            </w:pP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62097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z w:val="28"/>
                <w:szCs w:val="28"/>
                <w:lang w:eastAsia="en-US"/>
              </w:rPr>
              <w:t>服务起止时间</w:t>
            </w:r>
          </w:p>
        </w:tc>
        <w:tc>
          <w:tcPr>
            <w:tcW w:w="29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ACECE1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</w:p>
        </w:tc>
      </w:tr>
      <w:tr w14:paraId="032E1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5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FFC7F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z w:val="28"/>
                <w:szCs w:val="28"/>
                <w:lang w:eastAsia="en-US"/>
              </w:rPr>
              <w:t>验收记录</w:t>
            </w: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563D0D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pacing w:val="6"/>
                <w:sz w:val="28"/>
                <w:szCs w:val="28"/>
                <w:lang w:eastAsia="en-US"/>
              </w:rPr>
              <w:t>验收分项</w:t>
            </w:r>
          </w:p>
        </w:tc>
        <w:tc>
          <w:tcPr>
            <w:tcW w:w="33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70D5F2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pacing w:val="6"/>
                <w:sz w:val="28"/>
                <w:szCs w:val="28"/>
                <w:lang w:eastAsia="en-US"/>
              </w:rPr>
              <w:t>验收情况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C5D8F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pacing w:val="1"/>
                <w:sz w:val="28"/>
                <w:szCs w:val="28"/>
                <w:lang w:eastAsia="en-US"/>
              </w:rPr>
              <w:t>备注</w:t>
            </w:r>
          </w:p>
        </w:tc>
      </w:tr>
      <w:tr w14:paraId="7698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5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E51D9">
            <w:pPr>
              <w:autoSpaceDE/>
              <w:autoSpaceDN/>
              <w:rPr>
                <w:rFonts w:cs="Calibri"/>
                <w:sz w:val="28"/>
                <w:szCs w:val="28"/>
                <w:lang w:eastAsia="en-US"/>
              </w:rPr>
            </w:pP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36B38B">
            <w:pPr>
              <w:ind w:firstLine="129"/>
              <w:rPr>
                <w:rFonts w:cs="Calibri"/>
                <w:sz w:val="28"/>
                <w:szCs w:val="28"/>
                <w:lang w:eastAsia="zh-CN"/>
              </w:rPr>
            </w:pPr>
            <w:r>
              <w:rPr>
                <w:rFonts w:hint="eastAsia" w:cs="Calibri"/>
                <w:spacing w:val="16"/>
                <w:sz w:val="28"/>
                <w:szCs w:val="28"/>
                <w:lang w:eastAsia="zh-CN"/>
              </w:rPr>
              <w:t>1</w:t>
            </w:r>
            <w:r>
              <w:rPr>
                <w:rFonts w:hint="eastAsia" w:cs="Calibri"/>
                <w:spacing w:val="7"/>
                <w:sz w:val="28"/>
                <w:szCs w:val="28"/>
                <w:lang w:eastAsia="zh-CN"/>
              </w:rPr>
              <w:t>.设计内容符合学院需求</w:t>
            </w:r>
          </w:p>
        </w:tc>
        <w:tc>
          <w:tcPr>
            <w:tcW w:w="33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2D7CD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pacing w:val="20"/>
                <w:sz w:val="28"/>
                <w:szCs w:val="28"/>
                <w:lang w:eastAsia="en-US"/>
              </w:rPr>
              <w:t>通过</w:t>
            </w:r>
            <w:r>
              <w:rPr>
                <w:rFonts w:hint="eastAsia" w:cs="Calibri"/>
                <w:spacing w:val="13"/>
                <w:sz w:val="28"/>
                <w:szCs w:val="28"/>
                <w:lang w:eastAsia="en-US"/>
              </w:rPr>
              <w:t>□</w:t>
            </w:r>
            <w:r>
              <w:rPr>
                <w:rFonts w:hint="eastAsia" w:cs="Calibri"/>
                <w:spacing w:val="8"/>
                <w:sz w:val="28"/>
                <w:szCs w:val="28"/>
                <w:lang w:eastAsia="en-US"/>
              </w:rPr>
              <w:t xml:space="preserve">      </w:t>
            </w:r>
            <w:r>
              <w:rPr>
                <w:rFonts w:hint="eastAsia" w:cs="Calibri"/>
                <w:spacing w:val="20"/>
                <w:sz w:val="28"/>
                <w:szCs w:val="28"/>
                <w:lang w:eastAsia="en-US"/>
              </w:rPr>
              <w:t>不通</w:t>
            </w:r>
            <w:r>
              <w:rPr>
                <w:rFonts w:hint="eastAsia" w:cs="Calibri"/>
                <w:spacing w:val="19"/>
                <w:sz w:val="28"/>
                <w:szCs w:val="28"/>
                <w:lang w:eastAsia="en-US"/>
              </w:rPr>
              <w:t>过</w:t>
            </w:r>
            <w:r>
              <w:rPr>
                <w:rFonts w:hint="eastAsia" w:cs="Calibri"/>
                <w:spacing w:val="12"/>
                <w:sz w:val="28"/>
                <w:szCs w:val="28"/>
                <w:lang w:eastAsia="en-US"/>
              </w:rPr>
              <w:t>□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DBA7F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</w:p>
        </w:tc>
      </w:tr>
      <w:tr w14:paraId="6EBC0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5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FE7D98">
            <w:pPr>
              <w:autoSpaceDE/>
              <w:autoSpaceDN/>
              <w:rPr>
                <w:rFonts w:cs="Calibri"/>
                <w:sz w:val="28"/>
                <w:szCs w:val="28"/>
                <w:lang w:eastAsia="en-US"/>
              </w:rPr>
            </w:pP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2501AB">
            <w:pPr>
              <w:ind w:firstLine="114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pacing w:val="27"/>
                <w:sz w:val="28"/>
                <w:szCs w:val="28"/>
                <w:lang w:eastAsia="en-US"/>
              </w:rPr>
              <w:t>2</w:t>
            </w:r>
            <w:r>
              <w:rPr>
                <w:rFonts w:hint="eastAsia" w:cs="Calibri"/>
                <w:spacing w:val="11"/>
                <w:sz w:val="28"/>
                <w:szCs w:val="28"/>
                <w:lang w:eastAsia="en-US"/>
              </w:rPr>
              <w:t>.交付物料质量</w:t>
            </w:r>
          </w:p>
        </w:tc>
        <w:tc>
          <w:tcPr>
            <w:tcW w:w="33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DC19A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pacing w:val="20"/>
                <w:sz w:val="28"/>
                <w:szCs w:val="28"/>
                <w:lang w:eastAsia="en-US"/>
              </w:rPr>
              <w:t>通过</w:t>
            </w:r>
            <w:r>
              <w:rPr>
                <w:rFonts w:hint="eastAsia" w:cs="Calibri"/>
                <w:spacing w:val="13"/>
                <w:sz w:val="28"/>
                <w:szCs w:val="28"/>
                <w:lang w:eastAsia="en-US"/>
              </w:rPr>
              <w:t>□</w:t>
            </w:r>
            <w:r>
              <w:rPr>
                <w:rFonts w:hint="eastAsia" w:cs="Calibri"/>
                <w:spacing w:val="8"/>
                <w:sz w:val="28"/>
                <w:szCs w:val="28"/>
                <w:lang w:eastAsia="en-US"/>
              </w:rPr>
              <w:t xml:space="preserve">      </w:t>
            </w:r>
            <w:r>
              <w:rPr>
                <w:rFonts w:hint="eastAsia" w:cs="Calibri"/>
                <w:spacing w:val="20"/>
                <w:sz w:val="28"/>
                <w:szCs w:val="28"/>
                <w:lang w:eastAsia="en-US"/>
              </w:rPr>
              <w:t>不通</w:t>
            </w:r>
            <w:r>
              <w:rPr>
                <w:rFonts w:hint="eastAsia" w:cs="Calibri"/>
                <w:spacing w:val="19"/>
                <w:sz w:val="28"/>
                <w:szCs w:val="28"/>
                <w:lang w:eastAsia="en-US"/>
              </w:rPr>
              <w:t>过</w:t>
            </w:r>
            <w:r>
              <w:rPr>
                <w:rFonts w:hint="eastAsia" w:cs="Calibri"/>
                <w:spacing w:val="12"/>
                <w:sz w:val="28"/>
                <w:szCs w:val="28"/>
                <w:lang w:eastAsia="en-US"/>
              </w:rPr>
              <w:t>□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B931E6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</w:p>
        </w:tc>
      </w:tr>
      <w:tr w14:paraId="6FB18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5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F549E">
            <w:pPr>
              <w:autoSpaceDE/>
              <w:autoSpaceDN/>
              <w:rPr>
                <w:rFonts w:cs="Calibri"/>
                <w:sz w:val="28"/>
                <w:szCs w:val="28"/>
                <w:lang w:eastAsia="en-US"/>
              </w:rPr>
            </w:pP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E0372">
            <w:pPr>
              <w:ind w:firstLine="116"/>
              <w:rPr>
                <w:rFonts w:cs="Calibri"/>
                <w:spacing w:val="26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pacing w:val="26"/>
                <w:sz w:val="28"/>
                <w:szCs w:val="28"/>
                <w:lang w:eastAsia="en-US"/>
              </w:rPr>
              <w:t>3</w:t>
            </w:r>
            <w:r>
              <w:rPr>
                <w:rFonts w:hint="eastAsia" w:cs="Calibri"/>
                <w:spacing w:val="10"/>
                <w:sz w:val="28"/>
                <w:szCs w:val="28"/>
                <w:lang w:eastAsia="en-US"/>
              </w:rPr>
              <w:t>.现场执行效率</w:t>
            </w:r>
          </w:p>
        </w:tc>
        <w:tc>
          <w:tcPr>
            <w:tcW w:w="33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570249">
            <w:pPr>
              <w:jc w:val="center"/>
              <w:rPr>
                <w:rFonts w:cs="Calibri"/>
                <w:spacing w:val="20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pacing w:val="20"/>
                <w:sz w:val="28"/>
                <w:szCs w:val="28"/>
                <w:lang w:eastAsia="en-US"/>
              </w:rPr>
              <w:t>通过</w:t>
            </w:r>
            <w:r>
              <w:rPr>
                <w:rFonts w:hint="eastAsia" w:cs="Calibri"/>
                <w:spacing w:val="13"/>
                <w:sz w:val="28"/>
                <w:szCs w:val="28"/>
                <w:lang w:eastAsia="en-US"/>
              </w:rPr>
              <w:t>□</w:t>
            </w:r>
            <w:r>
              <w:rPr>
                <w:rFonts w:hint="eastAsia" w:cs="Calibri"/>
                <w:spacing w:val="8"/>
                <w:sz w:val="28"/>
                <w:szCs w:val="28"/>
                <w:lang w:eastAsia="en-US"/>
              </w:rPr>
              <w:t xml:space="preserve">      </w:t>
            </w:r>
            <w:r>
              <w:rPr>
                <w:rFonts w:hint="eastAsia" w:cs="Calibri"/>
                <w:spacing w:val="20"/>
                <w:sz w:val="28"/>
                <w:szCs w:val="28"/>
                <w:lang w:eastAsia="en-US"/>
              </w:rPr>
              <w:t>不通</w:t>
            </w:r>
            <w:r>
              <w:rPr>
                <w:rFonts w:hint="eastAsia" w:cs="Calibri"/>
                <w:spacing w:val="19"/>
                <w:sz w:val="28"/>
                <w:szCs w:val="28"/>
                <w:lang w:eastAsia="en-US"/>
              </w:rPr>
              <w:t>过</w:t>
            </w:r>
            <w:r>
              <w:rPr>
                <w:rFonts w:hint="eastAsia" w:cs="Calibri"/>
                <w:spacing w:val="12"/>
                <w:sz w:val="28"/>
                <w:szCs w:val="28"/>
                <w:lang w:eastAsia="en-US"/>
              </w:rPr>
              <w:t>□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FF6423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</w:p>
        </w:tc>
      </w:tr>
      <w:tr w14:paraId="1D8F4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155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898820">
            <w:pPr>
              <w:autoSpaceDE/>
              <w:autoSpaceDN/>
              <w:rPr>
                <w:rFonts w:cs="Calibri"/>
                <w:sz w:val="28"/>
                <w:szCs w:val="28"/>
                <w:lang w:eastAsia="en-US"/>
              </w:rPr>
            </w:pPr>
          </w:p>
        </w:tc>
        <w:tc>
          <w:tcPr>
            <w:tcW w:w="2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37FA49">
            <w:pPr>
              <w:ind w:firstLine="116"/>
              <w:rPr>
                <w:rFonts w:cs="Calibri"/>
                <w:spacing w:val="26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pacing w:val="26"/>
                <w:sz w:val="28"/>
                <w:szCs w:val="28"/>
                <w:lang w:eastAsia="en-US"/>
              </w:rPr>
              <w:t>4</w:t>
            </w:r>
            <w:r>
              <w:rPr>
                <w:rFonts w:hint="eastAsia" w:cs="Calibri"/>
                <w:spacing w:val="10"/>
                <w:sz w:val="28"/>
                <w:szCs w:val="28"/>
                <w:lang w:eastAsia="en-US"/>
              </w:rPr>
              <w:t>.现场搭建效率</w:t>
            </w:r>
          </w:p>
        </w:tc>
        <w:tc>
          <w:tcPr>
            <w:tcW w:w="33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98103">
            <w:pPr>
              <w:jc w:val="center"/>
              <w:rPr>
                <w:rFonts w:cs="Calibri"/>
                <w:spacing w:val="20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pacing w:val="20"/>
                <w:sz w:val="28"/>
                <w:szCs w:val="28"/>
                <w:lang w:eastAsia="en-US"/>
              </w:rPr>
              <w:t>通过</w:t>
            </w:r>
            <w:r>
              <w:rPr>
                <w:rFonts w:hint="eastAsia" w:cs="Calibri"/>
                <w:spacing w:val="13"/>
                <w:sz w:val="28"/>
                <w:szCs w:val="28"/>
                <w:lang w:eastAsia="en-US"/>
              </w:rPr>
              <w:t>□</w:t>
            </w:r>
            <w:r>
              <w:rPr>
                <w:rFonts w:hint="eastAsia" w:cs="Calibri"/>
                <w:spacing w:val="8"/>
                <w:sz w:val="28"/>
                <w:szCs w:val="28"/>
                <w:lang w:eastAsia="en-US"/>
              </w:rPr>
              <w:t xml:space="preserve">      </w:t>
            </w:r>
            <w:r>
              <w:rPr>
                <w:rFonts w:hint="eastAsia" w:cs="Calibri"/>
                <w:spacing w:val="20"/>
                <w:sz w:val="28"/>
                <w:szCs w:val="28"/>
                <w:lang w:eastAsia="en-US"/>
              </w:rPr>
              <w:t>不通</w:t>
            </w:r>
            <w:r>
              <w:rPr>
                <w:rFonts w:hint="eastAsia" w:cs="Calibri"/>
                <w:spacing w:val="19"/>
                <w:sz w:val="28"/>
                <w:szCs w:val="28"/>
                <w:lang w:eastAsia="en-US"/>
              </w:rPr>
              <w:t>过</w:t>
            </w:r>
            <w:r>
              <w:rPr>
                <w:rFonts w:hint="eastAsia" w:cs="Calibri"/>
                <w:spacing w:val="12"/>
                <w:sz w:val="28"/>
                <w:szCs w:val="28"/>
                <w:lang w:eastAsia="en-US"/>
              </w:rPr>
              <w:t>□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7164C">
            <w:pPr>
              <w:jc w:val="center"/>
              <w:rPr>
                <w:rFonts w:cs="Calibri"/>
                <w:sz w:val="28"/>
                <w:szCs w:val="28"/>
                <w:lang w:eastAsia="en-US"/>
              </w:rPr>
            </w:pPr>
          </w:p>
        </w:tc>
      </w:tr>
      <w:tr w14:paraId="014F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701" w:hRule="atLeast"/>
          <w:jc w:val="center"/>
        </w:trPr>
        <w:tc>
          <w:tcPr>
            <w:tcW w:w="15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C0ACF64">
            <w:pPr>
              <w:spacing w:before="124"/>
              <w:jc w:val="center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z w:val="28"/>
                <w:szCs w:val="28"/>
                <w:lang w:eastAsia="en-US"/>
              </w:rPr>
              <w:t>验收结论</w:t>
            </w:r>
          </w:p>
        </w:tc>
        <w:tc>
          <w:tcPr>
            <w:tcW w:w="7201" w:type="dxa"/>
            <w:gridSpan w:val="4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65C2E81F">
            <w:pPr>
              <w:keepNext/>
              <w:keepLines/>
              <w:rPr>
                <w:rFonts w:cs="Calibri"/>
                <w:sz w:val="28"/>
                <w:szCs w:val="28"/>
                <w:lang w:eastAsia="en-US"/>
              </w:rPr>
            </w:pPr>
          </w:p>
        </w:tc>
      </w:tr>
      <w:tr w14:paraId="787B0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79" w:hRule="atLeast"/>
          <w:jc w:val="center"/>
        </w:trPr>
        <w:tc>
          <w:tcPr>
            <w:tcW w:w="15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08414DA">
            <w:pPr>
              <w:spacing w:before="124"/>
              <w:jc w:val="center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z w:val="28"/>
                <w:szCs w:val="28"/>
                <w:lang w:eastAsia="en-US"/>
              </w:rPr>
              <w:t>签名盖章</w:t>
            </w:r>
          </w:p>
        </w:tc>
        <w:tc>
          <w:tcPr>
            <w:tcW w:w="7201" w:type="dxa"/>
            <w:gridSpan w:val="4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</w:tcPr>
          <w:p w14:paraId="1620D806">
            <w:pPr>
              <w:spacing w:before="120"/>
              <w:rPr>
                <w:rFonts w:cs="Calibri"/>
                <w:sz w:val="28"/>
                <w:szCs w:val="28"/>
                <w:lang w:eastAsia="zh-CN"/>
              </w:rPr>
            </w:pPr>
            <w:r>
              <w:rPr>
                <w:rFonts w:hint="eastAsia" w:cs="Calibri"/>
                <w:sz w:val="28"/>
                <w:szCs w:val="28"/>
                <w:lang w:eastAsia="zh-CN"/>
              </w:rPr>
              <w:t>甲方：深圳科创学院</w:t>
            </w:r>
          </w:p>
          <w:p w14:paraId="050C21B2">
            <w:pPr>
              <w:spacing w:before="120"/>
              <w:rPr>
                <w:rFonts w:cs="Calibri"/>
                <w:sz w:val="28"/>
                <w:szCs w:val="28"/>
                <w:lang w:eastAsia="zh-CN"/>
              </w:rPr>
            </w:pPr>
            <w:r>
              <w:rPr>
                <w:rFonts w:hint="eastAsia" w:cs="Calibri"/>
                <w:sz w:val="28"/>
                <w:szCs w:val="28"/>
                <w:lang w:eastAsia="zh-CN"/>
              </w:rPr>
              <w:t>验收人员签名（职务）：</w:t>
            </w:r>
          </w:p>
          <w:p w14:paraId="588BF661">
            <w:pPr>
              <w:spacing w:before="150"/>
              <w:jc w:val="right"/>
              <w:rPr>
                <w:rFonts w:cs="Calibri"/>
                <w:sz w:val="28"/>
                <w:szCs w:val="28"/>
                <w:lang w:eastAsia="zh-CN"/>
              </w:rPr>
            </w:pPr>
            <w:r>
              <w:rPr>
                <w:rFonts w:hint="eastAsia" w:cs="Calibri"/>
                <w:sz w:val="28"/>
                <w:szCs w:val="28"/>
                <w:lang w:val="en-US" w:eastAsia="zh-CN"/>
              </w:rPr>
              <w:t>=</w:t>
            </w:r>
            <w:r>
              <w:rPr>
                <w:rFonts w:hint="eastAsia" w:cs="Calibri"/>
                <w:spacing w:val="6"/>
                <w:sz w:val="28"/>
                <w:szCs w:val="28"/>
                <w:lang w:eastAsia="zh-CN"/>
              </w:rPr>
              <w:t>年</w:t>
            </w:r>
            <w:r>
              <w:rPr>
                <w:rFonts w:hint="eastAsia" w:cs="Calibri"/>
                <w:spacing w:val="5"/>
                <w:sz w:val="28"/>
                <w:szCs w:val="28"/>
                <w:lang w:eastAsia="zh-CN"/>
              </w:rPr>
              <w:t xml:space="preserve">    </w:t>
            </w:r>
            <w:r>
              <w:rPr>
                <w:rFonts w:hint="eastAsia" w:cs="Calibri"/>
                <w:spacing w:val="6"/>
                <w:sz w:val="28"/>
                <w:szCs w:val="28"/>
                <w:lang w:eastAsia="zh-CN"/>
              </w:rPr>
              <w:t>月</w:t>
            </w:r>
            <w:r>
              <w:rPr>
                <w:rFonts w:hint="eastAsia" w:cs="Calibri"/>
                <w:spacing w:val="5"/>
                <w:sz w:val="28"/>
                <w:szCs w:val="28"/>
                <w:lang w:eastAsia="zh-CN"/>
              </w:rPr>
              <w:t xml:space="preserve"> </w:t>
            </w:r>
            <w:r>
              <w:rPr>
                <w:rFonts w:hint="eastAsia" w:cs="Calibri"/>
                <w:spacing w:val="4"/>
                <w:sz w:val="28"/>
                <w:szCs w:val="28"/>
                <w:lang w:eastAsia="zh-CN"/>
              </w:rPr>
              <w:t xml:space="preserve">    </w:t>
            </w:r>
            <w:r>
              <w:rPr>
                <w:rFonts w:hint="eastAsia" w:cs="Calibri"/>
                <w:spacing w:val="6"/>
                <w:sz w:val="28"/>
                <w:szCs w:val="28"/>
                <w:lang w:eastAsia="zh-CN"/>
              </w:rPr>
              <w:t>日</w:t>
            </w:r>
          </w:p>
          <w:p w14:paraId="0C77DF47">
            <w:pPr>
              <w:spacing w:before="143"/>
              <w:rPr>
                <w:rFonts w:cs="Calibri"/>
                <w:sz w:val="28"/>
                <w:szCs w:val="28"/>
                <w:lang w:eastAsia="zh-CN"/>
              </w:rPr>
            </w:pPr>
            <w:r>
              <w:rPr>
                <w:rFonts w:hint="eastAsia" w:cs="Calibri"/>
                <w:sz w:val="28"/>
                <w:szCs w:val="28"/>
                <w:lang w:eastAsia="zh-CN"/>
              </w:rPr>
              <w:t>乙方：</w:t>
            </w:r>
          </w:p>
          <w:p w14:paraId="6DBD59D1">
            <w:pPr>
              <w:spacing w:before="143"/>
              <w:rPr>
                <w:rFonts w:cs="Calibri"/>
                <w:sz w:val="28"/>
                <w:szCs w:val="28"/>
                <w:lang w:eastAsia="zh-CN"/>
              </w:rPr>
            </w:pPr>
            <w:r>
              <w:rPr>
                <w:rFonts w:hint="eastAsia" w:cs="Calibri"/>
                <w:sz w:val="28"/>
                <w:szCs w:val="28"/>
                <w:lang w:eastAsia="zh-CN"/>
              </w:rPr>
              <w:t>验收人员签名 （职务）：</w:t>
            </w:r>
          </w:p>
          <w:p w14:paraId="67F9E2B4">
            <w:pPr>
              <w:spacing w:before="150"/>
              <w:jc w:val="right"/>
              <w:rPr>
                <w:rFonts w:cs="Calibri"/>
                <w:sz w:val="28"/>
                <w:szCs w:val="28"/>
                <w:lang w:eastAsia="en-US"/>
              </w:rPr>
            </w:pPr>
            <w:r>
              <w:rPr>
                <w:rFonts w:hint="eastAsia" w:cs="Calibri"/>
                <w:sz w:val="28"/>
                <w:szCs w:val="28"/>
                <w:lang w:val="en-US" w:eastAsia="zh-CN"/>
              </w:rPr>
              <w:t>=</w:t>
            </w:r>
            <w:bookmarkStart w:id="0" w:name="_GoBack"/>
            <w:bookmarkEnd w:id="0"/>
            <w:r>
              <w:rPr>
                <w:rFonts w:hint="eastAsia" w:cs="Calibri"/>
                <w:spacing w:val="6"/>
                <w:sz w:val="28"/>
                <w:szCs w:val="28"/>
                <w:lang w:eastAsia="en-US"/>
              </w:rPr>
              <w:t>年    月    日</w:t>
            </w:r>
          </w:p>
        </w:tc>
      </w:tr>
    </w:tbl>
    <w:p w14:paraId="032297D7">
      <w:pPr>
        <w:sectPr>
          <w:pgSz w:w="11906" w:h="16838"/>
          <w:pgMar w:top="1440" w:right="1797" w:bottom="1440" w:left="1797" w:header="851" w:footer="992" w:gutter="0"/>
          <w:pgNumType w:start="1"/>
          <w:cols w:space="425" w:num="1"/>
          <w:docGrid w:linePitch="312" w:charSpace="0"/>
        </w:sectPr>
      </w:pPr>
    </w:p>
    <w:p w14:paraId="2297B7D1"/>
    <w:p w14:paraId="2BAF572F">
      <w:pPr>
        <w:pStyle w:val="7"/>
        <w:spacing w:line="560" w:lineRule="exact"/>
        <w:jc w:val="center"/>
        <w:outlineLvl w:val="0"/>
        <w:rPr>
          <w:rFonts w:ascii="方正小标宋简体" w:hAnsi="宋体" w:eastAsia="方正小标宋简体"/>
          <w:b/>
          <w:bCs/>
          <w:sz w:val="44"/>
          <w:szCs w:val="44"/>
        </w:rPr>
      </w:pPr>
      <w:r>
        <w:rPr>
          <w:rFonts w:hint="eastAsia" w:ascii="方正小标宋简体" w:hAnsi="宋体" w:eastAsia="方正小标宋简体"/>
          <w:b/>
          <w:bCs/>
          <w:sz w:val="44"/>
          <w:szCs w:val="44"/>
        </w:rPr>
        <w:t>深圳科创学院采购项目履约评价表</w:t>
      </w:r>
    </w:p>
    <w:tbl>
      <w:tblPr>
        <w:tblStyle w:val="8"/>
        <w:tblW w:w="897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2"/>
        <w:gridCol w:w="2483"/>
        <w:gridCol w:w="1810"/>
        <w:gridCol w:w="2769"/>
      </w:tblGrid>
      <w:tr w14:paraId="51FB05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1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0B07D12">
            <w:pPr>
              <w:spacing w:before="147"/>
              <w:jc w:val="center"/>
              <w:rPr>
                <w:rFonts w:ascii="Times New Roman" w:hAnsi="Times New Roman" w:eastAsia="仿宋_GB2312" w:cs="Times New Roman"/>
                <w:spacing w:val="-2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pacing w:val="-2"/>
                <w:sz w:val="28"/>
                <w:szCs w:val="28"/>
                <w:lang w:eastAsia="en-US"/>
              </w:rPr>
              <w:t>采购项目名称</w:t>
            </w:r>
          </w:p>
        </w:tc>
        <w:tc>
          <w:tcPr>
            <w:tcW w:w="706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DBACA99">
            <w:pPr>
              <w:jc w:val="center"/>
              <w:rPr>
                <w:rFonts w:ascii="Times New Roman" w:hAnsi="Times New Roman" w:eastAsia="仿宋_GB2312" w:cs="Times New Roman"/>
                <w:sz w:val="28"/>
                <w:szCs w:val="28"/>
                <w:lang w:eastAsia="zh-CN"/>
              </w:rPr>
            </w:pPr>
          </w:p>
        </w:tc>
      </w:tr>
      <w:tr w14:paraId="625B31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1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18AEF8">
            <w:pPr>
              <w:spacing w:before="147"/>
              <w:jc w:val="center"/>
              <w:rPr>
                <w:rFonts w:ascii="Times New Roman" w:hAnsi="Times New Roman" w:eastAsia="仿宋_GB2312" w:cs="Times New Roman"/>
                <w:spacing w:val="-2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pacing w:val="-2"/>
                <w:sz w:val="28"/>
                <w:szCs w:val="28"/>
                <w:lang w:eastAsia="en-US"/>
              </w:rPr>
              <w:t>采购需求部门</w:t>
            </w:r>
          </w:p>
        </w:tc>
        <w:tc>
          <w:tcPr>
            <w:tcW w:w="248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BFD26D4">
            <w:pPr>
              <w:jc w:val="center"/>
              <w:rPr>
                <w:rFonts w:ascii="Times New Roman" w:hAnsi="Times New Roman" w:eastAsia="仿宋_GB2312" w:cs="Times New Roman"/>
                <w:szCs w:val="21"/>
                <w:lang w:eastAsia="en-US"/>
              </w:rPr>
            </w:pPr>
          </w:p>
        </w:tc>
        <w:tc>
          <w:tcPr>
            <w:tcW w:w="18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C75879">
            <w:pPr>
              <w:spacing w:before="146"/>
              <w:rPr>
                <w:rFonts w:ascii="Times New Roman" w:hAnsi="Times New Roman" w:eastAsia="仿宋_GB2312" w:cs="Times New Roman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pacing w:val="-7"/>
                <w:sz w:val="28"/>
                <w:szCs w:val="28"/>
                <w:lang w:eastAsia="zh-CN"/>
              </w:rPr>
              <w:t>采</w:t>
            </w:r>
            <w:r>
              <w:rPr>
                <w:rFonts w:hint="eastAsia" w:ascii="Times New Roman" w:hAnsi="Times New Roman" w:eastAsia="仿宋_GB2312" w:cs="Times New Roman"/>
                <w:spacing w:val="-2"/>
                <w:sz w:val="28"/>
                <w:szCs w:val="28"/>
                <w:lang w:eastAsia="en-US"/>
              </w:rPr>
              <w:t>购经办部门</w:t>
            </w:r>
          </w:p>
        </w:tc>
        <w:tc>
          <w:tcPr>
            <w:tcW w:w="27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F9A0268">
            <w:pPr>
              <w:jc w:val="center"/>
              <w:rPr>
                <w:rFonts w:ascii="Times New Roman" w:hAnsi="Times New Roman" w:eastAsia="仿宋_GB2312" w:cs="Times New Roman"/>
                <w:spacing w:val="-5"/>
                <w:sz w:val="28"/>
                <w:szCs w:val="28"/>
                <w:lang w:eastAsia="en-US"/>
              </w:rPr>
            </w:pPr>
          </w:p>
        </w:tc>
      </w:tr>
      <w:tr w14:paraId="1A1F79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7" w:hRule="atLeast"/>
          <w:jc w:val="center"/>
        </w:trPr>
        <w:tc>
          <w:tcPr>
            <w:tcW w:w="1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893CB9">
            <w:pPr>
              <w:spacing w:before="143"/>
              <w:jc w:val="center"/>
              <w:rPr>
                <w:rFonts w:ascii="Times New Roman" w:hAnsi="Times New Roman" w:eastAsia="仿宋_GB2312" w:cs="Times New Roman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pacing w:val="-5"/>
                <w:sz w:val="28"/>
                <w:szCs w:val="28"/>
                <w:lang w:eastAsia="en-US"/>
              </w:rPr>
              <w:t>服</w:t>
            </w:r>
            <w:r>
              <w:rPr>
                <w:rFonts w:hint="eastAsia" w:ascii="Times New Roman" w:hAnsi="Times New Roman" w:eastAsia="仿宋_GB2312" w:cs="Times New Roman"/>
                <w:spacing w:val="-2"/>
                <w:sz w:val="28"/>
                <w:szCs w:val="28"/>
                <w:lang w:eastAsia="en-US"/>
              </w:rPr>
              <w:t>务内容</w:t>
            </w:r>
          </w:p>
        </w:tc>
        <w:tc>
          <w:tcPr>
            <w:tcW w:w="706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EEB7620">
            <w:pPr>
              <w:pStyle w:val="2"/>
              <w:spacing w:line="240" w:lineRule="auto"/>
              <w:outlineLvl w:val="1"/>
              <w:rPr>
                <w:b w:val="0"/>
                <w:szCs w:val="20"/>
                <w:lang w:eastAsia="zh-CN"/>
              </w:rPr>
            </w:pPr>
          </w:p>
        </w:tc>
      </w:tr>
      <w:tr w14:paraId="043C56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  <w:jc w:val="center"/>
        </w:trPr>
        <w:tc>
          <w:tcPr>
            <w:tcW w:w="1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796F9F">
            <w:pPr>
              <w:spacing w:before="147"/>
              <w:jc w:val="center"/>
              <w:rPr>
                <w:rFonts w:ascii="Times New Roman" w:hAnsi="Times New Roman" w:eastAsia="仿宋_GB2312" w:cs="Times New Roman"/>
                <w:spacing w:val="-2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pacing w:val="-2"/>
                <w:sz w:val="28"/>
                <w:szCs w:val="28"/>
                <w:lang w:eastAsia="en-US"/>
              </w:rPr>
              <w:t>合同价</w:t>
            </w:r>
          </w:p>
        </w:tc>
        <w:tc>
          <w:tcPr>
            <w:tcW w:w="248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1BBF54A">
            <w:pPr>
              <w:jc w:val="center"/>
              <w:rPr>
                <w:rFonts w:ascii="Times New Roman" w:hAnsi="Times New Roman" w:eastAsia="仿宋_GB2312" w:cs="Times New Roman"/>
                <w:szCs w:val="21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pacing w:val="-5"/>
                <w:sz w:val="28"/>
                <w:szCs w:val="28"/>
                <w:lang w:eastAsia="zh-CN"/>
              </w:rPr>
              <w:t>元</w:t>
            </w:r>
          </w:p>
        </w:tc>
        <w:tc>
          <w:tcPr>
            <w:tcW w:w="18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2BDD926">
            <w:pPr>
              <w:spacing w:before="147"/>
              <w:jc w:val="center"/>
              <w:rPr>
                <w:rFonts w:ascii="Times New Roman" w:hAnsi="Times New Roman" w:eastAsia="仿宋_GB2312" w:cs="Times New Roman"/>
                <w:spacing w:val="-2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pacing w:val="-2"/>
                <w:sz w:val="28"/>
                <w:szCs w:val="28"/>
                <w:lang w:eastAsia="en-US"/>
              </w:rPr>
              <w:t>服务起止时间</w:t>
            </w:r>
          </w:p>
        </w:tc>
        <w:tc>
          <w:tcPr>
            <w:tcW w:w="27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840424C">
            <w:pPr>
              <w:jc w:val="center"/>
              <w:rPr>
                <w:rFonts w:ascii="Times New Roman" w:hAnsi="Times New Roman" w:eastAsia="仿宋_GB2312" w:cs="Times New Roman"/>
                <w:spacing w:val="-2"/>
                <w:sz w:val="28"/>
                <w:szCs w:val="28"/>
                <w:lang w:eastAsia="en-US"/>
              </w:rPr>
            </w:pPr>
          </w:p>
        </w:tc>
      </w:tr>
      <w:tr w14:paraId="7AF50E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19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E23201">
            <w:pPr>
              <w:spacing w:before="147"/>
              <w:jc w:val="center"/>
              <w:rPr>
                <w:rFonts w:ascii="Times New Roman" w:hAnsi="Times New Roman" w:eastAsia="仿宋_GB2312" w:cs="Times New Roman"/>
                <w:spacing w:val="-2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pacing w:val="-2"/>
                <w:sz w:val="28"/>
                <w:szCs w:val="28"/>
                <w:lang w:eastAsia="en-US"/>
              </w:rPr>
              <w:t>供应商</w:t>
            </w:r>
          </w:p>
        </w:tc>
        <w:tc>
          <w:tcPr>
            <w:tcW w:w="706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5A52124">
            <w:pPr>
              <w:jc w:val="center"/>
              <w:rPr>
                <w:rFonts w:ascii="Times New Roman" w:hAnsi="Times New Roman" w:eastAsia="仿宋_GB2312" w:cs="Times New Roman"/>
                <w:sz w:val="28"/>
                <w:szCs w:val="28"/>
                <w:lang w:eastAsia="zh-CN"/>
              </w:rPr>
            </w:pPr>
          </w:p>
        </w:tc>
      </w:tr>
      <w:tr w14:paraId="5EA0E3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439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62F06EF">
            <w:pPr>
              <w:spacing w:before="147"/>
              <w:jc w:val="center"/>
              <w:rPr>
                <w:rFonts w:ascii="Times New Roman" w:hAnsi="Times New Roman" w:eastAsia="仿宋_GB2312" w:cs="Times New Roman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pacing w:val="-3"/>
                <w:sz w:val="28"/>
                <w:szCs w:val="28"/>
                <w:lang w:eastAsia="en-US"/>
              </w:rPr>
              <w:t>评分内容及</w:t>
            </w:r>
            <w:r>
              <w:rPr>
                <w:rFonts w:hint="eastAsia" w:ascii="Times New Roman" w:hAnsi="Times New Roman" w:eastAsia="仿宋_GB2312" w:cs="Times New Roman"/>
                <w:spacing w:val="-2"/>
                <w:sz w:val="28"/>
                <w:szCs w:val="28"/>
                <w:lang w:eastAsia="en-US"/>
              </w:rPr>
              <w:t>权重</w:t>
            </w:r>
          </w:p>
        </w:tc>
        <w:tc>
          <w:tcPr>
            <w:tcW w:w="45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529C614">
            <w:pPr>
              <w:spacing w:before="145"/>
              <w:jc w:val="center"/>
              <w:rPr>
                <w:rFonts w:ascii="Times New Roman" w:hAnsi="Times New Roman" w:eastAsia="仿宋_GB2312" w:cs="Times New Roman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pacing w:val="-9"/>
                <w:sz w:val="28"/>
                <w:szCs w:val="28"/>
                <w:lang w:eastAsia="en-US"/>
              </w:rPr>
              <w:t>得分</w:t>
            </w:r>
          </w:p>
        </w:tc>
      </w:tr>
      <w:tr w14:paraId="68A6C7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  <w:jc w:val="center"/>
        </w:trPr>
        <w:tc>
          <w:tcPr>
            <w:tcW w:w="439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D44979D">
            <w:pPr>
              <w:spacing w:before="85"/>
              <w:ind w:firstLine="560" w:firstLineChars="200"/>
              <w:rPr>
                <w:rFonts w:ascii="Times New Roman" w:hAnsi="Times New Roman" w:eastAsia="仿宋_GB2312" w:cs="Times New Roman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en-US"/>
              </w:rPr>
              <w:t>一</w:t>
            </w:r>
            <w:r>
              <w:rPr>
                <w:rFonts w:hint="eastAsia" w:ascii="Times New Roman" w:hAnsi="Times New Roman" w:eastAsia="仿宋_GB2312" w:cs="Times New Roman"/>
                <w:spacing w:val="-12"/>
                <w:sz w:val="28"/>
                <w:szCs w:val="28"/>
                <w:lang w:eastAsia="en-US"/>
              </w:rPr>
              <w:t>、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en-US"/>
              </w:rPr>
              <w:t>人员配置（20分</w:t>
            </w:r>
            <w:r>
              <w:rPr>
                <w:rFonts w:hint="eastAsia" w:ascii="Times New Roman" w:hAnsi="Times New Roman" w:eastAsia="仿宋_GB2312" w:cs="Times New Roman"/>
                <w:spacing w:val="-11"/>
                <w:sz w:val="28"/>
                <w:szCs w:val="28"/>
                <w:lang w:eastAsia="en-US"/>
              </w:rPr>
              <w:t>）</w:t>
            </w:r>
          </w:p>
        </w:tc>
        <w:tc>
          <w:tcPr>
            <w:tcW w:w="45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B795461">
            <w:pPr>
              <w:rPr>
                <w:rFonts w:ascii="Times New Roman" w:hAnsi="Times New Roman" w:eastAsia="仿宋_GB2312" w:cs="Times New Roman"/>
                <w:szCs w:val="21"/>
                <w:lang w:eastAsia="en-US"/>
              </w:rPr>
            </w:pPr>
          </w:p>
        </w:tc>
      </w:tr>
      <w:tr w14:paraId="48D86A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  <w:jc w:val="center"/>
        </w:trPr>
        <w:tc>
          <w:tcPr>
            <w:tcW w:w="439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4A31FE">
            <w:pPr>
              <w:spacing w:before="86"/>
              <w:ind w:firstLine="560" w:firstLineChars="200"/>
              <w:rPr>
                <w:rFonts w:ascii="Times New Roman" w:hAnsi="Times New Roman" w:eastAsia="仿宋_GB2312" w:cs="Times New Roman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en-US"/>
              </w:rPr>
              <w:t>二</w:t>
            </w:r>
            <w:r>
              <w:rPr>
                <w:rFonts w:hint="eastAsia" w:ascii="Times New Roman" w:hAnsi="Times New Roman" w:eastAsia="仿宋_GB2312" w:cs="Times New Roman"/>
                <w:spacing w:val="-14"/>
                <w:sz w:val="28"/>
                <w:szCs w:val="28"/>
                <w:lang w:eastAsia="en-US"/>
              </w:rPr>
              <w:t>、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en-US"/>
              </w:rPr>
              <w:t>人员到岗（30分</w:t>
            </w:r>
            <w:r>
              <w:rPr>
                <w:rFonts w:hint="eastAsia" w:ascii="Times New Roman" w:hAnsi="Times New Roman" w:eastAsia="仿宋_GB2312" w:cs="Times New Roman"/>
                <w:spacing w:val="-14"/>
                <w:sz w:val="28"/>
                <w:szCs w:val="28"/>
                <w:lang w:eastAsia="en-US"/>
              </w:rPr>
              <w:t>）</w:t>
            </w:r>
          </w:p>
        </w:tc>
        <w:tc>
          <w:tcPr>
            <w:tcW w:w="45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66CD947">
            <w:pPr>
              <w:rPr>
                <w:rFonts w:ascii="Times New Roman" w:hAnsi="Times New Roman" w:eastAsia="仿宋_GB2312" w:cs="Times New Roman"/>
                <w:szCs w:val="21"/>
                <w:lang w:eastAsia="en-US"/>
              </w:rPr>
            </w:pPr>
          </w:p>
        </w:tc>
      </w:tr>
      <w:tr w14:paraId="61EEEC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  <w:jc w:val="center"/>
        </w:trPr>
        <w:tc>
          <w:tcPr>
            <w:tcW w:w="439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17059F0">
            <w:pPr>
              <w:spacing w:before="86"/>
              <w:ind w:firstLine="560" w:firstLineChars="200"/>
              <w:rPr>
                <w:rFonts w:ascii="Times New Roman" w:hAnsi="Times New Roman" w:eastAsia="仿宋_GB2312" w:cs="Times New Roman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en-US"/>
              </w:rPr>
              <w:t>三</w:t>
            </w:r>
            <w:r>
              <w:rPr>
                <w:rFonts w:hint="eastAsia" w:ascii="Times New Roman" w:hAnsi="Times New Roman" w:eastAsia="仿宋_GB2312" w:cs="Times New Roman"/>
                <w:spacing w:val="-14"/>
                <w:sz w:val="28"/>
                <w:szCs w:val="28"/>
                <w:lang w:eastAsia="en-US"/>
              </w:rPr>
              <w:t>、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en-US"/>
              </w:rPr>
              <w:t>服务质量（30分</w:t>
            </w:r>
            <w:r>
              <w:rPr>
                <w:rFonts w:hint="eastAsia" w:ascii="Times New Roman" w:hAnsi="Times New Roman" w:eastAsia="仿宋_GB2312" w:cs="Times New Roman"/>
                <w:spacing w:val="-13"/>
                <w:sz w:val="28"/>
                <w:szCs w:val="28"/>
                <w:lang w:eastAsia="en-US"/>
              </w:rPr>
              <w:t>）</w:t>
            </w:r>
          </w:p>
        </w:tc>
        <w:tc>
          <w:tcPr>
            <w:tcW w:w="45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E37135F">
            <w:pPr>
              <w:rPr>
                <w:rFonts w:ascii="Times New Roman" w:hAnsi="Times New Roman" w:eastAsia="仿宋_GB2312" w:cs="Times New Roman"/>
                <w:szCs w:val="21"/>
                <w:lang w:eastAsia="en-US"/>
              </w:rPr>
            </w:pPr>
          </w:p>
        </w:tc>
      </w:tr>
      <w:tr w14:paraId="1595B0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  <w:jc w:val="center"/>
        </w:trPr>
        <w:tc>
          <w:tcPr>
            <w:tcW w:w="439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5F09499">
            <w:pPr>
              <w:spacing w:before="86"/>
              <w:ind w:firstLine="560" w:firstLineChars="200"/>
              <w:rPr>
                <w:rFonts w:ascii="Times New Roman" w:hAnsi="Times New Roman" w:eastAsia="仿宋_GB2312" w:cs="Times New Roman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en-US"/>
              </w:rPr>
              <w:t>四</w:t>
            </w:r>
            <w:r>
              <w:rPr>
                <w:rFonts w:hint="eastAsia" w:ascii="Times New Roman" w:hAnsi="Times New Roman" w:eastAsia="仿宋_GB2312" w:cs="Times New Roman"/>
                <w:spacing w:val="-26"/>
                <w:sz w:val="28"/>
                <w:szCs w:val="28"/>
                <w:lang w:eastAsia="en-US"/>
              </w:rPr>
              <w:t>、</w:t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en-US"/>
              </w:rPr>
              <w:t>协调配合（20分</w:t>
            </w:r>
            <w:r>
              <w:rPr>
                <w:rFonts w:hint="eastAsia" w:ascii="Times New Roman" w:hAnsi="Times New Roman" w:eastAsia="仿宋_GB2312" w:cs="Times New Roman"/>
                <w:spacing w:val="-26"/>
                <w:sz w:val="28"/>
                <w:szCs w:val="28"/>
                <w:lang w:eastAsia="en-US"/>
              </w:rPr>
              <w:t>）</w:t>
            </w:r>
          </w:p>
        </w:tc>
        <w:tc>
          <w:tcPr>
            <w:tcW w:w="45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816F40">
            <w:pPr>
              <w:rPr>
                <w:rFonts w:ascii="Times New Roman" w:hAnsi="Times New Roman" w:eastAsia="仿宋_GB2312" w:cs="Times New Roman"/>
                <w:szCs w:val="21"/>
                <w:lang w:eastAsia="en-US"/>
              </w:rPr>
            </w:pPr>
          </w:p>
        </w:tc>
      </w:tr>
      <w:tr w14:paraId="197343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439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AA239C8">
            <w:pPr>
              <w:spacing w:before="147"/>
              <w:jc w:val="center"/>
              <w:rPr>
                <w:rFonts w:ascii="Times New Roman" w:hAnsi="Times New Roman" w:eastAsia="仿宋_GB2312" w:cs="Times New Roman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pacing w:val="-5"/>
                <w:sz w:val="28"/>
                <w:szCs w:val="28"/>
                <w:lang w:eastAsia="en-US"/>
              </w:rPr>
              <w:t>得分合</w:t>
            </w:r>
            <w:r>
              <w:rPr>
                <w:rFonts w:hint="eastAsia" w:ascii="Times New Roman" w:hAnsi="Times New Roman" w:eastAsia="仿宋_GB2312" w:cs="Times New Roman"/>
                <w:spacing w:val="-4"/>
                <w:sz w:val="28"/>
                <w:szCs w:val="28"/>
                <w:lang w:eastAsia="en-US"/>
              </w:rPr>
              <w:t>计</w:t>
            </w:r>
          </w:p>
        </w:tc>
        <w:tc>
          <w:tcPr>
            <w:tcW w:w="45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C8F8879">
            <w:pPr>
              <w:rPr>
                <w:rFonts w:ascii="Times New Roman" w:hAnsi="Times New Roman" w:eastAsia="仿宋_GB2312" w:cs="Times New Roman"/>
                <w:szCs w:val="21"/>
                <w:lang w:eastAsia="en-US"/>
              </w:rPr>
            </w:pPr>
          </w:p>
        </w:tc>
      </w:tr>
      <w:tr w14:paraId="2E90F6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439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5E3132A">
            <w:pPr>
              <w:spacing w:before="146"/>
              <w:jc w:val="center"/>
              <w:rPr>
                <w:rFonts w:ascii="Times New Roman" w:hAnsi="Times New Roman" w:eastAsia="仿宋_GB2312" w:cs="Times New Roman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pacing w:val="-5"/>
                <w:sz w:val="28"/>
                <w:szCs w:val="28"/>
                <w:lang w:eastAsia="en-US"/>
              </w:rPr>
              <w:t>评价等</w:t>
            </w:r>
            <w:r>
              <w:rPr>
                <w:rFonts w:hint="eastAsia" w:ascii="Times New Roman" w:hAnsi="Times New Roman" w:eastAsia="仿宋_GB2312" w:cs="Times New Roman"/>
                <w:spacing w:val="-4"/>
                <w:sz w:val="28"/>
                <w:szCs w:val="28"/>
                <w:lang w:eastAsia="en-US"/>
              </w:rPr>
              <w:t>级</w:t>
            </w:r>
          </w:p>
        </w:tc>
        <w:tc>
          <w:tcPr>
            <w:tcW w:w="457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3632BB8">
            <w:pPr>
              <w:rPr>
                <w:rFonts w:ascii="Times New Roman" w:hAnsi="Times New Roman" w:eastAsia="仿宋_GB2312" w:cs="Times New Roman"/>
                <w:szCs w:val="21"/>
                <w:lang w:eastAsia="en-US"/>
              </w:rPr>
            </w:pPr>
          </w:p>
        </w:tc>
      </w:tr>
      <w:tr w14:paraId="342D50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8" w:hRule="atLeast"/>
          <w:jc w:val="center"/>
        </w:trPr>
        <w:tc>
          <w:tcPr>
            <w:tcW w:w="897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A43EF3D">
            <w:pPr>
              <w:spacing w:line="268" w:lineRule="auto"/>
              <w:jc w:val="right"/>
              <w:rPr>
                <w:rFonts w:ascii="Times New Roman" w:hAnsi="Times New Roman" w:eastAsia="仿宋_GB2312" w:cs="Times New Roman"/>
                <w:szCs w:val="20"/>
                <w:lang w:eastAsia="en-US"/>
              </w:rPr>
            </w:pPr>
          </w:p>
          <w:p w14:paraId="6B3D9F8B">
            <w:pPr>
              <w:spacing w:line="268" w:lineRule="auto"/>
              <w:jc w:val="right"/>
              <w:rPr>
                <w:rFonts w:ascii="Times New Roman" w:hAnsi="Times New Roman" w:eastAsia="仿宋_GB2312" w:cs="Times New Roman"/>
                <w:szCs w:val="20"/>
                <w:lang w:eastAsia="en-US"/>
              </w:rPr>
            </w:pPr>
          </w:p>
          <w:p w14:paraId="361E9407">
            <w:pPr>
              <w:spacing w:line="268" w:lineRule="auto"/>
              <w:jc w:val="right"/>
              <w:rPr>
                <w:rFonts w:ascii="Times New Roman" w:hAnsi="Times New Roman" w:eastAsia="仿宋_GB2312" w:cs="Times New Roman"/>
                <w:szCs w:val="20"/>
                <w:lang w:eastAsia="en-US"/>
              </w:rPr>
            </w:pPr>
          </w:p>
          <w:p w14:paraId="4E21A62F">
            <w:pPr>
              <w:spacing w:line="268" w:lineRule="auto"/>
              <w:jc w:val="right"/>
              <w:rPr>
                <w:rFonts w:ascii="Times New Roman" w:hAnsi="Times New Roman" w:eastAsia="仿宋_GB2312" w:cs="Times New Roman"/>
                <w:szCs w:val="20"/>
                <w:lang w:eastAsia="en-US"/>
              </w:rPr>
            </w:pPr>
          </w:p>
          <w:p w14:paraId="7BF14A83">
            <w:pPr>
              <w:spacing w:line="268" w:lineRule="auto"/>
              <w:jc w:val="right"/>
              <w:rPr>
                <w:rFonts w:ascii="Times New Roman" w:hAnsi="Times New Roman" w:eastAsia="仿宋_GB2312" w:cs="Times New Roman"/>
                <w:szCs w:val="20"/>
                <w:lang w:eastAsia="en-US"/>
              </w:rPr>
            </w:pPr>
          </w:p>
          <w:p w14:paraId="72C483F0">
            <w:pPr>
              <w:spacing w:before="91"/>
              <w:jc w:val="right"/>
              <w:rPr>
                <w:rFonts w:ascii="Times New Roman" w:hAnsi="Times New Roman" w:eastAsia="仿宋_GB2312" w:cs="Times New Roman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en-US"/>
              </w:rPr>
              <w:t>（公章</w:t>
            </w:r>
            <w:r>
              <w:rPr>
                <w:rFonts w:hint="eastAsia" w:ascii="Times New Roman" w:hAnsi="Times New Roman" w:eastAsia="仿宋_GB2312" w:cs="Times New Roman"/>
                <w:spacing w:val="-19"/>
                <w:sz w:val="28"/>
                <w:szCs w:val="28"/>
                <w:lang w:eastAsia="en-US"/>
              </w:rPr>
              <w:t>）</w:t>
            </w:r>
          </w:p>
          <w:p w14:paraId="7806943B">
            <w:pPr>
              <w:spacing w:line="292" w:lineRule="auto"/>
              <w:jc w:val="right"/>
              <w:rPr>
                <w:rFonts w:ascii="Times New Roman" w:hAnsi="Times New Roman" w:eastAsia="仿宋_GB2312" w:cs="Times New Roman"/>
                <w:szCs w:val="21"/>
                <w:lang w:eastAsia="en-US"/>
              </w:rPr>
            </w:pPr>
          </w:p>
          <w:p w14:paraId="2F7199FD">
            <w:pPr>
              <w:spacing w:before="91"/>
              <w:jc w:val="right"/>
              <w:rPr>
                <w:rFonts w:ascii="Times New Roman" w:hAnsi="Times New Roman" w:eastAsia="仿宋_GB2312" w:cs="Times New Roman"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仿宋_GB2312" w:cs="Times New Roman"/>
                <w:spacing w:val="-1"/>
                <w:sz w:val="28"/>
                <w:szCs w:val="28"/>
                <w:lang w:eastAsia="en-US"/>
              </w:rPr>
              <w:t>年</w:t>
            </w:r>
            <w:r>
              <w:rPr>
                <w:rFonts w:hint="eastAsia" w:ascii="Times New Roman" w:hAnsi="Times New Roman" w:eastAsia="仿宋_GB2312" w:cs="Times New Roman"/>
                <w:spacing w:val="-4"/>
                <w:sz w:val="28"/>
                <w:szCs w:val="28"/>
                <w:lang w:eastAsia="en-US"/>
              </w:rPr>
              <w:t xml:space="preserve">   </w:t>
            </w:r>
            <w:r>
              <w:rPr>
                <w:rFonts w:hint="eastAsia" w:ascii="Times New Roman" w:hAnsi="Times New Roman" w:eastAsia="仿宋_GB2312" w:cs="Times New Roman"/>
                <w:spacing w:val="-1"/>
                <w:sz w:val="28"/>
                <w:szCs w:val="28"/>
                <w:lang w:eastAsia="en-US"/>
              </w:rPr>
              <w:t>月</w:t>
            </w:r>
            <w:r>
              <w:rPr>
                <w:rFonts w:hint="eastAsia" w:ascii="Times New Roman" w:hAnsi="Times New Roman" w:eastAsia="仿宋_GB2312" w:cs="Times New Roman"/>
                <w:spacing w:val="-3"/>
                <w:sz w:val="28"/>
                <w:szCs w:val="28"/>
                <w:lang w:eastAsia="en-US"/>
              </w:rPr>
              <w:t xml:space="preserve">   </w:t>
            </w:r>
            <w:r>
              <w:rPr>
                <w:rFonts w:hint="eastAsia" w:ascii="Times New Roman" w:hAnsi="Times New Roman" w:eastAsia="仿宋_GB2312" w:cs="Times New Roman"/>
                <w:spacing w:val="-1"/>
                <w:sz w:val="28"/>
                <w:szCs w:val="28"/>
                <w:lang w:eastAsia="en-US"/>
              </w:rPr>
              <w:t>日</w:t>
            </w:r>
          </w:p>
        </w:tc>
      </w:tr>
    </w:tbl>
    <w:p w14:paraId="53D4BB78">
      <w:pPr>
        <w:ind w:firstLine="56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sz w:val="28"/>
          <w:szCs w:val="28"/>
        </w:rPr>
        <w:t xml:space="preserve">备注：优秀（90-100）， 良好（75-89分），合格（74-60分），不合格（59分及以下）。 </w:t>
      </w:r>
    </w:p>
    <w:p w14:paraId="70324EE7">
      <w:pPr>
        <w:ind w:firstLine="560" w:firstLineChars="200"/>
        <w:rPr>
          <w:rFonts w:ascii="Times New Roman" w:hAnsi="Times New Roman" w:eastAsia="仿宋_GB2312"/>
          <w:sz w:val="28"/>
          <w:szCs w:val="28"/>
        </w:rPr>
      </w:pPr>
    </w:p>
    <w:p w14:paraId="129AF818">
      <w:pPr>
        <w:ind w:firstLine="560" w:firstLineChars="200"/>
        <w:rPr>
          <w:rFonts w:ascii="Times New Roman" w:hAnsi="Times New Roman" w:eastAsia="仿宋_GB2312"/>
          <w:sz w:val="28"/>
          <w:szCs w:val="28"/>
        </w:rPr>
        <w:sectPr>
          <w:pgSz w:w="11906" w:h="16838"/>
          <w:pgMar w:top="1440" w:right="1797" w:bottom="1440" w:left="1797" w:header="851" w:footer="992" w:gutter="0"/>
          <w:pgNumType w:start="1"/>
          <w:cols w:space="425" w:num="1"/>
          <w:docGrid w:linePitch="312" w:charSpace="0"/>
        </w:sectPr>
      </w:pPr>
    </w:p>
    <w:p w14:paraId="731EDAC4">
      <w:pPr>
        <w:pStyle w:val="2"/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D54159C9-B5F1-491C-B355-BF5EC8B89AF5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B89163EB-1F50-4834-984D-544030810299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905435C6-E107-4B8D-81D3-A89894C8C85F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117A5C4D-3B98-48D9-AC2E-12AAEC0C4D0B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B86DF228-A34B-4A41-814A-113B1B30F9A3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iN2QzMWY1Njk4NWI4ODYzZDlmZWYyZmJjOTlhNDkifQ=="/>
  </w:docVars>
  <w:rsids>
    <w:rsidRoot w:val="00B46D4E"/>
    <w:rsid w:val="00034E97"/>
    <w:rsid w:val="000E74CE"/>
    <w:rsid w:val="00132BF5"/>
    <w:rsid w:val="00272F82"/>
    <w:rsid w:val="004870B3"/>
    <w:rsid w:val="005F5C9F"/>
    <w:rsid w:val="006D2E74"/>
    <w:rsid w:val="00823EFC"/>
    <w:rsid w:val="008710B5"/>
    <w:rsid w:val="009001ED"/>
    <w:rsid w:val="009F7646"/>
    <w:rsid w:val="00B00D3D"/>
    <w:rsid w:val="00B46D4E"/>
    <w:rsid w:val="00C54D56"/>
    <w:rsid w:val="00CA6441"/>
    <w:rsid w:val="00EC58CD"/>
    <w:rsid w:val="00EC6C33"/>
    <w:rsid w:val="00ED1006"/>
    <w:rsid w:val="00EE220A"/>
    <w:rsid w:val="20F91F60"/>
    <w:rsid w:val="2472432B"/>
    <w:rsid w:val="35EB24D3"/>
    <w:rsid w:val="4F607D53"/>
    <w:rsid w:val="5E99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utoSpaceDE w:val="0"/>
      <w:autoSpaceDN w:val="0"/>
    </w:pPr>
    <w:rPr>
      <w:rFonts w:ascii="仿宋" w:hAnsi="仿宋" w:eastAsia="仿宋" w:cs="宋体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正文1"/>
    <w:basedOn w:val="1"/>
    <w:qFormat/>
    <w:uiPriority w:val="0"/>
    <w:pPr>
      <w:widowControl/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1"/>
    </w:rPr>
  </w:style>
  <w:style w:type="table" w:customStyle="1" w:styleId="8">
    <w:name w:val="Table Normal"/>
    <w:basedOn w:val="5"/>
    <w:qFormat/>
    <w:uiPriority w:val="0"/>
    <w:pPr>
      <w:widowControl w:val="0"/>
    </w:pPr>
    <w:rPr>
      <w:rFonts w:ascii="Calibri" w:hAnsi="Calibri" w:eastAsia="Times New Roman" w:cs="Calibri"/>
      <w:sz w:val="22"/>
      <w:lang w:eastAsia="en-US"/>
    </w:rPr>
    <w:tblPr>
      <w:tblCellMar>
        <w:left w:w="0" w:type="dxa"/>
        <w:right w:w="0" w:type="dxa"/>
      </w:tblCellMar>
    </w:tblPr>
  </w:style>
  <w:style w:type="character" w:customStyle="1" w:styleId="9">
    <w:name w:val="标题 2 字符"/>
    <w:basedOn w:val="6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10">
    <w:name w:val="页眉 字符"/>
    <w:basedOn w:val="6"/>
    <w:link w:val="4"/>
    <w:qFormat/>
    <w:uiPriority w:val="99"/>
    <w:rPr>
      <w:rFonts w:ascii="仿宋" w:hAnsi="仿宋" w:eastAsia="仿宋" w:cs="宋体"/>
      <w:sz w:val="18"/>
      <w:szCs w:val="18"/>
    </w:rPr>
  </w:style>
  <w:style w:type="character" w:customStyle="1" w:styleId="11">
    <w:name w:val="页脚 字符"/>
    <w:basedOn w:val="6"/>
    <w:link w:val="3"/>
    <w:qFormat/>
    <w:uiPriority w:val="99"/>
    <w:rPr>
      <w:rFonts w:ascii="仿宋" w:hAnsi="仿宋" w:eastAsia="仿宋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59EAB-3456-4E2C-9285-4F1FC7773D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332</Words>
  <Characters>354</Characters>
  <Lines>3</Lines>
  <Paragraphs>1</Paragraphs>
  <TotalTime>2</TotalTime>
  <ScaleCrop>false</ScaleCrop>
  <LinksUpToDate>false</LinksUpToDate>
  <CharactersWithSpaces>404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2023-07-06T09:18:00Z</dcterms:created>
  <dc:creator>梁佳荣</dc:creator>
  <cp:lastModifiedBy>行政专用账号</cp:lastModifiedBy>
  <dcterms:modified xsi:type="dcterms:W3CDTF">2026-08-07T02:03:42Z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8B3E3ECBD3B9414AAF9A04E8689568C5_13</vt:lpwstr>
  </property>
  <property fmtid="{D5CDD505-2E9C-101B-9397-08002B2CF9AE}" pid="4" name="KSOTemplateDocerSaveRecord">
    <vt:lpwstr>eyJoZGlkIjoiYjViN2QzMWY1Njk4NWI4ODYzZDlmZWYyZmJjOTlhNDkiLCJ1c2VySWQiOiIyMjkxMjQ3NTgifQ==</vt:lpwstr>
  </property>
</Properties>
</file>