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67" w:rsidRDefault="00082DD2">
      <w:r w:rsidRPr="00082DD2">
        <w:drawing>
          <wp:inline distT="0" distB="0" distL="0" distR="0">
            <wp:extent cx="5400040" cy="2553379"/>
            <wp:effectExtent l="19050" t="0" r="1016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00C67" w:rsidSect="0000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82DD2"/>
    <w:rsid w:val="00000C67"/>
    <w:rsid w:val="00082DD2"/>
    <w:rsid w:val="00193046"/>
    <w:rsid w:val="001A340F"/>
    <w:rsid w:val="00D9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dor\Downloads\914a32aa-0003-4168-b721-676d5f3ede5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17"/>
  <c:chart>
    <c:title>
      <c:tx>
        <c:rich>
          <a:bodyPr/>
          <a:lstStyle/>
          <a:p>
            <a:pPr>
              <a:defRPr/>
            </a:pPr>
            <a:r>
              <a:rPr lang="en-US" sz="1600">
                <a:latin typeface="Times New Roman" pitchFamily="18" charset="0"/>
                <a:cs typeface="Times New Roman" pitchFamily="18" charset="0"/>
              </a:rPr>
              <a:t>Área </a:t>
            </a:r>
            <a:r>
              <a:rPr lang="en-US" sz="1600" b="1" i="0" u="none" strike="noStrike" baseline="0">
                <a:latin typeface="Times New Roman" pitchFamily="18" charset="0"/>
                <a:cs typeface="Times New Roman" pitchFamily="18" charset="0"/>
              </a:rPr>
              <a:t>Mundial </a:t>
            </a:r>
            <a:r>
              <a:rPr lang="en-US" sz="1600">
                <a:latin typeface="Times New Roman" pitchFamily="18" charset="0"/>
                <a:cs typeface="Times New Roman" pitchFamily="18" charset="0"/>
              </a:rPr>
              <a:t>Irrigada  (milhões ha)</a:t>
            </a:r>
          </a:p>
        </c:rich>
      </c:tx>
    </c:title>
    <c:plotArea>
      <c:layout/>
      <c:barChart>
        <c:barDir val="col"/>
        <c:grouping val="stacked"/>
        <c:ser>
          <c:idx val="1"/>
          <c:order val="0"/>
          <c:tx>
            <c:strRef>
              <c:f>'914a32aa-0003-4168-b721-676d5f3'!$Q$41</c:f>
              <c:strCache>
                <c:ptCount val="1"/>
                <c:pt idx="0">
                  <c:v>Área Irrigada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dLbls>
            <c:dLbl>
              <c:idx val="4"/>
              <c:layout>
                <c:manualLayout>
                  <c:x val="2.3518344308560675E-3"/>
                  <c:y val="-0.25863767188498077"/>
                </c:manualLayout>
              </c:layout>
              <c:showVal val="1"/>
            </c:dLbl>
            <c:dLbl>
              <c:idx val="7"/>
              <c:layout>
                <c:manualLayout>
                  <c:x val="2.3518344308560675E-3"/>
                  <c:y val="-0.32919280686494262"/>
                </c:manualLayout>
              </c:layout>
              <c:showVal val="1"/>
            </c:dLbl>
            <c:delete val="1"/>
          </c:dLbls>
          <c:cat>
            <c:numRef>
              <c:f>'914a32aa-0003-4168-b721-676d5f3'!$P$47:$P$54</c:f>
              <c:numCache>
                <c:formatCode>General</c:formatCode>
                <c:ptCount val="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</c:numCache>
            </c:numRef>
          </c:cat>
          <c:val>
            <c:numRef>
              <c:f>'914a32aa-0003-4168-b721-676d5f3'!$R$47:$R$54</c:f>
              <c:numCache>
                <c:formatCode>0.00</c:formatCode>
                <c:ptCount val="8"/>
                <c:pt idx="0">
                  <c:v>312.07912999999996</c:v>
                </c:pt>
                <c:pt idx="1">
                  <c:v>314.40106999999995</c:v>
                </c:pt>
                <c:pt idx="2">
                  <c:v>316.29669999999993</c:v>
                </c:pt>
                <c:pt idx="3">
                  <c:v>317.86159000000004</c:v>
                </c:pt>
                <c:pt idx="4">
                  <c:v>320.91462999999999</c:v>
                </c:pt>
                <c:pt idx="5">
                  <c:v>322.92469</c:v>
                </c:pt>
                <c:pt idx="6">
                  <c:v>323.84411999999992</c:v>
                </c:pt>
                <c:pt idx="7">
                  <c:v>325.12646000000001</c:v>
                </c:pt>
              </c:numCache>
            </c:numRef>
          </c:val>
        </c:ser>
        <c:overlap val="100"/>
        <c:axId val="113624960"/>
        <c:axId val="113626496"/>
      </c:barChart>
      <c:catAx>
        <c:axId val="113624960"/>
        <c:scaling>
          <c:orientation val="minMax"/>
        </c:scaling>
        <c:axPos val="b"/>
        <c:numFmt formatCode="General" sourceLinked="1"/>
        <c:tickLblPos val="nextTo"/>
        <c:crossAx val="113626496"/>
        <c:crosses val="autoZero"/>
        <c:auto val="1"/>
        <c:lblAlgn val="ctr"/>
        <c:lblOffset val="100"/>
      </c:catAx>
      <c:valAx>
        <c:axId val="113626496"/>
        <c:scaling>
          <c:orientation val="minMax"/>
        </c:scaling>
        <c:axPos val="l"/>
        <c:numFmt formatCode="0.00" sourceLinked="1"/>
        <c:tickLblPos val="nextTo"/>
        <c:crossAx val="113624960"/>
        <c:crosses val="autoZero"/>
        <c:crossBetween val="between"/>
      </c:valAx>
      <c:spPr>
        <a:noFill/>
      </c:spPr>
    </c:plotArea>
    <c:plotVisOnly val="1"/>
  </c:chart>
  <c:spPr>
    <a:noFill/>
  </c:sp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2016-09-23T14:20:00Z</dcterms:created>
  <dcterms:modified xsi:type="dcterms:W3CDTF">2016-09-23T15:42:00Z</dcterms:modified>
</cp:coreProperties>
</file>