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29DF9" w14:textId="7F13E6B2" w:rsidR="002260FD" w:rsidRPr="002C40F0" w:rsidRDefault="009C1E0D" w:rsidP="00303ADA">
      <w:pPr>
        <w:spacing w:line="480" w:lineRule="auto"/>
        <w:jc w:val="center"/>
        <w:rPr>
          <w:rFonts w:ascii="Century Schoolbook" w:hAnsi="Century Schoolbook" w:cs="Arial"/>
          <w:b/>
          <w:sz w:val="24"/>
          <w:szCs w:val="24"/>
          <w:lang w:val="en-US"/>
        </w:rPr>
      </w:pPr>
      <w:r w:rsidRPr="002C40F0">
        <w:rPr>
          <w:rFonts w:ascii="Century Schoolbook" w:hAnsi="Century Schoolbook" w:cs="Arial"/>
          <w:b/>
          <w:sz w:val="24"/>
          <w:szCs w:val="24"/>
          <w:lang w:val="en-US"/>
        </w:rPr>
        <w:t xml:space="preserve">Early diagenetic </w:t>
      </w:r>
      <w:r w:rsidR="00491805" w:rsidRPr="002C40F0">
        <w:rPr>
          <w:rFonts w:ascii="Century Schoolbook" w:hAnsi="Century Schoolbook" w:cs="Arial"/>
          <w:b/>
          <w:sz w:val="24"/>
          <w:szCs w:val="24"/>
          <w:lang w:val="en-US"/>
        </w:rPr>
        <w:t>alterations</w:t>
      </w:r>
      <w:r w:rsidRPr="002C40F0">
        <w:rPr>
          <w:rFonts w:ascii="Century Schoolbook" w:hAnsi="Century Schoolbook" w:cs="Arial"/>
          <w:b/>
          <w:sz w:val="24"/>
          <w:szCs w:val="24"/>
          <w:lang w:val="en-US"/>
        </w:rPr>
        <w:t xml:space="preserve"> of s</w:t>
      </w:r>
      <w:r w:rsidR="002260FD" w:rsidRPr="002C40F0">
        <w:rPr>
          <w:rFonts w:ascii="Century Schoolbook" w:hAnsi="Century Schoolbook" w:cs="Arial"/>
          <w:b/>
          <w:sz w:val="24"/>
          <w:szCs w:val="24"/>
          <w:lang w:val="en-US"/>
        </w:rPr>
        <w:t xml:space="preserve">terol biomarkers </w:t>
      </w:r>
      <w:r w:rsidR="00491805" w:rsidRPr="002C40F0">
        <w:rPr>
          <w:rFonts w:ascii="Century Schoolbook" w:hAnsi="Century Schoolbook" w:cs="Arial"/>
          <w:b/>
          <w:sz w:val="24"/>
          <w:szCs w:val="24"/>
          <w:lang w:val="en-US"/>
        </w:rPr>
        <w:t xml:space="preserve">during particle settling and burial </w:t>
      </w:r>
      <w:r w:rsidR="009B7CD4" w:rsidRPr="002C40F0">
        <w:rPr>
          <w:rFonts w:ascii="Century Schoolbook" w:hAnsi="Century Schoolbook" w:cs="Arial"/>
          <w:b/>
          <w:sz w:val="24"/>
          <w:szCs w:val="24"/>
          <w:lang w:val="en-US"/>
        </w:rPr>
        <w:t xml:space="preserve">in </w:t>
      </w:r>
      <w:r w:rsidRPr="002C40F0">
        <w:rPr>
          <w:rFonts w:ascii="Century Schoolbook" w:hAnsi="Century Schoolbook" w:cs="Arial"/>
          <w:b/>
          <w:sz w:val="24"/>
          <w:szCs w:val="24"/>
          <w:lang w:val="en-US"/>
        </w:rPr>
        <w:t>polluted and pristine</w:t>
      </w:r>
      <w:r w:rsidR="00E35E3D" w:rsidRPr="002C40F0">
        <w:rPr>
          <w:rFonts w:ascii="Century Schoolbook" w:hAnsi="Century Schoolbook" w:cs="Arial"/>
          <w:b/>
          <w:sz w:val="24"/>
          <w:szCs w:val="24"/>
          <w:lang w:val="en-US"/>
        </w:rPr>
        <w:t xml:space="preserve"> areas of</w:t>
      </w:r>
      <w:r w:rsidR="003776E1">
        <w:rPr>
          <w:rFonts w:ascii="Century Schoolbook" w:hAnsi="Century Schoolbook" w:cs="Arial"/>
          <w:b/>
          <w:sz w:val="24"/>
          <w:szCs w:val="24"/>
          <w:lang w:val="en-US"/>
        </w:rPr>
        <w:t xml:space="preserve"> the Rio de la Plata B</w:t>
      </w:r>
      <w:r w:rsidR="002260FD" w:rsidRPr="002C40F0">
        <w:rPr>
          <w:rFonts w:ascii="Century Schoolbook" w:hAnsi="Century Schoolbook" w:cs="Arial"/>
          <w:b/>
          <w:sz w:val="24"/>
          <w:szCs w:val="24"/>
          <w:lang w:val="en-US"/>
        </w:rPr>
        <w:t>asin</w:t>
      </w:r>
    </w:p>
    <w:p w14:paraId="50630D62" w14:textId="77777777" w:rsidR="000964E8" w:rsidRPr="002C40F0" w:rsidRDefault="000964E8" w:rsidP="00303ADA">
      <w:pPr>
        <w:spacing w:line="480" w:lineRule="auto"/>
        <w:rPr>
          <w:rFonts w:ascii="Century Schoolbook" w:hAnsi="Century Schoolbook" w:cs="Arial"/>
          <w:sz w:val="24"/>
          <w:szCs w:val="24"/>
          <w:lang w:val="en-US"/>
        </w:rPr>
      </w:pPr>
    </w:p>
    <w:p w14:paraId="03053DB9" w14:textId="368D0C17" w:rsidR="000964E8" w:rsidRPr="002C40F0" w:rsidRDefault="00627A5E" w:rsidP="00303ADA">
      <w:pPr>
        <w:spacing w:line="480" w:lineRule="auto"/>
        <w:jc w:val="center"/>
        <w:rPr>
          <w:rFonts w:ascii="Century Schoolbook" w:hAnsi="Century Schoolbook" w:cs="Arial"/>
          <w:sz w:val="24"/>
          <w:szCs w:val="24"/>
        </w:rPr>
      </w:pPr>
      <w:r w:rsidRPr="002C40F0">
        <w:rPr>
          <w:rFonts w:ascii="Century Schoolbook" w:hAnsi="Century Schoolbook" w:cs="Arial"/>
          <w:sz w:val="24"/>
          <w:szCs w:val="24"/>
        </w:rPr>
        <w:t xml:space="preserve">Eric Demian </w:t>
      </w:r>
      <w:r w:rsidR="000964E8" w:rsidRPr="002C40F0">
        <w:rPr>
          <w:rFonts w:ascii="Century Schoolbook" w:hAnsi="Century Schoolbook" w:cs="Arial"/>
          <w:sz w:val="24"/>
          <w:szCs w:val="24"/>
        </w:rPr>
        <w:t>Speranza</w:t>
      </w:r>
      <w:r w:rsidRPr="002C40F0">
        <w:rPr>
          <w:rFonts w:ascii="Century Schoolbook" w:hAnsi="Century Schoolbook" w:cs="Arial"/>
          <w:sz w:val="24"/>
          <w:szCs w:val="24"/>
          <w:vertAlign w:val="superscript"/>
        </w:rPr>
        <w:t>ab*</w:t>
      </w:r>
      <w:r w:rsidR="000964E8" w:rsidRPr="002C40F0">
        <w:rPr>
          <w:rFonts w:ascii="Century Schoolbook" w:hAnsi="Century Schoolbook" w:cs="Arial"/>
          <w:sz w:val="24"/>
          <w:szCs w:val="24"/>
        </w:rPr>
        <w:t>,</w:t>
      </w:r>
      <w:r w:rsidRPr="002C40F0">
        <w:rPr>
          <w:rFonts w:ascii="Century Schoolbook" w:hAnsi="Century Schoolbook" w:cs="Arial"/>
          <w:sz w:val="24"/>
          <w:szCs w:val="24"/>
        </w:rPr>
        <w:t xml:space="preserve"> Manuel</w:t>
      </w:r>
      <w:r w:rsidR="00E35E3D" w:rsidRPr="002C40F0">
        <w:rPr>
          <w:rFonts w:ascii="Century Schoolbook" w:hAnsi="Century Schoolbook" w:cs="Arial"/>
          <w:sz w:val="24"/>
          <w:szCs w:val="24"/>
        </w:rPr>
        <w:t xml:space="preserve"> </w:t>
      </w:r>
      <w:r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ac</w:t>
      </w:r>
      <w:r w:rsidRPr="002C40F0">
        <w:rPr>
          <w:rStyle w:val="Refdenotaalpie"/>
          <w:rFonts w:ascii="Century Schoolbook" w:hAnsi="Century Schoolbook" w:cs="Arial"/>
          <w:sz w:val="24"/>
          <w:szCs w:val="24"/>
        </w:rPr>
        <w:footnoteReference w:id="1"/>
      </w:r>
      <w:r w:rsidR="00E35E3D" w:rsidRPr="002C40F0">
        <w:rPr>
          <w:rFonts w:ascii="Century Schoolbook" w:hAnsi="Century Schoolbook" w:cs="Arial"/>
          <w:sz w:val="24"/>
          <w:szCs w:val="24"/>
        </w:rPr>
        <w:t>,</w:t>
      </w:r>
      <w:r w:rsidR="000964E8" w:rsidRPr="002C40F0">
        <w:rPr>
          <w:rFonts w:ascii="Century Schoolbook" w:hAnsi="Century Schoolbook" w:cs="Arial"/>
          <w:sz w:val="24"/>
          <w:szCs w:val="24"/>
        </w:rPr>
        <w:t xml:space="preserve"> </w:t>
      </w:r>
      <w:r w:rsidR="00C05673" w:rsidRPr="002C40F0">
        <w:rPr>
          <w:rFonts w:ascii="Century Schoolbook" w:hAnsi="Century Schoolbook" w:cs="Arial"/>
          <w:sz w:val="24"/>
          <w:szCs w:val="24"/>
        </w:rPr>
        <w:t>Carlos Norberto Skorupka</w:t>
      </w:r>
      <w:r w:rsidR="00C05673" w:rsidRPr="002C40F0">
        <w:rPr>
          <w:rFonts w:ascii="Century Schoolbook" w:hAnsi="Century Schoolbook" w:cs="Arial"/>
          <w:sz w:val="24"/>
          <w:szCs w:val="24"/>
          <w:vertAlign w:val="superscript"/>
        </w:rPr>
        <w:t>a</w:t>
      </w:r>
      <w:r w:rsidR="00C05673" w:rsidRPr="002C40F0">
        <w:rPr>
          <w:rFonts w:ascii="Century Schoolbook" w:hAnsi="Century Schoolbook" w:cs="Arial"/>
          <w:sz w:val="24"/>
          <w:szCs w:val="24"/>
        </w:rPr>
        <w:t xml:space="preserve">, </w:t>
      </w:r>
      <w:r w:rsidRPr="002C40F0">
        <w:rPr>
          <w:rFonts w:ascii="Century Schoolbook" w:hAnsi="Century Schoolbook" w:cs="Arial"/>
          <w:sz w:val="24"/>
          <w:szCs w:val="24"/>
        </w:rPr>
        <w:t xml:space="preserve">Juan Carlos </w:t>
      </w:r>
      <w:r w:rsidR="000964E8" w:rsidRPr="002C40F0">
        <w:rPr>
          <w:rFonts w:ascii="Century Schoolbook" w:hAnsi="Century Schoolbook" w:cs="Arial"/>
          <w:sz w:val="24"/>
          <w:szCs w:val="24"/>
        </w:rPr>
        <w:t>Colombo</w:t>
      </w:r>
      <w:r w:rsidRPr="002C40F0">
        <w:rPr>
          <w:rFonts w:ascii="Century Schoolbook" w:hAnsi="Century Schoolbook" w:cs="Arial"/>
          <w:sz w:val="24"/>
          <w:szCs w:val="24"/>
          <w:vertAlign w:val="superscript"/>
        </w:rPr>
        <w:t>ac</w:t>
      </w:r>
    </w:p>
    <w:p w14:paraId="7B1DA2DE" w14:textId="77777777" w:rsidR="000964E8" w:rsidRPr="002C40F0" w:rsidRDefault="000964E8" w:rsidP="00303ADA">
      <w:pPr>
        <w:spacing w:line="480" w:lineRule="auto"/>
        <w:rPr>
          <w:rFonts w:ascii="Century Schoolbook" w:hAnsi="Century Schoolbook" w:cs="Arial"/>
          <w:sz w:val="24"/>
          <w:szCs w:val="24"/>
        </w:rPr>
      </w:pPr>
    </w:p>
    <w:p w14:paraId="3AFE157D" w14:textId="68DB11EC" w:rsidR="00E35E3D" w:rsidRPr="002C40F0" w:rsidRDefault="00627A5E" w:rsidP="00A914B7">
      <w:pPr>
        <w:spacing w:line="480" w:lineRule="auto"/>
        <w:rPr>
          <w:rFonts w:ascii="Century Schoolbook" w:hAnsi="Century Schoolbook" w:cs="Arial"/>
          <w:sz w:val="24"/>
          <w:szCs w:val="24"/>
        </w:rPr>
      </w:pPr>
      <w:r w:rsidRPr="002C40F0">
        <w:rPr>
          <w:rFonts w:ascii="Century Schoolbook" w:hAnsi="Century Schoolbook" w:cs="Arial"/>
          <w:sz w:val="24"/>
          <w:szCs w:val="24"/>
        </w:rPr>
        <w:t>a</w:t>
      </w:r>
      <w:r w:rsidR="00E35E3D" w:rsidRPr="002C40F0">
        <w:rPr>
          <w:rFonts w:ascii="Century Schoolbook" w:hAnsi="Century Schoolbook" w:cs="Arial"/>
          <w:sz w:val="24"/>
          <w:szCs w:val="24"/>
        </w:rPr>
        <w:t xml:space="preserve">: Laboratorio de Química Ambiental y Biogeoquímica, Facultad de Ciencias Naturales y Museo, Universidad Nacional de La Plata, Av. Calchaquí 6200, </w:t>
      </w:r>
      <w:r w:rsidR="00C247B9">
        <w:rPr>
          <w:rFonts w:ascii="Century Schoolbook" w:hAnsi="Century Schoolbook" w:cs="Arial"/>
          <w:sz w:val="24"/>
          <w:szCs w:val="24"/>
        </w:rPr>
        <w:t>+</w:t>
      </w:r>
      <w:r w:rsidR="00E35E3D" w:rsidRPr="002C40F0">
        <w:rPr>
          <w:rFonts w:ascii="Century Schoolbook" w:hAnsi="Century Schoolbook" w:cs="Arial"/>
          <w:sz w:val="24"/>
          <w:szCs w:val="24"/>
        </w:rPr>
        <w:t>Florencio Varela, 1888, Buenos Aires, Argentina.</w:t>
      </w:r>
      <w:r w:rsidRPr="002C40F0">
        <w:rPr>
          <w:rFonts w:ascii="Century Schoolbook" w:hAnsi="Century Schoolbook" w:cs="Arial"/>
          <w:sz w:val="24"/>
          <w:szCs w:val="24"/>
        </w:rPr>
        <w:t xml:space="preserve"> </w:t>
      </w:r>
    </w:p>
    <w:p w14:paraId="408B2A1C" w14:textId="7E75057F" w:rsidR="00E35E3D" w:rsidRPr="002C40F0" w:rsidRDefault="00627A5E" w:rsidP="00A914B7">
      <w:pPr>
        <w:spacing w:line="480" w:lineRule="auto"/>
        <w:rPr>
          <w:rFonts w:ascii="Century Schoolbook" w:hAnsi="Century Schoolbook" w:cs="Arial"/>
          <w:sz w:val="24"/>
          <w:szCs w:val="24"/>
        </w:rPr>
      </w:pPr>
      <w:r w:rsidRPr="002C40F0">
        <w:rPr>
          <w:rFonts w:ascii="Century Schoolbook" w:hAnsi="Century Schoolbook" w:cs="Arial"/>
          <w:sz w:val="24"/>
          <w:szCs w:val="24"/>
        </w:rPr>
        <w:t>b</w:t>
      </w:r>
      <w:r w:rsidR="00E35E3D" w:rsidRPr="002C40F0">
        <w:rPr>
          <w:rFonts w:ascii="Century Schoolbook" w:hAnsi="Century Schoolbook" w:cs="Arial"/>
          <w:sz w:val="24"/>
          <w:szCs w:val="24"/>
        </w:rPr>
        <w:t>: Consejo Nacional de Investigaciones Científicas y Técnicas, Godoy Cruz 2290 C1425FQB, C.A.B.A., Argentina</w:t>
      </w:r>
    </w:p>
    <w:p w14:paraId="35DB5BE0" w14:textId="20A12ECD" w:rsidR="00E35E3D" w:rsidRPr="002C40F0" w:rsidRDefault="00627A5E" w:rsidP="00A914B7">
      <w:pPr>
        <w:spacing w:line="480" w:lineRule="auto"/>
        <w:rPr>
          <w:rFonts w:ascii="Century Schoolbook" w:hAnsi="Century Schoolbook" w:cs="Arial"/>
          <w:sz w:val="24"/>
          <w:szCs w:val="24"/>
        </w:rPr>
      </w:pPr>
      <w:r w:rsidRPr="002C40F0">
        <w:rPr>
          <w:rFonts w:ascii="Century Schoolbook" w:hAnsi="Century Schoolbook" w:cs="Arial"/>
          <w:sz w:val="24"/>
          <w:szCs w:val="24"/>
        </w:rPr>
        <w:t>c</w:t>
      </w:r>
      <w:r w:rsidR="00E35E3D" w:rsidRPr="002C40F0">
        <w:rPr>
          <w:rFonts w:ascii="Century Schoolbook" w:hAnsi="Century Schoolbook" w:cs="Arial"/>
          <w:sz w:val="24"/>
          <w:szCs w:val="24"/>
        </w:rPr>
        <w:t>: Comisión de Investigaciones Científicas de la Provincia de Buenos Aires, calle 10 y 526, La Plata 1900, Argentina</w:t>
      </w:r>
    </w:p>
    <w:p w14:paraId="7BBC8A00" w14:textId="33C4E149" w:rsidR="00E35E3D" w:rsidRPr="002C40F0" w:rsidRDefault="00E35E3D" w:rsidP="00A914B7">
      <w:pPr>
        <w:spacing w:line="480" w:lineRule="auto"/>
        <w:rPr>
          <w:rFonts w:ascii="Century Schoolbook" w:hAnsi="Century Schoolbook" w:cs="Arial"/>
          <w:sz w:val="24"/>
          <w:szCs w:val="24"/>
          <w:lang w:val="en-GB"/>
        </w:rPr>
      </w:pPr>
      <w:r w:rsidRPr="002C40F0">
        <w:rPr>
          <w:rFonts w:ascii="Century Schoolbook" w:hAnsi="Century Schoolbook" w:cs="Arial"/>
          <w:sz w:val="24"/>
          <w:szCs w:val="24"/>
        </w:rPr>
        <w:t xml:space="preserve"> </w:t>
      </w:r>
      <w:r w:rsidR="00627A5E" w:rsidRPr="002C40F0">
        <w:rPr>
          <w:rFonts w:ascii="Century Schoolbook" w:hAnsi="Century Schoolbook" w:cs="Arial"/>
          <w:sz w:val="24"/>
          <w:szCs w:val="24"/>
          <w:lang w:val="en-GB"/>
        </w:rPr>
        <w:t xml:space="preserve">* Corresponding author. Tel.: +54 4275 8266. E mail address: </w:t>
      </w:r>
      <w:hyperlink r:id="rId8" w:history="1">
        <w:r w:rsidR="00627A5E" w:rsidRPr="002C40F0">
          <w:rPr>
            <w:rStyle w:val="Hipervnculo"/>
            <w:rFonts w:ascii="Century Schoolbook" w:hAnsi="Century Schoolbook" w:cs="Arial"/>
            <w:sz w:val="24"/>
            <w:szCs w:val="24"/>
            <w:lang w:val="en-GB"/>
          </w:rPr>
          <w:t>esperanza@fcnym.unlp.edu.ar</w:t>
        </w:r>
      </w:hyperlink>
      <w:r w:rsidR="00627A5E" w:rsidRPr="002C40F0">
        <w:rPr>
          <w:rFonts w:ascii="Century Schoolbook" w:hAnsi="Century Schoolbook" w:cs="Arial"/>
          <w:sz w:val="24"/>
          <w:szCs w:val="24"/>
          <w:lang w:val="en-GB"/>
        </w:rPr>
        <w:t xml:space="preserve"> (E.D. Speranza)</w:t>
      </w:r>
    </w:p>
    <w:p w14:paraId="61A09B58" w14:textId="23038B1B" w:rsidR="00C63767" w:rsidRPr="002C40F0" w:rsidRDefault="00C63767" w:rsidP="00303ADA">
      <w:pPr>
        <w:spacing w:line="480" w:lineRule="auto"/>
        <w:rPr>
          <w:rFonts w:ascii="Century Schoolbook" w:hAnsi="Century Schoolbook" w:cs="Arial"/>
          <w:b/>
          <w:sz w:val="24"/>
          <w:szCs w:val="24"/>
          <w:lang w:val="en-US"/>
        </w:rPr>
      </w:pPr>
      <w:r w:rsidRPr="002C40F0">
        <w:rPr>
          <w:rFonts w:ascii="Century Schoolbook" w:hAnsi="Century Schoolbook" w:cs="Arial"/>
          <w:sz w:val="24"/>
          <w:szCs w:val="24"/>
          <w:lang w:val="en-GB"/>
        </w:rPr>
        <w:br w:type="page"/>
      </w:r>
      <w:r w:rsidRPr="002C40F0">
        <w:rPr>
          <w:rFonts w:ascii="Century Schoolbook" w:hAnsi="Century Schoolbook" w:cs="Arial"/>
          <w:b/>
          <w:sz w:val="24"/>
          <w:szCs w:val="24"/>
          <w:lang w:val="en-US"/>
        </w:rPr>
        <w:lastRenderedPageBreak/>
        <w:t>Abstract:</w:t>
      </w:r>
    </w:p>
    <w:p w14:paraId="4EF94BD1" w14:textId="099E2949" w:rsidR="008B7C19" w:rsidRPr="002C40F0" w:rsidRDefault="00A94353"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w:t>
      </w:r>
      <w:r w:rsidR="008B7C19" w:rsidRPr="002C40F0">
        <w:rPr>
          <w:rFonts w:ascii="Century Schoolbook" w:hAnsi="Century Schoolbook" w:cs="Arial"/>
          <w:sz w:val="24"/>
          <w:szCs w:val="24"/>
          <w:lang w:val="en-US"/>
        </w:rPr>
        <w:t xml:space="preserve">ources and diagenetic alterations of sterol markers were </w:t>
      </w:r>
      <w:r w:rsidR="00F04648" w:rsidRPr="002C40F0">
        <w:rPr>
          <w:rFonts w:ascii="Century Schoolbook" w:hAnsi="Century Schoolbook" w:cs="Arial"/>
          <w:sz w:val="24"/>
          <w:szCs w:val="24"/>
          <w:lang w:val="en-US"/>
        </w:rPr>
        <w:t>studi</w:t>
      </w:r>
      <w:r w:rsidR="008B7C19" w:rsidRPr="002C40F0">
        <w:rPr>
          <w:rFonts w:ascii="Century Schoolbook" w:hAnsi="Century Schoolbook" w:cs="Arial"/>
          <w:sz w:val="24"/>
          <w:szCs w:val="24"/>
          <w:lang w:val="en-US"/>
        </w:rPr>
        <w:t xml:space="preserve">ed </w:t>
      </w:r>
      <w:r w:rsidR="00F04648" w:rsidRPr="002C40F0">
        <w:rPr>
          <w:rFonts w:ascii="Century Schoolbook" w:hAnsi="Century Schoolbook" w:cs="Arial"/>
          <w:sz w:val="24"/>
          <w:szCs w:val="24"/>
          <w:lang w:val="en-US"/>
        </w:rPr>
        <w:t xml:space="preserve">in settling material and sediments </w:t>
      </w:r>
      <w:r w:rsidR="008B7C19" w:rsidRPr="002C40F0">
        <w:rPr>
          <w:rFonts w:ascii="Century Schoolbook" w:hAnsi="Century Schoolbook" w:cs="Arial"/>
          <w:sz w:val="24"/>
          <w:szCs w:val="24"/>
          <w:lang w:val="en-US"/>
        </w:rPr>
        <w:t>near Buenos Aires main sewer</w:t>
      </w:r>
      <w:r w:rsidR="007C5EF4" w:rsidRPr="002C40F0">
        <w:rPr>
          <w:rFonts w:ascii="Century Schoolbook" w:hAnsi="Century Schoolbook" w:cs="Arial"/>
          <w:sz w:val="24"/>
          <w:szCs w:val="24"/>
          <w:lang w:val="en-US"/>
        </w:rPr>
        <w:t xml:space="preserve"> (BA)</w:t>
      </w:r>
      <w:r w:rsidR="008B7C19" w:rsidRPr="002C40F0">
        <w:rPr>
          <w:rFonts w:ascii="Century Schoolbook" w:hAnsi="Century Schoolbook" w:cs="Arial"/>
          <w:sz w:val="24"/>
          <w:szCs w:val="24"/>
          <w:lang w:val="en-US"/>
        </w:rPr>
        <w:t xml:space="preserve">, and at a relatively non-polluted </w:t>
      </w:r>
      <w:r w:rsidR="00182340" w:rsidRPr="002C40F0">
        <w:rPr>
          <w:rFonts w:ascii="Century Schoolbook" w:hAnsi="Century Schoolbook" w:cs="Arial"/>
          <w:sz w:val="24"/>
          <w:szCs w:val="24"/>
          <w:lang w:val="en-US"/>
        </w:rPr>
        <w:t>northern</w:t>
      </w:r>
      <w:r w:rsidRPr="002C40F0">
        <w:rPr>
          <w:rFonts w:ascii="Century Schoolbook" w:hAnsi="Century Schoolbook" w:cs="Arial"/>
          <w:sz w:val="24"/>
          <w:szCs w:val="24"/>
          <w:lang w:val="en-US"/>
        </w:rPr>
        <w:t xml:space="preserve"> </w:t>
      </w:r>
      <w:r w:rsidR="008B7C19" w:rsidRPr="002C40F0">
        <w:rPr>
          <w:rFonts w:ascii="Century Schoolbook" w:hAnsi="Century Schoolbook" w:cs="Arial"/>
          <w:sz w:val="24"/>
          <w:szCs w:val="24"/>
          <w:lang w:val="en-US"/>
        </w:rPr>
        <w:t>site at the Uruguay River</w:t>
      </w:r>
      <w:r w:rsidR="007C5EF4" w:rsidRPr="002C40F0">
        <w:rPr>
          <w:rFonts w:ascii="Century Schoolbook" w:hAnsi="Century Schoolbook" w:cs="Arial"/>
          <w:sz w:val="24"/>
          <w:szCs w:val="24"/>
          <w:lang w:val="en-US"/>
        </w:rPr>
        <w:t xml:space="preserve"> (N)</w:t>
      </w:r>
      <w:r w:rsidR="008B7C19" w:rsidRPr="002C40F0">
        <w:rPr>
          <w:rFonts w:ascii="Century Schoolbook" w:hAnsi="Century Schoolbook" w:cs="Arial"/>
          <w:sz w:val="24"/>
          <w:szCs w:val="24"/>
          <w:lang w:val="en-US"/>
        </w:rPr>
        <w:t xml:space="preserve">. </w:t>
      </w:r>
      <w:r w:rsidR="00E16B5D" w:rsidRPr="002C40F0">
        <w:rPr>
          <w:rFonts w:ascii="Century Schoolbook" w:hAnsi="Century Schoolbook" w:cs="Arial"/>
          <w:sz w:val="24"/>
          <w:szCs w:val="24"/>
          <w:lang w:val="en-US"/>
        </w:rPr>
        <w:t>V</w:t>
      </w:r>
      <w:r w:rsidR="00C97361" w:rsidRPr="002C40F0">
        <w:rPr>
          <w:rFonts w:ascii="Century Schoolbook" w:hAnsi="Century Schoolbook" w:cs="Arial"/>
          <w:sz w:val="24"/>
          <w:szCs w:val="24"/>
          <w:lang w:val="en-US"/>
        </w:rPr>
        <w:t xml:space="preserve">ertical </w:t>
      </w:r>
      <w:bookmarkStart w:id="0" w:name="_GoBack"/>
      <w:r w:rsidR="00C97361" w:rsidRPr="002C40F0">
        <w:rPr>
          <w:rFonts w:ascii="Century Schoolbook" w:hAnsi="Century Schoolbook" w:cs="Arial"/>
          <w:sz w:val="24"/>
          <w:szCs w:val="24"/>
          <w:lang w:val="en-US"/>
        </w:rPr>
        <w:t>particle flux</w:t>
      </w:r>
      <w:r w:rsidR="00E16B5D" w:rsidRPr="002C40F0">
        <w:rPr>
          <w:rFonts w:ascii="Century Schoolbook" w:hAnsi="Century Schoolbook" w:cs="Arial"/>
          <w:sz w:val="24"/>
          <w:szCs w:val="24"/>
          <w:lang w:val="en-US"/>
        </w:rPr>
        <w:t>es</w:t>
      </w:r>
      <w:r w:rsidR="00C97361"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w</w:t>
      </w:r>
      <w:r w:rsidR="00E16B5D" w:rsidRPr="002C40F0">
        <w:rPr>
          <w:rFonts w:ascii="Century Schoolbook" w:hAnsi="Century Schoolbook" w:cs="Arial"/>
          <w:sz w:val="24"/>
          <w:szCs w:val="24"/>
          <w:lang w:val="en-US"/>
        </w:rPr>
        <w:t>ere</w:t>
      </w:r>
      <w:r w:rsidRPr="002C40F0">
        <w:rPr>
          <w:rFonts w:ascii="Century Schoolbook" w:hAnsi="Century Schoolbook" w:cs="Arial"/>
          <w:sz w:val="24"/>
          <w:szCs w:val="24"/>
          <w:lang w:val="en-US"/>
        </w:rPr>
        <w:t xml:space="preserve"> 7-times higher at BA relative to N (34±24 vs. 4.6±3.6 </w:t>
      </w:r>
      <w:bookmarkEnd w:id="0"/>
      <w:r w:rsidRPr="002C40F0">
        <w:rPr>
          <w:rFonts w:ascii="Century Schoolbook" w:hAnsi="Century Schoolbook" w:cs="Arial"/>
          <w:sz w:val="24"/>
          <w:szCs w:val="24"/>
          <w:lang w:val="en-US"/>
        </w:rPr>
        <w:t>mg.cm</w:t>
      </w:r>
      <w:r w:rsidRPr="002C40F0">
        <w:rPr>
          <w:rFonts w:ascii="Century Schoolbook" w:hAnsi="Century Schoolbook" w:cs="Arial"/>
          <w:sz w:val="24"/>
          <w:szCs w:val="24"/>
          <w:vertAlign w:val="superscript"/>
          <w:lang w:val="en-US"/>
        </w:rPr>
        <w:t>2</w:t>
      </w:r>
      <w:r w:rsidR="00873853">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and </w:t>
      </w:r>
      <w:r w:rsidR="00C97361" w:rsidRPr="002C40F0">
        <w:rPr>
          <w:rFonts w:ascii="Century Schoolbook" w:hAnsi="Century Schoolbook" w:cs="Arial"/>
          <w:sz w:val="24"/>
          <w:szCs w:val="24"/>
          <w:lang w:val="en-US"/>
        </w:rPr>
        <w:t>increas</w:t>
      </w:r>
      <w:r w:rsidR="00F04648" w:rsidRPr="002C40F0">
        <w:rPr>
          <w:rFonts w:ascii="Century Schoolbook" w:hAnsi="Century Schoolbook" w:cs="Arial"/>
          <w:sz w:val="24"/>
          <w:szCs w:val="24"/>
          <w:lang w:val="en-US"/>
        </w:rPr>
        <w:t>ed</w:t>
      </w:r>
      <w:r w:rsidR="00C97361" w:rsidRPr="002C40F0">
        <w:rPr>
          <w:rFonts w:ascii="Century Schoolbook" w:hAnsi="Century Schoolbook" w:cs="Arial"/>
          <w:sz w:val="24"/>
          <w:szCs w:val="24"/>
          <w:lang w:val="en-US"/>
        </w:rPr>
        <w:t xml:space="preserve"> during rainy</w:t>
      </w:r>
      <w:r w:rsidR="00F04648" w:rsidRPr="002C40F0">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months</w:t>
      </w:r>
      <w:r w:rsidR="008B7C19" w:rsidRPr="002C40F0">
        <w:rPr>
          <w:rFonts w:ascii="Century Schoolbook" w:hAnsi="Century Schoolbook" w:cs="Arial"/>
          <w:sz w:val="24"/>
          <w:szCs w:val="24"/>
          <w:lang w:val="en-US"/>
        </w:rPr>
        <w:t>.</w:t>
      </w:r>
      <w:r w:rsidR="007C5EF4"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Total sterol contents were</w:t>
      </w:r>
      <w:r w:rsidR="00F04648" w:rsidRPr="002C40F0">
        <w:rPr>
          <w:rFonts w:ascii="Century Schoolbook" w:hAnsi="Century Schoolbook" w:cs="Arial"/>
          <w:sz w:val="24"/>
          <w:szCs w:val="24"/>
          <w:lang w:val="en-US"/>
        </w:rPr>
        <w:t xml:space="preserve"> </w:t>
      </w:r>
      <w:r w:rsidR="00E16B5D" w:rsidRPr="002C40F0">
        <w:rPr>
          <w:rFonts w:ascii="Century Schoolbook" w:hAnsi="Century Schoolbook" w:cs="Arial"/>
          <w:sz w:val="24"/>
          <w:szCs w:val="24"/>
          <w:lang w:val="en-US"/>
        </w:rPr>
        <w:t>consistently</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higher at BA</w:t>
      </w:r>
      <w:r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 xml:space="preserve">both in </w:t>
      </w:r>
      <w:r w:rsidR="00C97361" w:rsidRPr="002C40F0">
        <w:rPr>
          <w:rFonts w:ascii="Century Schoolbook" w:hAnsi="Century Schoolbook" w:cs="Arial"/>
          <w:sz w:val="24"/>
          <w:szCs w:val="24"/>
          <w:lang w:val="en-US"/>
        </w:rPr>
        <w:t>settling material</w:t>
      </w:r>
      <w:r w:rsidR="00AB044F" w:rsidRPr="002C40F0">
        <w:rPr>
          <w:rFonts w:ascii="Century Schoolbook" w:hAnsi="Century Schoolbook" w:cs="Arial"/>
          <w:sz w:val="24"/>
          <w:szCs w:val="24"/>
          <w:lang w:val="en-US"/>
        </w:rPr>
        <w:t xml:space="preserve"> </w:t>
      </w:r>
      <w:r w:rsidR="00873853">
        <w:rPr>
          <w:rFonts w:ascii="Century Schoolbook" w:hAnsi="Century Schoolbook" w:cs="Arial"/>
          <w:sz w:val="24"/>
          <w:szCs w:val="24"/>
          <w:lang w:val="en-US"/>
        </w:rPr>
        <w:t>(7140±7905 vs. 41±47 μg/</w:t>
      </w:r>
      <w:r w:rsidR="00C97361"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 xml:space="preserve"> at N)</w:t>
      </w:r>
      <w:r w:rsidR="00AB044F" w:rsidRPr="002C40F0">
        <w:rPr>
          <w:rFonts w:ascii="Century Schoolbook" w:hAnsi="Century Schoolbook" w:cs="Arial"/>
          <w:sz w:val="24"/>
          <w:szCs w:val="24"/>
          <w:lang w:val="en-US"/>
        </w:rPr>
        <w:t xml:space="preserve"> </w:t>
      </w:r>
      <w:r w:rsidR="00C97361" w:rsidRPr="002C40F0">
        <w:rPr>
          <w:rFonts w:ascii="Century Schoolbook" w:hAnsi="Century Schoolbook" w:cs="Arial"/>
          <w:sz w:val="24"/>
          <w:szCs w:val="24"/>
          <w:lang w:val="en-US"/>
        </w:rPr>
        <w:t>and</w:t>
      </w:r>
      <w:r w:rsidR="00F04648"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s</w:t>
      </w:r>
      <w:r w:rsidR="00C97361" w:rsidRPr="002C40F0">
        <w:rPr>
          <w:rFonts w:ascii="Century Schoolbook" w:hAnsi="Century Schoolbook" w:cs="Arial"/>
          <w:sz w:val="24"/>
          <w:szCs w:val="24"/>
          <w:lang w:val="en-US"/>
        </w:rPr>
        <w:t>ediments (708±454 vs. 1.9±0.18 μg</w:t>
      </w:r>
      <w:r w:rsidR="00873853">
        <w:rPr>
          <w:rFonts w:ascii="Century Schoolbook" w:hAnsi="Century Schoolbook" w:cs="Arial"/>
          <w:sz w:val="24"/>
          <w:szCs w:val="24"/>
          <w:lang w:val="en-US"/>
        </w:rPr>
        <w:t>/</w:t>
      </w:r>
      <w:r w:rsidR="00C97361"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w:t>
      </w:r>
      <w:r w:rsidR="00C97361" w:rsidRPr="002C40F0">
        <w:rPr>
          <w:rFonts w:ascii="Century Schoolbook" w:hAnsi="Century Schoolbook" w:cs="Arial"/>
          <w:sz w:val="24"/>
          <w:szCs w:val="24"/>
          <w:lang w:val="en-US"/>
        </w:rPr>
        <w:t>.</w:t>
      </w:r>
      <w:r w:rsidR="00AB044F"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Th</w:t>
      </w:r>
      <w:r w:rsidRPr="002C40F0">
        <w:rPr>
          <w:rFonts w:ascii="Century Schoolbook" w:hAnsi="Century Schoolbook" w:cs="Arial"/>
          <w:sz w:val="24"/>
          <w:szCs w:val="24"/>
          <w:lang w:val="en-US"/>
        </w:rPr>
        <w:t xml:space="preserve">e </w:t>
      </w:r>
      <w:r w:rsidR="00F04648" w:rsidRPr="002C40F0">
        <w:rPr>
          <w:rFonts w:ascii="Century Schoolbook" w:hAnsi="Century Schoolbook" w:cs="Arial"/>
          <w:sz w:val="24"/>
          <w:szCs w:val="24"/>
          <w:lang w:val="en-US"/>
        </w:rPr>
        <w:t xml:space="preserve">difference was further amplified in the vertical flux </w:t>
      </w:r>
      <w:r w:rsidR="00E17E09" w:rsidRPr="002C40F0">
        <w:rPr>
          <w:rFonts w:ascii="Century Schoolbook" w:hAnsi="Century Schoolbook" w:cs="Arial"/>
          <w:sz w:val="24"/>
          <w:szCs w:val="24"/>
          <w:lang w:val="en-US"/>
        </w:rPr>
        <w:t xml:space="preserve">of sterols </w:t>
      </w:r>
      <w:r w:rsidR="00F04648" w:rsidRPr="002C40F0">
        <w:rPr>
          <w:rFonts w:ascii="Century Schoolbook" w:hAnsi="Century Schoolbook" w:cs="Arial"/>
          <w:sz w:val="24"/>
          <w:szCs w:val="24"/>
          <w:lang w:val="en-US"/>
        </w:rPr>
        <w:t>(116±168 vs. 0.070±0.13 mg</w:t>
      </w:r>
      <w:r w:rsidR="00873853">
        <w:rPr>
          <w:rFonts w:ascii="Century Schoolbook" w:hAnsi="Century Schoolbook" w:cs="Arial"/>
          <w:sz w:val="24"/>
          <w:szCs w:val="24"/>
          <w:lang w:val="en-US"/>
        </w:rPr>
        <w:t>/</w:t>
      </w:r>
      <w:r w:rsidR="00F04648" w:rsidRPr="002C40F0">
        <w:rPr>
          <w:rFonts w:ascii="Century Schoolbook" w:hAnsi="Century Schoolbook" w:cs="Arial"/>
          <w:sz w:val="24"/>
          <w:szCs w:val="24"/>
          <w:lang w:val="en-US"/>
        </w:rPr>
        <w:t>cm</w:t>
      </w:r>
      <w:r w:rsidR="00F04648" w:rsidRPr="002C40F0">
        <w:rPr>
          <w:rFonts w:ascii="Century Schoolbook" w:hAnsi="Century Schoolbook" w:cs="Arial"/>
          <w:sz w:val="24"/>
          <w:szCs w:val="24"/>
          <w:vertAlign w:val="superscript"/>
          <w:lang w:val="en-US"/>
        </w:rPr>
        <w:t>2</w:t>
      </w:r>
      <w:r w:rsidR="00F04648" w:rsidRPr="002C40F0">
        <w:rPr>
          <w:rFonts w:ascii="Century Schoolbook" w:hAnsi="Century Schoolbook" w:cs="Arial"/>
          <w:sz w:val="24"/>
          <w:szCs w:val="24"/>
          <w:lang w:val="en-US"/>
        </w:rPr>
        <w:t>.year</w:t>
      </w:r>
      <w:r w:rsidRPr="002C40F0">
        <w:rPr>
          <w:rFonts w:ascii="Century Schoolbook" w:hAnsi="Century Schoolbook" w:cs="Arial"/>
          <w:sz w:val="24"/>
          <w:szCs w:val="24"/>
          <w:lang w:val="en-US"/>
        </w:rPr>
        <w:t>)</w:t>
      </w:r>
      <w:r w:rsidR="00F04648"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At BA, sterol composition of settling material and sediments w</w:t>
      </w:r>
      <w:r w:rsidR="00F04648" w:rsidRPr="002C40F0">
        <w:rPr>
          <w:rFonts w:ascii="Century Schoolbook" w:hAnsi="Century Schoolbook" w:cs="Arial"/>
          <w:sz w:val="24"/>
          <w:szCs w:val="24"/>
          <w:lang w:val="en-US"/>
        </w:rPr>
        <w:t>as</w:t>
      </w:r>
      <w:r w:rsidR="00AB044F" w:rsidRPr="002C40F0">
        <w:rPr>
          <w:rFonts w:ascii="Century Schoolbook" w:hAnsi="Century Schoolbook" w:cs="Arial"/>
          <w:sz w:val="24"/>
          <w:szCs w:val="24"/>
          <w:lang w:val="en-US"/>
        </w:rPr>
        <w:t xml:space="preserve"> dominated by fecal sterols (75-77%)</w:t>
      </w:r>
      <w:r w:rsidR="00BD3C24" w:rsidRPr="002C40F0">
        <w:rPr>
          <w:rFonts w:ascii="Century Schoolbook" w:hAnsi="Century Schoolbook" w:cs="Arial"/>
          <w:sz w:val="24"/>
          <w:szCs w:val="24"/>
          <w:lang w:val="en-US"/>
        </w:rPr>
        <w:t>, with</w:t>
      </w:r>
      <w:r w:rsidR="00AB044F" w:rsidRPr="002C40F0">
        <w:rPr>
          <w:rFonts w:ascii="Century Schoolbook" w:hAnsi="Century Schoolbook" w:cs="Arial"/>
          <w:sz w:val="24"/>
          <w:szCs w:val="24"/>
          <w:lang w:val="en-US"/>
        </w:rPr>
        <w:t xml:space="preserve"> </w:t>
      </w:r>
      <w:r w:rsidR="00FA6B14" w:rsidRPr="002C40F0">
        <w:rPr>
          <w:rFonts w:ascii="Century Schoolbook" w:hAnsi="Century Schoolbook" w:cs="Arial"/>
          <w:sz w:val="24"/>
          <w:szCs w:val="24"/>
          <w:lang w:val="en-US"/>
        </w:rPr>
        <w:t>extreme</w:t>
      </w:r>
      <w:r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 xml:space="preserve">coprostanol concentrations (3.6±4.8 </w:t>
      </w:r>
      <w:r w:rsidR="00DB4D9E" w:rsidRPr="002C40F0">
        <w:rPr>
          <w:rFonts w:ascii="Century Schoolbook" w:hAnsi="Century Schoolbook" w:cs="Arial"/>
          <w:sz w:val="24"/>
          <w:szCs w:val="24"/>
          <w:lang w:val="en-US"/>
        </w:rPr>
        <w:t>vs.</w:t>
      </w:r>
      <w:r w:rsidR="00AB044F" w:rsidRPr="002C40F0">
        <w:rPr>
          <w:rFonts w:ascii="Century Schoolbook" w:hAnsi="Century Schoolbook" w:cs="Arial"/>
          <w:sz w:val="24"/>
          <w:szCs w:val="24"/>
          <w:lang w:val="en-US"/>
        </w:rPr>
        <w:t xml:space="preserve"> 0.35±0.28 mg</w:t>
      </w:r>
      <w:r w:rsidR="00873853">
        <w:rPr>
          <w:rFonts w:ascii="Century Schoolbook" w:hAnsi="Century Schoolbook" w:cs="Arial"/>
          <w:sz w:val="24"/>
          <w:szCs w:val="24"/>
          <w:lang w:val="en-US"/>
        </w:rPr>
        <w:t>/</w:t>
      </w:r>
      <w:r w:rsidR="00AB044F" w:rsidRPr="002C40F0">
        <w:rPr>
          <w:rFonts w:ascii="Century Schoolbook" w:hAnsi="Century Schoolbook" w:cs="Arial"/>
          <w:sz w:val="24"/>
          <w:szCs w:val="24"/>
          <w:lang w:val="en-US"/>
        </w:rPr>
        <w:t>g</w:t>
      </w:r>
      <w:r w:rsidR="00DB4D9E" w:rsidRPr="002C40F0">
        <w:rPr>
          <w:rFonts w:ascii="Century Schoolbook" w:hAnsi="Century Schoolbook" w:cs="Arial"/>
          <w:sz w:val="24"/>
          <w:szCs w:val="24"/>
          <w:vertAlign w:val="superscript"/>
          <w:lang w:val="en-US"/>
        </w:rPr>
        <w:t xml:space="preserve"> </w:t>
      </w:r>
      <w:r w:rsidR="00DB4D9E" w:rsidRPr="002C40F0">
        <w:rPr>
          <w:rFonts w:ascii="Century Schoolbook" w:hAnsi="Century Schoolbook" w:cs="Arial"/>
          <w:sz w:val="24"/>
          <w:szCs w:val="24"/>
          <w:lang w:val="en-US"/>
        </w:rPr>
        <w:t>at N</w:t>
      </w:r>
      <w:r w:rsidRPr="002C40F0">
        <w:rPr>
          <w:rFonts w:ascii="Century Schoolbook" w:hAnsi="Century Schoolbook" w:cs="Arial"/>
          <w:sz w:val="24"/>
          <w:szCs w:val="24"/>
          <w:lang w:val="en-US"/>
        </w:rPr>
        <w:t xml:space="preserve">) similar to sewage </w:t>
      </w:r>
      <w:r w:rsidR="00796F87" w:rsidRPr="002C40F0">
        <w:rPr>
          <w:rFonts w:ascii="Century Schoolbook" w:hAnsi="Century Schoolbook" w:cs="Arial"/>
          <w:sz w:val="24"/>
          <w:szCs w:val="24"/>
          <w:lang w:val="en-US"/>
        </w:rPr>
        <w:t>sludge</w:t>
      </w:r>
      <w:r w:rsidR="00D82690" w:rsidRPr="002C40F0">
        <w:rPr>
          <w:rFonts w:ascii="Century Schoolbook" w:hAnsi="Century Schoolbook" w:cs="Arial"/>
          <w:sz w:val="24"/>
          <w:szCs w:val="24"/>
          <w:lang w:val="en-US"/>
        </w:rPr>
        <w:t>, while a</w:t>
      </w:r>
      <w:r w:rsidRPr="002C40F0">
        <w:rPr>
          <w:rFonts w:ascii="Century Schoolbook" w:hAnsi="Century Schoolbook" w:cs="Arial"/>
          <w:sz w:val="24"/>
          <w:szCs w:val="24"/>
          <w:lang w:val="en-US"/>
        </w:rPr>
        <w:t>t N</w:t>
      </w:r>
      <w:r w:rsidR="00BD3C24" w:rsidRPr="002C40F0">
        <w:rPr>
          <w:rFonts w:ascii="Century Schoolbook" w:hAnsi="Century Schoolbook" w:cs="Arial"/>
          <w:sz w:val="24"/>
          <w:szCs w:val="24"/>
          <w:lang w:val="en-US"/>
        </w:rPr>
        <w:t xml:space="preserve"> plant sterols </w:t>
      </w:r>
      <w:r w:rsidRPr="002C40F0">
        <w:rPr>
          <w:rFonts w:ascii="Century Schoolbook" w:hAnsi="Century Schoolbook" w:cs="Arial"/>
          <w:sz w:val="24"/>
          <w:szCs w:val="24"/>
          <w:lang w:val="en-US"/>
        </w:rPr>
        <w:t>dominated (</w:t>
      </w:r>
      <w:r w:rsidR="00BD3C24" w:rsidRPr="002C40F0">
        <w:rPr>
          <w:rFonts w:ascii="Century Schoolbook" w:hAnsi="Century Schoolbook" w:cs="Arial"/>
          <w:sz w:val="24"/>
          <w:szCs w:val="24"/>
          <w:lang w:val="en-US"/>
        </w:rPr>
        <w:t xml:space="preserve">57-64%), mainly β-sitosterol, stigmasterol and campesterol. </w:t>
      </w:r>
      <w:r w:rsidR="00F04648" w:rsidRPr="002C40F0">
        <w:rPr>
          <w:rFonts w:ascii="Century Schoolbook" w:hAnsi="Century Schoolbook" w:cs="Arial"/>
          <w:sz w:val="24"/>
          <w:szCs w:val="24"/>
          <w:lang w:val="en-US"/>
        </w:rPr>
        <w:t xml:space="preserve">At BA the discharge of </w:t>
      </w:r>
      <w:r w:rsidR="002849AC" w:rsidRPr="002C40F0">
        <w:rPr>
          <w:rFonts w:ascii="Century Schoolbook" w:hAnsi="Century Schoolbook" w:cs="Arial"/>
          <w:sz w:val="24"/>
          <w:szCs w:val="24"/>
          <w:lang w:val="en-US"/>
        </w:rPr>
        <w:t>f</w:t>
      </w:r>
      <w:r w:rsidR="00F04648" w:rsidRPr="002C40F0">
        <w:rPr>
          <w:rFonts w:ascii="Century Schoolbook" w:hAnsi="Century Schoolbook" w:cs="Arial"/>
          <w:sz w:val="24"/>
          <w:szCs w:val="24"/>
          <w:lang w:val="en-US"/>
        </w:rPr>
        <w:t xml:space="preserve">resh sewage was </w:t>
      </w:r>
      <w:r w:rsidR="00E1721D" w:rsidRPr="002C40F0">
        <w:rPr>
          <w:rFonts w:ascii="Century Schoolbook" w:hAnsi="Century Schoolbook" w:cs="Arial"/>
          <w:sz w:val="24"/>
          <w:szCs w:val="24"/>
          <w:lang w:val="en-US"/>
        </w:rPr>
        <w:t>confirmed</w:t>
      </w:r>
      <w:r w:rsidR="00F04648" w:rsidRPr="002C40F0">
        <w:rPr>
          <w:rFonts w:ascii="Century Schoolbook" w:hAnsi="Century Schoolbook" w:cs="Arial"/>
          <w:sz w:val="24"/>
          <w:szCs w:val="24"/>
          <w:lang w:val="en-US"/>
        </w:rPr>
        <w:t xml:space="preserve"> by the high fecal sterols/phytosterols and coprostanol/epicoprostanol ratios. At N, the overwhelming dominance of plan</w:t>
      </w:r>
      <w:r w:rsidR="002849AC" w:rsidRPr="002C40F0">
        <w:rPr>
          <w:rFonts w:ascii="Century Schoolbook" w:hAnsi="Century Schoolbook" w:cs="Arial"/>
          <w:sz w:val="24"/>
          <w:szCs w:val="24"/>
          <w:lang w:val="en-US"/>
        </w:rPr>
        <w:t>t sterols over</w:t>
      </w:r>
      <w:r w:rsidR="00E17E09" w:rsidRPr="002C40F0">
        <w:rPr>
          <w:rFonts w:ascii="Century Schoolbook" w:hAnsi="Century Schoolbook" w:cs="Arial"/>
          <w:sz w:val="24"/>
          <w:szCs w:val="24"/>
          <w:lang w:val="en-US"/>
        </w:rPr>
        <w:t xml:space="preserve"> herbivore</w:t>
      </w:r>
      <w:r w:rsidR="002849AC" w:rsidRPr="002C40F0">
        <w:rPr>
          <w:rFonts w:ascii="Century Schoolbook" w:hAnsi="Century Schoolbook" w:cs="Arial"/>
          <w:sz w:val="24"/>
          <w:szCs w:val="24"/>
          <w:lang w:val="en-US"/>
        </w:rPr>
        <w:t xml:space="preserve"> </w:t>
      </w:r>
      <w:r w:rsidR="00F04648" w:rsidRPr="002C40F0">
        <w:rPr>
          <w:rFonts w:ascii="Century Schoolbook" w:hAnsi="Century Schoolbook" w:cs="Arial"/>
          <w:sz w:val="24"/>
          <w:szCs w:val="24"/>
          <w:lang w:val="en-US"/>
        </w:rPr>
        <w:t>fecal sterol</w:t>
      </w:r>
      <w:r w:rsidR="00DB4D9E" w:rsidRPr="002C40F0">
        <w:rPr>
          <w:rFonts w:ascii="Century Schoolbook" w:hAnsi="Century Schoolbook" w:cs="Arial"/>
          <w:sz w:val="24"/>
          <w:szCs w:val="24"/>
          <w:lang w:val="en-US"/>
        </w:rPr>
        <w:t>s</w:t>
      </w:r>
      <w:r w:rsidR="00F04648" w:rsidRPr="002C40F0">
        <w:rPr>
          <w:rFonts w:ascii="Century Schoolbook" w:hAnsi="Century Schoolbook" w:cs="Arial"/>
          <w:sz w:val="24"/>
          <w:szCs w:val="24"/>
          <w:lang w:val="en-US"/>
        </w:rPr>
        <w:t xml:space="preserve"> was reflected by the high β–sitosterol/24-ethylcoprostanol ratio and the low coprostanol/24-</w:t>
      </w:r>
      <w:r w:rsidR="00F04648" w:rsidRPr="002C40F0">
        <w:rPr>
          <w:rFonts w:ascii="Century Schoolbook" w:hAnsi="Century Schoolbook" w:cs="Arial"/>
          <w:noProof/>
          <w:sz w:val="24"/>
          <w:szCs w:val="24"/>
          <w:lang w:val="en-US"/>
        </w:rPr>
        <w:t>ethylcoprostanol ratio. The</w:t>
      </w:r>
      <w:r w:rsidR="00F04648" w:rsidRPr="002C40F0">
        <w:rPr>
          <w:rFonts w:ascii="Century Schoolbook" w:hAnsi="Century Schoolbook" w:cs="Arial"/>
          <w:sz w:val="24"/>
          <w:szCs w:val="24"/>
          <w:lang w:val="en-US"/>
        </w:rPr>
        <w:t xml:space="preserve"> coprostanol/epicoprostanol </w:t>
      </w:r>
      <w:r w:rsidR="00765A71" w:rsidRPr="002C40F0">
        <w:rPr>
          <w:rFonts w:ascii="Century Schoolbook" w:hAnsi="Century Schoolbook" w:cs="Arial"/>
          <w:sz w:val="24"/>
          <w:szCs w:val="24"/>
          <w:lang w:val="en-US"/>
        </w:rPr>
        <w:t xml:space="preserve">and </w:t>
      </w:r>
      <w:r w:rsidR="00F04648" w:rsidRPr="002C40F0">
        <w:rPr>
          <w:rFonts w:ascii="Century Schoolbook" w:hAnsi="Century Schoolbook" w:cs="Arial"/>
          <w:sz w:val="24"/>
          <w:szCs w:val="24"/>
          <w:lang w:val="en-US"/>
        </w:rPr>
        <w:t>cholesterol/cholestanol ratios were lower in sediments than in settling material, reflecting the sterol degradation at</w:t>
      </w:r>
      <w:r w:rsidR="00182340" w:rsidRPr="002C40F0">
        <w:rPr>
          <w:rFonts w:ascii="Century Schoolbook" w:hAnsi="Century Schoolbook" w:cs="Arial"/>
          <w:sz w:val="24"/>
          <w:szCs w:val="24"/>
          <w:lang w:val="en-US"/>
        </w:rPr>
        <w:t xml:space="preserve"> the</w:t>
      </w:r>
      <w:r w:rsidR="00F04648" w:rsidRPr="002C40F0">
        <w:rPr>
          <w:rFonts w:ascii="Century Schoolbook" w:hAnsi="Century Schoolbook" w:cs="Arial"/>
          <w:sz w:val="24"/>
          <w:szCs w:val="24"/>
          <w:lang w:val="en-US"/>
        </w:rPr>
        <w:t xml:space="preserve"> sediment surface.</w:t>
      </w:r>
      <w:r w:rsidR="00E1721D" w:rsidRPr="002C40F0">
        <w:rPr>
          <w:rFonts w:ascii="Century Schoolbook" w:hAnsi="Century Schoolbook" w:cs="Arial"/>
          <w:sz w:val="24"/>
          <w:szCs w:val="24"/>
          <w:lang w:val="en-US"/>
        </w:rPr>
        <w:t xml:space="preserve"> The accumulation efficiencies calculated as the difference between trap fluxes a</w:t>
      </w:r>
      <w:r w:rsidR="00765A71" w:rsidRPr="002C40F0">
        <w:rPr>
          <w:rFonts w:ascii="Century Schoolbook" w:hAnsi="Century Schoolbook" w:cs="Arial"/>
          <w:sz w:val="24"/>
          <w:szCs w:val="24"/>
          <w:lang w:val="en-US"/>
        </w:rPr>
        <w:t>n</w:t>
      </w:r>
      <w:r w:rsidR="00E1721D" w:rsidRPr="002C40F0">
        <w:rPr>
          <w:rFonts w:ascii="Century Schoolbook" w:hAnsi="Century Schoolbook" w:cs="Arial"/>
          <w:sz w:val="24"/>
          <w:szCs w:val="24"/>
          <w:lang w:val="en-US"/>
        </w:rPr>
        <w:t xml:space="preserve">d </w:t>
      </w:r>
      <w:r w:rsidR="00E1721D" w:rsidRPr="002C40F0">
        <w:rPr>
          <w:rFonts w:ascii="Century Schoolbook" w:hAnsi="Century Schoolbook" w:cs="Arial"/>
          <w:sz w:val="24"/>
          <w:szCs w:val="24"/>
          <w:lang w:val="en-US"/>
        </w:rPr>
        <w:lastRenderedPageBreak/>
        <w:t>sediment inventories were 2-7 times higher at BA reflecting stronger vertical fluxes and enhanced preservation in anoxic conditions. Epicoprostanol</w:t>
      </w:r>
      <w:r w:rsidR="00182340" w:rsidRPr="002C40F0">
        <w:rPr>
          <w:rFonts w:ascii="Century Schoolbook" w:hAnsi="Century Schoolbook" w:cs="Arial"/>
          <w:sz w:val="24"/>
          <w:szCs w:val="24"/>
          <w:lang w:val="en-US"/>
        </w:rPr>
        <w:t xml:space="preserve"> (partially produced “in situ”)</w:t>
      </w:r>
      <w:r w:rsidR="00E1721D" w:rsidRPr="002C40F0">
        <w:rPr>
          <w:rFonts w:ascii="Century Schoolbook" w:hAnsi="Century Schoolbook" w:cs="Arial"/>
          <w:sz w:val="24"/>
          <w:szCs w:val="24"/>
          <w:lang w:val="en-US"/>
        </w:rPr>
        <w:t>, cholestanol and plant sterols were the best-preserved sterols, while cholesterol was the most labile</w:t>
      </w:r>
      <w:r w:rsidR="00DB4D9E" w:rsidRPr="002C40F0">
        <w:rPr>
          <w:rFonts w:ascii="Century Schoolbook" w:hAnsi="Century Schoolbook" w:cs="Arial"/>
          <w:sz w:val="24"/>
          <w:szCs w:val="24"/>
          <w:lang w:val="en-US"/>
        </w:rPr>
        <w:t xml:space="preserve"> during burial</w:t>
      </w:r>
      <w:r w:rsidR="00E1721D" w:rsidRPr="002C40F0">
        <w:rPr>
          <w:rFonts w:ascii="Century Schoolbook" w:hAnsi="Century Schoolbook" w:cs="Arial"/>
          <w:sz w:val="24"/>
          <w:szCs w:val="24"/>
          <w:lang w:val="en-US"/>
        </w:rPr>
        <w:t>.</w:t>
      </w:r>
    </w:p>
    <w:p w14:paraId="74974447" w14:textId="77777777" w:rsidR="00622621" w:rsidRPr="002C40F0" w:rsidRDefault="00622621" w:rsidP="00C436C2">
      <w:pPr>
        <w:spacing w:line="480" w:lineRule="auto"/>
        <w:rPr>
          <w:rFonts w:ascii="Century Schoolbook" w:hAnsi="Century Schoolbook" w:cs="Arial"/>
          <w:sz w:val="24"/>
          <w:szCs w:val="24"/>
          <w:lang w:val="en-US"/>
        </w:rPr>
      </w:pPr>
    </w:p>
    <w:p w14:paraId="6A233AFF" w14:textId="15844F7D" w:rsidR="00622621" w:rsidRPr="002C40F0" w:rsidRDefault="00622621"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Keywords: Sterols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Sewage markers</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796F87" w:rsidRPr="002C40F0">
        <w:rPr>
          <w:rFonts w:ascii="Century Schoolbook" w:hAnsi="Century Schoolbook" w:cs="Arial"/>
          <w:sz w:val="24"/>
          <w:szCs w:val="24"/>
          <w:lang w:val="en-US"/>
        </w:rPr>
        <w:t>settling</w:t>
      </w:r>
      <w:r w:rsidRPr="002C40F0">
        <w:rPr>
          <w:rFonts w:ascii="Century Schoolbook" w:hAnsi="Century Schoolbook" w:cs="Arial"/>
          <w:sz w:val="24"/>
          <w:szCs w:val="24"/>
          <w:lang w:val="en-US"/>
        </w:rPr>
        <w:t xml:space="preserve"> </w:t>
      </w:r>
      <w:r w:rsidR="0026300A" w:rsidRPr="002C40F0">
        <w:rPr>
          <w:rFonts w:ascii="Century Schoolbook" w:hAnsi="Century Schoolbook" w:cs="Arial"/>
          <w:sz w:val="24"/>
          <w:szCs w:val="24"/>
          <w:lang w:val="en-US"/>
        </w:rPr>
        <w:t>material</w:t>
      </w:r>
      <w:r w:rsidR="00BF5BFD"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Rio de la Plata.</w:t>
      </w:r>
    </w:p>
    <w:p w14:paraId="649B355B" w14:textId="77777777" w:rsidR="00C63767" w:rsidRPr="002C40F0" w:rsidRDefault="00C63767" w:rsidP="00C436C2">
      <w:pPr>
        <w:spacing w:line="480" w:lineRule="auto"/>
        <w:rPr>
          <w:rFonts w:ascii="Century Schoolbook" w:hAnsi="Century Schoolbook" w:cs="Arial"/>
          <w:sz w:val="24"/>
          <w:szCs w:val="24"/>
          <w:lang w:val="en-US"/>
        </w:rPr>
      </w:pPr>
    </w:p>
    <w:p w14:paraId="315AD367" w14:textId="77777777" w:rsidR="00C63767" w:rsidRPr="002C40F0" w:rsidRDefault="00C63767" w:rsidP="00303ADA">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br w:type="page"/>
      </w:r>
    </w:p>
    <w:p w14:paraId="046CED1D" w14:textId="6EC1BEF7" w:rsidR="00622621" w:rsidRPr="002C40F0" w:rsidRDefault="00622621" w:rsidP="00C436C2">
      <w:pPr>
        <w:pStyle w:val="Prrafodelista"/>
        <w:numPr>
          <w:ilvl w:val="0"/>
          <w:numId w:val="3"/>
        </w:numPr>
        <w:spacing w:line="480" w:lineRule="auto"/>
        <w:rPr>
          <w:rFonts w:ascii="Century Schoolbook" w:hAnsi="Century Schoolbook" w:cs="Arial"/>
          <w:b/>
          <w:sz w:val="24"/>
          <w:szCs w:val="24"/>
          <w:lang w:val="en-US"/>
        </w:rPr>
      </w:pPr>
      <w:r w:rsidRPr="002C40F0">
        <w:rPr>
          <w:rFonts w:ascii="Century Schoolbook" w:hAnsi="Century Schoolbook" w:cs="Arial"/>
          <w:b/>
          <w:sz w:val="24"/>
          <w:szCs w:val="24"/>
          <w:lang w:val="en-US"/>
        </w:rPr>
        <w:lastRenderedPageBreak/>
        <w:t>Introduction</w:t>
      </w:r>
    </w:p>
    <w:p w14:paraId="3EFD1B95" w14:textId="77777777" w:rsidR="002321F0" w:rsidRPr="002C40F0" w:rsidRDefault="002321F0" w:rsidP="00C436C2">
      <w:pPr>
        <w:spacing w:line="480" w:lineRule="auto"/>
        <w:rPr>
          <w:rFonts w:ascii="Century Schoolbook" w:hAnsi="Century Schoolbook" w:cs="Arial"/>
          <w:sz w:val="24"/>
          <w:szCs w:val="24"/>
          <w:lang w:val="en-US"/>
        </w:rPr>
      </w:pPr>
    </w:p>
    <w:p w14:paraId="0411341C" w14:textId="4CA88828"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ab/>
      </w:r>
      <w:r w:rsidR="00E17E09" w:rsidRPr="002C40F0">
        <w:rPr>
          <w:rFonts w:ascii="Century Schoolbook" w:hAnsi="Century Schoolbook" w:cs="Arial"/>
          <w:sz w:val="24"/>
          <w:szCs w:val="24"/>
          <w:lang w:val="en-US"/>
        </w:rPr>
        <w:t xml:space="preserve">The molecular composition of lipids from settling material and sediments provides particularly useful information on the sources and diagenetic alterations of organic matter (Meyers and Ishiwatari, 1993). </w:t>
      </w:r>
      <w:r w:rsidR="00C4384B" w:rsidRPr="002C40F0">
        <w:rPr>
          <w:rFonts w:ascii="Century Schoolbook" w:hAnsi="Century Schoolbook" w:cs="Arial"/>
          <w:sz w:val="24"/>
          <w:szCs w:val="24"/>
          <w:lang w:val="en-US"/>
        </w:rPr>
        <w:t>S</w:t>
      </w:r>
      <w:r w:rsidR="00E17E09" w:rsidRPr="002C40F0">
        <w:rPr>
          <w:rFonts w:ascii="Century Schoolbook" w:hAnsi="Century Schoolbook" w:cs="Arial"/>
          <w:sz w:val="24"/>
          <w:szCs w:val="24"/>
          <w:lang w:val="en-US"/>
        </w:rPr>
        <w:t>terols</w:t>
      </w:r>
      <w:r w:rsidR="00C4384B" w:rsidRPr="002C40F0">
        <w:rPr>
          <w:rFonts w:ascii="Century Schoolbook" w:hAnsi="Century Schoolbook" w:cs="Arial"/>
          <w:sz w:val="24"/>
          <w:szCs w:val="24"/>
          <w:lang w:val="en-US"/>
        </w:rPr>
        <w:t xml:space="preserve">, present as components of cell membranes in eukaryotes but also </w:t>
      </w:r>
      <w:r w:rsidR="000530B3" w:rsidRPr="002C40F0">
        <w:rPr>
          <w:rFonts w:ascii="Century Schoolbook" w:hAnsi="Century Schoolbook" w:cs="Arial"/>
          <w:sz w:val="24"/>
          <w:szCs w:val="24"/>
          <w:lang w:val="en-US"/>
        </w:rPr>
        <w:t>prokaryotes</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 xml:space="preserve">are especially suited as biomarker compounds due to their widespread environmental occurrence, stability and </w:t>
      </w:r>
      <w:r w:rsidR="000530B3" w:rsidRPr="002C40F0">
        <w:rPr>
          <w:rFonts w:ascii="Century Schoolbook" w:hAnsi="Century Schoolbook" w:cs="Arial"/>
          <w:sz w:val="24"/>
          <w:szCs w:val="24"/>
          <w:lang w:val="en-US"/>
        </w:rPr>
        <w:t xml:space="preserve">structural </w:t>
      </w:r>
      <w:r w:rsidR="00E17E09" w:rsidRPr="002C40F0">
        <w:rPr>
          <w:rFonts w:ascii="Century Schoolbook" w:hAnsi="Century Schoolbook" w:cs="Arial"/>
          <w:sz w:val="24"/>
          <w:szCs w:val="24"/>
          <w:lang w:val="en-US"/>
        </w:rPr>
        <w:t>diversity</w:t>
      </w:r>
      <w:r w:rsidR="00C4384B" w:rsidRPr="002C40F0">
        <w:rPr>
          <w:rFonts w:ascii="Century Schoolbook" w:hAnsi="Century Schoolbook" w:cs="Arial"/>
          <w:sz w:val="24"/>
          <w:szCs w:val="24"/>
          <w:lang w:val="en-US"/>
        </w:rPr>
        <w:t xml:space="preserve"> </w:t>
      </w:r>
      <w:r w:rsidR="00E17E09" w:rsidRPr="002C40F0">
        <w:rPr>
          <w:rFonts w:ascii="Century Schoolbook" w:hAnsi="Century Schoolbook" w:cs="Arial"/>
          <w:sz w:val="24"/>
          <w:szCs w:val="24"/>
          <w:lang w:val="en-US"/>
        </w:rPr>
        <w:t>(Volkman, 2005). The source specificity</w:t>
      </w:r>
      <w:r w:rsidR="000530B3" w:rsidRPr="002C40F0">
        <w:rPr>
          <w:rFonts w:ascii="Century Schoolbook" w:hAnsi="Century Schoolbook" w:cs="Arial"/>
          <w:sz w:val="24"/>
          <w:szCs w:val="24"/>
          <w:lang w:val="en-US"/>
        </w:rPr>
        <w:t xml:space="preserve"> of sterols</w:t>
      </w:r>
      <w:r w:rsidR="00E17E09" w:rsidRPr="002C40F0">
        <w:rPr>
          <w:rFonts w:ascii="Century Schoolbook" w:hAnsi="Century Schoolbook" w:cs="Arial"/>
          <w:sz w:val="24"/>
          <w:szCs w:val="24"/>
          <w:lang w:val="en-US"/>
        </w:rPr>
        <w:t xml:space="preserve"> range from some rather unspecific sterols (e.g. cholesterol) to several marker sterols associated to particular organisms, such as diatoms, dinoflagellates, plants and fungi (</w:t>
      </w:r>
      <w:r w:rsidR="00E17E09" w:rsidRPr="002C40F0">
        <w:rPr>
          <w:rFonts w:ascii="Century Schoolbook" w:hAnsi="Century Schoolbook" w:cs="Arial"/>
          <w:sz w:val="24"/>
          <w:szCs w:val="24"/>
          <w:lang w:val="en-GB"/>
        </w:rPr>
        <w:t xml:space="preserve">Volkman et al., 1986; Puglisi et al., 2003). A group of sterols, collectively referred as fecal sterols, have been widely used as sewage tracers. </w:t>
      </w:r>
      <w:r w:rsidR="00E17E09" w:rsidRPr="002C40F0">
        <w:rPr>
          <w:rFonts w:ascii="Century Schoolbook" w:hAnsi="Century Schoolbook" w:cs="Arial"/>
          <w:sz w:val="24"/>
          <w:szCs w:val="24"/>
          <w:lang w:val="en-US"/>
        </w:rPr>
        <w:t xml:space="preserve">Coprostanol, formed during the biohydrogenation of the </w:t>
      </w:r>
      <w:r w:rsidR="00E17E09" w:rsidRPr="002C40F0">
        <w:rPr>
          <w:rFonts w:ascii="Century Schoolbook" w:hAnsi="Century Schoolbook" w:cs="Arial"/>
          <w:sz w:val="24"/>
          <w:szCs w:val="24"/>
          <w:lang w:val="en-US"/>
        </w:rPr>
        <w:sym w:font="Symbol" w:char="F044"/>
      </w:r>
      <w:r w:rsidR="00E17E09" w:rsidRPr="002C40F0">
        <w:rPr>
          <w:rFonts w:ascii="Century Schoolbook" w:hAnsi="Century Schoolbook" w:cs="Arial"/>
          <w:sz w:val="24"/>
          <w:szCs w:val="24"/>
          <w:lang w:val="en-US"/>
        </w:rPr>
        <w:t xml:space="preserve">5 double bond of cholesterol by bacteria present in the gut of humans or animals, is the primary fecal sterol detected in domestic wastes (&lt;60% total sterols, Bull et al., 2002). In contrast with cholesterol, coprostanol is barely absorbed </w:t>
      </w:r>
      <w:r w:rsidR="009A5B37" w:rsidRPr="002C40F0">
        <w:rPr>
          <w:rFonts w:ascii="Century Schoolbook" w:hAnsi="Century Schoolbook" w:cs="Arial"/>
          <w:sz w:val="24"/>
          <w:szCs w:val="24"/>
          <w:lang w:val="en-US"/>
        </w:rPr>
        <w:t xml:space="preserve">by the </w:t>
      </w:r>
      <w:r w:rsidR="00E17E09" w:rsidRPr="002C40F0">
        <w:rPr>
          <w:rFonts w:ascii="Century Schoolbook" w:hAnsi="Century Schoolbook" w:cs="Arial"/>
          <w:sz w:val="24"/>
          <w:szCs w:val="24"/>
          <w:lang w:val="en-US"/>
        </w:rPr>
        <w:t xml:space="preserve">intestinal epithelium and is massively excreted with feces (Veiga et al., 2005). Although it is degraded under oxic conditions, it can resist relatively unaltered for many years in anoxic sediments (Nishimura and Koyama, 1977). </w:t>
      </w:r>
    </w:p>
    <w:p w14:paraId="7F9E52E8" w14:textId="30A9C255" w:rsidR="00E17E09" w:rsidRPr="002C40F0" w:rsidRDefault="00A05B0A"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Discharge of municipal wastewater to </w:t>
      </w:r>
      <w:r w:rsidR="00290E1C" w:rsidRPr="002C40F0">
        <w:rPr>
          <w:rFonts w:ascii="Century Schoolbook" w:hAnsi="Century Schoolbook" w:cs="Arial"/>
          <w:sz w:val="24"/>
          <w:szCs w:val="24"/>
          <w:lang w:val="en-US"/>
        </w:rPr>
        <w:t>rivers</w:t>
      </w:r>
      <w:r w:rsidR="00E17E09" w:rsidRPr="002C40F0">
        <w:rPr>
          <w:rFonts w:ascii="Century Schoolbook" w:hAnsi="Century Schoolbook" w:cs="Arial"/>
          <w:sz w:val="24"/>
          <w:szCs w:val="24"/>
          <w:lang w:val="en-US"/>
        </w:rPr>
        <w:t xml:space="preserve"> and coastal areas</w:t>
      </w:r>
      <w:r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is a source of continuing environmental concern</w:t>
      </w:r>
      <w:r w:rsidR="00E17E09" w:rsidRPr="002C40F0">
        <w:rPr>
          <w:rFonts w:ascii="Century Schoolbook" w:hAnsi="Century Schoolbook" w:cs="Arial"/>
          <w:sz w:val="24"/>
          <w:szCs w:val="24"/>
          <w:lang w:val="en-US"/>
        </w:rPr>
        <w:t xml:space="preserve"> since this is</w:t>
      </w:r>
      <w:r w:rsidR="00290E1C" w:rsidRPr="002C40F0">
        <w:rPr>
          <w:rFonts w:ascii="Century Schoolbook" w:hAnsi="Century Schoolbook" w:cs="Arial"/>
          <w:sz w:val="24"/>
          <w:szCs w:val="24"/>
          <w:lang w:val="en-US"/>
        </w:rPr>
        <w:t xml:space="preserve"> a major source of organic matter and nutrients that may cause eutrophication, oxygen depletion, turbidity increase, acidification, trophic structure alteration</w:t>
      </w:r>
      <w:r w:rsidR="008F6D31" w:rsidRPr="002C40F0">
        <w:rPr>
          <w:rFonts w:ascii="Century Schoolbook" w:hAnsi="Century Schoolbook" w:cs="Arial"/>
          <w:sz w:val="24"/>
          <w:szCs w:val="24"/>
          <w:lang w:val="en-US"/>
        </w:rPr>
        <w:t>s</w:t>
      </w:r>
      <w:r w:rsidR="00290E1C" w:rsidRPr="002C40F0">
        <w:rPr>
          <w:rFonts w:ascii="Century Schoolbook" w:hAnsi="Century Schoolbook" w:cs="Arial"/>
          <w:sz w:val="24"/>
          <w:szCs w:val="24"/>
          <w:lang w:val="en-US"/>
        </w:rPr>
        <w:t xml:space="preserve"> leading to habitat deterioration (Takada et al., 1997; Blanch et al.</w:t>
      </w:r>
      <w:r w:rsidR="001C3FC4" w:rsidRPr="002C40F0">
        <w:rPr>
          <w:rFonts w:ascii="Century Schoolbook" w:hAnsi="Century Schoolbook" w:cs="Arial"/>
          <w:sz w:val="24"/>
          <w:szCs w:val="24"/>
          <w:lang w:val="en-US"/>
        </w:rPr>
        <w:t>,</w:t>
      </w:r>
      <w:r w:rsidR="00290E1C" w:rsidRPr="002C40F0">
        <w:rPr>
          <w:rFonts w:ascii="Century Schoolbook" w:hAnsi="Century Schoolbook" w:cs="Arial"/>
          <w:sz w:val="24"/>
          <w:szCs w:val="24"/>
          <w:lang w:val="en-US"/>
        </w:rPr>
        <w:t xml:space="preserve"> 2004; deBruyn et al., 2003). Moreover, since most sewer systems</w:t>
      </w:r>
      <w:r w:rsidR="00865BCD" w:rsidRPr="002C40F0">
        <w:rPr>
          <w:rFonts w:ascii="Century Schoolbook" w:hAnsi="Century Schoolbook" w:cs="Arial"/>
          <w:sz w:val="24"/>
          <w:szCs w:val="24"/>
          <w:lang w:val="en-US"/>
        </w:rPr>
        <w:t xml:space="preserve"> in Latin America</w:t>
      </w:r>
      <w:r w:rsidR="00290E1C" w:rsidRPr="002C40F0">
        <w:rPr>
          <w:rFonts w:ascii="Century Schoolbook" w:hAnsi="Century Schoolbook" w:cs="Arial"/>
          <w:sz w:val="24"/>
          <w:szCs w:val="24"/>
          <w:lang w:val="en-US"/>
        </w:rPr>
        <w:t xml:space="preserve"> also receive </w:t>
      </w:r>
      <w:r w:rsidR="00E17E09" w:rsidRPr="002C40F0">
        <w:rPr>
          <w:rFonts w:ascii="Century Schoolbook" w:hAnsi="Century Schoolbook" w:cs="Arial"/>
          <w:sz w:val="24"/>
          <w:szCs w:val="24"/>
          <w:lang w:val="en-US"/>
        </w:rPr>
        <w:t xml:space="preserve">storm drainage and </w:t>
      </w:r>
      <w:r w:rsidR="00290E1C" w:rsidRPr="002C40F0">
        <w:rPr>
          <w:rFonts w:ascii="Century Schoolbook" w:hAnsi="Century Schoolbook" w:cs="Arial"/>
          <w:sz w:val="24"/>
          <w:szCs w:val="24"/>
          <w:lang w:val="en-US"/>
        </w:rPr>
        <w:t>industr</w:t>
      </w:r>
      <w:r w:rsidR="00E17E09" w:rsidRPr="002C40F0">
        <w:rPr>
          <w:rFonts w:ascii="Century Schoolbook" w:hAnsi="Century Schoolbook" w:cs="Arial"/>
          <w:sz w:val="24"/>
          <w:szCs w:val="24"/>
          <w:lang w:val="en-US"/>
        </w:rPr>
        <w:t xml:space="preserve">y </w:t>
      </w:r>
      <w:r w:rsidR="00290E1C" w:rsidRPr="002C40F0">
        <w:rPr>
          <w:rFonts w:ascii="Century Schoolbook" w:hAnsi="Century Schoolbook" w:cs="Arial"/>
          <w:sz w:val="24"/>
          <w:szCs w:val="24"/>
          <w:lang w:val="en-US"/>
        </w:rPr>
        <w:t>inputs</w:t>
      </w:r>
      <w:r w:rsidR="00E17E09" w:rsidRPr="002C40F0">
        <w:rPr>
          <w:rFonts w:ascii="Century Schoolbook" w:hAnsi="Century Schoolbook" w:cs="Arial"/>
          <w:sz w:val="24"/>
          <w:szCs w:val="24"/>
          <w:lang w:val="en-US"/>
        </w:rPr>
        <w:t xml:space="preserve">, </w:t>
      </w:r>
      <w:r w:rsidR="00290E1C" w:rsidRPr="002C40F0">
        <w:rPr>
          <w:rFonts w:ascii="Century Schoolbook" w:hAnsi="Century Schoolbook" w:cs="Arial"/>
          <w:sz w:val="24"/>
          <w:szCs w:val="24"/>
          <w:lang w:val="en-US"/>
        </w:rPr>
        <w:t>sewage contains many hazardous materials such as organic and inorganic pollutants and pathogens that jeopardize the use of water for human consumption, fishing activities or recreation</w:t>
      </w:r>
      <w:r w:rsidR="005462B9" w:rsidRPr="002C40F0">
        <w:rPr>
          <w:rFonts w:ascii="Century Schoolbook" w:hAnsi="Century Schoolbook" w:cs="Arial"/>
          <w:sz w:val="24"/>
          <w:szCs w:val="24"/>
          <w:lang w:val="en-US"/>
        </w:rPr>
        <w:t xml:space="preserve"> (Helmer and Hespanhol, 1997)</w:t>
      </w:r>
      <w:r w:rsidR="00290E1C" w:rsidRPr="002C40F0">
        <w:rPr>
          <w:rFonts w:ascii="Century Schoolbook" w:hAnsi="Century Schoolbook" w:cs="Arial"/>
          <w:sz w:val="24"/>
          <w:szCs w:val="24"/>
          <w:lang w:val="en-US"/>
        </w:rPr>
        <w:t xml:space="preserve">. The discharge of urban-industrial effluents </w:t>
      </w:r>
      <w:r w:rsidR="008F6D31" w:rsidRPr="002C40F0">
        <w:rPr>
          <w:rFonts w:ascii="Century Schoolbook" w:hAnsi="Century Schoolbook" w:cs="Arial"/>
          <w:sz w:val="24"/>
          <w:szCs w:val="24"/>
          <w:lang w:val="en-US"/>
        </w:rPr>
        <w:t>i</w:t>
      </w:r>
      <w:r w:rsidR="00290E1C" w:rsidRPr="002C40F0">
        <w:rPr>
          <w:rFonts w:ascii="Century Schoolbook" w:hAnsi="Century Schoolbook" w:cs="Arial"/>
          <w:sz w:val="24"/>
          <w:szCs w:val="24"/>
          <w:lang w:val="en-US"/>
        </w:rPr>
        <w:t>n the</w:t>
      </w:r>
      <w:r w:rsidR="00A66A64" w:rsidRPr="002C40F0">
        <w:rPr>
          <w:rFonts w:ascii="Century Schoolbook" w:hAnsi="Century Schoolbook" w:cs="Arial"/>
          <w:sz w:val="24"/>
          <w:szCs w:val="24"/>
          <w:lang w:val="en-US"/>
        </w:rPr>
        <w:t xml:space="preserve"> estuarine area</w:t>
      </w:r>
      <w:r w:rsidR="00E17E09" w:rsidRPr="002C40F0">
        <w:rPr>
          <w:rFonts w:ascii="Century Schoolbook" w:hAnsi="Century Schoolbook" w:cs="Arial"/>
          <w:sz w:val="24"/>
          <w:szCs w:val="24"/>
          <w:lang w:val="en-US"/>
        </w:rPr>
        <w:t>s</w:t>
      </w:r>
      <w:r w:rsidR="00A66A64" w:rsidRPr="002C40F0">
        <w:rPr>
          <w:rFonts w:ascii="Century Schoolbook" w:hAnsi="Century Schoolbook" w:cs="Arial"/>
          <w:sz w:val="24"/>
          <w:szCs w:val="24"/>
          <w:lang w:val="en-US"/>
        </w:rPr>
        <w:t xml:space="preserve"> of major river systems </w:t>
      </w:r>
      <w:r w:rsidR="00290E1C" w:rsidRPr="002C40F0">
        <w:rPr>
          <w:rFonts w:ascii="Century Schoolbook" w:hAnsi="Century Schoolbook" w:cs="Arial"/>
          <w:sz w:val="24"/>
          <w:szCs w:val="24"/>
          <w:lang w:val="en-US"/>
        </w:rPr>
        <w:t>is particularly relevant since they are an important source of anthropogenic material to marine environments.</w:t>
      </w:r>
      <w:r w:rsidR="00E17E09" w:rsidRPr="002C40F0">
        <w:rPr>
          <w:rFonts w:ascii="Century Schoolbook" w:hAnsi="Century Schoolbook" w:cs="Arial"/>
          <w:sz w:val="24"/>
          <w:szCs w:val="24"/>
          <w:lang w:val="en-US"/>
        </w:rPr>
        <w:t xml:space="preserve"> </w:t>
      </w:r>
    </w:p>
    <w:p w14:paraId="2B59432E" w14:textId="603A2FCA" w:rsidR="00A66A64" w:rsidRPr="002C40F0" w:rsidRDefault="00A66A64"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GB"/>
        </w:rPr>
        <w:t>Among these major river system</w:t>
      </w:r>
      <w:r w:rsidR="00E17E09" w:rsidRPr="002C40F0">
        <w:rPr>
          <w:rFonts w:ascii="Century Schoolbook" w:hAnsi="Century Schoolbook" w:cs="Arial"/>
          <w:sz w:val="24"/>
          <w:szCs w:val="24"/>
          <w:lang w:val="en-GB"/>
        </w:rPr>
        <w:t>s</w:t>
      </w:r>
      <w:r w:rsidRPr="002C40F0">
        <w:rPr>
          <w:rFonts w:ascii="Century Schoolbook" w:hAnsi="Century Schoolbook" w:cs="Arial"/>
          <w:sz w:val="24"/>
          <w:szCs w:val="24"/>
          <w:lang w:val="en-GB"/>
        </w:rPr>
        <w:t xml:space="preserve"> </w:t>
      </w:r>
      <w:r w:rsidR="003776E1">
        <w:rPr>
          <w:rFonts w:ascii="Century Schoolbook" w:hAnsi="Century Schoolbook" w:cs="Arial"/>
          <w:sz w:val="24"/>
          <w:szCs w:val="24"/>
          <w:lang w:val="en-GB"/>
        </w:rPr>
        <w:t>worldwide, the Rio de la Plata B</w:t>
      </w:r>
      <w:r w:rsidRPr="002C40F0">
        <w:rPr>
          <w:rFonts w:ascii="Century Schoolbook" w:hAnsi="Century Schoolbook" w:cs="Arial"/>
          <w:sz w:val="24"/>
          <w:szCs w:val="24"/>
          <w:lang w:val="en-GB"/>
        </w:rPr>
        <w:t>asin ranks 5</w:t>
      </w:r>
      <w:r w:rsidRPr="002C40F0">
        <w:rPr>
          <w:rFonts w:ascii="Century Schoolbook" w:hAnsi="Century Schoolbook" w:cs="Arial"/>
          <w:sz w:val="24"/>
          <w:szCs w:val="24"/>
          <w:vertAlign w:val="superscript"/>
          <w:lang w:val="en-GB"/>
        </w:rPr>
        <w:t>th</w:t>
      </w:r>
      <w:r w:rsidRPr="002C40F0">
        <w:rPr>
          <w:rFonts w:ascii="Century Schoolbook" w:hAnsi="Century Schoolbook" w:cs="Arial"/>
          <w:sz w:val="24"/>
          <w:szCs w:val="24"/>
          <w:lang w:val="en-GB"/>
        </w:rPr>
        <w:t xml:space="preserve"> in terms of drainage area (2.83x10</w:t>
      </w:r>
      <w:r w:rsidRPr="002C40F0">
        <w:rPr>
          <w:rFonts w:ascii="Century Schoolbook" w:hAnsi="Century Schoolbook" w:cs="Arial"/>
          <w:sz w:val="24"/>
          <w:szCs w:val="24"/>
          <w:vertAlign w:val="superscript"/>
          <w:lang w:val="en-GB"/>
        </w:rPr>
        <w:t xml:space="preserve">6 </w:t>
      </w:r>
      <w:r w:rsidRPr="002C40F0">
        <w:rPr>
          <w:rFonts w:ascii="Century Schoolbook" w:hAnsi="Century Schoolbook" w:cs="Arial"/>
          <w:sz w:val="24"/>
          <w:szCs w:val="24"/>
          <w:lang w:val="en-GB"/>
        </w:rPr>
        <w:t>km</w:t>
      </w:r>
      <w:r w:rsidRPr="002C40F0">
        <w:rPr>
          <w:rFonts w:ascii="Century Schoolbook" w:hAnsi="Century Schoolbook" w:cs="Arial"/>
          <w:sz w:val="24"/>
          <w:szCs w:val="24"/>
          <w:vertAlign w:val="superscript"/>
          <w:lang w:val="en-GB"/>
        </w:rPr>
        <w:t>2</w:t>
      </w:r>
      <w:r w:rsidRPr="002C40F0">
        <w:rPr>
          <w:rFonts w:ascii="Century Schoolbook" w:hAnsi="Century Schoolbook" w:cs="Arial"/>
          <w:sz w:val="24"/>
          <w:szCs w:val="24"/>
          <w:lang w:val="en-GB"/>
        </w:rPr>
        <w:t>), covering nearly 20% of South America surface area (Milliman and Meade</w:t>
      </w:r>
      <w:r w:rsidR="001C3FC4" w:rsidRPr="002C40F0">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 1983). The main rivers of this basin, the Parana and Uruguay rivers discharge </w:t>
      </w:r>
      <w:r w:rsidR="00381D91" w:rsidRPr="002C40F0">
        <w:rPr>
          <w:rFonts w:ascii="Century Schoolbook" w:hAnsi="Century Schoolbook" w:cs="Arial"/>
          <w:sz w:val="24"/>
          <w:szCs w:val="24"/>
          <w:lang w:val="en-GB"/>
        </w:rPr>
        <w:t>average</w:t>
      </w:r>
      <w:r w:rsidRPr="002C40F0">
        <w:rPr>
          <w:rFonts w:ascii="Century Schoolbook" w:hAnsi="Century Schoolbook" w:cs="Arial"/>
          <w:sz w:val="24"/>
          <w:szCs w:val="24"/>
          <w:lang w:val="en-GB"/>
        </w:rPr>
        <w:t xml:space="preserve"> 22,000 m</w:t>
      </w:r>
      <w:r w:rsidRPr="002C40F0">
        <w:rPr>
          <w:rFonts w:ascii="Century Schoolbook" w:hAnsi="Century Schoolbook" w:cs="Arial"/>
          <w:sz w:val="24"/>
          <w:szCs w:val="24"/>
          <w:vertAlign w:val="superscript"/>
          <w:lang w:val="en-GB"/>
        </w:rPr>
        <w:t>3</w:t>
      </w:r>
      <w:r w:rsidR="002B0688">
        <w:rPr>
          <w:rFonts w:ascii="Century Schoolbook" w:hAnsi="Century Schoolbook" w:cs="Arial"/>
          <w:sz w:val="24"/>
          <w:szCs w:val="24"/>
          <w:lang w:val="en-GB"/>
        </w:rPr>
        <w:t>/</w:t>
      </w:r>
      <w:r w:rsidRPr="002C40F0">
        <w:rPr>
          <w:rFonts w:ascii="Century Schoolbook" w:hAnsi="Century Schoolbook" w:cs="Arial"/>
          <w:sz w:val="24"/>
          <w:szCs w:val="24"/>
          <w:lang w:val="en-GB"/>
        </w:rPr>
        <w:t xml:space="preserve">s of water to the Atlantic Ocean through the Rio de la Plata estuary, a large funnel and shallow shaped estuary that receives </w:t>
      </w:r>
      <w:r w:rsidR="00E17E09" w:rsidRPr="002C40F0">
        <w:rPr>
          <w:rFonts w:ascii="Century Schoolbook" w:hAnsi="Century Schoolbook" w:cs="Arial"/>
          <w:sz w:val="24"/>
          <w:szCs w:val="24"/>
          <w:lang w:val="en-GB"/>
        </w:rPr>
        <w:t xml:space="preserve">&gt; </w:t>
      </w:r>
      <w:r w:rsidR="009F3C3C" w:rsidRPr="002C40F0">
        <w:rPr>
          <w:rFonts w:ascii="Century Schoolbook" w:hAnsi="Century Schoolbook" w:cs="Arial"/>
          <w:sz w:val="24"/>
          <w:szCs w:val="24"/>
          <w:lang w:val="en-US"/>
        </w:rPr>
        <w:t>82-129</w:t>
      </w:r>
      <w:r w:rsidRPr="002C40F0">
        <w:rPr>
          <w:rFonts w:ascii="Century Schoolbook" w:hAnsi="Century Schoolbook" w:cs="Arial"/>
          <w:sz w:val="24"/>
          <w:szCs w:val="24"/>
          <w:lang w:val="en-US"/>
        </w:rPr>
        <w:t>x10</w:t>
      </w:r>
      <w:r w:rsidRPr="002C40F0">
        <w:rPr>
          <w:rFonts w:ascii="Century Schoolbook" w:hAnsi="Century Schoolbook" w:cs="Arial"/>
          <w:sz w:val="24"/>
          <w:szCs w:val="24"/>
          <w:vertAlign w:val="superscript"/>
          <w:lang w:val="en-US"/>
        </w:rPr>
        <w:t>6</w:t>
      </w:r>
      <w:r w:rsidR="002B0688">
        <w:rPr>
          <w:rFonts w:ascii="Century Schoolbook" w:hAnsi="Century Schoolbook" w:cs="Arial"/>
          <w:sz w:val="24"/>
          <w:szCs w:val="24"/>
          <w:lang w:val="en-US"/>
        </w:rPr>
        <w:t xml:space="preserve"> tons/</w:t>
      </w:r>
      <w:r w:rsidRPr="002C40F0">
        <w:rPr>
          <w:rFonts w:ascii="Century Schoolbook" w:hAnsi="Century Schoolbook" w:cs="Arial"/>
          <w:sz w:val="24"/>
          <w:szCs w:val="24"/>
          <w:lang w:val="en-US"/>
        </w:rPr>
        <w:t>year of particulate load making it one of the most turbid estuaries in the world (</w:t>
      </w:r>
      <w:r w:rsidR="009F3C3C" w:rsidRPr="002C40F0">
        <w:rPr>
          <w:rFonts w:ascii="Century Schoolbook" w:hAnsi="Century Schoolbook" w:cs="Arial"/>
          <w:sz w:val="24"/>
          <w:szCs w:val="24"/>
          <w:lang w:val="en-GB"/>
        </w:rPr>
        <w:t>Milliman and Meade, 1983</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The coastal area of m</w:t>
      </w:r>
      <w:r w:rsidRPr="002C40F0">
        <w:rPr>
          <w:rFonts w:ascii="Century Schoolbook" w:hAnsi="Century Schoolbook" w:cs="Arial"/>
          <w:sz w:val="24"/>
          <w:szCs w:val="24"/>
          <w:lang w:val="en-US"/>
        </w:rPr>
        <w:t xml:space="preserve">etropolitan Buenos Aires is strongly impacted by anthropogenic </w:t>
      </w:r>
      <w:r w:rsidR="00F57CD5" w:rsidRPr="002C40F0">
        <w:rPr>
          <w:rFonts w:ascii="Century Schoolbook" w:hAnsi="Century Schoolbook" w:cs="Arial"/>
          <w:sz w:val="24"/>
          <w:szCs w:val="24"/>
          <w:lang w:val="en-US"/>
        </w:rPr>
        <w:t>discharges</w:t>
      </w:r>
      <w:r w:rsidRPr="002C40F0">
        <w:rPr>
          <w:rFonts w:ascii="Century Schoolbook" w:hAnsi="Century Schoolbook" w:cs="Arial"/>
          <w:sz w:val="24"/>
          <w:szCs w:val="24"/>
          <w:lang w:val="en-US"/>
        </w:rPr>
        <w:t xml:space="preserve"> </w:t>
      </w:r>
      <w:r w:rsidR="00F57CD5" w:rsidRPr="002C40F0">
        <w:rPr>
          <w:rFonts w:ascii="Century Schoolbook" w:hAnsi="Century Schoolbook" w:cs="Arial"/>
          <w:sz w:val="24"/>
          <w:szCs w:val="24"/>
          <w:lang w:val="en-US"/>
        </w:rPr>
        <w:t xml:space="preserve">resulting in </w:t>
      </w:r>
      <w:r w:rsidRPr="002C40F0">
        <w:rPr>
          <w:rFonts w:ascii="Century Schoolbook" w:hAnsi="Century Schoolbook" w:cs="Arial"/>
          <w:sz w:val="24"/>
          <w:szCs w:val="24"/>
          <w:lang w:val="en-US"/>
        </w:rPr>
        <w:t xml:space="preserve">high concentrations </w:t>
      </w:r>
      <w:r w:rsidR="00735C0C" w:rsidRPr="002C40F0">
        <w:rPr>
          <w:rFonts w:ascii="Century Schoolbook" w:hAnsi="Century Schoolbook" w:cs="Arial"/>
          <w:sz w:val="24"/>
          <w:szCs w:val="24"/>
          <w:lang w:val="en-US"/>
        </w:rPr>
        <w:t xml:space="preserve">of </w:t>
      </w:r>
      <w:r w:rsidRPr="002C40F0">
        <w:rPr>
          <w:rFonts w:ascii="Century Schoolbook" w:hAnsi="Century Schoolbook" w:cs="Arial"/>
          <w:sz w:val="24"/>
          <w:szCs w:val="24"/>
          <w:lang w:val="en-US"/>
        </w:rPr>
        <w:lastRenderedPageBreak/>
        <w:t>hydrocarbons, organochlorine pesticides, PCBs and metals in sediments (Colombo et al., 1989</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Tatone et al., 2009), settling material (Colombo et al. 2007</w:t>
      </w:r>
      <w:r w:rsidR="00366DD8" w:rsidRPr="002C40F0">
        <w:rPr>
          <w:rFonts w:ascii="Century Schoolbook" w:hAnsi="Century Schoolbook" w:cs="Arial"/>
          <w:sz w:val="24"/>
          <w:szCs w:val="24"/>
          <w:lang w:val="en-US"/>
        </w:rPr>
        <w:t>c</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Tatone et al., 2012) and biota (Colombo et al.</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1997, 2007a,</w:t>
      </w:r>
      <w:r w:rsidR="001C3FC4" w:rsidRPr="002C40F0">
        <w:rPr>
          <w:rFonts w:ascii="Century Schoolbook" w:hAnsi="Century Schoolbook" w:cs="Arial"/>
          <w:sz w:val="24"/>
          <w:szCs w:val="24"/>
          <w:lang w:val="en-US"/>
        </w:rPr>
        <w:t xml:space="preserve"> 2007</w:t>
      </w:r>
      <w:r w:rsidRPr="002C40F0">
        <w:rPr>
          <w:rFonts w:ascii="Century Schoolbook" w:hAnsi="Century Schoolbook" w:cs="Arial"/>
          <w:sz w:val="24"/>
          <w:szCs w:val="24"/>
          <w:lang w:val="en-US"/>
        </w:rPr>
        <w:t xml:space="preserve">b, 2011). </w:t>
      </w:r>
      <w:r w:rsidR="006A3E5A" w:rsidRPr="002C40F0">
        <w:rPr>
          <w:rFonts w:ascii="Century Schoolbook" w:hAnsi="Century Schoolbook" w:cs="Arial"/>
          <w:sz w:val="24"/>
          <w:szCs w:val="24"/>
          <w:lang w:val="en-US"/>
        </w:rPr>
        <w:t>Until 2015 when a primary wastewater treatment plant began to operate, t</w:t>
      </w:r>
      <w:r w:rsidRPr="002C40F0">
        <w:rPr>
          <w:rFonts w:ascii="Century Schoolbook" w:hAnsi="Century Schoolbook" w:cs="Arial"/>
          <w:sz w:val="24"/>
          <w:szCs w:val="24"/>
          <w:lang w:val="en-US"/>
        </w:rPr>
        <w:t>he main Buenos Aires sewer outfall discharge</w:t>
      </w:r>
      <w:r w:rsidR="006A3E5A"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2</w:t>
      </w:r>
      <w:r w:rsidR="00096B25" w:rsidRPr="002C40F0">
        <w:rPr>
          <w:rFonts w:ascii="Century Schoolbook" w:hAnsi="Century Schoolbook" w:cs="Arial"/>
          <w:sz w:val="24"/>
          <w:szCs w:val="24"/>
          <w:lang w:val="en-US"/>
        </w:rPr>
        <w:t>.2</w:t>
      </w:r>
      <w:r w:rsidRPr="002C40F0">
        <w:rPr>
          <w:rFonts w:ascii="Century Schoolbook" w:hAnsi="Century Schoolbook" w:cs="Arial"/>
          <w:sz w:val="24"/>
          <w:szCs w:val="24"/>
          <w:lang w:val="en-US"/>
        </w:rPr>
        <w:t>x10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m</w:t>
      </w:r>
      <w:r w:rsidRPr="002C40F0">
        <w:rPr>
          <w:rFonts w:ascii="Century Schoolbook" w:hAnsi="Century Schoolbook" w:cs="Arial"/>
          <w:sz w:val="24"/>
          <w:szCs w:val="24"/>
          <w:vertAlign w:val="superscript"/>
          <w:lang w:val="en-US"/>
        </w:rPr>
        <w:t>3</w:t>
      </w:r>
      <w:r w:rsidR="002B068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of </w:t>
      </w:r>
      <w:r w:rsidR="006A3E5A" w:rsidRPr="002C40F0">
        <w:rPr>
          <w:rFonts w:ascii="Century Schoolbook" w:hAnsi="Century Schoolbook" w:cs="Arial"/>
          <w:sz w:val="24"/>
          <w:szCs w:val="24"/>
          <w:lang w:val="en-US"/>
        </w:rPr>
        <w:t xml:space="preserve">crude </w:t>
      </w:r>
      <w:r w:rsidRPr="002C40F0">
        <w:rPr>
          <w:rFonts w:ascii="Century Schoolbook" w:hAnsi="Century Schoolbook" w:cs="Arial"/>
          <w:sz w:val="24"/>
          <w:szCs w:val="24"/>
          <w:lang w:val="en-US"/>
        </w:rPr>
        <w:t>domestic wastes from 6x10</w:t>
      </w:r>
      <w:r w:rsidRPr="002C40F0">
        <w:rPr>
          <w:rFonts w:ascii="Century Schoolbook" w:hAnsi="Century Schoolbook" w:cs="Arial"/>
          <w:sz w:val="24"/>
          <w:szCs w:val="24"/>
          <w:vertAlign w:val="superscript"/>
          <w:lang w:val="en-US"/>
        </w:rPr>
        <w:t>6</w:t>
      </w:r>
      <w:r w:rsidRPr="002C40F0">
        <w:rPr>
          <w:rFonts w:ascii="Century Schoolbook" w:hAnsi="Century Schoolbook" w:cs="Arial"/>
          <w:sz w:val="24"/>
          <w:szCs w:val="24"/>
          <w:lang w:val="en-US"/>
        </w:rPr>
        <w:t xml:space="preserve"> inhabitants as well as industrial and municipal wastes 2.5 km offshore (</w:t>
      </w:r>
      <w:hyperlink r:id="rId9" w:history="1">
        <w:r w:rsidR="00096B25" w:rsidRPr="002C40F0">
          <w:rPr>
            <w:rStyle w:val="Hipervnculo"/>
            <w:rFonts w:ascii="Century Schoolbook" w:hAnsi="Century Schoolbook" w:cs="Arial"/>
            <w:sz w:val="24"/>
            <w:szCs w:val="24"/>
            <w:lang w:val="en-US"/>
          </w:rPr>
          <w:t>www.aysa.com.ar</w:t>
        </w:r>
      </w:hyperlink>
      <w:r w:rsidR="00096B2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FREPLATA</w:t>
      </w:r>
      <w:r w:rsidR="001C3FC4"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2005).</w:t>
      </w:r>
      <w:r w:rsidR="006A3E5A" w:rsidRPr="002C40F0">
        <w:rPr>
          <w:rFonts w:ascii="Century Schoolbook" w:hAnsi="Century Schoolbook" w:cs="Arial"/>
          <w:sz w:val="24"/>
          <w:szCs w:val="24"/>
          <w:lang w:val="en-US"/>
        </w:rPr>
        <w:t xml:space="preserve"> </w:t>
      </w:r>
      <w:r w:rsidR="00D4232E" w:rsidRPr="002C40F0">
        <w:rPr>
          <w:rFonts w:ascii="Century Schoolbook" w:hAnsi="Century Schoolbook" w:cs="Arial"/>
          <w:sz w:val="24"/>
          <w:szCs w:val="24"/>
          <w:lang w:val="en-US"/>
        </w:rPr>
        <w:t>T</w:t>
      </w:r>
      <w:r w:rsidRPr="002C40F0">
        <w:rPr>
          <w:rFonts w:ascii="Century Schoolbook" w:hAnsi="Century Schoolbook" w:cs="Arial"/>
          <w:sz w:val="24"/>
          <w:szCs w:val="24"/>
          <w:lang w:val="en-US"/>
        </w:rPr>
        <w:t xml:space="preserve">he Riachuelo </w:t>
      </w:r>
      <w:r w:rsidR="00381D91" w:rsidRPr="002C40F0">
        <w:rPr>
          <w:rFonts w:ascii="Century Schoolbook" w:hAnsi="Century Schoolbook" w:cs="Arial"/>
          <w:sz w:val="24"/>
          <w:szCs w:val="24"/>
          <w:lang w:val="en-US"/>
        </w:rPr>
        <w:t>River</w:t>
      </w:r>
      <w:r w:rsidR="00D4232E" w:rsidRPr="002C40F0">
        <w:rPr>
          <w:rFonts w:ascii="Century Schoolbook" w:hAnsi="Century Schoolbook" w:cs="Arial"/>
          <w:sz w:val="24"/>
          <w:szCs w:val="24"/>
          <w:lang w:val="en-US"/>
        </w:rPr>
        <w:t xml:space="preserve">, located 20 km upstream the main sewer, </w:t>
      </w:r>
      <w:r w:rsidRPr="002C40F0">
        <w:rPr>
          <w:rFonts w:ascii="Century Schoolbook" w:hAnsi="Century Schoolbook" w:cs="Arial"/>
          <w:sz w:val="24"/>
          <w:szCs w:val="24"/>
          <w:lang w:val="en-US"/>
        </w:rPr>
        <w:t xml:space="preserve">also discharges sewage material and industrial wastes. The combined </w:t>
      </w:r>
      <w:r w:rsidR="00D4232E" w:rsidRPr="002C40F0">
        <w:rPr>
          <w:rFonts w:ascii="Century Schoolbook" w:hAnsi="Century Schoolbook" w:cs="Arial"/>
          <w:sz w:val="24"/>
          <w:szCs w:val="24"/>
          <w:lang w:val="en-US"/>
        </w:rPr>
        <w:t>loads of both effluents make</w:t>
      </w:r>
      <w:r w:rsidRPr="002C40F0">
        <w:rPr>
          <w:rFonts w:ascii="Century Schoolbook" w:hAnsi="Century Schoolbook" w:cs="Arial"/>
          <w:sz w:val="24"/>
          <w:szCs w:val="24"/>
          <w:lang w:val="en-US"/>
        </w:rPr>
        <w:t xml:space="preserve"> up to 3.8 m</w:t>
      </w:r>
      <w:r w:rsidRPr="002C40F0">
        <w:rPr>
          <w:rFonts w:ascii="Century Schoolbook" w:hAnsi="Century Schoolbook" w:cs="Arial"/>
          <w:sz w:val="24"/>
          <w:szCs w:val="24"/>
          <w:vertAlign w:val="superscript"/>
          <w:lang w:val="en-US"/>
        </w:rPr>
        <w:t>3</w:t>
      </w:r>
      <w:r w:rsidR="002B0688">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which is comparable to the flow of the world’s largest sewage outfall in Boston (Roberts and Villegas, 2016).  </w:t>
      </w:r>
    </w:p>
    <w:p w14:paraId="3104D3F3" w14:textId="59F29D6F" w:rsidR="00BF3E35"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t xml:space="preserve">In this context of high turbidity and organic matter load, the analysis of settling material is particularly relevant. </w:t>
      </w:r>
      <w:r w:rsidR="00381D91"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ettling material represent</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262590"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 xml:space="preserve">fresh inputs of organic matter to aquatic environments and </w:t>
      </w:r>
      <w:r w:rsidR="00262590" w:rsidRPr="002C40F0">
        <w:rPr>
          <w:rFonts w:ascii="Century Schoolbook" w:hAnsi="Century Schoolbook" w:cs="Arial"/>
          <w:sz w:val="24"/>
          <w:szCs w:val="24"/>
          <w:lang w:val="en-US"/>
        </w:rPr>
        <w:t xml:space="preserve">is thus </w:t>
      </w:r>
      <w:r w:rsidRPr="002C40F0">
        <w:rPr>
          <w:rFonts w:ascii="Century Schoolbook" w:hAnsi="Century Schoolbook" w:cs="Arial"/>
          <w:sz w:val="24"/>
          <w:szCs w:val="24"/>
          <w:lang w:val="en-US"/>
        </w:rPr>
        <w:t xml:space="preserve">useful to assess the </w:t>
      </w:r>
      <w:r w:rsidR="00262590" w:rsidRPr="002C40F0">
        <w:rPr>
          <w:rFonts w:ascii="Century Schoolbook" w:hAnsi="Century Schoolbook" w:cs="Arial"/>
          <w:sz w:val="24"/>
          <w:szCs w:val="24"/>
          <w:lang w:val="en-US"/>
        </w:rPr>
        <w:t xml:space="preserve">sources </w:t>
      </w:r>
      <w:r w:rsidRPr="002C40F0">
        <w:rPr>
          <w:rFonts w:ascii="Century Schoolbook" w:hAnsi="Century Schoolbook" w:cs="Arial"/>
          <w:sz w:val="24"/>
          <w:szCs w:val="24"/>
          <w:lang w:val="en-US"/>
        </w:rPr>
        <w:t xml:space="preserve">as well as the temporal variability. </w:t>
      </w:r>
      <w:r w:rsidR="0026259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ediments integrate </w:t>
      </w:r>
      <w:r w:rsidR="008F6D31" w:rsidRPr="002C40F0">
        <w:rPr>
          <w:rFonts w:ascii="Century Schoolbook" w:hAnsi="Century Schoolbook" w:cs="Arial"/>
          <w:sz w:val="24"/>
          <w:szCs w:val="24"/>
          <w:lang w:val="en-US"/>
        </w:rPr>
        <w:t>these signals</w:t>
      </w:r>
      <w:r w:rsidRPr="002C40F0">
        <w:rPr>
          <w:rFonts w:ascii="Century Schoolbook" w:hAnsi="Century Schoolbook" w:cs="Arial"/>
          <w:sz w:val="24"/>
          <w:szCs w:val="24"/>
          <w:lang w:val="en-US"/>
        </w:rPr>
        <w:t xml:space="preserve"> over a wide temporal range, with a composition biased towards </w:t>
      </w:r>
      <w:r w:rsidR="00262590" w:rsidRPr="002C40F0">
        <w:rPr>
          <w:rFonts w:ascii="Century Schoolbook" w:hAnsi="Century Schoolbook" w:cs="Arial"/>
          <w:sz w:val="24"/>
          <w:szCs w:val="24"/>
          <w:lang w:val="en-US"/>
        </w:rPr>
        <w:t xml:space="preserve">more resistant </w:t>
      </w:r>
      <w:r w:rsidRPr="002C40F0">
        <w:rPr>
          <w:rFonts w:ascii="Century Schoolbook" w:hAnsi="Century Schoolbook" w:cs="Arial"/>
          <w:sz w:val="24"/>
          <w:szCs w:val="24"/>
          <w:lang w:val="en-US"/>
        </w:rPr>
        <w:t xml:space="preserve">compounds. The comparison between settling material and underlying sediments </w:t>
      </w:r>
      <w:r w:rsidR="00262590" w:rsidRPr="002C40F0">
        <w:rPr>
          <w:rFonts w:ascii="Century Schoolbook" w:hAnsi="Century Schoolbook" w:cs="Arial"/>
          <w:sz w:val="24"/>
          <w:szCs w:val="24"/>
          <w:lang w:val="en-US"/>
        </w:rPr>
        <w:t>permits a detailed evaluation of t</w:t>
      </w:r>
      <w:r w:rsidRPr="002C40F0">
        <w:rPr>
          <w:rFonts w:ascii="Century Schoolbook" w:hAnsi="Century Schoolbook" w:cs="Arial"/>
          <w:sz w:val="24"/>
          <w:szCs w:val="24"/>
          <w:lang w:val="en-US"/>
        </w:rPr>
        <w:t>he early diagene</w:t>
      </w:r>
      <w:r w:rsidR="00262590" w:rsidRPr="002C40F0">
        <w:rPr>
          <w:rFonts w:ascii="Century Schoolbook" w:hAnsi="Century Schoolbook" w:cs="Arial"/>
          <w:sz w:val="24"/>
          <w:szCs w:val="24"/>
          <w:lang w:val="en-US"/>
        </w:rPr>
        <w:t xml:space="preserve">tic behavior </w:t>
      </w:r>
      <w:r w:rsidRPr="002C40F0">
        <w:rPr>
          <w:rFonts w:ascii="Century Schoolbook" w:hAnsi="Century Schoolbook" w:cs="Arial"/>
          <w:sz w:val="24"/>
          <w:szCs w:val="24"/>
          <w:lang w:val="en-US"/>
        </w:rPr>
        <w:t xml:space="preserve">of organic compounds </w:t>
      </w:r>
      <w:r w:rsidR="00262590" w:rsidRPr="002C40F0">
        <w:rPr>
          <w:rFonts w:ascii="Century Schoolbook" w:hAnsi="Century Schoolbook" w:cs="Arial"/>
          <w:sz w:val="24"/>
          <w:szCs w:val="24"/>
          <w:lang w:val="en-US"/>
        </w:rPr>
        <w:t xml:space="preserve">which is basically </w:t>
      </w:r>
      <w:r w:rsidR="003E1B0F" w:rsidRPr="002C40F0">
        <w:rPr>
          <w:rFonts w:ascii="Century Schoolbook" w:hAnsi="Century Schoolbook" w:cs="Arial"/>
          <w:sz w:val="24"/>
          <w:szCs w:val="24"/>
          <w:lang w:val="en-US"/>
        </w:rPr>
        <w:t xml:space="preserve">controlled </w:t>
      </w:r>
      <w:r w:rsidR="00262590" w:rsidRPr="002C40F0">
        <w:rPr>
          <w:rFonts w:ascii="Century Schoolbook" w:hAnsi="Century Schoolbook" w:cs="Arial"/>
          <w:sz w:val="24"/>
          <w:szCs w:val="24"/>
          <w:lang w:val="en-US"/>
        </w:rPr>
        <w:t>by</w:t>
      </w:r>
      <w:r w:rsidRPr="002C40F0">
        <w:rPr>
          <w:rFonts w:ascii="Century Schoolbook" w:hAnsi="Century Schoolbook" w:cs="Arial"/>
          <w:sz w:val="24"/>
          <w:szCs w:val="24"/>
          <w:lang w:val="en-US"/>
        </w:rPr>
        <w:t xml:space="preserve"> factors such as sedimentation rate, temperature and </w:t>
      </w:r>
      <w:r w:rsidR="00381D91" w:rsidRPr="002C40F0">
        <w:rPr>
          <w:rFonts w:ascii="Century Schoolbook" w:hAnsi="Century Schoolbook" w:cs="Arial"/>
          <w:sz w:val="24"/>
          <w:szCs w:val="24"/>
          <w:lang w:val="en-US"/>
        </w:rPr>
        <w:t>redox conditions</w:t>
      </w:r>
      <w:r w:rsidRPr="002C40F0">
        <w:rPr>
          <w:rFonts w:ascii="Century Schoolbook" w:hAnsi="Century Schoolbook" w:cs="Arial"/>
          <w:sz w:val="24"/>
          <w:szCs w:val="24"/>
          <w:lang w:val="en-US"/>
        </w:rPr>
        <w:t xml:space="preserve"> (Colombo et al., 1996)</w:t>
      </w:r>
    </w:p>
    <w:p w14:paraId="792D5ECD" w14:textId="4969C43F" w:rsidR="002321F0" w:rsidRPr="002C40F0" w:rsidRDefault="00BF3E35" w:rsidP="00C436C2">
      <w:pPr>
        <w:spacing w:line="480" w:lineRule="auto"/>
        <w:ind w:firstLine="567"/>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In this paper, </w:t>
      </w:r>
      <w:r w:rsidR="004E08E3" w:rsidRPr="002C40F0">
        <w:rPr>
          <w:rFonts w:ascii="Century Schoolbook" w:hAnsi="Century Schoolbook" w:cs="Arial"/>
          <w:sz w:val="24"/>
          <w:szCs w:val="24"/>
          <w:lang w:val="en-US"/>
        </w:rPr>
        <w:t xml:space="preserve">we evaluate the sources, vertical fluxes and diagenetic alterations </w:t>
      </w:r>
      <w:r w:rsidR="00612713" w:rsidRPr="002C40F0">
        <w:rPr>
          <w:rFonts w:ascii="Century Schoolbook" w:hAnsi="Century Schoolbook" w:cs="Arial"/>
          <w:sz w:val="24"/>
          <w:szCs w:val="24"/>
          <w:lang w:val="en-US"/>
        </w:rPr>
        <w:t xml:space="preserve">of sterol markers </w:t>
      </w:r>
      <w:r w:rsidR="004E08E3" w:rsidRPr="002C40F0">
        <w:rPr>
          <w:rFonts w:ascii="Century Schoolbook" w:hAnsi="Century Schoolbook" w:cs="Arial"/>
          <w:sz w:val="24"/>
          <w:szCs w:val="24"/>
          <w:lang w:val="en-US"/>
        </w:rPr>
        <w:t xml:space="preserve">during burial in two contrasting sites </w:t>
      </w:r>
      <w:r w:rsidR="003776E1">
        <w:rPr>
          <w:rFonts w:ascii="Century Schoolbook" w:hAnsi="Century Schoolbook" w:cs="Arial"/>
          <w:sz w:val="24"/>
          <w:szCs w:val="24"/>
          <w:lang w:val="en-US"/>
        </w:rPr>
        <w:t>of the Rio de la Plata B</w:t>
      </w:r>
      <w:r w:rsidRPr="002C40F0">
        <w:rPr>
          <w:rFonts w:ascii="Century Schoolbook" w:hAnsi="Century Schoolbook" w:cs="Arial"/>
          <w:sz w:val="24"/>
          <w:szCs w:val="24"/>
          <w:lang w:val="en-US"/>
        </w:rPr>
        <w:t xml:space="preserve">asin: the highly impacted metropolitan area of the Rio de la Plata estuary and </w:t>
      </w:r>
      <w:r w:rsidR="005D58C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 xml:space="preserve"> relatively non-polluted</w:t>
      </w:r>
      <w:r w:rsidR="00246983" w:rsidRPr="002C40F0">
        <w:rPr>
          <w:rFonts w:ascii="Century Schoolbook" w:hAnsi="Century Schoolbook" w:cs="Arial"/>
          <w:sz w:val="24"/>
          <w:szCs w:val="24"/>
          <w:lang w:val="en-US"/>
        </w:rPr>
        <w:t xml:space="preserve"> north site</w:t>
      </w:r>
      <w:r w:rsidRPr="002C40F0">
        <w:rPr>
          <w:rFonts w:ascii="Century Schoolbook" w:hAnsi="Century Schoolbook" w:cs="Arial"/>
          <w:sz w:val="24"/>
          <w:szCs w:val="24"/>
          <w:lang w:val="en-US"/>
        </w:rPr>
        <w:t xml:space="preserve"> at the Uruguay River. Differences in terms of sterol concentration and composition, vertical fluxes, differential preservation in sediments and temporal variation are discussed. </w:t>
      </w:r>
    </w:p>
    <w:p w14:paraId="5A1B3E96" w14:textId="77777777" w:rsidR="006F1095" w:rsidRPr="002C40F0" w:rsidRDefault="006F1095" w:rsidP="00C436C2">
      <w:pPr>
        <w:spacing w:line="480" w:lineRule="auto"/>
        <w:rPr>
          <w:rFonts w:ascii="Century Schoolbook" w:hAnsi="Century Schoolbook" w:cs="Arial"/>
          <w:b/>
          <w:sz w:val="24"/>
          <w:szCs w:val="24"/>
          <w:lang w:val="en-US"/>
        </w:rPr>
      </w:pPr>
    </w:p>
    <w:p w14:paraId="54CBAD15" w14:textId="360788E3" w:rsidR="00C63767" w:rsidRDefault="00622621" w:rsidP="00C436C2">
      <w:pPr>
        <w:spacing w:line="480" w:lineRule="auto"/>
        <w:rPr>
          <w:rFonts w:ascii="Century Schoolbook" w:hAnsi="Century Schoolbook" w:cs="Arial"/>
          <w:b/>
          <w:sz w:val="24"/>
          <w:szCs w:val="24"/>
          <w:lang w:val="en-US"/>
        </w:rPr>
      </w:pPr>
      <w:r w:rsidRPr="002C40F0">
        <w:rPr>
          <w:rFonts w:ascii="Century Schoolbook" w:hAnsi="Century Schoolbook" w:cs="Arial"/>
          <w:b/>
          <w:sz w:val="24"/>
          <w:szCs w:val="24"/>
          <w:lang w:val="en-US"/>
        </w:rPr>
        <w:t>Materials and methods</w:t>
      </w:r>
    </w:p>
    <w:p w14:paraId="08F66ADD" w14:textId="77777777" w:rsidR="003C088F" w:rsidRPr="002C40F0" w:rsidRDefault="003C088F" w:rsidP="00C436C2">
      <w:pPr>
        <w:spacing w:line="480" w:lineRule="auto"/>
        <w:rPr>
          <w:rFonts w:ascii="Century Schoolbook" w:hAnsi="Century Schoolbook" w:cs="Arial"/>
          <w:b/>
          <w:sz w:val="24"/>
          <w:szCs w:val="24"/>
          <w:lang w:val="en-US"/>
        </w:rPr>
      </w:pPr>
    </w:p>
    <w:p w14:paraId="24BBE00A" w14:textId="5F32C0F2" w:rsidR="00D90C20" w:rsidRPr="002C40F0" w:rsidRDefault="00CC3940" w:rsidP="00C436C2">
      <w:pPr>
        <w:tabs>
          <w:tab w:val="left" w:pos="567"/>
        </w:tabs>
        <w:spacing w:line="480" w:lineRule="auto"/>
        <w:rPr>
          <w:rFonts w:ascii="Century Schoolbook" w:hAnsi="Century Schoolbook" w:cs="Arial"/>
          <w:sz w:val="24"/>
          <w:szCs w:val="24"/>
          <w:lang w:val="en-US"/>
        </w:rPr>
      </w:pPr>
      <w:r w:rsidRPr="002C40F0">
        <w:rPr>
          <w:rFonts w:ascii="Century Schoolbook" w:hAnsi="Century Schoolbook" w:cs="Arial"/>
          <w:b/>
          <w:sz w:val="24"/>
          <w:szCs w:val="24"/>
          <w:lang w:val="en-US"/>
        </w:rPr>
        <w:tab/>
      </w:r>
      <w:r w:rsidR="005302B2" w:rsidRPr="002C40F0">
        <w:rPr>
          <w:rFonts w:ascii="Century Schoolbook" w:hAnsi="Century Schoolbook" w:cs="Arial"/>
          <w:sz w:val="24"/>
          <w:szCs w:val="24"/>
          <w:lang w:val="en-US"/>
        </w:rPr>
        <w:t xml:space="preserve">The sampling strategy </w:t>
      </w:r>
      <w:r w:rsidR="00E110A8" w:rsidRPr="002C40F0">
        <w:rPr>
          <w:rFonts w:ascii="Century Schoolbook" w:hAnsi="Century Schoolbook" w:cs="Arial"/>
          <w:sz w:val="24"/>
          <w:szCs w:val="24"/>
          <w:lang w:val="en-US"/>
        </w:rPr>
        <w:t>comprised</w:t>
      </w:r>
      <w:r w:rsidR="005302B2" w:rsidRPr="002C40F0">
        <w:rPr>
          <w:rFonts w:ascii="Century Schoolbook" w:hAnsi="Century Schoolbook" w:cs="Arial"/>
          <w:sz w:val="24"/>
          <w:szCs w:val="24"/>
          <w:lang w:val="en-US"/>
        </w:rPr>
        <w:t xml:space="preserve"> </w:t>
      </w:r>
      <w:r w:rsidR="00E110A8" w:rsidRPr="002C40F0">
        <w:rPr>
          <w:rFonts w:ascii="Century Schoolbook" w:hAnsi="Century Schoolbook" w:cs="Arial"/>
          <w:sz w:val="24"/>
          <w:szCs w:val="24"/>
          <w:lang w:val="en-US"/>
        </w:rPr>
        <w:t xml:space="preserve">two </w:t>
      </w:r>
      <w:r w:rsidR="005302B2" w:rsidRPr="002C40F0">
        <w:rPr>
          <w:rFonts w:ascii="Century Schoolbook" w:hAnsi="Century Schoolbook" w:cs="Arial"/>
          <w:sz w:val="24"/>
          <w:szCs w:val="24"/>
          <w:lang w:val="en-US"/>
        </w:rPr>
        <w:t xml:space="preserve">sites with contrasting anthropogenic impact: </w:t>
      </w:r>
      <w:r w:rsidR="00E35E3D" w:rsidRPr="002C40F0">
        <w:rPr>
          <w:rFonts w:ascii="Century Schoolbook" w:hAnsi="Century Schoolbook" w:cs="Arial"/>
          <w:sz w:val="24"/>
          <w:szCs w:val="24"/>
          <w:lang w:val="en-US"/>
        </w:rPr>
        <w:t>the</w:t>
      </w:r>
      <w:r w:rsidR="005302B2" w:rsidRPr="002C40F0">
        <w:rPr>
          <w:rFonts w:ascii="Century Schoolbook" w:hAnsi="Century Schoolbook" w:cs="Arial"/>
          <w:sz w:val="24"/>
          <w:szCs w:val="24"/>
          <w:lang w:val="en-US"/>
        </w:rPr>
        <w:t xml:space="preserve"> heavily polluted</w:t>
      </w:r>
      <w:r w:rsidR="00E35E3D" w:rsidRPr="002C40F0">
        <w:rPr>
          <w:rFonts w:ascii="Century Schoolbook" w:hAnsi="Century Schoolbook" w:cs="Arial"/>
          <w:sz w:val="24"/>
          <w:szCs w:val="24"/>
          <w:lang w:val="en-US"/>
        </w:rPr>
        <w:t xml:space="preserve"> </w:t>
      </w:r>
      <w:r w:rsidR="005302B2" w:rsidRPr="002C40F0">
        <w:rPr>
          <w:rFonts w:ascii="Century Schoolbook" w:hAnsi="Century Schoolbook" w:cs="Arial"/>
          <w:sz w:val="24"/>
          <w:szCs w:val="24"/>
          <w:lang w:val="en-US"/>
        </w:rPr>
        <w:t xml:space="preserve">Buenos Aires </w:t>
      </w:r>
      <w:r w:rsidR="00E35E3D" w:rsidRPr="002C40F0">
        <w:rPr>
          <w:rFonts w:ascii="Century Schoolbook" w:hAnsi="Century Schoolbook" w:cs="Arial"/>
          <w:sz w:val="24"/>
          <w:szCs w:val="24"/>
          <w:lang w:val="en-US"/>
        </w:rPr>
        <w:t>metropolitan area of the Rio de la Plata estuary near the main sewer outfall</w:t>
      </w:r>
      <w:r w:rsidR="005302B2" w:rsidRPr="002C40F0">
        <w:rPr>
          <w:rFonts w:ascii="Century Schoolbook" w:hAnsi="Century Schoolbook" w:cs="Arial"/>
          <w:sz w:val="24"/>
          <w:szCs w:val="24"/>
          <w:lang w:val="en-US"/>
        </w:rPr>
        <w:t xml:space="preserve"> </w:t>
      </w:r>
      <w:r w:rsidR="00E35E3D" w:rsidRPr="002C40F0">
        <w:rPr>
          <w:rFonts w:ascii="Century Schoolbook" w:hAnsi="Century Schoolbook" w:cs="Arial"/>
          <w:sz w:val="24"/>
          <w:szCs w:val="24"/>
          <w:lang w:val="en-US"/>
        </w:rPr>
        <w:t>(BA</w:t>
      </w:r>
      <w:r w:rsidR="003A42C1" w:rsidRPr="002C40F0">
        <w:rPr>
          <w:rFonts w:ascii="Century Schoolbook" w:hAnsi="Century Schoolbook" w:cs="Arial"/>
          <w:sz w:val="24"/>
          <w:szCs w:val="24"/>
          <w:lang w:val="en-US"/>
        </w:rPr>
        <w:t>, 34°43</w:t>
      </w:r>
      <w:r w:rsidR="00107F43" w:rsidRPr="002C40F0">
        <w:rPr>
          <w:rFonts w:ascii="Century Schoolbook" w:hAnsi="Century Schoolbook" w:cs="Arial"/>
          <w:sz w:val="24"/>
          <w:szCs w:val="24"/>
          <w:lang w:val="en-US"/>
        </w:rPr>
        <w:t>.329</w:t>
      </w:r>
      <w:r w:rsidR="003A42C1" w:rsidRPr="002C40F0">
        <w:rPr>
          <w:rFonts w:ascii="Century Schoolbook" w:hAnsi="Century Schoolbook" w:cs="Arial"/>
          <w:sz w:val="24"/>
          <w:szCs w:val="24"/>
          <w:lang w:val="en-US"/>
        </w:rPr>
        <w:t>'S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- 58°10</w:t>
      </w:r>
      <w:r w:rsidR="00107F43" w:rsidRPr="002C40F0">
        <w:rPr>
          <w:rFonts w:ascii="Century Schoolbook" w:hAnsi="Century Schoolbook" w:cs="Arial"/>
          <w:sz w:val="24"/>
          <w:szCs w:val="24"/>
          <w:lang w:val="en-US"/>
        </w:rPr>
        <w:t>.301</w:t>
      </w:r>
      <w:r w:rsidR="003A42C1" w:rsidRPr="002C40F0">
        <w:rPr>
          <w:rFonts w:ascii="Century Schoolbook" w:hAnsi="Century Schoolbook" w:cs="Arial"/>
          <w:sz w:val="24"/>
          <w:szCs w:val="24"/>
          <w:lang w:val="en-US"/>
        </w:rPr>
        <w:t>'O</w:t>
      </w:r>
      <w:r w:rsidR="00E35E3D" w:rsidRPr="002C40F0">
        <w:rPr>
          <w:rFonts w:ascii="Century Schoolbook" w:hAnsi="Century Schoolbook" w:cs="Arial"/>
          <w:sz w:val="24"/>
          <w:szCs w:val="24"/>
          <w:lang w:val="en-US"/>
        </w:rPr>
        <w:t>) and</w:t>
      </w:r>
      <w:r w:rsidR="005302B2" w:rsidRPr="002C40F0">
        <w:rPr>
          <w:rFonts w:ascii="Century Schoolbook" w:hAnsi="Century Schoolbook" w:cs="Arial"/>
          <w:sz w:val="24"/>
          <w:szCs w:val="24"/>
          <w:lang w:val="en-US"/>
        </w:rPr>
        <w:t xml:space="preserve"> a more pristine site</w:t>
      </w:r>
      <w:r w:rsidR="008D2B00" w:rsidRPr="002C40F0">
        <w:rPr>
          <w:rFonts w:ascii="Century Schoolbook" w:hAnsi="Century Schoolbook" w:cs="Arial"/>
          <w:sz w:val="24"/>
          <w:szCs w:val="24"/>
          <w:lang w:val="en-US"/>
        </w:rPr>
        <w:t xml:space="preserve"> ~</w:t>
      </w:r>
      <w:r w:rsidR="00AE2FB2" w:rsidRPr="002C40F0">
        <w:rPr>
          <w:rFonts w:ascii="Century Schoolbook" w:hAnsi="Century Schoolbook" w:cs="Arial"/>
          <w:sz w:val="24"/>
          <w:szCs w:val="24"/>
          <w:lang w:val="en-US"/>
        </w:rPr>
        <w:t xml:space="preserve">200 km upstream </w:t>
      </w:r>
      <w:r w:rsidR="005302B2" w:rsidRPr="002C40F0">
        <w:rPr>
          <w:rFonts w:ascii="Century Schoolbook" w:hAnsi="Century Schoolbook" w:cs="Arial"/>
          <w:sz w:val="24"/>
          <w:szCs w:val="24"/>
          <w:lang w:val="en-US"/>
        </w:rPr>
        <w:t>on th</w:t>
      </w:r>
      <w:r w:rsidR="00EB5F19" w:rsidRPr="002C40F0">
        <w:rPr>
          <w:rFonts w:ascii="Century Schoolbook" w:hAnsi="Century Schoolbook" w:cs="Arial"/>
          <w:sz w:val="24"/>
          <w:szCs w:val="24"/>
          <w:lang w:val="en-US"/>
        </w:rPr>
        <w:t xml:space="preserve">e Uruguay </w:t>
      </w:r>
      <w:r w:rsidR="006815F9" w:rsidRPr="002C40F0">
        <w:rPr>
          <w:rFonts w:ascii="Century Schoolbook" w:hAnsi="Century Schoolbook" w:cs="Arial"/>
          <w:sz w:val="24"/>
          <w:szCs w:val="24"/>
          <w:lang w:val="en-US"/>
        </w:rPr>
        <w:t>River</w:t>
      </w:r>
      <w:r w:rsidR="00EB5F19" w:rsidRPr="002C40F0">
        <w:rPr>
          <w:rFonts w:ascii="Century Schoolbook" w:hAnsi="Century Schoolbook" w:cs="Arial"/>
          <w:sz w:val="24"/>
          <w:szCs w:val="24"/>
          <w:lang w:val="en-US"/>
        </w:rPr>
        <w:t xml:space="preserve">, the </w:t>
      </w:r>
      <w:r w:rsidR="006815F9" w:rsidRPr="002C40F0">
        <w:rPr>
          <w:rFonts w:ascii="Century Schoolbook" w:hAnsi="Century Schoolbook" w:cs="Arial"/>
          <w:sz w:val="24"/>
          <w:szCs w:val="24"/>
          <w:lang w:val="en-US"/>
        </w:rPr>
        <w:t>Ñ</w:t>
      </w:r>
      <w:r w:rsidR="00EB5F19" w:rsidRPr="002C40F0">
        <w:rPr>
          <w:rFonts w:ascii="Century Schoolbook" w:hAnsi="Century Schoolbook" w:cs="Arial"/>
          <w:sz w:val="24"/>
          <w:szCs w:val="24"/>
          <w:lang w:val="en-US"/>
        </w:rPr>
        <w:t xml:space="preserve">andubaysal </w:t>
      </w:r>
      <w:r w:rsidR="008F6D31" w:rsidRPr="002C40F0">
        <w:rPr>
          <w:rFonts w:ascii="Century Schoolbook" w:hAnsi="Century Schoolbook" w:cs="Arial"/>
          <w:sz w:val="24"/>
          <w:szCs w:val="24"/>
          <w:lang w:val="en-US"/>
        </w:rPr>
        <w:t>B</w:t>
      </w:r>
      <w:r w:rsidR="00EB5F19" w:rsidRPr="002C40F0">
        <w:rPr>
          <w:rFonts w:ascii="Century Schoolbook" w:hAnsi="Century Schoolbook" w:cs="Arial"/>
          <w:sz w:val="24"/>
          <w:szCs w:val="24"/>
          <w:lang w:val="en-US"/>
        </w:rPr>
        <w:t>ay (N</w:t>
      </w:r>
      <w:r w:rsidR="003A42C1" w:rsidRPr="002C40F0">
        <w:rPr>
          <w:rFonts w:ascii="Century Schoolbook" w:hAnsi="Century Schoolbook" w:cs="Arial"/>
          <w:sz w:val="24"/>
          <w:szCs w:val="24"/>
          <w:lang w:val="en-US"/>
        </w:rPr>
        <w:t>, 33°05.270'S</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w:t>
      </w:r>
      <w:r w:rsidR="00E01F83" w:rsidRPr="002C40F0">
        <w:rPr>
          <w:rFonts w:ascii="Century Schoolbook" w:hAnsi="Century Schoolbook" w:cs="Arial"/>
          <w:sz w:val="24"/>
          <w:szCs w:val="24"/>
          <w:lang w:val="en-US"/>
        </w:rPr>
        <w:t xml:space="preserve"> </w:t>
      </w:r>
      <w:r w:rsidR="003A42C1" w:rsidRPr="002C40F0">
        <w:rPr>
          <w:rFonts w:ascii="Century Schoolbook" w:hAnsi="Century Schoolbook" w:cs="Arial"/>
          <w:sz w:val="24"/>
          <w:szCs w:val="24"/>
          <w:lang w:val="en-US"/>
        </w:rPr>
        <w:t>58°21.374'W</w:t>
      </w:r>
      <w:r w:rsidR="00EB5F19" w:rsidRPr="002C40F0">
        <w:rPr>
          <w:rFonts w:ascii="Century Schoolbook" w:hAnsi="Century Schoolbook" w:cs="Arial"/>
          <w:sz w:val="24"/>
          <w:szCs w:val="24"/>
          <w:lang w:val="en-US"/>
        </w:rPr>
        <w:t>; Fig.1).</w:t>
      </w:r>
      <w:r w:rsidR="00E35E3D" w:rsidRPr="002C40F0">
        <w:rPr>
          <w:rFonts w:ascii="Century Schoolbook" w:hAnsi="Century Schoolbook" w:cs="Arial"/>
          <w:sz w:val="24"/>
          <w:szCs w:val="24"/>
          <w:lang w:val="en-US"/>
        </w:rPr>
        <w:t xml:space="preserve"> </w:t>
      </w:r>
      <w:r w:rsidR="00EB5F19" w:rsidRPr="002C40F0">
        <w:rPr>
          <w:rFonts w:ascii="Century Schoolbook" w:hAnsi="Century Schoolbook" w:cs="Arial"/>
          <w:sz w:val="24"/>
          <w:szCs w:val="24"/>
          <w:lang w:val="en-US"/>
        </w:rPr>
        <w:t xml:space="preserve">Sampling campaigns were carried out seasonally </w:t>
      </w:r>
      <w:r w:rsidR="00E35E3D" w:rsidRPr="002C40F0">
        <w:rPr>
          <w:rFonts w:ascii="Century Schoolbook" w:hAnsi="Century Schoolbook" w:cs="Arial"/>
          <w:sz w:val="24"/>
          <w:szCs w:val="24"/>
          <w:lang w:val="en-US"/>
        </w:rPr>
        <w:t>from 2007 to 2014</w:t>
      </w:r>
      <w:r w:rsidR="00157B00" w:rsidRPr="002C40F0">
        <w:rPr>
          <w:rFonts w:ascii="Century Schoolbook" w:hAnsi="Century Schoolbook" w:cs="Arial"/>
          <w:sz w:val="24"/>
          <w:szCs w:val="24"/>
          <w:lang w:val="en-US"/>
        </w:rPr>
        <w:t>.</w:t>
      </w:r>
      <w:r w:rsidR="00E35E3D"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 xml:space="preserve">Settling </w:t>
      </w:r>
      <w:r w:rsidR="0026300A" w:rsidRPr="002C40F0">
        <w:rPr>
          <w:rFonts w:ascii="Century Schoolbook" w:hAnsi="Century Schoolbook" w:cs="Arial"/>
          <w:sz w:val="24"/>
          <w:szCs w:val="24"/>
          <w:lang w:val="en-US"/>
        </w:rPr>
        <w:t>material</w:t>
      </w:r>
      <w:r w:rsidR="00E01F83" w:rsidRPr="002C40F0">
        <w:rPr>
          <w:rFonts w:ascii="Century Schoolbook" w:hAnsi="Century Schoolbook" w:cs="Arial"/>
          <w:sz w:val="24"/>
          <w:szCs w:val="24"/>
          <w:lang w:val="en-US"/>
        </w:rPr>
        <w:t xml:space="preserve"> w</w:t>
      </w:r>
      <w:r w:rsidR="00E110A8" w:rsidRPr="002C40F0">
        <w:rPr>
          <w:rFonts w:ascii="Century Schoolbook" w:hAnsi="Century Schoolbook" w:cs="Arial"/>
          <w:sz w:val="24"/>
          <w:szCs w:val="24"/>
          <w:lang w:val="en-US"/>
        </w:rPr>
        <w:t>as</w:t>
      </w:r>
      <w:r w:rsidR="00E01F83" w:rsidRPr="002C40F0">
        <w:rPr>
          <w:rFonts w:ascii="Century Schoolbook" w:hAnsi="Century Schoolbook" w:cs="Arial"/>
          <w:sz w:val="24"/>
          <w:szCs w:val="24"/>
          <w:lang w:val="en-US"/>
        </w:rPr>
        <w:t xml:space="preserve"> collected </w:t>
      </w:r>
      <w:r w:rsidR="00C404A5" w:rsidRPr="002C40F0">
        <w:rPr>
          <w:rFonts w:ascii="Century Schoolbook" w:hAnsi="Century Schoolbook" w:cs="Arial"/>
          <w:sz w:val="24"/>
          <w:szCs w:val="24"/>
          <w:lang w:val="en-US"/>
        </w:rPr>
        <w:t xml:space="preserve">in </w:t>
      </w:r>
      <w:r w:rsidR="005302B2" w:rsidRPr="002C40F0">
        <w:rPr>
          <w:rFonts w:ascii="Century Schoolbook" w:hAnsi="Century Schoolbook" w:cs="Arial"/>
          <w:sz w:val="24"/>
          <w:szCs w:val="24"/>
          <w:lang w:val="en-US"/>
        </w:rPr>
        <w:t>p</w:t>
      </w:r>
      <w:r w:rsidR="00D90C20" w:rsidRPr="002C40F0">
        <w:rPr>
          <w:rFonts w:ascii="Century Schoolbook" w:hAnsi="Century Schoolbook" w:cs="Arial"/>
          <w:sz w:val="24"/>
          <w:szCs w:val="24"/>
          <w:lang w:val="en-US"/>
        </w:rPr>
        <w:t xml:space="preserve">re-weighed </w:t>
      </w:r>
      <w:r w:rsidR="00C404A5" w:rsidRPr="002C40F0">
        <w:rPr>
          <w:rFonts w:ascii="Century Schoolbook" w:hAnsi="Century Schoolbook" w:cs="Arial"/>
          <w:sz w:val="24"/>
          <w:szCs w:val="24"/>
          <w:lang w:val="en-US"/>
        </w:rPr>
        <w:t xml:space="preserve">polypropylene conical </w:t>
      </w:r>
      <w:r w:rsidR="005302B2" w:rsidRPr="002C40F0">
        <w:rPr>
          <w:rFonts w:ascii="Century Schoolbook" w:hAnsi="Century Schoolbook" w:cs="Arial"/>
          <w:sz w:val="24"/>
          <w:szCs w:val="24"/>
          <w:lang w:val="en-US"/>
        </w:rPr>
        <w:t xml:space="preserve">Falcon </w:t>
      </w:r>
      <w:r w:rsidR="00C404A5" w:rsidRPr="002C40F0">
        <w:rPr>
          <w:rFonts w:ascii="Century Schoolbook" w:hAnsi="Century Schoolbook" w:cs="Arial"/>
          <w:sz w:val="24"/>
          <w:szCs w:val="24"/>
          <w:lang w:val="en-US"/>
        </w:rPr>
        <w:t>tube</w:t>
      </w:r>
      <w:r w:rsidR="005302B2" w:rsidRPr="002C40F0">
        <w:rPr>
          <w:rFonts w:ascii="Century Schoolbook" w:hAnsi="Century Schoolbook" w:cs="Arial"/>
          <w:sz w:val="24"/>
          <w:szCs w:val="24"/>
          <w:lang w:val="en-US"/>
        </w:rPr>
        <w:t>s</w:t>
      </w:r>
      <w:r w:rsidR="00C404A5" w:rsidRPr="002C40F0">
        <w:rPr>
          <w:rFonts w:ascii="Century Schoolbook" w:hAnsi="Century Schoolbook" w:cs="Arial"/>
          <w:sz w:val="24"/>
          <w:szCs w:val="24"/>
          <w:lang w:val="en-US"/>
        </w:rPr>
        <w:t xml:space="preserve"> coupled to a</w:t>
      </w:r>
      <w:r w:rsidR="00E01F83" w:rsidRPr="002C40F0">
        <w:rPr>
          <w:rFonts w:ascii="Century Schoolbook" w:hAnsi="Century Schoolbook" w:cs="Arial"/>
          <w:sz w:val="24"/>
          <w:szCs w:val="24"/>
          <w:lang w:val="en-US"/>
        </w:rPr>
        <w:t xml:space="preserve"> fixed 10</w:t>
      </w:r>
      <w:r w:rsidR="00E110A8" w:rsidRPr="002C40F0">
        <w:rPr>
          <w:rFonts w:ascii="Century Schoolbook" w:hAnsi="Century Schoolbook" w:cs="Arial"/>
          <w:sz w:val="24"/>
          <w:szCs w:val="24"/>
          <w:lang w:val="en-US"/>
        </w:rPr>
        <w:t xml:space="preserve"> </w:t>
      </w:r>
      <w:r w:rsidR="00E01F83" w:rsidRPr="002C40F0">
        <w:rPr>
          <w:rFonts w:ascii="Century Schoolbook" w:hAnsi="Century Schoolbook" w:cs="Arial"/>
          <w:sz w:val="24"/>
          <w:szCs w:val="24"/>
          <w:lang w:val="en-US"/>
        </w:rPr>
        <w:t>cm diameter cylindrical s</w:t>
      </w:r>
      <w:r w:rsidR="00C404A5" w:rsidRPr="002C40F0">
        <w:rPr>
          <w:rFonts w:ascii="Century Schoolbook" w:hAnsi="Century Schoolbook" w:cs="Arial"/>
          <w:sz w:val="24"/>
          <w:szCs w:val="24"/>
          <w:lang w:val="en-US"/>
        </w:rPr>
        <w:t>ediment trap</w:t>
      </w:r>
      <w:r w:rsidR="00E01F83" w:rsidRPr="002C40F0">
        <w:rPr>
          <w:rFonts w:ascii="Century Schoolbook" w:hAnsi="Century Schoolbook" w:cs="Arial"/>
          <w:sz w:val="24"/>
          <w:szCs w:val="24"/>
          <w:lang w:val="en-US"/>
        </w:rPr>
        <w:t xml:space="preserve"> deployed </w:t>
      </w:r>
      <w:r w:rsidR="00C404A5" w:rsidRPr="002C40F0">
        <w:rPr>
          <w:rFonts w:ascii="Century Schoolbook" w:hAnsi="Century Schoolbook" w:cs="Arial"/>
          <w:sz w:val="24"/>
          <w:szCs w:val="24"/>
          <w:lang w:val="en-US"/>
        </w:rPr>
        <w:t xml:space="preserve">at 1.5m </w:t>
      </w:r>
      <w:r w:rsidR="00C04CB8" w:rsidRPr="002C40F0">
        <w:rPr>
          <w:rFonts w:ascii="Century Schoolbook" w:hAnsi="Century Schoolbook" w:cs="Arial"/>
          <w:sz w:val="24"/>
          <w:szCs w:val="24"/>
          <w:lang w:val="en-US"/>
        </w:rPr>
        <w:t>during 1-3 days (BA) or 30-60 days (N)</w:t>
      </w:r>
      <w:r w:rsidR="00C404A5" w:rsidRPr="002C40F0">
        <w:rPr>
          <w:rFonts w:ascii="Century Schoolbook" w:hAnsi="Century Schoolbook" w:cs="Arial"/>
          <w:sz w:val="24"/>
          <w:szCs w:val="24"/>
          <w:lang w:val="en-US"/>
        </w:rPr>
        <w:t xml:space="preserve">. Superficial sediments were collected using a stainless steel </w:t>
      </w:r>
      <w:r w:rsidR="005302B2" w:rsidRPr="002C40F0">
        <w:rPr>
          <w:rFonts w:ascii="Century Schoolbook" w:hAnsi="Century Schoolbook" w:cs="Arial"/>
          <w:sz w:val="24"/>
          <w:szCs w:val="24"/>
          <w:lang w:val="en-US"/>
        </w:rPr>
        <w:t xml:space="preserve">Hydro-Bios </w:t>
      </w:r>
      <w:r w:rsidR="00C404A5" w:rsidRPr="002C40F0">
        <w:rPr>
          <w:rFonts w:ascii="Century Schoolbook" w:hAnsi="Century Schoolbook" w:cs="Arial"/>
          <w:sz w:val="24"/>
          <w:szCs w:val="24"/>
          <w:lang w:val="en-US"/>
        </w:rPr>
        <w:t>Van</w:t>
      </w:r>
      <w:r w:rsidR="00EE7223" w:rsidRPr="002C40F0">
        <w:rPr>
          <w:rFonts w:ascii="Century Schoolbook" w:hAnsi="Century Schoolbook" w:cs="Arial"/>
          <w:sz w:val="24"/>
          <w:szCs w:val="24"/>
          <w:lang w:val="en-US"/>
        </w:rPr>
        <w:t>-</w:t>
      </w:r>
      <w:r w:rsidR="00C404A5" w:rsidRPr="002C40F0">
        <w:rPr>
          <w:rFonts w:ascii="Century Schoolbook" w:hAnsi="Century Schoolbook" w:cs="Arial"/>
          <w:sz w:val="24"/>
          <w:szCs w:val="24"/>
          <w:lang w:val="en-US"/>
        </w:rPr>
        <w:t>Veen grab</w:t>
      </w:r>
      <w:r w:rsidR="005302B2" w:rsidRPr="002C40F0">
        <w:rPr>
          <w:rFonts w:ascii="Century Schoolbook" w:hAnsi="Century Schoolbook" w:cs="Arial"/>
          <w:sz w:val="24"/>
          <w:szCs w:val="24"/>
          <w:lang w:val="en-US"/>
        </w:rPr>
        <w:t xml:space="preserve"> sampler</w:t>
      </w:r>
      <w:r w:rsidR="00C404A5" w:rsidRPr="002C40F0">
        <w:rPr>
          <w:rFonts w:ascii="Century Schoolbook" w:hAnsi="Century Schoolbook" w:cs="Arial"/>
          <w:sz w:val="24"/>
          <w:szCs w:val="24"/>
          <w:lang w:val="en-US"/>
        </w:rPr>
        <w:t xml:space="preserve">. </w:t>
      </w:r>
      <w:r w:rsidR="00981A73" w:rsidRPr="002C40F0">
        <w:rPr>
          <w:rFonts w:ascii="Century Schoolbook" w:hAnsi="Century Schoolbook" w:cs="Arial"/>
          <w:sz w:val="24"/>
          <w:szCs w:val="24"/>
          <w:lang w:val="en-US"/>
        </w:rPr>
        <w:t>Samples were immediately refrigerated and transported to the laboratory.</w:t>
      </w:r>
      <w:r w:rsidR="005302B2" w:rsidRPr="002C40F0">
        <w:rPr>
          <w:rFonts w:ascii="Century Schoolbook" w:hAnsi="Century Schoolbook" w:cs="Arial"/>
          <w:sz w:val="24"/>
          <w:szCs w:val="24"/>
          <w:lang w:val="en-US"/>
        </w:rPr>
        <w:t xml:space="preserve"> </w:t>
      </w:r>
      <w:r w:rsidR="00D90C20" w:rsidRPr="002C40F0">
        <w:rPr>
          <w:rFonts w:ascii="Century Schoolbook" w:hAnsi="Century Schoolbook" w:cs="Arial"/>
          <w:sz w:val="24"/>
          <w:szCs w:val="24"/>
          <w:lang w:val="en-US"/>
        </w:rPr>
        <w:t xml:space="preserve">Tubes containing </w:t>
      </w:r>
      <w:r w:rsidR="005302B2" w:rsidRPr="002C40F0">
        <w:rPr>
          <w:rFonts w:ascii="Century Schoolbook" w:hAnsi="Century Schoolbook" w:cs="Arial"/>
          <w:sz w:val="24"/>
          <w:szCs w:val="24"/>
          <w:lang w:val="en-US"/>
        </w:rPr>
        <w:t xml:space="preserve">the </w:t>
      </w:r>
      <w:r w:rsidR="00D90C20" w:rsidRPr="002C40F0">
        <w:rPr>
          <w:rFonts w:ascii="Century Schoolbook" w:hAnsi="Century Schoolbook" w:cs="Arial"/>
          <w:sz w:val="24"/>
          <w:szCs w:val="24"/>
          <w:lang w:val="en-US"/>
        </w:rPr>
        <w:t xml:space="preserve">settling </w:t>
      </w:r>
      <w:r w:rsidR="005302B2" w:rsidRPr="002C40F0">
        <w:rPr>
          <w:rFonts w:ascii="Century Schoolbook" w:hAnsi="Century Schoolbook" w:cs="Arial"/>
          <w:sz w:val="24"/>
          <w:szCs w:val="24"/>
          <w:lang w:val="en-US"/>
        </w:rPr>
        <w:lastRenderedPageBreak/>
        <w:t>material</w:t>
      </w:r>
      <w:r w:rsidR="00D90C20" w:rsidRPr="002C40F0">
        <w:rPr>
          <w:rFonts w:ascii="Century Schoolbook" w:hAnsi="Century Schoolbook" w:cs="Arial"/>
          <w:sz w:val="24"/>
          <w:szCs w:val="24"/>
          <w:lang w:val="en-US"/>
        </w:rPr>
        <w:t xml:space="preserve"> were </w:t>
      </w:r>
      <w:r w:rsidR="00466444" w:rsidRPr="002C40F0">
        <w:rPr>
          <w:rFonts w:ascii="Century Schoolbook" w:hAnsi="Century Schoolbook" w:cs="Arial"/>
          <w:sz w:val="24"/>
          <w:szCs w:val="24"/>
          <w:lang w:val="en-US"/>
        </w:rPr>
        <w:t>centrifug</w:t>
      </w:r>
      <w:r w:rsidR="00D90C20" w:rsidRPr="002C40F0">
        <w:rPr>
          <w:rFonts w:ascii="Century Schoolbook" w:hAnsi="Century Schoolbook" w:cs="Arial"/>
          <w:sz w:val="24"/>
          <w:szCs w:val="24"/>
          <w:lang w:val="en-US"/>
        </w:rPr>
        <w:t>ed and weighed after discarding supernatant</w:t>
      </w:r>
      <w:r w:rsidR="005302B2" w:rsidRPr="002C40F0">
        <w:rPr>
          <w:rFonts w:ascii="Century Schoolbook" w:hAnsi="Century Schoolbook" w:cs="Arial"/>
          <w:sz w:val="24"/>
          <w:szCs w:val="24"/>
          <w:lang w:val="en-US"/>
        </w:rPr>
        <w:t xml:space="preserve"> water</w:t>
      </w:r>
      <w:r w:rsidR="00D90C20" w:rsidRPr="002C40F0">
        <w:rPr>
          <w:rFonts w:ascii="Century Schoolbook" w:hAnsi="Century Schoolbook" w:cs="Arial"/>
          <w:sz w:val="24"/>
          <w:szCs w:val="24"/>
          <w:lang w:val="en-US"/>
        </w:rPr>
        <w:t xml:space="preserve">. </w:t>
      </w:r>
      <w:r w:rsidR="00344ADC" w:rsidRPr="002C40F0">
        <w:rPr>
          <w:rFonts w:ascii="Century Schoolbook" w:hAnsi="Century Schoolbook" w:cs="Arial"/>
          <w:sz w:val="24"/>
          <w:szCs w:val="24"/>
          <w:lang w:val="en-US"/>
        </w:rPr>
        <w:t>Water conten</w:t>
      </w:r>
      <w:r w:rsidR="00C8467E" w:rsidRPr="002C40F0">
        <w:rPr>
          <w:rFonts w:ascii="Century Schoolbook" w:hAnsi="Century Schoolbook" w:cs="Arial"/>
          <w:sz w:val="24"/>
          <w:szCs w:val="24"/>
          <w:lang w:val="en-US"/>
        </w:rPr>
        <w:t>t was determined gravimetrically</w:t>
      </w:r>
      <w:r w:rsidR="0075356C" w:rsidRPr="002C40F0">
        <w:rPr>
          <w:rFonts w:ascii="Century Schoolbook" w:hAnsi="Century Schoolbook" w:cs="Arial"/>
          <w:sz w:val="24"/>
          <w:szCs w:val="24"/>
          <w:lang w:val="en-US"/>
        </w:rPr>
        <w:t xml:space="preserve"> after drying in an oven at 40°C</w:t>
      </w:r>
      <w:r w:rsidR="00344ADC" w:rsidRPr="002C40F0">
        <w:rPr>
          <w:rFonts w:ascii="Century Schoolbook" w:hAnsi="Century Schoolbook" w:cs="Arial"/>
          <w:sz w:val="24"/>
          <w:szCs w:val="24"/>
          <w:lang w:val="en-US"/>
        </w:rPr>
        <w:t xml:space="preserve">. </w:t>
      </w:r>
      <w:r w:rsidR="00A71B20" w:rsidRPr="002C40F0">
        <w:rPr>
          <w:rFonts w:ascii="Century Schoolbook" w:hAnsi="Century Schoolbook" w:cs="Arial"/>
          <w:sz w:val="24"/>
          <w:szCs w:val="24"/>
          <w:lang w:val="en-US"/>
        </w:rPr>
        <w:t>Total organic carbon determination was carried out on a</w:t>
      </w:r>
      <w:r w:rsidR="007970E9" w:rsidRPr="002C40F0">
        <w:rPr>
          <w:rFonts w:ascii="Century Schoolbook" w:hAnsi="Century Schoolbook" w:cs="Arial"/>
          <w:sz w:val="24"/>
          <w:szCs w:val="24"/>
          <w:lang w:val="en-US"/>
        </w:rPr>
        <w:t xml:space="preserve"> Thermo Finnigan Flash EA 1</w:t>
      </w:r>
      <w:r w:rsidR="00A71B20" w:rsidRPr="002C40F0">
        <w:rPr>
          <w:rFonts w:ascii="Century Schoolbook" w:hAnsi="Century Schoolbook" w:cs="Arial"/>
          <w:sz w:val="24"/>
          <w:szCs w:val="24"/>
          <w:lang w:val="en-US"/>
        </w:rPr>
        <w:t xml:space="preserve">112 elemental analyzer. </w:t>
      </w:r>
      <w:r w:rsidR="006807B2" w:rsidRPr="002C40F0">
        <w:rPr>
          <w:rFonts w:ascii="Century Schoolbook" w:hAnsi="Century Schoolbook" w:cs="Arial"/>
          <w:sz w:val="24"/>
          <w:szCs w:val="24"/>
          <w:lang w:val="en-US"/>
        </w:rPr>
        <w:t>Total particle flux</w:t>
      </w:r>
      <w:r w:rsidR="00344ADC" w:rsidRPr="002C40F0">
        <w:rPr>
          <w:rFonts w:ascii="Century Schoolbook" w:hAnsi="Century Schoolbook" w:cs="Arial"/>
          <w:sz w:val="24"/>
          <w:szCs w:val="24"/>
          <w:lang w:val="en-US"/>
        </w:rPr>
        <w:t xml:space="preserve"> was computed as:</w:t>
      </w:r>
      <w:r w:rsidR="00735745" w:rsidRPr="002C40F0">
        <w:rPr>
          <w:rFonts w:ascii="Century Schoolbook" w:hAnsi="Century Schoolbook" w:cs="Arial"/>
          <w:sz w:val="24"/>
          <w:szCs w:val="24"/>
          <w:lang w:val="en-US"/>
        </w:rPr>
        <w:t xml:space="preserve"> </w:t>
      </w:r>
    </w:p>
    <w:p w14:paraId="568E9834" w14:textId="08017E1E" w:rsidR="00F00ECE" w:rsidRPr="002C40F0" w:rsidRDefault="001B2E55" w:rsidP="00303ADA">
      <w:pPr>
        <w:spacing w:line="480" w:lineRule="auto"/>
        <w:ind w:firstLine="708"/>
        <w:jc w:val="both"/>
        <w:rPr>
          <w:rFonts w:ascii="Century Schoolbook" w:hAnsi="Century Schoolbook" w:cs="Arial"/>
          <w:sz w:val="24"/>
          <w:szCs w:val="24"/>
          <w:lang w:val="en-US"/>
        </w:rPr>
      </w:pPr>
      <m:oMathPara>
        <m:oMath>
          <m:r>
            <m:rPr>
              <m:nor/>
            </m:rPr>
            <w:rPr>
              <w:rFonts w:ascii="Century Schoolbook" w:hAnsi="Century Schoolbook" w:cs="Arial"/>
              <w:sz w:val="24"/>
              <w:szCs w:val="24"/>
              <w:lang w:val="en-US"/>
            </w:rPr>
            <m:t>Flux (mg</m:t>
          </m:r>
          <m:r>
            <m:rPr>
              <m:nor/>
            </m:rPr>
            <w:rPr>
              <w:rFonts w:ascii="Cambria Math" w:hAnsi="Century Schoolbook" w:cs="Arial"/>
              <w:sz w:val="24"/>
              <w:szCs w:val="24"/>
              <w:lang w:val="en-US"/>
            </w:rPr>
            <m:t>/</m:t>
          </m:r>
          <m:r>
            <m:rPr>
              <m:nor/>
            </m:rPr>
            <w:rPr>
              <w:rFonts w:ascii="Century Schoolbook" w:hAnsi="Century Schoolbook" w:cs="Arial"/>
              <w:sz w:val="24"/>
              <w:szCs w:val="24"/>
              <w:lang w:val="en-US"/>
            </w:rPr>
            <m:t>cm</m:t>
          </m:r>
          <m:r>
            <m:rPr>
              <m:nor/>
            </m:rPr>
            <w:rPr>
              <w:rFonts w:ascii="Century Schoolbook" w:hAnsi="Century Schoolbook" w:cs="Arial"/>
              <w:sz w:val="24"/>
              <w:szCs w:val="24"/>
              <w:vertAlign w:val="superscript"/>
              <w:lang w:val="en-US"/>
            </w:rPr>
            <m:t>2</m:t>
          </m:r>
          <m:r>
            <m:rPr>
              <m:nor/>
            </m:rPr>
            <w:rPr>
              <w:rFonts w:ascii="Century Schoolbook" w:hAnsi="Century Schoolbook" w:cs="Arial"/>
              <w:sz w:val="24"/>
              <w:szCs w:val="24"/>
              <w:lang w:val="en-US"/>
            </w:rPr>
            <m:t>.day)</m:t>
          </m:r>
          <m:r>
            <m:rPr>
              <m:sty m:val="p"/>
            </m:rPr>
            <w:rPr>
              <w:rFonts w:ascii="Cambria Math" w:hAnsi="Cambria Math" w:cs="Arial"/>
              <w:sz w:val="24"/>
              <w:szCs w:val="24"/>
              <w:lang w:val="en-US"/>
            </w:rPr>
            <m:t>=</m:t>
          </m:r>
          <m:f>
            <m:fPr>
              <m:ctrlPr>
                <w:rPr>
                  <w:rFonts w:ascii="Cambria Math" w:hAnsi="Cambria Math" w:cs="Arial"/>
                  <w:sz w:val="24"/>
                  <w:szCs w:val="24"/>
                  <w:lang w:val="en-US"/>
                </w:rPr>
              </m:ctrlPr>
            </m:fPr>
            <m:num>
              <m:r>
                <m:rPr>
                  <m:nor/>
                </m:rPr>
                <w:rPr>
                  <w:rFonts w:ascii="Century Schoolbook" w:hAnsi="Century Schoolbook" w:cs="Arial"/>
                  <w:sz w:val="24"/>
                  <w:szCs w:val="24"/>
                  <w:lang w:val="en-GB"/>
                </w:rPr>
                <m:t xml:space="preserve">settling matter mass </m:t>
              </m:r>
              <m:d>
                <m:dPr>
                  <m:ctrlPr>
                    <w:rPr>
                      <w:rFonts w:ascii="Cambria Math" w:hAnsi="Cambria Math" w:cs="Arial"/>
                      <w:sz w:val="24"/>
                      <w:szCs w:val="24"/>
                    </w:rPr>
                  </m:ctrlPr>
                </m:dPr>
                <m:e>
                  <m:r>
                    <m:rPr>
                      <m:nor/>
                    </m:rPr>
                    <w:rPr>
                      <w:rFonts w:ascii="Century Schoolbook" w:hAnsi="Century Schoolbook" w:cs="Arial"/>
                      <w:sz w:val="24"/>
                      <w:szCs w:val="24"/>
                      <w:lang w:val="en-GB"/>
                    </w:rPr>
                    <m:t>mg</m:t>
                  </m:r>
                </m:e>
              </m:d>
            </m:num>
            <m:den>
              <m:r>
                <m:rPr>
                  <m:nor/>
                </m:rPr>
                <w:rPr>
                  <w:rFonts w:ascii="Century Schoolbook" w:hAnsi="Century Schoolbook" w:cs="Arial"/>
                  <w:sz w:val="24"/>
                  <w:szCs w:val="24"/>
                  <w:lang w:val="en-US"/>
                </w:rPr>
                <m:t>trap surface (78.5 cm</m:t>
              </m:r>
              <m:r>
                <m:rPr>
                  <m:nor/>
                </m:rPr>
                <w:rPr>
                  <w:rFonts w:ascii="Century Schoolbook" w:hAnsi="Century Schoolbook" w:cs="Arial"/>
                  <w:sz w:val="24"/>
                  <w:szCs w:val="24"/>
                  <w:vertAlign w:val="superscript"/>
                  <w:lang w:val="en-US"/>
                </w:rPr>
                <m:t>2</m:t>
              </m:r>
              <m:r>
                <m:rPr>
                  <m:nor/>
                </m:rPr>
                <w:rPr>
                  <w:rFonts w:ascii="Century Schoolbook" w:hAnsi="Century Schoolbook" w:cs="Arial"/>
                  <w:sz w:val="24"/>
                  <w:szCs w:val="24"/>
                  <w:lang w:val="en-US"/>
                </w:rPr>
                <m:t>) . deployment time (days)</m:t>
              </m:r>
            </m:den>
          </m:f>
        </m:oMath>
      </m:oMathPara>
    </w:p>
    <w:p w14:paraId="3771E20D" w14:textId="77777777" w:rsidR="00A309FA" w:rsidRPr="002C40F0" w:rsidRDefault="00A309FA" w:rsidP="003C088F">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Sedimentation rate was calculated as:</w:t>
      </w:r>
    </w:p>
    <w:p w14:paraId="26F9DA6D" w14:textId="5535B9C9" w:rsidR="00A309FA" w:rsidRPr="002C40F0" w:rsidRDefault="007115B3" w:rsidP="00303ADA">
      <w:pPr>
        <w:spacing w:line="480" w:lineRule="auto"/>
        <w:jc w:val="both"/>
        <w:rPr>
          <w:rFonts w:ascii="Century Schoolbook" w:eastAsiaTheme="minorEastAsia" w:hAnsi="Century Schoolbook" w:cs="Arial"/>
          <w:sz w:val="24"/>
          <w:szCs w:val="24"/>
          <w:lang w:val="en-US"/>
        </w:rPr>
      </w:pPr>
      <m:oMathPara>
        <m:oMath>
          <m:r>
            <m:rPr>
              <m:nor/>
            </m:rPr>
            <w:rPr>
              <w:rFonts w:ascii="Century Schoolbook" w:hAnsi="Century Schoolbook" w:cs="Arial"/>
              <w:sz w:val="24"/>
              <w:szCs w:val="24"/>
              <w:lang w:val="en-US"/>
            </w:rPr>
            <m:t>SR(cm/</m:t>
          </m:r>
          <m:r>
            <m:rPr>
              <m:nor/>
            </m:rPr>
            <w:rPr>
              <w:rFonts w:ascii="Century Schoolbook" w:hAnsi="Century Schoolbook" w:cs="Arial"/>
              <w:sz w:val="24"/>
              <w:szCs w:val="24"/>
              <w:lang w:val="en-US"/>
            </w:rPr>
            <m:t>year)=</m:t>
          </m:r>
          <m:f>
            <m:fPr>
              <m:ctrlPr>
                <w:rPr>
                  <w:rFonts w:ascii="Cambria Math" w:hAnsi="Cambria Math" w:cs="Arial"/>
                  <w:sz w:val="24"/>
                  <w:szCs w:val="24"/>
                  <w:lang w:val="en-US"/>
                </w:rPr>
              </m:ctrlPr>
            </m:fPr>
            <m:num>
              <m:r>
                <m:rPr>
                  <m:nor/>
                </m:rPr>
                <w:rPr>
                  <w:rFonts w:ascii="Century Schoolbook" w:hAnsi="Century Schoolbook" w:cs="Arial"/>
                  <w:sz w:val="24"/>
                  <w:szCs w:val="24"/>
                  <w:lang w:val="en-US"/>
                </w:rPr>
                <m:t>Flux.365</m:t>
              </m:r>
            </m:num>
            <m:den>
              <m:r>
                <m:rPr>
                  <m:nor/>
                </m:rPr>
                <w:rPr>
                  <w:rFonts w:ascii="Century Schoolbook" w:hAnsi="Century Schoolbook" w:cs="Arial"/>
                  <w:sz w:val="24"/>
                  <w:szCs w:val="24"/>
                  <w:lang w:val="en-US"/>
                </w:rPr>
                <m:t>1000.density (g</m:t>
              </m:r>
              <m:r>
                <m:rPr>
                  <m:nor/>
                </m:rPr>
                <w:rPr>
                  <w:rFonts w:ascii="Cambria Math" w:hAnsi="Century Schoolbook" w:cs="Arial"/>
                  <w:sz w:val="24"/>
                  <w:szCs w:val="24"/>
                  <w:lang w:val="en-US"/>
                </w:rPr>
                <m:t>/</m:t>
              </m:r>
              <m:r>
                <m:rPr>
                  <m:nor/>
                </m:rPr>
                <w:rPr>
                  <w:rFonts w:ascii="Century Schoolbook" w:hAnsi="Century Schoolbook" w:cs="Arial"/>
                  <w:sz w:val="24"/>
                  <w:szCs w:val="24"/>
                  <w:lang w:val="en-US"/>
                </w:rPr>
                <m:t>cm</m:t>
              </m:r>
              <m:r>
                <m:rPr>
                  <m:nor/>
                </m:rPr>
                <w:rPr>
                  <w:rFonts w:ascii="Century Schoolbook" w:hAnsi="Century Schoolbook" w:cs="Arial"/>
                  <w:sz w:val="24"/>
                  <w:szCs w:val="24"/>
                  <w:vertAlign w:val="superscript"/>
                  <w:lang w:val="en-US"/>
                </w:rPr>
                <m:t>3</m:t>
              </m:r>
              <m:r>
                <m:rPr>
                  <m:nor/>
                </m:rPr>
                <w:rPr>
                  <w:rFonts w:ascii="Century Schoolbook" w:hAnsi="Century Schoolbook" w:cs="Arial"/>
                  <w:sz w:val="24"/>
                  <w:szCs w:val="24"/>
                  <w:lang w:val="en-US"/>
                </w:rPr>
                <m:t>)</m:t>
              </m:r>
            </m:den>
          </m:f>
        </m:oMath>
      </m:oMathPara>
    </w:p>
    <w:p w14:paraId="2B06EFD7" w14:textId="5F248553" w:rsidR="00735745"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discharge of the Uruguay River was calculated as the turbinated plus compensation flow discharged daily by the Salto Grande Dam, located </w:t>
      </w:r>
      <w:r w:rsidR="00700B6E" w:rsidRPr="002C40F0">
        <w:rPr>
          <w:rFonts w:ascii="Century Schoolbook" w:hAnsi="Century Schoolbook" w:cs="Arial"/>
          <w:sz w:val="24"/>
          <w:szCs w:val="24"/>
          <w:lang w:val="en-US"/>
        </w:rPr>
        <w:t xml:space="preserve">240 km </w:t>
      </w:r>
      <w:r w:rsidRPr="002C40F0">
        <w:rPr>
          <w:rFonts w:ascii="Century Schoolbook" w:hAnsi="Century Schoolbook" w:cs="Arial"/>
          <w:sz w:val="24"/>
          <w:szCs w:val="24"/>
          <w:lang w:val="en-US"/>
        </w:rPr>
        <w:t xml:space="preserve">upstream  N station and averaged for each sediment trap deployment period (wholesale electricity market administration company: </w:t>
      </w:r>
      <w:hyperlink r:id="rId10" w:history="1">
        <w:r w:rsidRPr="002C40F0">
          <w:rPr>
            <w:rStyle w:val="Hipervnculo"/>
            <w:rFonts w:ascii="Century Schoolbook" w:hAnsi="Century Schoolbook" w:cs="Arial"/>
            <w:sz w:val="24"/>
            <w:szCs w:val="24"/>
            <w:lang w:val="en-US"/>
          </w:rPr>
          <w:t>www.cammesa.com</w:t>
        </w:r>
      </w:hyperlink>
      <w:r w:rsidRPr="002C40F0">
        <w:rPr>
          <w:rFonts w:ascii="Century Schoolbook" w:hAnsi="Century Schoolbook" w:cs="Arial"/>
          <w:sz w:val="24"/>
          <w:szCs w:val="24"/>
          <w:lang w:val="en-US"/>
        </w:rPr>
        <w:t>). The discharge of the Rio de la Plata estuary was assumed as the sum of the corresponding monthly discharges of the Uruguay River</w:t>
      </w:r>
      <w:r w:rsidR="00700B6E" w:rsidRPr="002C40F0">
        <w:rPr>
          <w:rFonts w:ascii="Century Schoolbook" w:hAnsi="Century Schoolbook" w:cs="Arial"/>
          <w:sz w:val="24"/>
          <w:szCs w:val="24"/>
          <w:lang w:val="en-US"/>
        </w:rPr>
        <w:t>, measured 90 km upstream N station,</w:t>
      </w:r>
      <w:r w:rsidRPr="002C40F0">
        <w:rPr>
          <w:rFonts w:ascii="Century Schoolbook" w:hAnsi="Century Schoolbook" w:cs="Arial"/>
          <w:sz w:val="24"/>
          <w:szCs w:val="24"/>
          <w:lang w:val="en-US"/>
        </w:rPr>
        <w:t xml:space="preserve"> and </w:t>
      </w:r>
      <w:r w:rsidR="00700B6E" w:rsidRPr="002C40F0">
        <w:rPr>
          <w:rFonts w:ascii="Century Schoolbook" w:hAnsi="Century Schoolbook" w:cs="Arial"/>
          <w:sz w:val="24"/>
          <w:szCs w:val="24"/>
          <w:lang w:val="en-US"/>
        </w:rPr>
        <w:t xml:space="preserve">of </w:t>
      </w:r>
      <w:r w:rsidRPr="002C40F0">
        <w:rPr>
          <w:rFonts w:ascii="Century Schoolbook" w:hAnsi="Century Schoolbook" w:cs="Arial"/>
          <w:sz w:val="24"/>
          <w:szCs w:val="24"/>
          <w:lang w:val="en-US"/>
        </w:rPr>
        <w:t xml:space="preserve">the Parana River, measured </w:t>
      </w:r>
      <w:r w:rsidR="00700B6E" w:rsidRPr="002C40F0">
        <w:rPr>
          <w:rFonts w:ascii="Century Schoolbook" w:hAnsi="Century Schoolbook" w:cs="Arial"/>
          <w:sz w:val="24"/>
          <w:szCs w:val="24"/>
          <w:lang w:val="en-US"/>
        </w:rPr>
        <w:t>near the mouth of</w:t>
      </w:r>
      <w:r w:rsidRPr="002C40F0">
        <w:rPr>
          <w:rFonts w:ascii="Century Schoolbook" w:hAnsi="Century Schoolbook" w:cs="Arial"/>
          <w:sz w:val="24"/>
          <w:szCs w:val="24"/>
          <w:lang w:val="en-US"/>
        </w:rPr>
        <w:t xml:space="preserve"> its main channels (Paraná </w:t>
      </w:r>
      <w:r w:rsidRPr="002C40F0">
        <w:rPr>
          <w:rFonts w:ascii="Century Schoolbook" w:hAnsi="Century Schoolbook" w:cs="Arial"/>
          <w:sz w:val="24"/>
          <w:szCs w:val="24"/>
          <w:lang w:val="en-GB"/>
        </w:rPr>
        <w:t>Guazú</w:t>
      </w:r>
      <w:r w:rsidRPr="002C40F0">
        <w:rPr>
          <w:rFonts w:ascii="Century Schoolbook" w:hAnsi="Century Schoolbook" w:cs="Arial"/>
          <w:sz w:val="24"/>
          <w:szCs w:val="24"/>
          <w:lang w:val="en-US"/>
        </w:rPr>
        <w:t xml:space="preserve"> and Paraná de las Palmas; </w:t>
      </w:r>
      <w:r w:rsidRPr="002C40F0">
        <w:rPr>
          <w:rFonts w:ascii="Century Schoolbook" w:hAnsi="Century Schoolbook" w:cs="Arial"/>
          <w:sz w:val="24"/>
          <w:szCs w:val="24"/>
          <w:lang w:val="en-GB"/>
        </w:rPr>
        <w:t>Base de Datos Hidrológica Integrada</w:t>
      </w:r>
      <w:r w:rsidRPr="002C40F0">
        <w:rPr>
          <w:rFonts w:ascii="Century Schoolbook" w:hAnsi="Century Schoolbook" w:cs="Arial"/>
          <w:sz w:val="24"/>
          <w:szCs w:val="24"/>
          <w:lang w:val="en-US"/>
        </w:rPr>
        <w:t xml:space="preserve">, </w:t>
      </w:r>
      <w:hyperlink r:id="rId11" w:history="1">
        <w:r w:rsidRPr="002C40F0">
          <w:rPr>
            <w:rStyle w:val="Hipervnculo"/>
            <w:rFonts w:ascii="Century Schoolbook" w:hAnsi="Century Schoolbook" w:cs="Arial"/>
            <w:sz w:val="24"/>
            <w:szCs w:val="24"/>
            <w:lang w:val="en-US"/>
          </w:rPr>
          <w:t>bdhi.hidricosargentina.gov.ar</w:t>
        </w:r>
      </w:hyperlink>
      <w:r w:rsidRPr="002C40F0">
        <w:rPr>
          <w:rFonts w:ascii="Century Schoolbook" w:hAnsi="Century Schoolbook" w:cs="Arial"/>
          <w:sz w:val="24"/>
          <w:szCs w:val="24"/>
          <w:lang w:val="en-US"/>
        </w:rPr>
        <w:t>;</w:t>
      </w:r>
      <w:r w:rsidR="00CA3464" w:rsidRPr="002C40F0">
        <w:rPr>
          <w:rFonts w:ascii="Century Schoolbook" w:hAnsi="Century Schoolbook" w:cs="Arial"/>
          <w:sz w:val="24"/>
          <w:szCs w:val="24"/>
          <w:lang w:val="en-US"/>
        </w:rPr>
        <w:t xml:space="preserve"> Jaime and</w:t>
      </w:r>
      <w:r w:rsidRPr="002C40F0">
        <w:rPr>
          <w:rFonts w:ascii="Century Schoolbook" w:hAnsi="Century Schoolbook" w:cs="Arial"/>
          <w:sz w:val="24"/>
          <w:szCs w:val="24"/>
          <w:lang w:val="en-US"/>
        </w:rPr>
        <w:t xml:space="preserve"> Menendez, 2002).</w:t>
      </w:r>
    </w:p>
    <w:p w14:paraId="07947B91" w14:textId="38515F2A" w:rsidR="00225394" w:rsidRPr="002C40F0" w:rsidRDefault="00735745"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Lipids were extracted ultrasonically with acetone:dichloromethane:petroleum ether (1:2:2). The extract was dried over </w:t>
      </w:r>
      <w:r w:rsidRPr="002C40F0">
        <w:rPr>
          <w:rFonts w:ascii="Century Schoolbook" w:hAnsi="Century Schoolbook" w:cs="Arial"/>
          <w:sz w:val="24"/>
          <w:szCs w:val="24"/>
          <w:lang w:val="en-US"/>
        </w:rPr>
        <w:lastRenderedPageBreak/>
        <w:t>anhydrous sodium sulfate and lipid content was determined gravimetrically. Deuterated sterols (deuterocholesterol and deuterositosterol, Steraloids, Inc., Newport, RI, steraloids.com) were added as internal standards. In order to avoid the interference of fatty acids, lipids were saponified with 1M KOH in methanol and non-saponifiable compounds were extracted with petroleum ether – diethyl ether (4:1 v/v, Christie, 1989). The extracts were concentrated under a nitrogen stream and derivatized with N,O-Bis(trimethylsilyl)trifluoroacetamide and trimethylchlorosilane (BSTFA:TMCS, 10:1v/v; AppliChem GmbH, Darmstadt</w:t>
      </w:r>
      <w:r w:rsidR="008D2B00" w:rsidRPr="002C40F0">
        <w:rPr>
          <w:rFonts w:ascii="Century Schoolbook" w:hAnsi="Century Schoolbook" w:cs="Arial"/>
          <w:sz w:val="24"/>
          <w:szCs w:val="24"/>
          <w:lang w:val="en-US"/>
        </w:rPr>
        <w:t>, Germany</w:t>
      </w:r>
      <w:r w:rsidRPr="002C40F0">
        <w:rPr>
          <w:rFonts w:ascii="Century Schoolbook" w:hAnsi="Century Schoolbook" w:cs="Arial"/>
          <w:sz w:val="24"/>
          <w:szCs w:val="24"/>
          <w:lang w:val="en-US"/>
        </w:rPr>
        <w:t>; Sigma-Aldrich, St. Louis, MO, USA) for 3 hours at 60</w:t>
      </w:r>
      <w:r w:rsidRPr="002C40F0">
        <w:rPr>
          <w:rFonts w:ascii="Century Schoolbook" w:hAnsi="Century Schoolbook" w:cs="Times New Roman"/>
          <w:sz w:val="24"/>
          <w:szCs w:val="24"/>
          <w:lang w:val="en-US"/>
        </w:rPr>
        <w:t>º</w:t>
      </w:r>
      <w:r w:rsidRPr="002C40F0">
        <w:rPr>
          <w:rFonts w:ascii="Century Schoolbook" w:hAnsi="Century Schoolbook" w:cs="Arial"/>
          <w:sz w:val="24"/>
          <w:szCs w:val="24"/>
          <w:lang w:val="en-US"/>
        </w:rPr>
        <w:t>C. The resulting trimethylsilyl derivatives were concentrated to dryness under nitrogen and resuspended in toluene prior analysis.</w:t>
      </w:r>
    </w:p>
    <w:p w14:paraId="07CAC712" w14:textId="4978DDF4" w:rsidR="00331B4F" w:rsidRPr="002C40F0" w:rsidRDefault="00331B4F"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ab/>
        <w:t xml:space="preserve">Samples were analyzed </w:t>
      </w:r>
      <w:r w:rsidR="000B36D9" w:rsidRPr="002C40F0">
        <w:rPr>
          <w:rFonts w:ascii="Century Schoolbook" w:hAnsi="Century Schoolbook" w:cs="Arial"/>
          <w:sz w:val="24"/>
          <w:szCs w:val="24"/>
          <w:lang w:val="en-US"/>
        </w:rPr>
        <w:t>us</w:t>
      </w:r>
      <w:r w:rsidRPr="002C40F0">
        <w:rPr>
          <w:rFonts w:ascii="Century Schoolbook" w:hAnsi="Century Schoolbook" w:cs="Arial"/>
          <w:sz w:val="24"/>
          <w:szCs w:val="24"/>
          <w:lang w:val="en-US"/>
        </w:rPr>
        <w:t>in</w:t>
      </w:r>
      <w:r w:rsidR="000B36D9" w:rsidRPr="002C40F0">
        <w:rPr>
          <w:rFonts w:ascii="Century Schoolbook" w:hAnsi="Century Schoolbook" w:cs="Arial"/>
          <w:sz w:val="24"/>
          <w:szCs w:val="24"/>
          <w:lang w:val="en-US"/>
        </w:rPr>
        <w:t>g</w:t>
      </w:r>
      <w:r w:rsidRPr="002C40F0">
        <w:rPr>
          <w:rFonts w:ascii="Century Schoolbook" w:hAnsi="Century Schoolbook" w:cs="Arial"/>
          <w:sz w:val="24"/>
          <w:szCs w:val="24"/>
          <w:lang w:val="en-US"/>
        </w:rPr>
        <w:t xml:space="preserve"> a Perkin Elmer Clarus 500 GC-MS (</w:t>
      </w:r>
      <w:r w:rsidR="008D2B00" w:rsidRPr="002C40F0">
        <w:rPr>
          <w:rFonts w:ascii="Century Schoolbook" w:hAnsi="Century Schoolbook" w:cs="Arial"/>
          <w:sz w:val="24"/>
          <w:szCs w:val="24"/>
          <w:lang w:val="en-US"/>
        </w:rPr>
        <w:t>Perkin Elmer, Waltham, MA, USA</w:t>
      </w:r>
      <w:r w:rsidR="001C3912" w:rsidRPr="002C40F0">
        <w:rPr>
          <w:rFonts w:ascii="Century Schoolbook" w:hAnsi="Century Schoolbook" w:cs="Arial"/>
          <w:sz w:val="24"/>
          <w:szCs w:val="24"/>
          <w:lang w:val="en-US"/>
        </w:rPr>
        <w:t>)</w:t>
      </w:r>
      <w:r w:rsidR="000B36D9" w:rsidRPr="002C40F0">
        <w:rPr>
          <w:rFonts w:ascii="Century Schoolbook" w:hAnsi="Century Schoolbook" w:cs="Arial"/>
          <w:sz w:val="24"/>
          <w:szCs w:val="24"/>
          <w:lang w:val="en-US"/>
        </w:rPr>
        <w:t xml:space="preserve"> fitted </w:t>
      </w:r>
      <w:r w:rsidR="001C3912" w:rsidRPr="002C40F0">
        <w:rPr>
          <w:rFonts w:ascii="Century Schoolbook" w:hAnsi="Century Schoolbook" w:cs="Arial"/>
          <w:sz w:val="24"/>
          <w:szCs w:val="24"/>
          <w:lang w:val="en-US"/>
        </w:rPr>
        <w:t xml:space="preserve">with </w:t>
      </w:r>
      <w:r w:rsidR="000B36D9" w:rsidRPr="002C40F0">
        <w:rPr>
          <w:rFonts w:ascii="Century Schoolbook" w:hAnsi="Century Schoolbook" w:cs="Arial"/>
          <w:sz w:val="24"/>
          <w:szCs w:val="24"/>
          <w:lang w:val="en-US"/>
        </w:rPr>
        <w:t>a Quadrex 007-5MS capillary column (</w:t>
      </w:r>
      <w:r w:rsidR="00E8171B" w:rsidRPr="002C40F0">
        <w:rPr>
          <w:rFonts w:ascii="Century Schoolbook" w:hAnsi="Century Schoolbook" w:cs="Arial"/>
          <w:sz w:val="24"/>
          <w:szCs w:val="24"/>
          <w:lang w:val="en-US"/>
        </w:rPr>
        <w:t xml:space="preserve">60 m, 0.32 mm i.d., 0.25 μm; </w:t>
      </w:r>
      <w:r w:rsidR="0072724A" w:rsidRPr="002C40F0">
        <w:rPr>
          <w:rFonts w:ascii="Century Schoolbook" w:hAnsi="Century Schoolbook" w:cs="Arial"/>
          <w:sz w:val="24"/>
          <w:szCs w:val="24"/>
          <w:lang w:val="en-US"/>
        </w:rPr>
        <w:t>Quadrex Corp., Bethany, CT, USA</w:t>
      </w:r>
      <w:r w:rsidR="000B36D9" w:rsidRPr="002C40F0">
        <w:rPr>
          <w:rFonts w:ascii="Century Schoolbook" w:hAnsi="Century Schoolbook" w:cs="Arial"/>
          <w:sz w:val="24"/>
          <w:szCs w:val="24"/>
          <w:lang w:val="en-US"/>
        </w:rPr>
        <w:t>)</w:t>
      </w:r>
      <w:r w:rsidR="000E233E" w:rsidRPr="002C40F0">
        <w:rPr>
          <w:rFonts w:ascii="Century Schoolbook" w:hAnsi="Century Schoolbook" w:cs="Arial"/>
          <w:sz w:val="24"/>
          <w:szCs w:val="24"/>
          <w:lang w:val="en-US"/>
        </w:rPr>
        <w:t>.</w:t>
      </w:r>
      <w:r w:rsidR="00E8171B" w:rsidRPr="002C40F0">
        <w:rPr>
          <w:rFonts w:ascii="Century Schoolbook" w:hAnsi="Century Schoolbook"/>
          <w:sz w:val="24"/>
          <w:szCs w:val="24"/>
          <w:lang w:val="en-GB"/>
        </w:rPr>
        <w:t xml:space="preserve"> </w:t>
      </w:r>
      <w:r w:rsidR="00E8171B" w:rsidRPr="002C40F0">
        <w:rPr>
          <w:rFonts w:ascii="Century Schoolbook" w:hAnsi="Century Schoolbook" w:cs="Arial"/>
          <w:sz w:val="24"/>
          <w:szCs w:val="24"/>
          <w:lang w:val="en-US"/>
        </w:rPr>
        <w:t>Helium was used as a carrier gas with a flow rate of 1.2 m</w:t>
      </w:r>
      <w:r w:rsidR="007115B3">
        <w:rPr>
          <w:rFonts w:ascii="Century Schoolbook" w:hAnsi="Century Schoolbook" w:cs="Arial"/>
          <w:sz w:val="24"/>
          <w:szCs w:val="24"/>
          <w:lang w:val="en-US"/>
        </w:rPr>
        <w:t>l</w:t>
      </w:r>
      <w:r w:rsidR="00E8171B" w:rsidRPr="002C40F0">
        <w:rPr>
          <w:rFonts w:ascii="Century Schoolbook" w:hAnsi="Century Schoolbook" w:cs="Arial"/>
          <w:sz w:val="24"/>
          <w:szCs w:val="24"/>
          <w:lang w:val="en-US"/>
        </w:rPr>
        <w:t>/min and the temperature of injector was set at 250</w:t>
      </w:r>
      <w:r w:rsidR="00E8171B" w:rsidRPr="002C40F0">
        <w:rPr>
          <w:rFonts w:ascii="Century Schoolbook" w:hAnsi="Century Schoolbook" w:cs="Times New Roman"/>
          <w:sz w:val="24"/>
          <w:szCs w:val="24"/>
          <w:lang w:val="en-US"/>
        </w:rPr>
        <w:t>º</w:t>
      </w:r>
      <w:r w:rsidR="00E8171B" w:rsidRPr="002C40F0">
        <w:rPr>
          <w:rFonts w:ascii="Century Schoolbook" w:hAnsi="Century Schoolbook" w:cs="Arial"/>
          <w:sz w:val="24"/>
          <w:szCs w:val="24"/>
          <w:lang w:val="en-US"/>
        </w:rPr>
        <w:t>C (split-splitless mode).</w:t>
      </w:r>
      <w:r w:rsidR="002D0713" w:rsidRPr="002C40F0">
        <w:rPr>
          <w:rFonts w:ascii="Century Schoolbook" w:hAnsi="Century Schoolbook"/>
          <w:sz w:val="24"/>
          <w:szCs w:val="24"/>
          <w:lang w:val="en-GB"/>
        </w:rPr>
        <w:t xml:space="preserve"> </w:t>
      </w:r>
      <w:r w:rsidR="002D0713" w:rsidRPr="002C40F0">
        <w:rPr>
          <w:rFonts w:ascii="Century Schoolbook" w:hAnsi="Century Schoolbook" w:cs="Arial"/>
          <w:sz w:val="24"/>
          <w:szCs w:val="24"/>
          <w:lang w:val="en-US"/>
        </w:rPr>
        <w:t>The oven temperature program started at 100</w:t>
      </w:r>
      <w:r w:rsidR="002D0713" w:rsidRPr="002C40F0">
        <w:rPr>
          <w:rFonts w:ascii="Century Schoolbook" w:hAnsi="Century Schoolbook" w:cs="Times New Roman"/>
          <w:sz w:val="24"/>
          <w:szCs w:val="24"/>
          <w:lang w:val="en-US"/>
        </w:rPr>
        <w:t xml:space="preserve"> º</w:t>
      </w:r>
      <w:r w:rsidR="002D0713" w:rsidRPr="002C40F0">
        <w:rPr>
          <w:rFonts w:ascii="Century Schoolbook" w:hAnsi="Century Schoolbook" w:cs="Arial"/>
          <w:sz w:val="24"/>
          <w:szCs w:val="24"/>
          <w:lang w:val="en-US"/>
        </w:rPr>
        <w:t>C</w:t>
      </w:r>
      <w:r w:rsidR="000E233E" w:rsidRPr="002C40F0">
        <w:rPr>
          <w:rFonts w:ascii="Century Schoolbook" w:hAnsi="Century Schoolbook" w:cs="Arial"/>
          <w:sz w:val="24"/>
          <w:szCs w:val="24"/>
          <w:lang w:val="en-US"/>
        </w:rPr>
        <w:t xml:space="preserve"> with a ramp </w:t>
      </w:r>
      <w:r w:rsidR="002D0713" w:rsidRPr="002C40F0">
        <w:rPr>
          <w:rFonts w:ascii="Century Schoolbook" w:hAnsi="Century Schoolbook" w:cs="Arial"/>
          <w:sz w:val="24"/>
          <w:szCs w:val="24"/>
          <w:lang w:val="en-US"/>
        </w:rPr>
        <w:t>to 225</w:t>
      </w:r>
      <w:r w:rsidR="002D0713" w:rsidRPr="002C40F0">
        <w:rPr>
          <w:rFonts w:ascii="Century Schoolbook" w:hAnsi="Century Schoolbook" w:cs="Times New Roman"/>
          <w:sz w:val="24"/>
          <w:szCs w:val="24"/>
          <w:lang w:val="en-US"/>
        </w:rPr>
        <w:t xml:space="preserve"> º</w:t>
      </w:r>
      <w:r w:rsidR="002D0713" w:rsidRPr="002C40F0">
        <w:rPr>
          <w:rFonts w:ascii="Century Schoolbook" w:hAnsi="Century Schoolbook" w:cs="Arial"/>
          <w:sz w:val="24"/>
          <w:szCs w:val="24"/>
          <w:lang w:val="en-US"/>
        </w:rPr>
        <w:t>C at 15</w:t>
      </w:r>
      <w:r w:rsidR="002D0713" w:rsidRPr="002C40F0">
        <w:rPr>
          <w:rFonts w:ascii="Century Schoolbook" w:hAnsi="Century Schoolbook" w:cs="Times New Roman"/>
          <w:sz w:val="24"/>
          <w:szCs w:val="24"/>
          <w:lang w:val="en-US"/>
        </w:rPr>
        <w:t xml:space="preserve"> º</w:t>
      </w:r>
      <w:r w:rsidR="002D0713" w:rsidRPr="002C40F0">
        <w:rPr>
          <w:rFonts w:ascii="Century Schoolbook" w:hAnsi="Century Schoolbook" w:cs="Arial"/>
          <w:sz w:val="24"/>
          <w:szCs w:val="24"/>
          <w:lang w:val="en-US"/>
        </w:rPr>
        <w:t>C/min and to 300</w:t>
      </w:r>
      <w:r w:rsidR="002D0713" w:rsidRPr="002C40F0">
        <w:rPr>
          <w:rFonts w:ascii="Century Schoolbook" w:hAnsi="Century Schoolbook" w:cs="Times New Roman"/>
          <w:sz w:val="24"/>
          <w:szCs w:val="24"/>
          <w:lang w:val="en-US"/>
        </w:rPr>
        <w:t xml:space="preserve"> º</w:t>
      </w:r>
      <w:r w:rsidR="002D0713" w:rsidRPr="002C40F0">
        <w:rPr>
          <w:rFonts w:ascii="Century Schoolbook" w:hAnsi="Century Schoolbook" w:cs="Arial"/>
          <w:sz w:val="24"/>
          <w:szCs w:val="24"/>
          <w:lang w:val="en-US"/>
        </w:rPr>
        <w:t>C at 3</w:t>
      </w:r>
      <w:r w:rsidR="002D0713" w:rsidRPr="002C40F0">
        <w:rPr>
          <w:rFonts w:ascii="Century Schoolbook" w:hAnsi="Century Schoolbook" w:cs="Times New Roman"/>
          <w:sz w:val="24"/>
          <w:szCs w:val="24"/>
          <w:lang w:val="en-US"/>
        </w:rPr>
        <w:t xml:space="preserve"> º</w:t>
      </w:r>
      <w:r w:rsidR="002D0713" w:rsidRPr="002C40F0">
        <w:rPr>
          <w:rFonts w:ascii="Century Schoolbook" w:hAnsi="Century Schoolbook" w:cs="Arial"/>
          <w:sz w:val="24"/>
          <w:szCs w:val="24"/>
          <w:lang w:val="en-US"/>
        </w:rPr>
        <w:t>C/min with a final holding time of 10 min.</w:t>
      </w:r>
      <w:r w:rsidR="001C3912" w:rsidRPr="002C40F0">
        <w:rPr>
          <w:rFonts w:ascii="Century Schoolbook" w:hAnsi="Century Schoolbook" w:cs="Arial"/>
          <w:sz w:val="24"/>
          <w:szCs w:val="24"/>
          <w:lang w:val="en-US"/>
        </w:rPr>
        <w:t xml:space="preserve"> </w:t>
      </w:r>
      <w:r w:rsidR="004632EC" w:rsidRPr="002C40F0">
        <w:rPr>
          <w:rFonts w:ascii="Century Schoolbook" w:hAnsi="Century Schoolbook" w:cs="Arial"/>
          <w:sz w:val="24"/>
          <w:szCs w:val="24"/>
          <w:lang w:val="en-US"/>
        </w:rPr>
        <w:t>The transfer line temperature was set at 200</w:t>
      </w:r>
      <w:r w:rsidR="004632EC" w:rsidRPr="002C40F0">
        <w:rPr>
          <w:rFonts w:ascii="Century Schoolbook" w:hAnsi="Century Schoolbook" w:cs="Times New Roman"/>
          <w:sz w:val="24"/>
          <w:szCs w:val="24"/>
          <w:lang w:val="en-US"/>
        </w:rPr>
        <w:t xml:space="preserve"> º</w:t>
      </w:r>
      <w:r w:rsidR="004632EC" w:rsidRPr="002C40F0">
        <w:rPr>
          <w:rFonts w:ascii="Century Schoolbook" w:hAnsi="Century Schoolbook" w:cs="Arial"/>
          <w:sz w:val="24"/>
          <w:szCs w:val="24"/>
          <w:lang w:val="en-US"/>
        </w:rPr>
        <w:t>C and the analytes were ionized by 70eV electron impact at 180</w:t>
      </w:r>
      <w:r w:rsidR="004632EC" w:rsidRPr="002C40F0">
        <w:rPr>
          <w:rFonts w:ascii="Century Schoolbook" w:hAnsi="Century Schoolbook" w:cs="Times New Roman"/>
          <w:sz w:val="24"/>
          <w:szCs w:val="24"/>
          <w:lang w:val="en-US"/>
        </w:rPr>
        <w:t xml:space="preserve"> º</w:t>
      </w:r>
      <w:r w:rsidR="004632EC" w:rsidRPr="002C40F0">
        <w:rPr>
          <w:rFonts w:ascii="Century Schoolbook" w:hAnsi="Century Schoolbook" w:cs="Arial"/>
          <w:sz w:val="24"/>
          <w:szCs w:val="24"/>
          <w:lang w:val="en-US"/>
        </w:rPr>
        <w:t xml:space="preserve">C. </w:t>
      </w:r>
      <w:r w:rsidR="002D0713" w:rsidRPr="002C40F0">
        <w:rPr>
          <w:rFonts w:ascii="Century Schoolbook" w:hAnsi="Century Schoolbook" w:cs="Arial"/>
          <w:sz w:val="24"/>
          <w:szCs w:val="24"/>
          <w:lang w:val="en-US"/>
        </w:rPr>
        <w:t xml:space="preserve">The mass spectrometer was simultaneously </w:t>
      </w:r>
      <w:r w:rsidR="006815F9" w:rsidRPr="002C40F0">
        <w:rPr>
          <w:rFonts w:ascii="Century Schoolbook" w:hAnsi="Century Schoolbook" w:cs="Arial"/>
          <w:sz w:val="24"/>
          <w:szCs w:val="24"/>
          <w:lang w:val="en-US"/>
        </w:rPr>
        <w:t>operated</w:t>
      </w:r>
      <w:r w:rsidR="002D0713" w:rsidRPr="002C40F0">
        <w:rPr>
          <w:rFonts w:ascii="Century Schoolbook" w:hAnsi="Century Schoolbook" w:cs="Arial"/>
          <w:sz w:val="24"/>
          <w:szCs w:val="24"/>
          <w:lang w:val="en-US"/>
        </w:rPr>
        <w:t xml:space="preserve"> in scan mode (60</w:t>
      </w:r>
      <w:r w:rsidR="00F57FE8" w:rsidRPr="002C40F0">
        <w:rPr>
          <w:rFonts w:ascii="Century Schoolbook" w:hAnsi="Century Schoolbook" w:cs="Arial"/>
          <w:sz w:val="24"/>
          <w:szCs w:val="24"/>
          <w:lang w:val="en-US"/>
        </w:rPr>
        <w:t>-</w:t>
      </w:r>
      <w:r w:rsidR="002D0713" w:rsidRPr="002C40F0">
        <w:rPr>
          <w:rFonts w:ascii="Century Schoolbook" w:hAnsi="Century Schoolbook" w:cs="Arial"/>
          <w:sz w:val="24"/>
          <w:szCs w:val="24"/>
          <w:lang w:val="en-US"/>
        </w:rPr>
        <w:t xml:space="preserve">600 amu) </w:t>
      </w:r>
      <w:r w:rsidR="002D0713" w:rsidRPr="002C40F0">
        <w:rPr>
          <w:rFonts w:ascii="Century Schoolbook" w:hAnsi="Century Schoolbook" w:cs="Arial"/>
          <w:sz w:val="24"/>
          <w:szCs w:val="24"/>
          <w:lang w:val="en-US"/>
        </w:rPr>
        <w:lastRenderedPageBreak/>
        <w:t>and selective ion monitoring.</w:t>
      </w:r>
      <w:r w:rsidR="00CC3940" w:rsidRPr="002C40F0">
        <w:rPr>
          <w:rFonts w:ascii="Century Schoolbook" w:hAnsi="Century Schoolbook"/>
          <w:sz w:val="24"/>
          <w:szCs w:val="24"/>
          <w:lang w:val="en-GB"/>
        </w:rPr>
        <w:t xml:space="preserve"> </w:t>
      </w:r>
      <w:r w:rsidR="00CC3940" w:rsidRPr="002C40F0">
        <w:rPr>
          <w:rFonts w:ascii="Century Schoolbook" w:hAnsi="Century Schoolbook" w:cs="Arial"/>
          <w:sz w:val="24"/>
          <w:szCs w:val="24"/>
          <w:lang w:val="en-US"/>
        </w:rPr>
        <w:t>Data were acquired and processed with TurboMass 5.1 software.</w:t>
      </w:r>
    </w:p>
    <w:p w14:paraId="0943BA29" w14:textId="55BBAE1A" w:rsidR="002778E9" w:rsidRPr="002C40F0" w:rsidRDefault="002A4928"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w:t>
      </w:r>
      <w:r w:rsidR="0072724A" w:rsidRPr="002C40F0">
        <w:rPr>
          <w:rFonts w:ascii="Century Schoolbook" w:hAnsi="Century Schoolbook" w:cs="Arial"/>
          <w:sz w:val="24"/>
          <w:szCs w:val="24"/>
          <w:lang w:val="en-US"/>
        </w:rPr>
        <w:t>teroids</w:t>
      </w:r>
      <w:r w:rsidR="00582131" w:rsidRPr="002C40F0">
        <w:rPr>
          <w:rFonts w:ascii="Century Schoolbook" w:hAnsi="Century Schoolbook" w:cs="Arial"/>
          <w:sz w:val="24"/>
          <w:szCs w:val="24"/>
          <w:lang w:val="en-US"/>
        </w:rPr>
        <w:t xml:space="preserve"> </w:t>
      </w:r>
      <w:r w:rsidR="00263F74" w:rsidRPr="002C40F0">
        <w:rPr>
          <w:rFonts w:ascii="Century Schoolbook" w:hAnsi="Century Schoolbook" w:cs="Arial"/>
          <w:sz w:val="24"/>
          <w:szCs w:val="24"/>
          <w:lang w:val="en-US"/>
        </w:rPr>
        <w:t>with their</w:t>
      </w:r>
      <w:r w:rsidR="00EA218C" w:rsidRPr="002C40F0">
        <w:rPr>
          <w:rFonts w:ascii="Century Schoolbook" w:hAnsi="Century Schoolbook" w:cs="Arial"/>
          <w:sz w:val="24"/>
          <w:szCs w:val="24"/>
          <w:lang w:val="en-US"/>
        </w:rPr>
        <w:t xml:space="preserve"> trivial and</w:t>
      </w:r>
      <w:r w:rsidR="00263F74" w:rsidRPr="002C40F0">
        <w:rPr>
          <w:rFonts w:ascii="Century Schoolbook" w:hAnsi="Century Schoolbook" w:cs="Arial"/>
          <w:sz w:val="24"/>
          <w:szCs w:val="24"/>
          <w:lang w:val="en-US"/>
        </w:rPr>
        <w:t xml:space="preserve"> IUPAC names</w:t>
      </w:r>
      <w:r w:rsidR="00EA218C" w:rsidRPr="002C40F0">
        <w:rPr>
          <w:rFonts w:ascii="Century Schoolbook" w:hAnsi="Century Schoolbook" w:cs="Arial"/>
          <w:sz w:val="24"/>
          <w:szCs w:val="24"/>
          <w:lang w:val="en-US"/>
        </w:rPr>
        <w:t>,</w:t>
      </w:r>
      <w:r w:rsidR="00263F74" w:rsidRPr="002C40F0">
        <w:rPr>
          <w:rFonts w:ascii="Century Schoolbook" w:hAnsi="Century Schoolbook" w:cs="Arial"/>
          <w:sz w:val="24"/>
          <w:szCs w:val="24"/>
          <w:lang w:val="en-US"/>
        </w:rPr>
        <w:t xml:space="preserve"> </w:t>
      </w:r>
      <w:r w:rsidR="00EA218C" w:rsidRPr="002C40F0">
        <w:rPr>
          <w:rFonts w:ascii="Century Schoolbook" w:hAnsi="Century Schoolbook" w:cs="Arial"/>
          <w:sz w:val="24"/>
          <w:szCs w:val="24"/>
          <w:lang w:val="en-US"/>
        </w:rPr>
        <w:t xml:space="preserve">molecular weight, retention times and </w:t>
      </w:r>
      <w:r w:rsidR="00263F74" w:rsidRPr="002C40F0">
        <w:rPr>
          <w:rFonts w:ascii="Century Schoolbook" w:hAnsi="Century Schoolbook" w:cs="Arial"/>
          <w:sz w:val="24"/>
          <w:szCs w:val="24"/>
          <w:lang w:val="en-US"/>
        </w:rPr>
        <w:t>mass-to-charge ratio</w:t>
      </w:r>
      <w:r w:rsidR="00EA218C" w:rsidRPr="002C40F0">
        <w:rPr>
          <w:rFonts w:ascii="Century Schoolbook" w:hAnsi="Century Schoolbook" w:cs="Arial"/>
          <w:sz w:val="24"/>
          <w:szCs w:val="24"/>
          <w:lang w:val="en-US"/>
        </w:rPr>
        <w:t>s</w:t>
      </w:r>
      <w:r w:rsidR="00263F74" w:rsidRPr="002C40F0">
        <w:rPr>
          <w:rFonts w:ascii="Century Schoolbook" w:hAnsi="Century Schoolbook" w:cs="Arial"/>
          <w:sz w:val="24"/>
          <w:szCs w:val="24"/>
          <w:lang w:val="en-US"/>
        </w:rPr>
        <w:t xml:space="preserve"> (m/z)</w:t>
      </w:r>
      <w:r w:rsidR="00EA218C" w:rsidRPr="002C40F0">
        <w:rPr>
          <w:rFonts w:ascii="Century Schoolbook" w:hAnsi="Century Schoolbook" w:cs="Arial"/>
          <w:sz w:val="24"/>
          <w:szCs w:val="24"/>
          <w:lang w:val="en-US"/>
        </w:rPr>
        <w:t xml:space="preserve"> u</w:t>
      </w:r>
      <w:r w:rsidR="00263F74" w:rsidRPr="002C40F0">
        <w:rPr>
          <w:rFonts w:ascii="Century Schoolbook" w:hAnsi="Century Schoolbook" w:cs="Arial"/>
          <w:sz w:val="24"/>
          <w:szCs w:val="24"/>
          <w:lang w:val="en-US"/>
        </w:rPr>
        <w:t xml:space="preserve">sed for quantification and confirmation </w:t>
      </w:r>
      <w:r w:rsidR="00582131" w:rsidRPr="002C40F0">
        <w:rPr>
          <w:rFonts w:ascii="Century Schoolbook" w:hAnsi="Century Schoolbook" w:cs="Arial"/>
          <w:sz w:val="24"/>
          <w:szCs w:val="24"/>
          <w:lang w:val="en-US"/>
        </w:rPr>
        <w:t>are presented in Table 1</w:t>
      </w:r>
      <w:r w:rsidR="00263F74" w:rsidRPr="002C40F0">
        <w:rPr>
          <w:rFonts w:ascii="Century Schoolbook" w:hAnsi="Century Schoolbook" w:cs="Arial"/>
          <w:sz w:val="24"/>
          <w:szCs w:val="24"/>
          <w:lang w:val="en-US"/>
        </w:rPr>
        <w:t>.</w:t>
      </w:r>
      <w:r w:rsidR="0004534A" w:rsidRPr="002C40F0">
        <w:rPr>
          <w:rFonts w:ascii="Century Schoolbook" w:hAnsi="Century Schoolbook" w:cs="Arial"/>
          <w:sz w:val="24"/>
          <w:szCs w:val="24"/>
          <w:lang w:val="en-US"/>
        </w:rPr>
        <w:t xml:space="preserve"> Compounds were identified by comparison with authentic standards</w:t>
      </w:r>
      <w:r w:rsidR="0072724A" w:rsidRPr="002C40F0">
        <w:rPr>
          <w:rFonts w:ascii="Century Schoolbook" w:hAnsi="Century Schoolbook" w:cs="Arial"/>
          <w:sz w:val="24"/>
          <w:szCs w:val="24"/>
          <w:lang w:val="en-US"/>
        </w:rPr>
        <w:t xml:space="preserve"> of 14 steroids (Steralo</w:t>
      </w:r>
      <w:r w:rsidR="005A520A" w:rsidRPr="002C40F0">
        <w:rPr>
          <w:rFonts w:ascii="Century Schoolbook" w:hAnsi="Century Schoolbook" w:cs="Arial"/>
          <w:sz w:val="24"/>
          <w:szCs w:val="24"/>
          <w:lang w:val="en-US"/>
        </w:rPr>
        <w:t>i</w:t>
      </w:r>
      <w:r w:rsidR="0072724A" w:rsidRPr="002C40F0">
        <w:rPr>
          <w:rFonts w:ascii="Century Schoolbook" w:hAnsi="Century Schoolbook" w:cs="Arial"/>
          <w:sz w:val="24"/>
          <w:szCs w:val="24"/>
          <w:lang w:val="en-US"/>
        </w:rPr>
        <w:t>ds, Sigma-Aldrich)</w:t>
      </w:r>
      <w:r w:rsidR="0004534A" w:rsidRPr="002C40F0">
        <w:rPr>
          <w:rFonts w:ascii="Century Schoolbook" w:hAnsi="Century Schoolbook" w:cs="Arial"/>
          <w:sz w:val="24"/>
          <w:szCs w:val="24"/>
          <w:lang w:val="en-US"/>
        </w:rPr>
        <w:t>, literature data and interpretation of mass spectrometric fragmentation patterns.</w:t>
      </w:r>
      <w:r w:rsidR="0004534A" w:rsidRPr="002C40F0">
        <w:rPr>
          <w:rFonts w:ascii="Century Schoolbook" w:hAnsi="Century Schoolbook"/>
          <w:sz w:val="24"/>
          <w:szCs w:val="24"/>
          <w:lang w:val="en-GB"/>
        </w:rPr>
        <w:t xml:space="preserve"> </w:t>
      </w:r>
      <w:r w:rsidR="0004534A" w:rsidRPr="002C40F0">
        <w:rPr>
          <w:rFonts w:ascii="Century Schoolbook" w:hAnsi="Century Schoolbook" w:cs="Arial"/>
          <w:sz w:val="24"/>
          <w:szCs w:val="24"/>
          <w:lang w:val="en-US"/>
        </w:rPr>
        <w:t>Q</w:t>
      </w:r>
      <w:r w:rsidR="00582131" w:rsidRPr="002C40F0">
        <w:rPr>
          <w:rFonts w:ascii="Century Schoolbook" w:hAnsi="Century Schoolbook" w:cs="Arial"/>
          <w:sz w:val="24"/>
          <w:szCs w:val="24"/>
          <w:lang w:val="en-US"/>
        </w:rPr>
        <w:t xml:space="preserve">uantification was performed using a </w:t>
      </w:r>
      <w:r w:rsidR="00BA1964" w:rsidRPr="002C40F0">
        <w:rPr>
          <w:rFonts w:ascii="Century Schoolbook" w:hAnsi="Century Schoolbook" w:cs="Arial"/>
          <w:sz w:val="24"/>
          <w:szCs w:val="24"/>
          <w:lang w:val="en-US"/>
        </w:rPr>
        <w:t xml:space="preserve">4-points </w:t>
      </w:r>
      <w:r w:rsidR="00582131" w:rsidRPr="002C40F0">
        <w:rPr>
          <w:rFonts w:ascii="Century Schoolbook" w:hAnsi="Century Schoolbook" w:cs="Arial"/>
          <w:sz w:val="24"/>
          <w:szCs w:val="24"/>
          <w:lang w:val="en-US"/>
        </w:rPr>
        <w:t>calibration curve (</w:t>
      </w:r>
      <w:r w:rsidR="008D2B00" w:rsidRPr="002C40F0">
        <w:rPr>
          <w:rFonts w:ascii="Century Schoolbook" w:hAnsi="Century Schoolbook" w:cs="Arial"/>
          <w:sz w:val="24"/>
          <w:szCs w:val="24"/>
          <w:lang w:val="en-US"/>
        </w:rPr>
        <w:t>0.</w:t>
      </w:r>
      <w:r w:rsidR="00582131"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BA1964" w:rsidRPr="002C40F0">
        <w:rPr>
          <w:rFonts w:ascii="Century Schoolbook" w:hAnsi="Century Schoolbook" w:cs="Arial"/>
          <w:sz w:val="24"/>
          <w:szCs w:val="24"/>
          <w:lang w:val="en-US"/>
        </w:rPr>
        <w:t>-</w:t>
      </w:r>
      <w:r w:rsidR="00582131" w:rsidRPr="002C40F0">
        <w:rPr>
          <w:rFonts w:ascii="Century Schoolbook" w:hAnsi="Century Schoolbook" w:cs="Arial"/>
          <w:sz w:val="24"/>
          <w:szCs w:val="24"/>
          <w:lang w:val="en-US"/>
        </w:rPr>
        <w:t xml:space="preserve">50 </w:t>
      </w:r>
      <w:r w:rsidR="00BA1964" w:rsidRPr="002C40F0">
        <w:rPr>
          <w:rFonts w:ascii="Century Schoolbook" w:hAnsi="Century Schoolbook" w:cs="Arial"/>
          <w:sz w:val="24"/>
          <w:szCs w:val="24"/>
          <w:lang w:val="en-US"/>
        </w:rPr>
        <w:t>μ</w:t>
      </w:r>
      <w:r w:rsidR="007115B3">
        <w:rPr>
          <w:rFonts w:ascii="Century Schoolbook" w:hAnsi="Century Schoolbook" w:cs="Arial"/>
          <w:sz w:val="24"/>
          <w:szCs w:val="24"/>
          <w:lang w:val="en-US"/>
        </w:rPr>
        <w:t>g/</w:t>
      </w:r>
      <w:r w:rsidR="00582131" w:rsidRPr="002C40F0">
        <w:rPr>
          <w:rFonts w:ascii="Century Schoolbook" w:hAnsi="Century Schoolbook" w:cs="Arial"/>
          <w:sz w:val="24"/>
          <w:szCs w:val="24"/>
          <w:lang w:val="en-US"/>
        </w:rPr>
        <w:t>m</w:t>
      </w:r>
      <w:r w:rsidR="00BA1964" w:rsidRPr="002C40F0">
        <w:rPr>
          <w:rFonts w:ascii="Century Schoolbook" w:hAnsi="Century Schoolbook" w:cs="Arial"/>
          <w:sz w:val="24"/>
          <w:szCs w:val="24"/>
          <w:lang w:val="en-US"/>
        </w:rPr>
        <w:t>l</w:t>
      </w:r>
      <w:r w:rsidR="00582131" w:rsidRPr="002C40F0">
        <w:rPr>
          <w:rFonts w:ascii="Century Schoolbook" w:hAnsi="Century Schoolbook" w:cs="Arial"/>
          <w:sz w:val="24"/>
          <w:szCs w:val="24"/>
          <w:lang w:val="en-US"/>
        </w:rPr>
        <w:t xml:space="preserve">) with </w:t>
      </w:r>
      <w:r w:rsidR="008F6D31" w:rsidRPr="002C40F0">
        <w:rPr>
          <w:rFonts w:ascii="Century Schoolbook" w:hAnsi="Century Schoolbook" w:cs="Arial"/>
          <w:sz w:val="24"/>
          <w:szCs w:val="24"/>
          <w:lang w:val="en-US"/>
        </w:rPr>
        <w:t>authentic standards</w:t>
      </w:r>
      <w:r w:rsidR="005A520A" w:rsidRPr="002C40F0">
        <w:rPr>
          <w:rFonts w:ascii="Century Schoolbook" w:hAnsi="Century Schoolbook" w:cs="Arial"/>
          <w:sz w:val="24"/>
          <w:szCs w:val="24"/>
          <w:lang w:val="en-US"/>
        </w:rPr>
        <w:t xml:space="preserve"> (Table 1)</w:t>
      </w:r>
      <w:r w:rsidR="00582131" w:rsidRPr="002C40F0">
        <w:rPr>
          <w:rFonts w:ascii="Century Schoolbook" w:hAnsi="Century Schoolbook" w:cs="Arial"/>
          <w:sz w:val="24"/>
          <w:szCs w:val="24"/>
          <w:lang w:val="en-US"/>
        </w:rPr>
        <w:t xml:space="preserve">. </w:t>
      </w:r>
      <w:r w:rsidR="005D2257" w:rsidRPr="002C40F0">
        <w:rPr>
          <w:rFonts w:ascii="Century Schoolbook" w:hAnsi="Century Schoolbook" w:cs="Arial"/>
          <w:sz w:val="24"/>
          <w:szCs w:val="24"/>
          <w:lang w:val="en-US"/>
        </w:rPr>
        <w:t>Peak areas were corrected according internal standard recoveries.</w:t>
      </w:r>
      <w:r w:rsidR="0000182B" w:rsidRPr="002C40F0">
        <w:rPr>
          <w:rFonts w:ascii="Century Schoolbook" w:hAnsi="Century Schoolbook" w:cs="Arial"/>
          <w:sz w:val="24"/>
          <w:szCs w:val="24"/>
          <w:lang w:val="en-US"/>
        </w:rPr>
        <w:t xml:space="preserve"> Commercially standards were not available for some compounds</w:t>
      </w:r>
      <w:r w:rsidR="005A520A" w:rsidRPr="002C40F0">
        <w:rPr>
          <w:rFonts w:ascii="Century Schoolbook" w:hAnsi="Century Schoolbook" w:cs="Arial"/>
          <w:sz w:val="24"/>
          <w:szCs w:val="24"/>
          <w:lang w:val="en-US"/>
        </w:rPr>
        <w:t xml:space="preserve"> (cholestenol, </w:t>
      </w:r>
      <w:r w:rsidR="008D2B00" w:rsidRPr="002C40F0">
        <w:rPr>
          <w:rFonts w:ascii="Century Schoolbook" w:hAnsi="Century Schoolbook" w:cs="Arial"/>
          <w:sz w:val="24"/>
          <w:szCs w:val="24"/>
          <w:lang w:val="en-US"/>
        </w:rPr>
        <w:t>Dehydrobrassicasterol</w:t>
      </w:r>
      <w:r w:rsidR="005A520A" w:rsidRPr="002C40F0">
        <w:rPr>
          <w:rFonts w:ascii="Century Schoolbook" w:hAnsi="Century Schoolbook" w:cs="Arial"/>
          <w:sz w:val="24"/>
          <w:szCs w:val="24"/>
          <w:lang w:val="en-US"/>
        </w:rPr>
        <w:t>, 24-Ethylcoprostanol and γ-Sitosterol)</w:t>
      </w:r>
      <w:r w:rsidR="0000182B" w:rsidRPr="002C40F0">
        <w:rPr>
          <w:rFonts w:ascii="Century Schoolbook" w:hAnsi="Century Schoolbook" w:cs="Arial"/>
          <w:sz w:val="24"/>
          <w:szCs w:val="24"/>
          <w:lang w:val="en-US"/>
        </w:rPr>
        <w:t xml:space="preserve"> which were quantified based on</w:t>
      </w:r>
      <w:r w:rsidR="005D2257" w:rsidRPr="002C40F0">
        <w:rPr>
          <w:rFonts w:ascii="Century Schoolbook" w:hAnsi="Century Schoolbook" w:cs="Arial"/>
          <w:sz w:val="24"/>
          <w:szCs w:val="24"/>
          <w:lang w:val="en-US"/>
        </w:rPr>
        <w:t xml:space="preserve"> response factors </w:t>
      </w:r>
      <w:r w:rsidR="0000182B" w:rsidRPr="002C40F0">
        <w:rPr>
          <w:rFonts w:ascii="Century Schoolbook" w:hAnsi="Century Schoolbook" w:cs="Arial"/>
          <w:sz w:val="24"/>
          <w:szCs w:val="24"/>
          <w:lang w:val="en-US"/>
        </w:rPr>
        <w:t xml:space="preserve">of </w:t>
      </w:r>
      <w:r w:rsidR="00582131" w:rsidRPr="002C40F0">
        <w:rPr>
          <w:rFonts w:ascii="Century Schoolbook" w:hAnsi="Century Schoolbook" w:cs="Arial"/>
          <w:sz w:val="24"/>
          <w:szCs w:val="24"/>
          <w:lang w:val="en-US"/>
        </w:rPr>
        <w:t xml:space="preserve">structurally related </w:t>
      </w:r>
      <w:r w:rsidR="0000182B" w:rsidRPr="002C40F0">
        <w:rPr>
          <w:rFonts w:ascii="Century Schoolbook" w:hAnsi="Century Schoolbook" w:cs="Arial"/>
          <w:sz w:val="24"/>
          <w:szCs w:val="24"/>
          <w:lang w:val="en-US"/>
        </w:rPr>
        <w:t>sterols</w:t>
      </w:r>
      <w:r w:rsidR="00582131" w:rsidRPr="002C40F0">
        <w:rPr>
          <w:rFonts w:ascii="Century Schoolbook" w:hAnsi="Century Schoolbook" w:cs="Arial"/>
          <w:sz w:val="24"/>
          <w:szCs w:val="24"/>
          <w:lang w:val="en-US"/>
        </w:rPr>
        <w:t xml:space="preserve">. </w:t>
      </w:r>
    </w:p>
    <w:p w14:paraId="5ED63F7E" w14:textId="514EEFC7" w:rsidR="00D23CEE" w:rsidRPr="002C40F0" w:rsidRDefault="0058213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limit of detection (LOD)</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of each steroid was estimated by calculating the signal</w:t>
      </w:r>
      <w:r w:rsidR="006815F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to-noise ratio (S/N</w:t>
      </w:r>
      <w:r w:rsidR="00522CC9" w:rsidRPr="002C40F0">
        <w:rPr>
          <w:rFonts w:ascii="Century Schoolbook" w:hAnsi="Century Schoolbook" w:cs="Arial"/>
          <w:sz w:val="24"/>
          <w:szCs w:val="24"/>
          <w:lang w:val="en-US"/>
        </w:rPr>
        <w:t>) of</w:t>
      </w:r>
      <w:r w:rsidR="00622A0B" w:rsidRPr="002C40F0">
        <w:rPr>
          <w:rFonts w:ascii="Century Schoolbook" w:hAnsi="Century Schoolbook" w:cs="Arial"/>
          <w:sz w:val="24"/>
          <w:szCs w:val="24"/>
          <w:lang w:val="en-US"/>
        </w:rPr>
        <w:t xml:space="preserve"> triplicate</w:t>
      </w:r>
      <w:r w:rsidR="00522CC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standard solutions in the range of </w:t>
      </w:r>
      <w:r w:rsidR="00796F87">
        <w:rPr>
          <w:rFonts w:ascii="Century Schoolbook" w:hAnsi="Century Schoolbook" w:cs="Arial"/>
          <w:sz w:val="24"/>
          <w:szCs w:val="24"/>
          <w:lang w:val="en-US"/>
        </w:rPr>
        <w:t>0.</w:t>
      </w:r>
      <w:r w:rsidR="000160DD" w:rsidRPr="002C40F0">
        <w:rPr>
          <w:rFonts w:ascii="Century Schoolbook" w:hAnsi="Century Schoolbook" w:cs="Arial"/>
          <w:sz w:val="24"/>
          <w:szCs w:val="24"/>
          <w:lang w:val="en-US"/>
        </w:rPr>
        <w:t>2</w:t>
      </w:r>
      <w:r w:rsidR="008D2B00" w:rsidRPr="002C40F0">
        <w:rPr>
          <w:rFonts w:ascii="Century Schoolbook" w:hAnsi="Century Schoolbook" w:cs="Arial"/>
          <w:sz w:val="24"/>
          <w:szCs w:val="24"/>
          <w:lang w:val="en-US"/>
        </w:rPr>
        <w:t>0</w:t>
      </w:r>
      <w:r w:rsidR="000160DD" w:rsidRPr="002C40F0">
        <w:rPr>
          <w:rFonts w:ascii="Century Schoolbook" w:hAnsi="Century Schoolbook" w:cs="Arial"/>
          <w:sz w:val="24"/>
          <w:szCs w:val="24"/>
          <w:lang w:val="en-US"/>
        </w:rPr>
        <w:t>-50 μ</w:t>
      </w:r>
      <w:r w:rsidR="007115B3">
        <w:rPr>
          <w:rFonts w:ascii="Century Schoolbook" w:hAnsi="Century Schoolbook" w:cs="Arial"/>
          <w:sz w:val="24"/>
          <w:szCs w:val="24"/>
          <w:lang w:val="en-US"/>
        </w:rPr>
        <w:t>g/</w:t>
      </w:r>
      <w:r w:rsidR="000160DD" w:rsidRPr="002C40F0">
        <w:rPr>
          <w:rFonts w:ascii="Century Schoolbook" w:hAnsi="Century Schoolbook" w:cs="Arial"/>
          <w:sz w:val="24"/>
          <w:szCs w:val="24"/>
          <w:lang w:val="en-US"/>
        </w:rPr>
        <w:t>ml</w:t>
      </w:r>
      <w:r w:rsidR="00796F87" w:rsidRPr="002C40F0">
        <w:rPr>
          <w:rFonts w:ascii="Century Schoolbook" w:hAnsi="Century Schoolbook" w:cs="Arial"/>
          <w:sz w:val="24"/>
          <w:szCs w:val="24"/>
          <w:lang w:val="en-US"/>
        </w:rPr>
        <w:t xml:space="preserve">. </w:t>
      </w:r>
      <w:r w:rsidR="00622A0B" w:rsidRPr="002C40F0">
        <w:rPr>
          <w:rFonts w:ascii="Century Schoolbook" w:hAnsi="Century Schoolbook" w:cs="Arial"/>
          <w:sz w:val="24"/>
          <w:szCs w:val="24"/>
          <w:lang w:val="en-US"/>
        </w:rPr>
        <w:t xml:space="preserve">LODs values </w:t>
      </w:r>
      <w:r w:rsidR="005101A6" w:rsidRPr="002C40F0">
        <w:rPr>
          <w:rFonts w:ascii="Century Schoolbook" w:hAnsi="Century Schoolbook" w:cs="Arial"/>
          <w:sz w:val="24"/>
          <w:szCs w:val="24"/>
          <w:lang w:val="en-US"/>
        </w:rPr>
        <w:t>averaged</w:t>
      </w:r>
      <w:r w:rsidR="009E7C13" w:rsidRPr="002C40F0">
        <w:rPr>
          <w:rFonts w:ascii="Century Schoolbook" w:hAnsi="Century Schoolbook" w:cs="Arial"/>
          <w:sz w:val="24"/>
          <w:szCs w:val="24"/>
          <w:lang w:val="en-US"/>
        </w:rPr>
        <w:t xml:space="preserve"> 6.5±11 ng</w:t>
      </w:r>
      <w:r w:rsidR="007115B3">
        <w:rPr>
          <w:rFonts w:ascii="Century Schoolbook" w:hAnsi="Century Schoolbook" w:cs="Arial"/>
          <w:sz w:val="24"/>
          <w:szCs w:val="24"/>
          <w:lang w:val="en-US"/>
        </w:rPr>
        <w:t>/</w:t>
      </w:r>
      <w:r w:rsidR="009E7C13" w:rsidRPr="002C40F0">
        <w:rPr>
          <w:rFonts w:ascii="Century Schoolbook" w:hAnsi="Century Schoolbook" w:cs="Arial"/>
          <w:sz w:val="24"/>
          <w:szCs w:val="24"/>
          <w:lang w:val="en-US"/>
        </w:rPr>
        <w:t>g</w:t>
      </w:r>
      <w:r w:rsidR="005101A6" w:rsidRPr="002C40F0">
        <w:rPr>
          <w:rFonts w:ascii="Century Schoolbook" w:hAnsi="Century Schoolbook" w:cs="Arial"/>
          <w:sz w:val="24"/>
          <w:szCs w:val="24"/>
          <w:lang w:val="en-US"/>
        </w:rPr>
        <w:t>, ranging</w:t>
      </w:r>
      <w:r w:rsidR="00622A0B" w:rsidRPr="002C40F0">
        <w:rPr>
          <w:rFonts w:ascii="Century Schoolbook" w:hAnsi="Century Schoolbook" w:cs="Arial"/>
          <w:sz w:val="24"/>
          <w:szCs w:val="24"/>
          <w:lang w:val="en-US"/>
        </w:rPr>
        <w:t xml:space="preserve"> from (</w:t>
      </w:r>
      <w:r w:rsidR="007115B3">
        <w:rPr>
          <w:rFonts w:ascii="Century Schoolbook" w:hAnsi="Century Schoolbook" w:cs="Arial"/>
          <w:sz w:val="24"/>
          <w:szCs w:val="24"/>
          <w:lang w:val="en-US"/>
        </w:rPr>
        <w:t>0.31 ng/</w:t>
      </w:r>
      <w:r w:rsidR="009E7C13" w:rsidRPr="002C40F0">
        <w:rPr>
          <w:rFonts w:ascii="Century Schoolbook" w:hAnsi="Century Schoolbook" w:cs="Arial"/>
          <w:sz w:val="24"/>
          <w:szCs w:val="24"/>
          <w:lang w:val="en-US"/>
        </w:rPr>
        <w:t>g, coprostanol</w:t>
      </w:r>
      <w:r w:rsidR="00622A0B" w:rsidRPr="002C40F0">
        <w:rPr>
          <w:rFonts w:ascii="Century Schoolbook" w:hAnsi="Century Schoolbook" w:cs="Arial"/>
          <w:sz w:val="24"/>
          <w:szCs w:val="24"/>
          <w:lang w:val="en-US"/>
        </w:rPr>
        <w:t>) to (</w:t>
      </w:r>
      <w:r w:rsidR="007115B3">
        <w:rPr>
          <w:rFonts w:ascii="Century Schoolbook" w:hAnsi="Century Schoolbook" w:cs="Arial"/>
          <w:sz w:val="24"/>
          <w:szCs w:val="24"/>
          <w:lang w:val="en-US"/>
        </w:rPr>
        <w:t>43 ng/</w:t>
      </w:r>
      <w:r w:rsidR="009E7C13" w:rsidRPr="002C40F0">
        <w:rPr>
          <w:rFonts w:ascii="Century Schoolbook" w:hAnsi="Century Schoolbook" w:cs="Arial"/>
          <w:sz w:val="24"/>
          <w:szCs w:val="24"/>
          <w:lang w:val="en-US"/>
        </w:rPr>
        <w:t>g, ergosterol</w:t>
      </w:r>
      <w:r w:rsidR="00622A0B"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23CEE" w:rsidRPr="002C40F0">
        <w:rPr>
          <w:rFonts w:ascii="Century Schoolbook" w:hAnsi="Century Schoolbook" w:cs="Arial"/>
          <w:sz w:val="24"/>
          <w:szCs w:val="24"/>
          <w:lang w:val="en-US"/>
        </w:rPr>
        <w:t>Reproducibility</w:t>
      </w:r>
      <w:r w:rsidR="005101A6" w:rsidRPr="002C40F0">
        <w:rPr>
          <w:rFonts w:ascii="Century Schoolbook" w:hAnsi="Century Schoolbook" w:cs="Arial"/>
          <w:sz w:val="24"/>
          <w:szCs w:val="24"/>
          <w:lang w:val="en-US"/>
        </w:rPr>
        <w:t xml:space="preserve"> was assessed by the relative standard deviation (RSD) of triplicate analysis of the same samples in different batches, and averaged </w:t>
      </w:r>
      <w:r w:rsidR="00E925FD" w:rsidRPr="002C40F0">
        <w:rPr>
          <w:rFonts w:ascii="Century Schoolbook" w:hAnsi="Century Schoolbook" w:cs="Arial"/>
          <w:sz w:val="24"/>
          <w:szCs w:val="24"/>
          <w:lang w:val="en-US"/>
        </w:rPr>
        <w:t>11</w:t>
      </w:r>
      <w:r w:rsidR="005101A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3</w:t>
      </w:r>
      <w:r w:rsidR="005101A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8</w:t>
      </w:r>
      <w:r w:rsidR="005101A6" w:rsidRPr="002C40F0">
        <w:rPr>
          <w:rFonts w:ascii="Century Schoolbook" w:hAnsi="Century Schoolbook" w:cs="Arial"/>
          <w:sz w:val="24"/>
          <w:szCs w:val="24"/>
          <w:lang w:val="en-US"/>
        </w:rPr>
        <w:t xml:space="preserve"> </w:t>
      </w:r>
      <w:r w:rsidR="00EB15C6" w:rsidRPr="002C40F0">
        <w:rPr>
          <w:rFonts w:ascii="Century Schoolbook" w:hAnsi="Century Schoolbook" w:cs="Arial"/>
          <w:sz w:val="24"/>
          <w:szCs w:val="24"/>
          <w:lang w:val="en-US"/>
        </w:rPr>
        <w:t>The method was highly linear in the range of concentrations of</w:t>
      </w:r>
      <w:r w:rsidR="00D23CEE" w:rsidRPr="002C40F0">
        <w:rPr>
          <w:rFonts w:ascii="Century Schoolbook" w:hAnsi="Century Schoolbook" w:cs="Arial"/>
          <w:sz w:val="24"/>
          <w:szCs w:val="24"/>
          <w:lang w:val="en-US"/>
        </w:rPr>
        <w:t xml:space="preserve"> calibration curves </w:t>
      </w:r>
      <w:r w:rsidR="00EB15C6" w:rsidRPr="002C40F0">
        <w:rPr>
          <w:rFonts w:ascii="Century Schoolbook" w:hAnsi="Century Schoolbook" w:cs="Arial"/>
          <w:sz w:val="24"/>
          <w:szCs w:val="24"/>
          <w:lang w:val="en-US"/>
        </w:rPr>
        <w:t>(R</w:t>
      </w:r>
      <w:r w:rsidR="00EB15C6" w:rsidRPr="002C40F0">
        <w:rPr>
          <w:rFonts w:ascii="Century Schoolbook" w:hAnsi="Century Schoolbook" w:cs="Arial"/>
          <w:sz w:val="24"/>
          <w:szCs w:val="24"/>
          <w:vertAlign w:val="superscript"/>
          <w:lang w:val="en-US"/>
        </w:rPr>
        <w:t>2</w:t>
      </w:r>
      <w:r w:rsidR="00EB15C6" w:rsidRPr="002C40F0">
        <w:rPr>
          <w:rFonts w:ascii="Century Schoolbook" w:hAnsi="Century Schoolbook" w:cs="Arial"/>
          <w:sz w:val="24"/>
          <w:szCs w:val="24"/>
          <w:lang w:val="en-US"/>
        </w:rPr>
        <w:t>&gt;0.99 for all steroids</w:t>
      </w:r>
      <w:r w:rsidR="0004534A" w:rsidRPr="002C40F0">
        <w:rPr>
          <w:rFonts w:ascii="Century Schoolbook" w:hAnsi="Century Schoolbook" w:cs="Arial"/>
          <w:sz w:val="24"/>
          <w:szCs w:val="24"/>
          <w:lang w:val="en-US"/>
        </w:rPr>
        <w:t xml:space="preserve"> with available authentic standards</w:t>
      </w:r>
      <w:r w:rsidR="00EB15C6" w:rsidRPr="002C40F0">
        <w:rPr>
          <w:rFonts w:ascii="Century Schoolbook" w:hAnsi="Century Schoolbook" w:cs="Arial"/>
          <w:sz w:val="24"/>
          <w:szCs w:val="24"/>
          <w:lang w:val="en-US"/>
        </w:rPr>
        <w:t>).</w:t>
      </w:r>
      <w:r w:rsidR="005101A6" w:rsidRPr="002C40F0">
        <w:rPr>
          <w:rFonts w:ascii="Century Schoolbook" w:hAnsi="Century Schoolbook" w:cs="Arial"/>
          <w:sz w:val="24"/>
          <w:szCs w:val="24"/>
          <w:lang w:val="en-US"/>
        </w:rPr>
        <w:t xml:space="preserve"> </w:t>
      </w:r>
      <w:r w:rsidR="00D12826" w:rsidRPr="002C40F0">
        <w:rPr>
          <w:rFonts w:ascii="Century Schoolbook" w:hAnsi="Century Schoolbook" w:cs="Arial"/>
          <w:sz w:val="24"/>
          <w:szCs w:val="24"/>
          <w:lang w:val="en-US"/>
        </w:rPr>
        <w:t xml:space="preserve">Recoveries of deuterated internal standards </w:t>
      </w:r>
      <w:r w:rsidR="00D12826" w:rsidRPr="002C40F0">
        <w:rPr>
          <w:rFonts w:ascii="Century Schoolbook" w:hAnsi="Century Schoolbook" w:cs="Arial"/>
          <w:sz w:val="24"/>
          <w:szCs w:val="24"/>
          <w:lang w:val="en-US"/>
        </w:rPr>
        <w:lastRenderedPageBreak/>
        <w:t xml:space="preserve">averaged </w:t>
      </w:r>
      <w:r w:rsidR="00E925FD" w:rsidRPr="002C40F0">
        <w:rPr>
          <w:rFonts w:ascii="Century Schoolbook" w:hAnsi="Century Schoolbook" w:cs="Arial"/>
          <w:sz w:val="24"/>
          <w:szCs w:val="24"/>
          <w:lang w:val="en-US"/>
        </w:rPr>
        <w:t>96</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1</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7</w:t>
      </w:r>
      <w:r w:rsidR="008F6D31" w:rsidRPr="002C40F0">
        <w:rPr>
          <w:rFonts w:ascii="Century Schoolbook" w:hAnsi="Century Schoolbook" w:cs="Arial"/>
          <w:sz w:val="24"/>
          <w:szCs w:val="24"/>
          <w:lang w:val="en-US"/>
        </w:rPr>
        <w:t>.</w:t>
      </w:r>
      <w:r w:rsidR="00D12826" w:rsidRPr="002C40F0">
        <w:rPr>
          <w:rFonts w:ascii="Century Schoolbook" w:hAnsi="Century Schoolbook" w:cs="Arial"/>
          <w:sz w:val="24"/>
          <w:szCs w:val="24"/>
          <w:lang w:val="en-US"/>
        </w:rPr>
        <w:t xml:space="preserve"> Individual recoveries, evaluated by analysis of spiked samples ranged from </w:t>
      </w:r>
      <w:r w:rsidR="00E925FD" w:rsidRPr="002C40F0">
        <w:rPr>
          <w:rFonts w:ascii="Century Schoolbook" w:hAnsi="Century Schoolbook" w:cs="Arial"/>
          <w:sz w:val="24"/>
          <w:szCs w:val="24"/>
          <w:lang w:val="en-US"/>
        </w:rPr>
        <w:t xml:space="preserve">82±15% </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Ergosterol</w:t>
      </w:r>
      <w:r w:rsidR="00D12826" w:rsidRPr="002C40F0">
        <w:rPr>
          <w:rFonts w:ascii="Century Schoolbook" w:hAnsi="Century Schoolbook" w:cs="Arial"/>
          <w:sz w:val="24"/>
          <w:szCs w:val="24"/>
          <w:lang w:val="en-US"/>
        </w:rPr>
        <w:t xml:space="preserve">) to </w:t>
      </w:r>
      <w:r w:rsidR="00E925FD" w:rsidRPr="002C40F0">
        <w:rPr>
          <w:rFonts w:ascii="Century Schoolbook" w:hAnsi="Century Schoolbook" w:cs="Arial"/>
          <w:sz w:val="24"/>
          <w:szCs w:val="24"/>
          <w:lang w:val="en-US"/>
        </w:rPr>
        <w:t xml:space="preserve">110±19% </w:t>
      </w:r>
      <w:r w:rsidR="00D12826" w:rsidRPr="002C40F0">
        <w:rPr>
          <w:rFonts w:ascii="Century Schoolbook" w:hAnsi="Century Schoolbook" w:cs="Arial"/>
          <w:sz w:val="24"/>
          <w:szCs w:val="24"/>
          <w:lang w:val="en-US"/>
        </w:rPr>
        <w:t>(</w:t>
      </w:r>
      <w:r w:rsidR="00E925FD" w:rsidRPr="002C40F0">
        <w:rPr>
          <w:rFonts w:ascii="Century Schoolbook" w:hAnsi="Century Schoolbook" w:cs="Arial"/>
          <w:sz w:val="24"/>
          <w:szCs w:val="24"/>
          <w:lang w:val="en-US"/>
        </w:rPr>
        <w:t>Desmosterol</w:t>
      </w:r>
      <w:r w:rsidR="00D12826" w:rsidRPr="002C40F0">
        <w:rPr>
          <w:rFonts w:ascii="Century Schoolbook" w:hAnsi="Century Schoolbook" w:cs="Arial"/>
          <w:sz w:val="24"/>
          <w:szCs w:val="24"/>
          <w:lang w:val="en-US"/>
        </w:rPr>
        <w:t>).</w:t>
      </w:r>
      <w:r w:rsidR="00BD5AFD" w:rsidRPr="002C40F0">
        <w:rPr>
          <w:rFonts w:ascii="Century Schoolbook" w:hAnsi="Century Schoolbook" w:cs="Arial"/>
          <w:sz w:val="24"/>
          <w:szCs w:val="24"/>
          <w:lang w:val="en-US"/>
        </w:rPr>
        <w:t xml:space="preserve"> </w:t>
      </w:r>
    </w:p>
    <w:p w14:paraId="5C4E9E50" w14:textId="6C04FC62" w:rsidR="00C63767" w:rsidRPr="002C40F0" w:rsidRDefault="00D23CE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Statistical analysis was carried on with Python scripting language, using SciPy, NumPy,</w:t>
      </w:r>
      <w:r w:rsidR="00C00058" w:rsidRPr="002C40F0">
        <w:rPr>
          <w:rFonts w:ascii="Century Schoolbook" w:hAnsi="Century Schoolbook" w:cs="Arial"/>
          <w:sz w:val="24"/>
          <w:szCs w:val="24"/>
          <w:lang w:val="en-US"/>
        </w:rPr>
        <w:t xml:space="preserve"> MatPlotlib and p</w:t>
      </w:r>
      <w:r w:rsidRPr="002C40F0">
        <w:rPr>
          <w:rFonts w:ascii="Century Schoolbook" w:hAnsi="Century Schoolbook" w:cs="Arial"/>
          <w:sz w:val="24"/>
          <w:szCs w:val="24"/>
          <w:lang w:val="en-US"/>
        </w:rPr>
        <w:t>andas libraries</w:t>
      </w:r>
      <w:r w:rsidR="00C00058" w:rsidRPr="002C40F0">
        <w:rPr>
          <w:rFonts w:ascii="Century Schoolbook" w:hAnsi="Century Schoolbook" w:cs="Arial"/>
          <w:sz w:val="24"/>
          <w:szCs w:val="24"/>
          <w:lang w:val="en-US"/>
        </w:rPr>
        <w:t>. Multivariate analyses w</w:t>
      </w:r>
      <w:r w:rsidR="008F6D31" w:rsidRPr="002C40F0">
        <w:rPr>
          <w:rFonts w:ascii="Century Schoolbook" w:hAnsi="Century Schoolbook" w:cs="Arial"/>
          <w:sz w:val="24"/>
          <w:szCs w:val="24"/>
          <w:lang w:val="en-US"/>
        </w:rPr>
        <w:t>ere</w:t>
      </w:r>
      <w:r w:rsidR="00C00058" w:rsidRPr="002C40F0">
        <w:rPr>
          <w:rFonts w:ascii="Century Schoolbook" w:hAnsi="Century Schoolbook" w:cs="Arial"/>
          <w:sz w:val="24"/>
          <w:szCs w:val="24"/>
          <w:lang w:val="en-US"/>
        </w:rPr>
        <w:t xml:space="preserve"> </w:t>
      </w:r>
      <w:r w:rsidR="006815F9" w:rsidRPr="002C40F0">
        <w:rPr>
          <w:rFonts w:ascii="Century Schoolbook" w:hAnsi="Century Schoolbook" w:cs="Arial"/>
          <w:sz w:val="24"/>
          <w:szCs w:val="24"/>
          <w:lang w:val="en-US"/>
        </w:rPr>
        <w:t>executed</w:t>
      </w:r>
      <w:r w:rsidR="00C00058" w:rsidRPr="002C40F0">
        <w:rPr>
          <w:rFonts w:ascii="Century Schoolbook" w:hAnsi="Century Schoolbook" w:cs="Arial"/>
          <w:sz w:val="24"/>
          <w:szCs w:val="24"/>
          <w:lang w:val="en-US"/>
        </w:rPr>
        <w:t xml:space="preserve"> in </w:t>
      </w:r>
      <w:r w:rsidR="00C00058" w:rsidRPr="002C40F0">
        <w:rPr>
          <w:rFonts w:ascii="Century Schoolbook" w:hAnsi="Century Schoolbook" w:cs="Arial"/>
          <w:i/>
          <w:sz w:val="24"/>
          <w:szCs w:val="24"/>
          <w:lang w:val="en-US"/>
        </w:rPr>
        <w:t>R</w:t>
      </w:r>
      <w:r w:rsidR="00C00058" w:rsidRPr="002C40F0">
        <w:rPr>
          <w:rFonts w:ascii="Century Schoolbook" w:hAnsi="Century Schoolbook" w:cs="Arial"/>
          <w:sz w:val="24"/>
          <w:szCs w:val="24"/>
          <w:lang w:val="en-US"/>
        </w:rPr>
        <w:t xml:space="preserve"> language, using ggplot2 and ggbiplot packages</w:t>
      </w:r>
      <w:r w:rsidR="006815F9"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Data were expressed as mean ± S</w:t>
      </w:r>
      <w:r w:rsidRPr="002C40F0">
        <w:rPr>
          <w:rFonts w:ascii="Century Schoolbook" w:hAnsi="Century Schoolbook" w:cs="Arial"/>
          <w:sz w:val="24"/>
          <w:szCs w:val="24"/>
          <w:lang w:val="en-US"/>
        </w:rPr>
        <w:t>D</w:t>
      </w:r>
      <w:r w:rsidR="006805CC" w:rsidRPr="002C40F0">
        <w:rPr>
          <w:rFonts w:ascii="Century Schoolbook" w:hAnsi="Century Schoolbook" w:cs="Arial"/>
          <w:sz w:val="24"/>
          <w:szCs w:val="24"/>
          <w:lang w:val="en-US"/>
        </w:rPr>
        <w:t>.</w:t>
      </w:r>
      <w:r w:rsidR="00295FC8" w:rsidRPr="002C40F0">
        <w:rPr>
          <w:rFonts w:ascii="Century Schoolbook" w:hAnsi="Century Schoolbook" w:cs="Arial"/>
          <w:sz w:val="24"/>
          <w:szCs w:val="24"/>
          <w:lang w:val="en-US"/>
        </w:rPr>
        <w:t xml:space="preserve"> </w:t>
      </w:r>
      <w:r w:rsidR="006805CC" w:rsidRPr="002C40F0">
        <w:rPr>
          <w:rFonts w:ascii="Century Schoolbook" w:hAnsi="Century Schoolbook" w:cs="Arial"/>
          <w:sz w:val="24"/>
          <w:szCs w:val="24"/>
          <w:lang w:val="en-US"/>
        </w:rPr>
        <w:t>Relative standard de</w:t>
      </w:r>
      <w:r w:rsidR="007115B3">
        <w:rPr>
          <w:rFonts w:ascii="Century Schoolbook" w:hAnsi="Century Schoolbook" w:cs="Arial"/>
          <w:sz w:val="24"/>
          <w:szCs w:val="24"/>
          <w:lang w:val="en-US"/>
        </w:rPr>
        <w:t>viation (RSD: [data – mean].100/</w:t>
      </w:r>
      <w:r w:rsidR="006805CC" w:rsidRPr="002C40F0">
        <w:rPr>
          <w:rFonts w:ascii="Century Schoolbook" w:hAnsi="Century Schoolbook" w:cs="Arial"/>
          <w:sz w:val="24"/>
          <w:szCs w:val="24"/>
          <w:lang w:val="en-US"/>
        </w:rPr>
        <w:t xml:space="preserve">SD) was used to assess parameter variability. </w:t>
      </w:r>
      <w:r w:rsidR="00295FC8" w:rsidRPr="002C40F0">
        <w:rPr>
          <w:rFonts w:ascii="Century Schoolbook" w:hAnsi="Century Schoolbook" w:cs="Arial"/>
          <w:sz w:val="24"/>
          <w:szCs w:val="24"/>
          <w:lang w:val="en-US"/>
        </w:rPr>
        <w:t xml:space="preserve">To avoid division by zero errors, the ratios between </w:t>
      </w:r>
      <w:r w:rsidR="00FE509A" w:rsidRPr="002C40F0">
        <w:rPr>
          <w:rFonts w:ascii="Century Schoolbook" w:hAnsi="Century Schoolbook" w:cs="Arial"/>
          <w:sz w:val="24"/>
          <w:szCs w:val="24"/>
          <w:lang w:val="en-US"/>
        </w:rPr>
        <w:t>two</w:t>
      </w:r>
      <w:r w:rsidR="00295FC8" w:rsidRPr="002C40F0">
        <w:rPr>
          <w:rFonts w:ascii="Century Schoolbook" w:hAnsi="Century Schoolbook" w:cs="Arial"/>
          <w:sz w:val="24"/>
          <w:szCs w:val="24"/>
          <w:lang w:val="en-US"/>
        </w:rPr>
        <w:t xml:space="preserve"> sterols</w:t>
      </w:r>
      <w:r w:rsidR="00FE509A" w:rsidRPr="002C40F0">
        <w:rPr>
          <w:rFonts w:ascii="Century Schoolbook" w:hAnsi="Century Schoolbook" w:cs="Arial"/>
          <w:sz w:val="24"/>
          <w:szCs w:val="24"/>
          <w:lang w:val="en-US"/>
        </w:rPr>
        <w:t>, A and B</w:t>
      </w:r>
      <w:r w:rsidR="00295FC8" w:rsidRPr="002C40F0">
        <w:rPr>
          <w:rFonts w:ascii="Century Schoolbook" w:hAnsi="Century Schoolbook" w:cs="Arial"/>
          <w:sz w:val="24"/>
          <w:szCs w:val="24"/>
          <w:lang w:val="en-US"/>
        </w:rPr>
        <w:t xml:space="preserve"> were calculated as: </w:t>
      </w:r>
      <w:r w:rsidR="006805CC" w:rsidRPr="002C40F0">
        <w:rPr>
          <w:rFonts w:ascii="Century Schoolbook" w:hAnsi="Century Schoolbook" w:cs="Arial"/>
          <w:sz w:val="24"/>
          <w:szCs w:val="24"/>
          <w:lang w:val="en-US"/>
        </w:rPr>
        <w:t>A</w:t>
      </w:r>
      <w:r w:rsidR="007115B3">
        <w:rPr>
          <w:rFonts w:ascii="Century Schoolbook" w:hAnsi="Century Schoolbook" w:cs="Arial"/>
          <w:sz w:val="24"/>
          <w:szCs w:val="24"/>
          <w:lang w:val="en-US"/>
        </w:rPr>
        <w:t>/</w:t>
      </w:r>
      <w:r w:rsidR="00FE509A" w:rsidRPr="002C40F0">
        <w:rPr>
          <w:rFonts w:ascii="Century Schoolbook" w:hAnsi="Century Schoolbook" w:cs="Arial"/>
          <w:sz w:val="24"/>
          <w:szCs w:val="24"/>
          <w:lang w:val="en-US"/>
        </w:rPr>
        <w:t>(</w:t>
      </w:r>
      <w:r w:rsidR="006805CC" w:rsidRPr="002C40F0">
        <w:rPr>
          <w:rFonts w:ascii="Century Schoolbook" w:hAnsi="Century Schoolbook" w:cs="Arial"/>
          <w:sz w:val="24"/>
          <w:szCs w:val="24"/>
          <w:lang w:val="en-US"/>
        </w:rPr>
        <w:t>A</w:t>
      </w:r>
      <w:r w:rsidR="00295FC8" w:rsidRPr="002C40F0">
        <w:rPr>
          <w:rFonts w:ascii="Century Schoolbook" w:hAnsi="Century Schoolbook" w:cs="Arial"/>
          <w:sz w:val="24"/>
          <w:szCs w:val="24"/>
          <w:lang w:val="en-US"/>
        </w:rPr>
        <w:t>+</w:t>
      </w:r>
      <w:r w:rsidR="006805CC" w:rsidRPr="002C40F0">
        <w:rPr>
          <w:rFonts w:ascii="Century Schoolbook" w:hAnsi="Century Schoolbook" w:cs="Arial"/>
          <w:sz w:val="24"/>
          <w:szCs w:val="24"/>
          <w:lang w:val="en-US"/>
        </w:rPr>
        <w:t>B</w:t>
      </w:r>
      <w:r w:rsidR="00295FC8"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w:t>
      </w:r>
      <w:r w:rsidR="00130840" w:rsidRPr="002C40F0">
        <w:rPr>
          <w:rFonts w:ascii="Century Schoolbook" w:hAnsi="Century Schoolbook" w:cs="Arial"/>
          <w:sz w:val="24"/>
          <w:szCs w:val="24"/>
          <w:lang w:val="en-US"/>
        </w:rPr>
        <w:t xml:space="preserve">The accumulation </w:t>
      </w:r>
      <w:r w:rsidR="00110629" w:rsidRPr="002C40F0">
        <w:rPr>
          <w:rFonts w:ascii="Century Schoolbook" w:hAnsi="Century Schoolbook" w:cs="Arial"/>
          <w:sz w:val="24"/>
          <w:szCs w:val="24"/>
          <w:lang w:val="en-US"/>
        </w:rPr>
        <w:t>efficiency</w:t>
      </w:r>
      <w:r w:rsidR="00130840" w:rsidRPr="002C40F0">
        <w:rPr>
          <w:rFonts w:ascii="Century Schoolbook" w:hAnsi="Century Schoolbook" w:cs="Arial"/>
          <w:sz w:val="24"/>
          <w:szCs w:val="24"/>
          <w:lang w:val="en-US"/>
        </w:rPr>
        <w:t xml:space="preserve"> of sterols from settling material to sediments was estimated as the relationship between the annual vertical flux of the sterol and its </w:t>
      </w:r>
      <w:r w:rsidR="00110629" w:rsidRPr="002C40F0">
        <w:rPr>
          <w:rFonts w:ascii="Century Schoolbook" w:hAnsi="Century Schoolbook" w:cs="Arial"/>
          <w:sz w:val="24"/>
          <w:szCs w:val="24"/>
          <w:lang w:val="en-US"/>
        </w:rPr>
        <w:t xml:space="preserve">corresponding one-year inventory in sediments (sterol </w:t>
      </w:r>
      <w:r w:rsidR="00130840" w:rsidRPr="002C40F0">
        <w:rPr>
          <w:rFonts w:ascii="Century Schoolbook" w:hAnsi="Century Schoolbook" w:cs="Arial"/>
          <w:sz w:val="24"/>
          <w:szCs w:val="24"/>
          <w:lang w:val="en-US"/>
        </w:rPr>
        <w:t>concentration</w:t>
      </w:r>
      <w:r w:rsidR="00110629" w:rsidRPr="002C40F0">
        <w:rPr>
          <w:rFonts w:ascii="Century Schoolbook" w:hAnsi="Century Schoolbook" w:cs="Arial"/>
          <w:sz w:val="24"/>
          <w:szCs w:val="24"/>
          <w:lang w:val="en-US"/>
        </w:rPr>
        <w:t xml:space="preserve"> in sediment * annual mineral flux)</w:t>
      </w:r>
      <w:r w:rsidR="0013084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Student’s </w:t>
      </w:r>
      <w:r w:rsidRPr="002C40F0">
        <w:rPr>
          <w:rFonts w:ascii="Century Schoolbook" w:hAnsi="Century Schoolbook" w:cs="Arial"/>
          <w:i/>
          <w:sz w:val="24"/>
          <w:szCs w:val="24"/>
          <w:lang w:val="en-US"/>
        </w:rPr>
        <w:t>t</w:t>
      </w:r>
      <w:r w:rsidRPr="002C40F0">
        <w:rPr>
          <w:rFonts w:ascii="Century Schoolbook" w:hAnsi="Century Schoolbook" w:cs="Arial"/>
          <w:sz w:val="24"/>
          <w:szCs w:val="24"/>
          <w:lang w:val="en-US"/>
        </w:rPr>
        <w:t xml:space="preserve"> test was used to perform comparisons between two means as well as to evaluate the significance of correlation coefficients. Multivariate analysis was performed by principal component analysis of standardized data (x−Xy</w:t>
      </w:r>
      <w:r w:rsidRPr="002C40F0">
        <w:rPr>
          <w:rFonts w:ascii="Century Schoolbook" w:hAnsi="Century Schoolbook" w:cs="Arial"/>
          <w:sz w:val="24"/>
          <w:szCs w:val="24"/>
          <w:vertAlign w:val="superscript"/>
          <w:lang w:val="en-US"/>
        </w:rPr>
        <w:t>−1</w:t>
      </w:r>
      <w:r w:rsidRPr="002C40F0">
        <w:rPr>
          <w:rFonts w:ascii="Century Schoolbook" w:hAnsi="Century Schoolbook" w:cs="Arial"/>
          <w:sz w:val="24"/>
          <w:szCs w:val="24"/>
          <w:lang w:val="en-US"/>
        </w:rPr>
        <w:t>, where X = mean and y = S.D.).</w:t>
      </w:r>
    </w:p>
    <w:p w14:paraId="4F1C3F39" w14:textId="18A84172" w:rsidR="00C63767" w:rsidRPr="002C40F0" w:rsidRDefault="00C63767" w:rsidP="00C436C2">
      <w:pPr>
        <w:spacing w:line="480" w:lineRule="auto"/>
        <w:rPr>
          <w:rFonts w:ascii="Century Schoolbook" w:hAnsi="Century Schoolbook" w:cs="Arial"/>
          <w:sz w:val="24"/>
          <w:szCs w:val="24"/>
          <w:lang w:val="en-US"/>
        </w:rPr>
      </w:pPr>
    </w:p>
    <w:p w14:paraId="09B25796" w14:textId="303B6B34" w:rsidR="00C63767" w:rsidRPr="002C40F0" w:rsidRDefault="00622621" w:rsidP="00C436C2">
      <w:pPr>
        <w:pStyle w:val="Prrafodelista"/>
        <w:numPr>
          <w:ilvl w:val="0"/>
          <w:numId w:val="3"/>
        </w:numPr>
        <w:spacing w:line="480" w:lineRule="auto"/>
        <w:rPr>
          <w:rFonts w:ascii="Century Schoolbook" w:hAnsi="Century Schoolbook" w:cs="Arial"/>
          <w:b/>
          <w:sz w:val="24"/>
          <w:szCs w:val="24"/>
          <w:lang w:val="en-US"/>
        </w:rPr>
      </w:pPr>
      <w:r w:rsidRPr="002C40F0">
        <w:rPr>
          <w:rFonts w:ascii="Century Schoolbook" w:hAnsi="Century Schoolbook" w:cs="Arial"/>
          <w:b/>
          <w:sz w:val="24"/>
          <w:szCs w:val="24"/>
          <w:lang w:val="en-US"/>
        </w:rPr>
        <w:t>Results</w:t>
      </w:r>
      <w:r w:rsidR="00E375B6" w:rsidRPr="002C40F0">
        <w:rPr>
          <w:rFonts w:ascii="Century Schoolbook" w:hAnsi="Century Schoolbook" w:cs="Arial"/>
          <w:b/>
          <w:sz w:val="24"/>
          <w:szCs w:val="24"/>
          <w:lang w:val="en-US"/>
        </w:rPr>
        <w:t xml:space="preserve"> and discussion</w:t>
      </w:r>
      <w:r w:rsidR="007431A2" w:rsidRPr="002C40F0">
        <w:rPr>
          <w:rFonts w:ascii="Century Schoolbook" w:hAnsi="Century Schoolbook" w:cs="Arial"/>
          <w:b/>
          <w:sz w:val="24"/>
          <w:szCs w:val="24"/>
          <w:lang w:val="en-US"/>
        </w:rPr>
        <w:t xml:space="preserve"> </w:t>
      </w:r>
    </w:p>
    <w:p w14:paraId="16D47D81"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317C34EB" w14:textId="6E4CA79F" w:rsidR="005922B6" w:rsidRPr="002C40F0" w:rsidRDefault="00D63131" w:rsidP="00C436C2">
      <w:pPr>
        <w:pStyle w:val="Prrafodelista"/>
        <w:numPr>
          <w:ilvl w:val="1"/>
          <w:numId w:val="3"/>
        </w:num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Total p</w:t>
      </w:r>
      <w:r w:rsidR="00627A5E" w:rsidRPr="002C40F0">
        <w:rPr>
          <w:rFonts w:ascii="Century Schoolbook" w:hAnsi="Century Schoolbook" w:cs="Arial"/>
          <w:sz w:val="24"/>
          <w:szCs w:val="24"/>
          <w:lang w:val="en-US"/>
        </w:rPr>
        <w:t>article flux</w:t>
      </w:r>
    </w:p>
    <w:p w14:paraId="30D1E5BF" w14:textId="6485AF53" w:rsidR="00A90698" w:rsidRPr="002C40F0" w:rsidRDefault="00A90698"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 xml:space="preserve">The intense discharge of one of the largest sewer outfall worldwide at BA contributes to the natural particle load of the Rio de la Plata resulting in extraordinarily high </w:t>
      </w:r>
      <w:r w:rsidR="00D84168" w:rsidRPr="002C40F0">
        <w:rPr>
          <w:rFonts w:ascii="Century Schoolbook" w:hAnsi="Century Schoolbook" w:cs="Arial"/>
          <w:sz w:val="24"/>
          <w:szCs w:val="24"/>
          <w:lang w:val="en-US"/>
        </w:rPr>
        <w:t xml:space="preserve">vertical </w:t>
      </w:r>
      <w:r w:rsidR="00664558" w:rsidRPr="002C40F0">
        <w:rPr>
          <w:rFonts w:ascii="Century Schoolbook" w:hAnsi="Century Schoolbook" w:cs="Arial"/>
          <w:sz w:val="24"/>
          <w:szCs w:val="24"/>
          <w:lang w:val="en-US"/>
        </w:rPr>
        <w:t>particle flux</w:t>
      </w:r>
      <w:r w:rsidR="00573C50" w:rsidRPr="002C40F0">
        <w:rPr>
          <w:rFonts w:ascii="Century Schoolbook" w:hAnsi="Century Schoolbook" w:cs="Arial"/>
          <w:sz w:val="24"/>
          <w:szCs w:val="24"/>
          <w:lang w:val="en-US"/>
        </w:rPr>
        <w:t>es</w:t>
      </w:r>
      <w:r w:rsidR="004E7E71">
        <w:rPr>
          <w:rFonts w:ascii="Century Schoolbook" w:hAnsi="Century Schoolbook" w:cs="Arial"/>
          <w:sz w:val="24"/>
          <w:szCs w:val="24"/>
          <w:lang w:val="en-US"/>
        </w:rPr>
        <w:t xml:space="preserve"> (34±24 mg/</w:t>
      </w:r>
      <w:r w:rsidR="00664558" w:rsidRPr="002C40F0">
        <w:rPr>
          <w:rFonts w:ascii="Century Schoolbook" w:hAnsi="Century Schoolbook" w:cs="Arial"/>
          <w:sz w:val="24"/>
          <w:szCs w:val="24"/>
          <w:lang w:val="en-US"/>
        </w:rPr>
        <w:t>cm</w:t>
      </w:r>
      <w:r w:rsidR="00664558" w:rsidRPr="002C40F0">
        <w:rPr>
          <w:rFonts w:ascii="Century Schoolbook" w:hAnsi="Century Schoolbook" w:cs="Arial"/>
          <w:sz w:val="24"/>
          <w:szCs w:val="24"/>
          <w:vertAlign w:val="superscript"/>
          <w:lang w:val="en-US"/>
        </w:rPr>
        <w:t>2</w:t>
      </w:r>
      <w:r w:rsidR="00664558" w:rsidRPr="002C40F0">
        <w:rPr>
          <w:rFonts w:ascii="Century Schoolbook" w:hAnsi="Century Schoolbook" w:cs="Arial"/>
          <w:sz w:val="24"/>
          <w:szCs w:val="24"/>
          <w:lang w:val="en-US"/>
        </w:rPr>
        <w:t xml:space="preserve">.day) and </w:t>
      </w:r>
      <w:r w:rsidRPr="002C40F0">
        <w:rPr>
          <w:rFonts w:ascii="Century Schoolbook" w:hAnsi="Century Schoolbook" w:cs="Arial"/>
          <w:sz w:val="24"/>
          <w:szCs w:val="24"/>
          <w:lang w:val="en-US"/>
        </w:rPr>
        <w:t>sedimentation rate</w:t>
      </w:r>
      <w:r w:rsidR="00573C50"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4.7±3.3 cm</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year</w:t>
      </w:r>
      <w:r w:rsidR="00664558" w:rsidRPr="002C40F0">
        <w:rPr>
          <w:rFonts w:ascii="Century Schoolbook" w:hAnsi="Century Schoolbook" w:cs="Arial"/>
          <w:sz w:val="24"/>
          <w:szCs w:val="24"/>
          <w:vertAlign w:val="superscript"/>
          <w:lang w:val="en-US"/>
        </w:rPr>
        <w:t>)</w:t>
      </w:r>
      <w:r w:rsidRPr="002C40F0">
        <w:rPr>
          <w:rFonts w:ascii="Century Schoolbook" w:hAnsi="Century Schoolbook" w:cs="Arial"/>
          <w:sz w:val="24"/>
          <w:szCs w:val="24"/>
          <w:lang w:val="en-US"/>
        </w:rPr>
        <w:t xml:space="preserve">, in agreement with previous measurements </w:t>
      </w:r>
      <w:r w:rsidR="00C93FF3" w:rsidRPr="002C40F0">
        <w:rPr>
          <w:rFonts w:ascii="Century Schoolbook" w:hAnsi="Century Schoolbook" w:cs="Arial"/>
          <w:noProof/>
          <w:sz w:val="24"/>
          <w:szCs w:val="24"/>
          <w:lang w:val="en-US"/>
        </w:rPr>
        <w:t>in</w:t>
      </w:r>
      <w:r w:rsidR="004E7E71">
        <w:rPr>
          <w:rFonts w:ascii="Century Schoolbook" w:hAnsi="Century Schoolbook" w:cs="Arial"/>
          <w:sz w:val="24"/>
          <w:szCs w:val="24"/>
          <w:lang w:val="en-US"/>
        </w:rPr>
        <w:t xml:space="preserve"> this area (5.5 ± 2.1 cm/</w:t>
      </w:r>
      <w:r w:rsidRPr="002C40F0">
        <w:rPr>
          <w:rFonts w:ascii="Century Schoolbook" w:hAnsi="Century Schoolbook" w:cs="Arial"/>
          <w:sz w:val="24"/>
          <w:szCs w:val="24"/>
          <w:lang w:val="en-US"/>
        </w:rPr>
        <w:t>year, Colombo et al., 2007</w:t>
      </w:r>
      <w:r w:rsidR="00D8790E" w:rsidRPr="002C40F0">
        <w:rPr>
          <w:rFonts w:ascii="Century Schoolbook" w:hAnsi="Century Schoolbook" w:cs="Arial"/>
          <w:sz w:val="24"/>
          <w:szCs w:val="24"/>
          <w:lang w:val="en-US"/>
        </w:rPr>
        <w:t>c</w:t>
      </w:r>
      <w:r w:rsidRPr="002C40F0">
        <w:rPr>
          <w:rFonts w:ascii="Century Schoolbook" w:hAnsi="Century Schoolbook" w:cs="Arial"/>
          <w:sz w:val="24"/>
          <w:szCs w:val="24"/>
          <w:lang w:val="en-US"/>
        </w:rPr>
        <w:t xml:space="preserve">). This value is </w:t>
      </w:r>
      <w:r w:rsidR="008F6D31" w:rsidRPr="002C40F0">
        <w:rPr>
          <w:rFonts w:ascii="Century Schoolbook" w:hAnsi="Century Schoolbook" w:cs="Arial"/>
          <w:sz w:val="24"/>
          <w:szCs w:val="24"/>
          <w:lang w:val="en-US"/>
        </w:rPr>
        <w:t>however</w:t>
      </w:r>
      <w:r w:rsidRPr="002C40F0">
        <w:rPr>
          <w:rFonts w:ascii="Century Schoolbook" w:hAnsi="Century Schoolbook" w:cs="Arial"/>
          <w:sz w:val="24"/>
          <w:szCs w:val="24"/>
          <w:lang w:val="en-US"/>
        </w:rPr>
        <w:t xml:space="preserve"> higher than sedimentation rates reported for nearby </w:t>
      </w:r>
      <w:r w:rsidR="008F6D31" w:rsidRPr="002C40F0">
        <w:rPr>
          <w:rFonts w:ascii="Century Schoolbook" w:hAnsi="Century Schoolbook" w:cs="Arial"/>
          <w:sz w:val="24"/>
          <w:szCs w:val="24"/>
          <w:lang w:val="en-US"/>
        </w:rPr>
        <w:t>sites</w:t>
      </w:r>
      <w:r w:rsidRPr="002C40F0">
        <w:rPr>
          <w:rFonts w:ascii="Century Schoolbook" w:hAnsi="Century Schoolbook" w:cs="Arial"/>
          <w:sz w:val="24"/>
          <w:szCs w:val="24"/>
          <w:lang w:val="en-US"/>
        </w:rPr>
        <w:t xml:space="preserve"> of t</w:t>
      </w:r>
      <w:r w:rsidR="004E7E71">
        <w:rPr>
          <w:rFonts w:ascii="Century Schoolbook" w:hAnsi="Century Schoolbook" w:cs="Arial"/>
          <w:sz w:val="24"/>
          <w:szCs w:val="24"/>
          <w:lang w:val="en-US"/>
        </w:rPr>
        <w:t>his turbid estuary (0.3 -1.3 cm/</w:t>
      </w:r>
      <w:r w:rsidRPr="002C40F0">
        <w:rPr>
          <w:rFonts w:ascii="Century Schoolbook" w:hAnsi="Century Schoolbook" w:cs="Arial"/>
          <w:sz w:val="24"/>
          <w:szCs w:val="24"/>
          <w:lang w:val="en-US"/>
        </w:rPr>
        <w:t xml:space="preserve">year; Di Gregorio et al., 2007; Bonachea et al., 2010), suggesting </w:t>
      </w:r>
      <w:r w:rsidRPr="002C40F0">
        <w:rPr>
          <w:rFonts w:ascii="Century Schoolbook" w:hAnsi="Century Schoolbook" w:cs="Arial"/>
          <w:noProof/>
          <w:sz w:val="24"/>
          <w:szCs w:val="24"/>
          <w:lang w:val="en-US"/>
        </w:rPr>
        <w:t>than</w:t>
      </w:r>
      <w:r w:rsidRPr="002C40F0">
        <w:rPr>
          <w:rFonts w:ascii="Century Schoolbook" w:hAnsi="Century Schoolbook" w:cs="Arial"/>
          <w:sz w:val="24"/>
          <w:szCs w:val="24"/>
          <w:lang w:val="en-US"/>
        </w:rPr>
        <w:t xml:space="preserve"> most particles captured by sediment traps at BA are highly organic detritus derived from urban-industrial discharges</w:t>
      </w:r>
      <w:r w:rsidR="00F97C21" w:rsidRPr="002C40F0">
        <w:rPr>
          <w:rFonts w:ascii="Century Schoolbook" w:hAnsi="Century Schoolbook" w:cs="Arial"/>
          <w:sz w:val="24"/>
          <w:szCs w:val="24"/>
          <w:lang w:val="en-US"/>
        </w:rPr>
        <w:t>, as confirmed by the high concentration of lipids (Speranza et al., 2013) and fecal sterols of this material (see below)</w:t>
      </w:r>
      <w:r w:rsidRPr="002C40F0">
        <w:rPr>
          <w:rFonts w:ascii="Century Schoolbook" w:hAnsi="Century Schoolbook" w:cs="Arial"/>
          <w:sz w:val="24"/>
          <w:szCs w:val="24"/>
          <w:lang w:val="en-US"/>
        </w:rPr>
        <w:t xml:space="preserve">. </w:t>
      </w:r>
      <w:r w:rsidR="00664558" w:rsidRPr="002C40F0">
        <w:rPr>
          <w:rFonts w:ascii="Century Schoolbook" w:hAnsi="Century Schoolbook" w:cs="Arial"/>
          <w:sz w:val="24"/>
          <w:szCs w:val="24"/>
          <w:lang w:val="en-US"/>
        </w:rPr>
        <w:t>At N, the total particle flux was</w:t>
      </w:r>
      <w:r w:rsidRPr="002C40F0">
        <w:rPr>
          <w:rFonts w:ascii="Century Schoolbook" w:hAnsi="Century Schoolbook" w:cs="Arial"/>
          <w:sz w:val="24"/>
          <w:szCs w:val="24"/>
          <w:lang w:val="en-US"/>
        </w:rPr>
        <w:t xml:space="preserve"> </w:t>
      </w:r>
      <w:r w:rsidR="00EE3869" w:rsidRPr="002C40F0">
        <w:rPr>
          <w:rFonts w:ascii="Century Schoolbook" w:hAnsi="Century Schoolbook" w:cs="Arial"/>
          <w:sz w:val="24"/>
          <w:szCs w:val="24"/>
          <w:lang w:val="en-US"/>
        </w:rPr>
        <w:t>7</w:t>
      </w:r>
      <w:r w:rsidR="00664558" w:rsidRPr="002C40F0">
        <w:rPr>
          <w:rFonts w:ascii="Century Schoolbook" w:hAnsi="Century Schoolbook" w:cs="Arial"/>
          <w:sz w:val="24"/>
          <w:szCs w:val="24"/>
          <w:lang w:val="en-US"/>
        </w:rPr>
        <w:t>-times lower (</w:t>
      </w:r>
      <w:r w:rsidR="00EE3869" w:rsidRPr="002C40F0">
        <w:rPr>
          <w:rFonts w:ascii="Century Schoolbook" w:hAnsi="Century Schoolbook" w:cs="Arial"/>
          <w:sz w:val="24"/>
          <w:szCs w:val="24"/>
          <w:lang w:val="en-US"/>
        </w:rPr>
        <w:t>4.6</w:t>
      </w:r>
      <w:r w:rsidR="00664558" w:rsidRPr="002C40F0">
        <w:rPr>
          <w:rFonts w:ascii="Century Schoolbook" w:hAnsi="Century Schoolbook" w:cs="Arial"/>
          <w:sz w:val="24"/>
          <w:szCs w:val="24"/>
          <w:lang w:val="en-US"/>
        </w:rPr>
        <w:t>±</w:t>
      </w:r>
      <w:r w:rsidR="00EE3869" w:rsidRPr="002C40F0">
        <w:rPr>
          <w:rFonts w:ascii="Century Schoolbook" w:hAnsi="Century Schoolbook" w:cs="Arial"/>
          <w:sz w:val="24"/>
          <w:szCs w:val="24"/>
          <w:lang w:val="en-US"/>
        </w:rPr>
        <w:t>3.6</w:t>
      </w:r>
      <w:r w:rsidR="004E7E71">
        <w:rPr>
          <w:rFonts w:ascii="Century Schoolbook" w:hAnsi="Century Schoolbook" w:cs="Arial"/>
          <w:sz w:val="24"/>
          <w:szCs w:val="24"/>
          <w:lang w:val="en-US"/>
        </w:rPr>
        <w:t xml:space="preserve"> mg/</w:t>
      </w:r>
      <w:r w:rsidR="00664558" w:rsidRPr="002C40F0">
        <w:rPr>
          <w:rFonts w:ascii="Century Schoolbook" w:hAnsi="Century Schoolbook" w:cs="Arial"/>
          <w:sz w:val="24"/>
          <w:szCs w:val="24"/>
          <w:lang w:val="en-US"/>
        </w:rPr>
        <w:t>cm</w:t>
      </w:r>
      <w:r w:rsidR="00664558" w:rsidRPr="002C40F0">
        <w:rPr>
          <w:rFonts w:ascii="Century Schoolbook" w:hAnsi="Century Schoolbook" w:cs="Arial"/>
          <w:sz w:val="24"/>
          <w:szCs w:val="24"/>
          <w:vertAlign w:val="superscript"/>
          <w:lang w:val="en-US"/>
        </w:rPr>
        <w:t>2</w:t>
      </w:r>
      <w:r w:rsidR="00664558" w:rsidRPr="002C40F0">
        <w:rPr>
          <w:rFonts w:ascii="Century Schoolbook" w:hAnsi="Century Schoolbook" w:cs="Arial"/>
          <w:sz w:val="24"/>
          <w:szCs w:val="24"/>
          <w:lang w:val="en-US"/>
        </w:rPr>
        <w:t xml:space="preserve">.day) and the resulting </w:t>
      </w:r>
      <w:r w:rsidRPr="002C40F0">
        <w:rPr>
          <w:rFonts w:ascii="Century Schoolbook" w:hAnsi="Century Schoolbook" w:cs="Arial"/>
          <w:sz w:val="24"/>
          <w:szCs w:val="24"/>
          <w:lang w:val="en-US"/>
        </w:rPr>
        <w:t xml:space="preserve">sedimentation rate </w:t>
      </w:r>
      <w:r w:rsidR="00664558" w:rsidRPr="002C40F0">
        <w:rPr>
          <w:rFonts w:ascii="Century Schoolbook" w:hAnsi="Century Schoolbook" w:cs="Arial"/>
          <w:sz w:val="24"/>
          <w:szCs w:val="24"/>
          <w:lang w:val="en-US"/>
        </w:rPr>
        <w:t>(0.</w:t>
      </w:r>
      <w:r w:rsidR="00EE3869" w:rsidRPr="002C40F0">
        <w:rPr>
          <w:rFonts w:ascii="Century Schoolbook" w:hAnsi="Century Schoolbook" w:cs="Arial"/>
          <w:sz w:val="24"/>
          <w:szCs w:val="24"/>
          <w:lang w:val="en-US"/>
        </w:rPr>
        <w:t>64</w:t>
      </w:r>
      <w:r w:rsidR="00664558" w:rsidRPr="002C40F0">
        <w:rPr>
          <w:rFonts w:ascii="Century Schoolbook" w:hAnsi="Century Schoolbook" w:cs="Arial"/>
          <w:sz w:val="24"/>
          <w:szCs w:val="24"/>
          <w:lang w:val="en-US"/>
        </w:rPr>
        <w:t>±0.</w:t>
      </w:r>
      <w:r w:rsidR="00EE3869" w:rsidRPr="002C40F0">
        <w:rPr>
          <w:rFonts w:ascii="Century Schoolbook" w:hAnsi="Century Schoolbook" w:cs="Arial"/>
          <w:sz w:val="24"/>
          <w:szCs w:val="24"/>
          <w:lang w:val="en-US"/>
        </w:rPr>
        <w:t>49</w:t>
      </w:r>
      <w:r w:rsidR="004E7E71">
        <w:rPr>
          <w:rFonts w:ascii="Century Schoolbook" w:hAnsi="Century Schoolbook" w:cs="Arial"/>
          <w:sz w:val="24"/>
          <w:szCs w:val="24"/>
          <w:lang w:val="en-US"/>
        </w:rPr>
        <w:t xml:space="preserve"> cm/</w:t>
      </w:r>
      <w:r w:rsidR="00664558" w:rsidRPr="002C40F0">
        <w:rPr>
          <w:rFonts w:ascii="Century Schoolbook" w:hAnsi="Century Schoolbook" w:cs="Arial"/>
          <w:sz w:val="24"/>
          <w:szCs w:val="24"/>
          <w:lang w:val="en-US"/>
        </w:rPr>
        <w:t>year)</w:t>
      </w:r>
      <w:r w:rsidRPr="002C40F0">
        <w:rPr>
          <w:rFonts w:ascii="Century Schoolbook" w:hAnsi="Century Schoolbook" w:cs="Arial"/>
          <w:sz w:val="24"/>
          <w:szCs w:val="24"/>
          <w:lang w:val="en-US"/>
        </w:rPr>
        <w:t xml:space="preserve"> was comparable to values </w:t>
      </w:r>
      <w:r w:rsidR="00573C50" w:rsidRPr="002C40F0">
        <w:rPr>
          <w:rFonts w:ascii="Century Schoolbook" w:hAnsi="Century Schoolbook" w:cs="Arial"/>
          <w:sz w:val="24"/>
          <w:szCs w:val="24"/>
          <w:lang w:val="en-US"/>
        </w:rPr>
        <w:t xml:space="preserve">previously </w:t>
      </w:r>
      <w:r w:rsidRPr="002C40F0">
        <w:rPr>
          <w:rFonts w:ascii="Century Schoolbook" w:hAnsi="Century Schoolbook" w:cs="Arial"/>
          <w:sz w:val="24"/>
          <w:szCs w:val="24"/>
          <w:lang w:val="en-US"/>
        </w:rPr>
        <w:t xml:space="preserve">reported </w:t>
      </w:r>
      <w:r w:rsidR="00C93FF3" w:rsidRPr="002C40F0">
        <w:rPr>
          <w:rFonts w:ascii="Century Schoolbook" w:hAnsi="Century Schoolbook" w:cs="Arial"/>
          <w:sz w:val="24"/>
          <w:szCs w:val="24"/>
          <w:lang w:val="en-US"/>
        </w:rPr>
        <w:t>for the Uruguay River (</w:t>
      </w:r>
      <w:r w:rsidRPr="002C40F0">
        <w:rPr>
          <w:rFonts w:ascii="Century Schoolbook" w:hAnsi="Century Schoolbook" w:cs="Arial"/>
          <w:sz w:val="24"/>
          <w:szCs w:val="24"/>
          <w:lang w:val="en-US"/>
        </w:rPr>
        <w:t>Colombo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2015</w:t>
      </w:r>
      <w:r w:rsidR="00C93FF3"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which also showed a high variability (1.0±0.88 cm</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year, range: 0.27-2.7 cm</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year). In contrast to BA settling material composed </w:t>
      </w:r>
      <w:r w:rsidR="00A253D2" w:rsidRPr="002C40F0">
        <w:rPr>
          <w:rFonts w:ascii="Century Schoolbook" w:hAnsi="Century Schoolbook" w:cs="Arial"/>
          <w:sz w:val="24"/>
          <w:szCs w:val="24"/>
          <w:lang w:val="en-US"/>
        </w:rPr>
        <w:t>mostly by</w:t>
      </w:r>
      <w:r w:rsidRPr="002C40F0">
        <w:rPr>
          <w:rFonts w:ascii="Century Schoolbook" w:hAnsi="Century Schoolbook" w:cs="Arial"/>
          <w:sz w:val="24"/>
          <w:szCs w:val="24"/>
          <w:lang w:val="en-US"/>
        </w:rPr>
        <w:t xml:space="preserve"> anthropogenic detritus over the background particle load from Parana River, the settling material at N </w:t>
      </w:r>
      <w:r w:rsidR="004B3ABF" w:rsidRPr="002C40F0">
        <w:rPr>
          <w:rFonts w:ascii="Century Schoolbook" w:hAnsi="Century Schoolbook" w:cs="Arial"/>
          <w:sz w:val="24"/>
          <w:szCs w:val="24"/>
          <w:lang w:val="en-US"/>
        </w:rPr>
        <w:t>reflects</w:t>
      </w:r>
      <w:r w:rsidRPr="002C40F0">
        <w:rPr>
          <w:rFonts w:ascii="Century Schoolbook" w:hAnsi="Century Schoolbook" w:cs="Arial"/>
          <w:sz w:val="24"/>
          <w:szCs w:val="24"/>
          <w:lang w:val="en-US"/>
        </w:rPr>
        <w:t xml:space="preserve"> the smaller solid discharge of the Uruguay River (Moreira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2013). </w:t>
      </w:r>
      <w:r w:rsidR="00E375B6" w:rsidRPr="002C40F0">
        <w:rPr>
          <w:rFonts w:ascii="Century Schoolbook" w:hAnsi="Century Schoolbook" w:cs="Arial"/>
          <w:sz w:val="24"/>
          <w:szCs w:val="24"/>
          <w:lang w:val="en-US"/>
        </w:rPr>
        <w:t xml:space="preserve">The </w:t>
      </w:r>
      <w:r w:rsidR="004B3ABF" w:rsidRPr="002C40F0">
        <w:rPr>
          <w:rFonts w:ascii="Century Schoolbook" w:hAnsi="Century Schoolbook" w:cs="Arial"/>
          <w:sz w:val="24"/>
          <w:szCs w:val="24"/>
          <w:lang w:val="en-US"/>
        </w:rPr>
        <w:t>total particle</w:t>
      </w:r>
      <w:r w:rsidR="00E375B6" w:rsidRPr="002C40F0">
        <w:rPr>
          <w:rFonts w:ascii="Century Schoolbook" w:hAnsi="Century Schoolbook" w:cs="Arial"/>
          <w:sz w:val="24"/>
          <w:szCs w:val="24"/>
          <w:lang w:val="en-US"/>
        </w:rPr>
        <w:t xml:space="preserve"> flux was largely dependent on river discharge, which was 6-46 times higher at BA (19465-46088</w:t>
      </w:r>
      <w:r w:rsidR="00E375B6" w:rsidRPr="002C40F0">
        <w:rPr>
          <w:rFonts w:ascii="Century Schoolbook" w:hAnsi="Century Schoolbook" w:cs="Arial"/>
          <w:sz w:val="24"/>
          <w:szCs w:val="24"/>
          <w:vertAlign w:val="superscript"/>
          <w:lang w:val="en-US"/>
        </w:rPr>
        <w:t xml:space="preserve"> </w:t>
      </w:r>
      <w:r w:rsidR="00E375B6" w:rsidRPr="002C40F0">
        <w:rPr>
          <w:rFonts w:ascii="Century Schoolbook" w:hAnsi="Century Schoolbook" w:cs="Arial"/>
          <w:sz w:val="24"/>
          <w:szCs w:val="24"/>
          <w:lang w:val="en-US"/>
        </w:rPr>
        <w:t>m</w:t>
      </w:r>
      <w:r w:rsidR="00E375B6" w:rsidRPr="002C40F0">
        <w:rPr>
          <w:rFonts w:ascii="Century Schoolbook" w:hAnsi="Century Schoolbook" w:cs="Arial"/>
          <w:sz w:val="24"/>
          <w:szCs w:val="24"/>
          <w:vertAlign w:val="superscript"/>
          <w:lang w:val="en-US"/>
        </w:rPr>
        <w:t>3</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s) relative to N (420-8410 m</w:t>
      </w:r>
      <w:r w:rsidR="00E375B6" w:rsidRPr="002C40F0">
        <w:rPr>
          <w:rFonts w:ascii="Century Schoolbook" w:hAnsi="Century Schoolbook" w:cs="Arial"/>
          <w:sz w:val="24"/>
          <w:szCs w:val="24"/>
          <w:vertAlign w:val="superscript"/>
          <w:lang w:val="en-US"/>
        </w:rPr>
        <w:t>3</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s), fitting an exponential curve (R</w:t>
      </w:r>
      <w:r w:rsidR="00E375B6" w:rsidRPr="002C40F0">
        <w:rPr>
          <w:rFonts w:ascii="Century Schoolbook" w:hAnsi="Century Schoolbook" w:cs="Arial"/>
          <w:sz w:val="24"/>
          <w:szCs w:val="24"/>
          <w:vertAlign w:val="superscript"/>
          <w:lang w:val="en-US"/>
        </w:rPr>
        <w:t>2</w:t>
      </w:r>
      <w:r w:rsidR="00E375B6" w:rsidRPr="002C40F0">
        <w:rPr>
          <w:rFonts w:ascii="Century Schoolbook" w:hAnsi="Century Schoolbook" w:cs="Arial"/>
          <w:sz w:val="24"/>
          <w:szCs w:val="24"/>
          <w:lang w:val="en-US"/>
        </w:rPr>
        <w:t xml:space="preserve"> = 0.78, </w:t>
      </w:r>
      <w:r w:rsidR="00E375B6" w:rsidRPr="002C40F0">
        <w:rPr>
          <w:rFonts w:ascii="Century Schoolbook" w:hAnsi="Century Schoolbook" w:cs="Arial"/>
          <w:i/>
          <w:sz w:val="24"/>
          <w:szCs w:val="24"/>
          <w:lang w:val="en-US"/>
        </w:rPr>
        <w:t>p</w:t>
      </w:r>
      <w:r w:rsidR="00E375B6" w:rsidRPr="002C40F0">
        <w:rPr>
          <w:rFonts w:ascii="Century Schoolbook" w:hAnsi="Century Schoolbook" w:cs="Arial"/>
          <w:sz w:val="24"/>
          <w:szCs w:val="24"/>
          <w:lang w:val="en-US"/>
        </w:rPr>
        <w:t xml:space="preserve">&lt;0.0001; Fig. 2). </w:t>
      </w:r>
      <w:r w:rsidRPr="002C40F0">
        <w:rPr>
          <w:rFonts w:ascii="Century Schoolbook" w:hAnsi="Century Schoolbook" w:cs="Arial"/>
          <w:sz w:val="24"/>
          <w:szCs w:val="24"/>
          <w:lang w:val="en-US"/>
        </w:rPr>
        <w:t>Th</w:t>
      </w:r>
      <w:r w:rsidR="00E375B6" w:rsidRPr="002C40F0">
        <w:rPr>
          <w:rFonts w:ascii="Century Schoolbook" w:hAnsi="Century Schoolbook" w:cs="Arial"/>
          <w:sz w:val="24"/>
          <w:szCs w:val="24"/>
          <w:lang w:val="en-US"/>
        </w:rPr>
        <w:t>is</w:t>
      </w:r>
      <w:r w:rsidRPr="002C40F0">
        <w:rPr>
          <w:rFonts w:ascii="Century Schoolbook" w:hAnsi="Century Schoolbook" w:cs="Arial"/>
          <w:sz w:val="24"/>
          <w:szCs w:val="24"/>
          <w:lang w:val="en-US"/>
        </w:rPr>
        <w:t xml:space="preserve"> correlation ha</w:t>
      </w:r>
      <w:r w:rsidR="00E375B6" w:rsidRPr="002C40F0">
        <w:rPr>
          <w:rFonts w:ascii="Century Schoolbook" w:hAnsi="Century Schoolbook" w:cs="Arial"/>
          <w:sz w:val="24"/>
          <w:szCs w:val="24"/>
          <w:lang w:val="en-US"/>
        </w:rPr>
        <w:t>d</w:t>
      </w:r>
      <w:r w:rsidRPr="002C40F0">
        <w:rPr>
          <w:rFonts w:ascii="Century Schoolbook" w:hAnsi="Century Schoolbook" w:cs="Arial"/>
          <w:sz w:val="24"/>
          <w:szCs w:val="24"/>
          <w:lang w:val="en-US"/>
        </w:rPr>
        <w:t xml:space="preserve"> been previously observed at the Uruguay River and </w:t>
      </w:r>
      <w:r w:rsidRPr="002C40F0">
        <w:rPr>
          <w:rFonts w:ascii="Century Schoolbook" w:hAnsi="Century Schoolbook" w:cs="Arial"/>
          <w:sz w:val="24"/>
          <w:szCs w:val="24"/>
          <w:lang w:val="en-US"/>
        </w:rPr>
        <w:lastRenderedPageBreak/>
        <w:t>reflects the enhanced transport of eroded material as river flow increases (Colombo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2015).</w:t>
      </w:r>
    </w:p>
    <w:p w14:paraId="608ABFA6" w14:textId="0E96457C" w:rsidR="00DA6DED" w:rsidRPr="006004E1" w:rsidRDefault="00DA6DED" w:rsidP="00C436C2">
      <w:pPr>
        <w:keepNext/>
        <w:spacing w:line="480" w:lineRule="auto"/>
        <w:rPr>
          <w:rFonts w:ascii="Century Schoolbook" w:hAnsi="Century Schoolbook"/>
          <w:sz w:val="24"/>
          <w:szCs w:val="24"/>
          <w:lang w:val="en-GB"/>
        </w:rPr>
      </w:pPr>
    </w:p>
    <w:p w14:paraId="566279F5" w14:textId="76EB7751" w:rsidR="00052393" w:rsidRPr="002C40F0" w:rsidRDefault="00627A5E" w:rsidP="00C436C2">
      <w:pPr>
        <w:pStyle w:val="Prrafodelista"/>
        <w:numPr>
          <w:ilvl w:val="1"/>
          <w:numId w:val="3"/>
        </w:num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Total sterol concentrations</w:t>
      </w:r>
    </w:p>
    <w:p w14:paraId="4350DD83" w14:textId="29985D1B" w:rsidR="00052393" w:rsidRPr="002C40F0" w:rsidRDefault="00052393" w:rsidP="00C436C2">
      <w:pPr>
        <w:spacing w:line="480" w:lineRule="auto"/>
        <w:ind w:firstLine="708"/>
        <w:rPr>
          <w:rFonts w:ascii="Century Schoolbook" w:hAnsi="Century Schoolbook"/>
          <w:sz w:val="24"/>
          <w:szCs w:val="24"/>
          <w:lang w:val="en-GB"/>
        </w:rPr>
      </w:pPr>
      <w:r w:rsidRPr="002C40F0">
        <w:rPr>
          <w:rFonts w:ascii="Century Schoolbook" w:hAnsi="Century Schoolbook" w:cs="Arial"/>
          <w:sz w:val="24"/>
          <w:szCs w:val="24"/>
          <w:lang w:val="en-US"/>
        </w:rPr>
        <w:t>The total sterol concentration in settling material was highly variable (RSD: 113-114%) and exhibited a marked geographical difference. At BA, t</w:t>
      </w:r>
      <w:r w:rsidR="00E375B6" w:rsidRPr="002C40F0">
        <w:rPr>
          <w:rFonts w:ascii="Century Schoolbook" w:hAnsi="Century Schoolbook" w:cs="Arial"/>
          <w:sz w:val="24"/>
          <w:szCs w:val="24"/>
          <w:lang w:val="en-US"/>
        </w:rPr>
        <w:t xml:space="preserve">he tendency of </w:t>
      </w:r>
      <w:r w:rsidR="00950E46" w:rsidRPr="002C40F0">
        <w:rPr>
          <w:rFonts w:ascii="Century Schoolbook" w:hAnsi="Century Schoolbook" w:cs="Arial"/>
          <w:sz w:val="24"/>
          <w:szCs w:val="24"/>
          <w:lang w:val="en-US"/>
        </w:rPr>
        <w:t xml:space="preserve">hydrophobic </w:t>
      </w:r>
      <w:r w:rsidR="00E375B6" w:rsidRPr="002C40F0">
        <w:rPr>
          <w:rFonts w:ascii="Century Schoolbook" w:hAnsi="Century Schoolbook" w:cs="Arial"/>
          <w:sz w:val="24"/>
          <w:szCs w:val="24"/>
          <w:lang w:val="en-US"/>
        </w:rPr>
        <w:t xml:space="preserve">sterols to associate </w:t>
      </w:r>
      <w:r w:rsidR="00950E46" w:rsidRPr="002C40F0">
        <w:rPr>
          <w:rFonts w:ascii="Century Schoolbook" w:hAnsi="Century Schoolbook" w:cs="Arial"/>
          <w:sz w:val="24"/>
          <w:szCs w:val="24"/>
          <w:lang w:val="en-US"/>
        </w:rPr>
        <w:t>to</w:t>
      </w:r>
      <w:r w:rsidR="00E375B6" w:rsidRPr="002C40F0">
        <w:rPr>
          <w:rFonts w:ascii="Century Schoolbook" w:hAnsi="Century Schoolbook" w:cs="Arial"/>
          <w:sz w:val="24"/>
          <w:szCs w:val="24"/>
          <w:lang w:val="en-US"/>
        </w:rPr>
        <w:t xml:space="preserve"> particulate matter is enhanced by the high organic content of settling particles (total organic carbon: </w:t>
      </w:r>
      <w:r w:rsidR="00517590" w:rsidRPr="002C40F0">
        <w:rPr>
          <w:rFonts w:ascii="Century Schoolbook" w:hAnsi="Century Schoolbook" w:cs="Arial"/>
          <w:sz w:val="24"/>
          <w:szCs w:val="24"/>
          <w:lang w:val="en-US"/>
        </w:rPr>
        <w:t>9.6</w:t>
      </w:r>
      <w:r w:rsidR="00E375B6" w:rsidRPr="002C40F0">
        <w:rPr>
          <w:rFonts w:ascii="Century Schoolbook" w:hAnsi="Century Schoolbook" w:cs="Arial"/>
          <w:sz w:val="24"/>
          <w:szCs w:val="24"/>
          <w:lang w:val="en-US"/>
        </w:rPr>
        <w:t>±</w:t>
      </w:r>
      <w:r w:rsidR="00517590" w:rsidRPr="002C40F0">
        <w:rPr>
          <w:rFonts w:ascii="Century Schoolbook" w:hAnsi="Century Schoolbook" w:cs="Arial"/>
          <w:sz w:val="24"/>
          <w:szCs w:val="24"/>
          <w:lang w:val="en-US"/>
        </w:rPr>
        <w:t>7.4%</w:t>
      </w:r>
      <w:r w:rsidR="00E375B6" w:rsidRPr="002C40F0">
        <w:rPr>
          <w:rFonts w:ascii="Century Schoolbook" w:hAnsi="Century Schoolbook" w:cs="Arial"/>
          <w:sz w:val="24"/>
          <w:szCs w:val="24"/>
          <w:lang w:val="en-US"/>
        </w:rPr>
        <w:t>), resulting in very high sterol concentrations at this site 7140±7905 μg</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g dry weight). Previous studies dealing with sterols in settling particles were mostly based in ocean waters, relatively deep and clear, which had average concentrations 1-4 orders of magnitude lower compared to this shallow</w:t>
      </w:r>
      <w:r w:rsidR="00950E46"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turbid </w:t>
      </w:r>
      <w:r w:rsidR="00950E46" w:rsidRPr="002C40F0">
        <w:rPr>
          <w:rFonts w:ascii="Century Schoolbook" w:hAnsi="Century Schoolbook" w:cs="Arial"/>
          <w:sz w:val="24"/>
          <w:szCs w:val="24"/>
          <w:lang w:val="en-US"/>
        </w:rPr>
        <w:t xml:space="preserve">and polluted </w:t>
      </w:r>
      <w:r w:rsidR="00E375B6" w:rsidRPr="002C40F0">
        <w:rPr>
          <w:rFonts w:ascii="Century Schoolbook" w:hAnsi="Century Schoolbook" w:cs="Arial"/>
          <w:sz w:val="24"/>
          <w:szCs w:val="24"/>
          <w:lang w:val="en-US"/>
        </w:rPr>
        <w:t>freshwater environment (</w:t>
      </w:r>
      <w:r w:rsidR="00063005" w:rsidRPr="002C40F0">
        <w:rPr>
          <w:rFonts w:ascii="Century Schoolbook" w:hAnsi="Century Schoolbook" w:cs="Arial"/>
          <w:sz w:val="24"/>
          <w:szCs w:val="24"/>
          <w:lang w:val="en-US"/>
        </w:rPr>
        <w:t xml:space="preserve">Takada et al., 1994; </w:t>
      </w:r>
      <w:r w:rsidR="00E375B6" w:rsidRPr="002C40F0">
        <w:rPr>
          <w:rFonts w:ascii="Century Schoolbook" w:hAnsi="Century Schoolbook" w:cs="Arial"/>
          <w:sz w:val="24"/>
          <w:szCs w:val="24"/>
          <w:lang w:val="en-US"/>
        </w:rPr>
        <w:t>Colombo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1996; Parrish et al., 2000; Burns et al., 2008). </w:t>
      </w:r>
      <w:r w:rsidR="00950E46" w:rsidRPr="002C40F0">
        <w:rPr>
          <w:rFonts w:ascii="Century Schoolbook" w:hAnsi="Century Schoolbook" w:cs="Arial"/>
          <w:sz w:val="24"/>
          <w:szCs w:val="24"/>
          <w:lang w:val="en-US"/>
        </w:rPr>
        <w:t>Reports of</w:t>
      </w:r>
      <w:r w:rsidR="00E375B6" w:rsidRPr="002C40F0">
        <w:rPr>
          <w:rFonts w:ascii="Century Schoolbook" w:hAnsi="Century Schoolbook" w:cs="Arial"/>
          <w:sz w:val="24"/>
          <w:szCs w:val="24"/>
          <w:lang w:val="en-US"/>
        </w:rPr>
        <w:t xml:space="preserve"> sterols in settling material from riverine environments </w:t>
      </w:r>
      <w:r w:rsidR="00950E46" w:rsidRPr="002C40F0">
        <w:rPr>
          <w:rFonts w:ascii="Century Schoolbook" w:hAnsi="Century Schoolbook" w:cs="Arial"/>
          <w:sz w:val="24"/>
          <w:szCs w:val="24"/>
          <w:lang w:val="en-US"/>
        </w:rPr>
        <w:t>are</w:t>
      </w:r>
      <w:r w:rsidR="00E375B6" w:rsidRPr="002C40F0">
        <w:rPr>
          <w:rFonts w:ascii="Century Schoolbook" w:hAnsi="Century Schoolbook" w:cs="Arial"/>
          <w:sz w:val="24"/>
          <w:szCs w:val="24"/>
          <w:lang w:val="en-US"/>
        </w:rPr>
        <w:t xml:space="preserve"> more limited </w:t>
      </w:r>
      <w:r w:rsidR="00950E46" w:rsidRPr="002C40F0">
        <w:rPr>
          <w:rFonts w:ascii="Century Schoolbook" w:hAnsi="Century Schoolbook" w:cs="Arial"/>
          <w:sz w:val="24"/>
          <w:szCs w:val="24"/>
          <w:lang w:val="en-US"/>
        </w:rPr>
        <w:t>but the</w:t>
      </w:r>
      <w:r w:rsidR="00E375B6" w:rsidRPr="002C40F0">
        <w:rPr>
          <w:rFonts w:ascii="Century Schoolbook" w:hAnsi="Century Schoolbook" w:cs="Arial"/>
          <w:sz w:val="24"/>
          <w:szCs w:val="24"/>
          <w:lang w:val="en-US"/>
        </w:rPr>
        <w:t xml:space="preserve"> concentrations </w:t>
      </w:r>
      <w:r w:rsidR="00F707C3" w:rsidRPr="002C40F0">
        <w:rPr>
          <w:rFonts w:ascii="Century Schoolbook" w:hAnsi="Century Schoolbook" w:cs="Arial"/>
          <w:sz w:val="24"/>
          <w:szCs w:val="24"/>
          <w:lang w:val="en-US"/>
        </w:rPr>
        <w:t xml:space="preserve">are still </w:t>
      </w:r>
      <w:r w:rsidR="00E375B6" w:rsidRPr="002C40F0">
        <w:rPr>
          <w:rFonts w:ascii="Century Schoolbook" w:hAnsi="Century Schoolbook" w:cs="Arial"/>
          <w:sz w:val="24"/>
          <w:szCs w:val="24"/>
          <w:lang w:val="en-US"/>
        </w:rPr>
        <w:t>much lower than those from BA (1-184 μg</w:t>
      </w:r>
      <w:r w:rsidR="004E7E71">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g; </w:t>
      </w:r>
      <w:r w:rsidR="00E375B6" w:rsidRPr="002C40F0">
        <w:rPr>
          <w:rFonts w:ascii="Century Schoolbook" w:hAnsi="Century Schoolbook" w:cs="Arial"/>
          <w:noProof/>
          <w:sz w:val="24"/>
          <w:szCs w:val="24"/>
          <w:lang w:val="en-US"/>
        </w:rPr>
        <w:t>Saliot</w:t>
      </w:r>
      <w:r w:rsidR="00E375B6" w:rsidRPr="002C40F0">
        <w:rPr>
          <w:rFonts w:ascii="Century Schoolbook" w:hAnsi="Century Schoolbook" w:cs="Arial"/>
          <w:sz w:val="24"/>
          <w:szCs w:val="24"/>
          <w:lang w:val="en-US"/>
        </w:rPr>
        <w:t xml:space="preserve"> et al., 2001; Li et al</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Jeng and Kao</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2002)</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In fact, total sterol concentrations in BA settling material are comparable to values reported for sewage sludge from wast</w:t>
      </w:r>
      <w:r w:rsidR="004E7E71">
        <w:rPr>
          <w:rFonts w:ascii="Century Schoolbook" w:hAnsi="Century Schoolbook" w:cs="Arial"/>
          <w:sz w:val="24"/>
          <w:szCs w:val="24"/>
          <w:lang w:val="en-US"/>
        </w:rPr>
        <w:t>ewater treatment plants (2-9 mg/</w:t>
      </w:r>
      <w:r w:rsidR="00E375B6" w:rsidRPr="002C40F0">
        <w:rPr>
          <w:rFonts w:ascii="Century Schoolbook" w:hAnsi="Century Schoolbook" w:cs="Arial"/>
          <w:sz w:val="24"/>
          <w:szCs w:val="24"/>
          <w:lang w:val="en-US"/>
        </w:rPr>
        <w:t>g</w:t>
      </w:r>
      <w:r w:rsidR="00F668A9"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Venkatesan and Kaplan</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1990; Kelly</w:t>
      </w:r>
      <w:r w:rsidR="008D2B00" w:rsidRPr="002C40F0">
        <w:rPr>
          <w:rFonts w:ascii="Century Schoolbook" w:hAnsi="Century Schoolbook" w:cs="Arial"/>
          <w:sz w:val="24"/>
          <w:szCs w:val="24"/>
          <w:lang w:val="en-US"/>
        </w:rPr>
        <w:t>,</w:t>
      </w:r>
      <w:r w:rsidR="00E375B6" w:rsidRPr="002C40F0">
        <w:rPr>
          <w:rFonts w:ascii="Century Schoolbook" w:hAnsi="Century Schoolbook" w:cs="Arial"/>
          <w:sz w:val="24"/>
          <w:szCs w:val="24"/>
          <w:lang w:val="en-US"/>
        </w:rPr>
        <w:t xml:space="preserve"> 1995; Nguyen et al., 1995). </w:t>
      </w:r>
      <w:r w:rsidR="00F668A9" w:rsidRPr="002C40F0">
        <w:rPr>
          <w:rFonts w:ascii="Century Schoolbook" w:hAnsi="Century Schoolbook" w:cs="Arial"/>
          <w:sz w:val="24"/>
          <w:szCs w:val="24"/>
          <w:lang w:val="en-US"/>
        </w:rPr>
        <w:t>At N, total sterol concentrations</w:t>
      </w:r>
      <w:r w:rsidR="00F90DFE" w:rsidRPr="002C40F0">
        <w:rPr>
          <w:rFonts w:ascii="Century Schoolbook" w:hAnsi="Century Schoolbook" w:cs="Arial"/>
          <w:sz w:val="24"/>
          <w:szCs w:val="24"/>
          <w:lang w:val="en-US"/>
        </w:rPr>
        <w:t xml:space="preserve"> in settling material</w:t>
      </w:r>
      <w:r w:rsidR="00F668A9" w:rsidRPr="002C40F0">
        <w:rPr>
          <w:rFonts w:ascii="Century Schoolbook" w:hAnsi="Century Schoolbook" w:cs="Arial"/>
          <w:sz w:val="24"/>
          <w:szCs w:val="24"/>
          <w:lang w:val="en-US"/>
        </w:rPr>
        <w:t xml:space="preserve"> </w:t>
      </w:r>
      <w:r w:rsidR="00B24137" w:rsidRPr="002C40F0">
        <w:rPr>
          <w:rFonts w:ascii="Century Schoolbook" w:hAnsi="Century Schoolbook" w:cs="Arial"/>
          <w:sz w:val="24"/>
          <w:szCs w:val="24"/>
          <w:lang w:val="en-US"/>
        </w:rPr>
        <w:t>a</w:t>
      </w:r>
      <w:r w:rsidR="00F668A9" w:rsidRPr="002C40F0">
        <w:rPr>
          <w:rFonts w:ascii="Century Schoolbook" w:hAnsi="Century Schoolbook" w:cs="Arial"/>
          <w:sz w:val="24"/>
          <w:szCs w:val="24"/>
          <w:lang w:val="en-US"/>
        </w:rPr>
        <w:t xml:space="preserve">re 2-3 orders of magnitude lower (41±47 </w:t>
      </w:r>
      <w:r w:rsidR="00F668A9" w:rsidRPr="002C40F0">
        <w:rPr>
          <w:rFonts w:ascii="Century Schoolbook" w:hAnsi="Century Schoolbook" w:cs="Arial"/>
          <w:sz w:val="24"/>
          <w:szCs w:val="24"/>
          <w:lang w:val="en-US"/>
        </w:rPr>
        <w:lastRenderedPageBreak/>
        <w:t>μg</w:t>
      </w:r>
      <w:r w:rsidR="004E7E71">
        <w:rPr>
          <w:rFonts w:ascii="Century Schoolbook" w:hAnsi="Century Schoolbook" w:cs="Arial"/>
          <w:sz w:val="24"/>
          <w:szCs w:val="24"/>
          <w:lang w:val="en-US"/>
        </w:rPr>
        <w:t>/</w:t>
      </w:r>
      <w:r w:rsidR="00F668A9" w:rsidRPr="002C40F0">
        <w:rPr>
          <w:rFonts w:ascii="Century Schoolbook" w:hAnsi="Century Schoolbook" w:cs="Arial"/>
          <w:sz w:val="24"/>
          <w:szCs w:val="24"/>
          <w:lang w:val="en-US"/>
        </w:rPr>
        <w:t>g) and comparable to aforementioned values in particulate matter from riverine environments.</w:t>
      </w:r>
      <w:r w:rsidR="00B251A0"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Total sterols in sediments were 10-20 times lower than in settling material and were less variable (RSD: 10-61%) but also presented a 2-3 orders of magnitude difference between BA and N (708±454 vs. 1.9±0.18 μg</w:t>
      </w:r>
      <w:r w:rsidR="004E7E71">
        <w:rPr>
          <w:rFonts w:ascii="Century Schoolbook" w:hAnsi="Century Schoolbook" w:cs="Arial"/>
          <w:sz w:val="24"/>
          <w:szCs w:val="24"/>
          <w:lang w:val="en-US"/>
        </w:rPr>
        <w:t>/</w:t>
      </w:r>
      <w:r w:rsidRPr="002C40F0">
        <w:rPr>
          <w:rFonts w:ascii="Century Schoolbook" w:hAnsi="Century Schoolbook" w:cs="Arial"/>
          <w:sz w:val="24"/>
          <w:szCs w:val="24"/>
          <w:lang w:val="en-US"/>
        </w:rPr>
        <w:t>g). The</w:t>
      </w:r>
      <w:r w:rsidR="00F90DFE" w:rsidRPr="002C40F0">
        <w:rPr>
          <w:rFonts w:ascii="Century Schoolbook" w:hAnsi="Century Schoolbook" w:cs="Arial"/>
          <w:sz w:val="24"/>
          <w:szCs w:val="24"/>
          <w:lang w:val="en-US"/>
        </w:rPr>
        <w:t xml:space="preserve"> reduction in sterol concentration</w:t>
      </w:r>
      <w:r w:rsidRPr="002C40F0">
        <w:rPr>
          <w:rFonts w:ascii="Century Schoolbook" w:hAnsi="Century Schoolbook" w:cs="Arial"/>
          <w:sz w:val="24"/>
          <w:szCs w:val="24"/>
          <w:lang w:val="en-US"/>
        </w:rPr>
        <w:t xml:space="preserve"> </w:t>
      </w:r>
      <w:r w:rsidR="00F90DFE" w:rsidRPr="002C40F0">
        <w:rPr>
          <w:rFonts w:ascii="Century Schoolbook" w:hAnsi="Century Schoolbook" w:cs="Arial"/>
          <w:sz w:val="24"/>
          <w:szCs w:val="24"/>
          <w:lang w:val="en-US"/>
        </w:rPr>
        <w:t>from</w:t>
      </w:r>
      <w:r w:rsidRPr="002C40F0">
        <w:rPr>
          <w:rFonts w:ascii="Century Schoolbook" w:hAnsi="Century Schoolbook" w:cs="Arial"/>
          <w:sz w:val="24"/>
          <w:szCs w:val="24"/>
          <w:lang w:val="en-US"/>
        </w:rPr>
        <w:t xml:space="preserve"> settling material </w:t>
      </w:r>
      <w:r w:rsidR="00F90DFE" w:rsidRPr="002C40F0">
        <w:rPr>
          <w:rFonts w:ascii="Century Schoolbook" w:hAnsi="Century Schoolbook" w:cs="Arial"/>
          <w:sz w:val="24"/>
          <w:szCs w:val="24"/>
          <w:lang w:val="en-US"/>
        </w:rPr>
        <w:t>to</w:t>
      </w:r>
      <w:r w:rsidRPr="002C40F0">
        <w:rPr>
          <w:rFonts w:ascii="Century Schoolbook" w:hAnsi="Century Schoolbook" w:cs="Arial"/>
          <w:sz w:val="24"/>
          <w:szCs w:val="24"/>
          <w:lang w:val="en-US"/>
        </w:rPr>
        <w:t xml:space="preserve"> sediments reflects the tendency of sterol to degrade at the water-sediment </w:t>
      </w:r>
      <w:r w:rsidRPr="002C40F0">
        <w:rPr>
          <w:rFonts w:ascii="Century Schoolbook" w:hAnsi="Century Schoolbook" w:cs="Arial"/>
          <w:noProof/>
          <w:sz w:val="24"/>
          <w:szCs w:val="24"/>
          <w:lang w:val="en-US"/>
        </w:rPr>
        <w:t>interfase</w:t>
      </w:r>
      <w:r w:rsidRPr="002C40F0">
        <w:rPr>
          <w:rFonts w:ascii="Century Schoolbook" w:hAnsi="Century Schoolbook" w:cs="Arial"/>
          <w:sz w:val="24"/>
          <w:szCs w:val="24"/>
          <w:lang w:val="en-US"/>
        </w:rPr>
        <w:t>, especially under oxic conditions (Sun and Wakeham</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1998).</w:t>
      </w:r>
      <w:r w:rsidRPr="002C40F0">
        <w:rPr>
          <w:rFonts w:ascii="Century Schoolbook" w:hAnsi="Century Schoolbook"/>
          <w:sz w:val="24"/>
          <w:szCs w:val="24"/>
          <w:lang w:val="en-GB"/>
        </w:rPr>
        <w:t xml:space="preserve"> </w:t>
      </w:r>
    </w:p>
    <w:p w14:paraId="21700971" w14:textId="77777777" w:rsidR="007A327F" w:rsidRPr="002C40F0" w:rsidRDefault="007A327F" w:rsidP="00C436C2">
      <w:pPr>
        <w:spacing w:line="480" w:lineRule="auto"/>
        <w:ind w:firstLine="708"/>
        <w:rPr>
          <w:rFonts w:ascii="Century Schoolbook" w:hAnsi="Century Schoolbook" w:cs="Arial"/>
          <w:sz w:val="24"/>
          <w:szCs w:val="24"/>
          <w:lang w:val="en-US"/>
        </w:rPr>
      </w:pPr>
    </w:p>
    <w:p w14:paraId="53EFFABE" w14:textId="2D98B3C9" w:rsidR="00EA5267" w:rsidRPr="002C40F0" w:rsidRDefault="00EA5267" w:rsidP="00C436C2">
      <w:pPr>
        <w:pStyle w:val="Prrafodelista"/>
        <w:numPr>
          <w:ilvl w:val="1"/>
          <w:numId w:val="3"/>
        </w:num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 xml:space="preserve">Temporal variation of </w:t>
      </w:r>
      <w:r w:rsidRPr="002C40F0">
        <w:rPr>
          <w:rFonts w:ascii="Century Schoolbook" w:hAnsi="Century Schoolbook" w:cs="Arial"/>
          <w:sz w:val="24"/>
          <w:szCs w:val="24"/>
          <w:lang w:val="en-GB"/>
        </w:rPr>
        <w:t>particle flux and sterol concentrations</w:t>
      </w:r>
      <w:r w:rsidR="00627A5E" w:rsidRPr="002C40F0">
        <w:rPr>
          <w:rFonts w:ascii="Century Schoolbook" w:hAnsi="Century Schoolbook" w:cs="Arial"/>
          <w:sz w:val="24"/>
          <w:szCs w:val="24"/>
          <w:lang w:val="en-US"/>
        </w:rPr>
        <w:t xml:space="preserve"> in settling material</w:t>
      </w:r>
    </w:p>
    <w:p w14:paraId="38732563" w14:textId="07625E8F" w:rsidR="00EA5267" w:rsidRPr="002C40F0" w:rsidRDefault="00EA526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GB"/>
        </w:rPr>
        <w:t>The la</w:t>
      </w:r>
      <w:r w:rsidRPr="002C40F0">
        <w:rPr>
          <w:rFonts w:ascii="Century Schoolbook" w:hAnsi="Century Schoolbook" w:cs="Arial"/>
          <w:sz w:val="24"/>
          <w:szCs w:val="24"/>
          <w:lang w:val="en-US"/>
        </w:rPr>
        <w:t xml:space="preserve">rge data variability observed </w:t>
      </w:r>
      <w:r w:rsidR="00C24A0C" w:rsidRPr="002C40F0">
        <w:rPr>
          <w:rFonts w:ascii="Century Schoolbook" w:hAnsi="Century Schoolbook" w:cs="Arial"/>
          <w:sz w:val="24"/>
          <w:szCs w:val="24"/>
          <w:lang w:val="en-US"/>
        </w:rPr>
        <w:t xml:space="preserve">for </w:t>
      </w:r>
      <w:r w:rsidRPr="002C40F0">
        <w:rPr>
          <w:rFonts w:ascii="Century Schoolbook" w:hAnsi="Century Schoolbook" w:cs="Arial"/>
          <w:sz w:val="24"/>
          <w:szCs w:val="24"/>
          <w:lang w:val="en-US"/>
        </w:rPr>
        <w:t xml:space="preserve">both BA and N settling material resulted from </w:t>
      </w:r>
      <w:r w:rsidR="00C24A0C" w:rsidRPr="002C40F0">
        <w:rPr>
          <w:rFonts w:ascii="Century Schoolbook" w:hAnsi="Century Schoolbook" w:cs="Arial"/>
          <w:sz w:val="24"/>
          <w:szCs w:val="24"/>
          <w:lang w:val="en-GB"/>
        </w:rPr>
        <w:t>significant</w:t>
      </w:r>
      <w:r w:rsidRPr="002C40F0">
        <w:rPr>
          <w:rFonts w:ascii="Century Schoolbook" w:hAnsi="Century Schoolbook" w:cs="Arial"/>
          <w:sz w:val="24"/>
          <w:szCs w:val="24"/>
          <w:lang w:val="en-GB"/>
        </w:rPr>
        <w:t xml:space="preserve"> temporal variations between warm and cold </w:t>
      </w:r>
      <w:r w:rsidR="00063005" w:rsidRPr="002C40F0">
        <w:rPr>
          <w:rFonts w:ascii="Century Schoolbook" w:hAnsi="Century Schoolbook" w:cs="Arial"/>
          <w:sz w:val="24"/>
          <w:szCs w:val="24"/>
          <w:lang w:val="en-GB"/>
        </w:rPr>
        <w:t>periods</w:t>
      </w:r>
      <w:r w:rsidRPr="002C40F0">
        <w:rPr>
          <w:rFonts w:ascii="Century Schoolbook" w:hAnsi="Century Schoolbook" w:cs="Arial"/>
          <w:sz w:val="24"/>
          <w:szCs w:val="24"/>
          <w:lang w:val="en-US"/>
        </w:rPr>
        <w:t xml:space="preserve">. </w:t>
      </w:r>
      <w:r w:rsidR="00C24A0C" w:rsidRPr="002C40F0">
        <w:rPr>
          <w:rFonts w:ascii="Century Schoolbook" w:hAnsi="Century Schoolbook" w:cs="Arial"/>
          <w:sz w:val="24"/>
          <w:szCs w:val="24"/>
          <w:lang w:val="en-US"/>
        </w:rPr>
        <w:t xml:space="preserve">Effectively, </w:t>
      </w:r>
      <w:r w:rsidRPr="002C40F0">
        <w:rPr>
          <w:rFonts w:ascii="Century Schoolbook" w:hAnsi="Century Schoolbook" w:cs="Arial"/>
          <w:sz w:val="24"/>
          <w:szCs w:val="24"/>
          <w:lang w:val="en-US"/>
        </w:rPr>
        <w:t xml:space="preserve">a temporal pattern </w:t>
      </w:r>
      <w:r w:rsidR="00C24A0C" w:rsidRPr="002C40F0">
        <w:rPr>
          <w:rFonts w:ascii="Century Schoolbook" w:hAnsi="Century Schoolbook" w:cs="Arial"/>
          <w:sz w:val="24"/>
          <w:szCs w:val="24"/>
          <w:lang w:val="en-US"/>
        </w:rPr>
        <w:t>o</w:t>
      </w:r>
      <w:r w:rsidRPr="002C40F0">
        <w:rPr>
          <w:rFonts w:ascii="Century Schoolbook" w:hAnsi="Century Schoolbook" w:cs="Arial"/>
          <w:sz w:val="24"/>
          <w:szCs w:val="24"/>
          <w:lang w:val="en-US"/>
        </w:rPr>
        <w:t>f higher particle fluxes during warm</w:t>
      </w:r>
      <w:r w:rsidR="00A66A64" w:rsidRPr="002C40F0">
        <w:rPr>
          <w:rFonts w:ascii="Century Schoolbook" w:hAnsi="Century Schoolbook" w:cs="Arial"/>
          <w:sz w:val="24"/>
          <w:szCs w:val="24"/>
          <w:lang w:val="en-US"/>
        </w:rPr>
        <w:t xml:space="preserve"> and rainy</w:t>
      </w:r>
      <w:r w:rsidRPr="002C40F0">
        <w:rPr>
          <w:rFonts w:ascii="Century Schoolbook" w:hAnsi="Century Schoolbook" w:cs="Arial"/>
          <w:sz w:val="24"/>
          <w:szCs w:val="24"/>
          <w:lang w:val="en-US"/>
        </w:rPr>
        <w:t xml:space="preserve"> months (September to March</w:t>
      </w:r>
      <w:r w:rsidR="00A66A64" w:rsidRPr="002C40F0">
        <w:rPr>
          <w:rFonts w:ascii="Century Schoolbook" w:hAnsi="Century Schoolbook" w:cs="Arial"/>
          <w:sz w:val="24"/>
          <w:szCs w:val="24"/>
          <w:lang w:val="en-US"/>
        </w:rPr>
        <w:t>, 22±2.6</w:t>
      </w:r>
      <w:r w:rsidR="00AB7D32" w:rsidRPr="002C40F0">
        <w:rPr>
          <w:rFonts w:ascii="Century Schoolbook" w:hAnsi="Century Schoolbook" w:cs="Arial"/>
          <w:sz w:val="24"/>
          <w:szCs w:val="24"/>
          <w:lang w:val="en-US"/>
        </w:rPr>
        <w:t>°</w:t>
      </w:r>
      <w:r w:rsidR="00A66A64" w:rsidRPr="002C40F0">
        <w:rPr>
          <w:rFonts w:ascii="Century Schoolbook" w:hAnsi="Century Schoolbook" w:cs="Arial"/>
          <w:sz w:val="24"/>
          <w:szCs w:val="24"/>
          <w:lang w:val="en-US"/>
        </w:rPr>
        <w:t>C</w:t>
      </w:r>
      <w:r w:rsidR="00AB7D32" w:rsidRPr="002C40F0">
        <w:rPr>
          <w:rFonts w:ascii="Century Schoolbook" w:hAnsi="Century Schoolbook" w:cs="Arial"/>
          <w:sz w:val="24"/>
          <w:szCs w:val="24"/>
          <w:lang w:val="en-US"/>
        </w:rPr>
        <w:t>, 127±18 mm</w:t>
      </w:r>
      <w:r w:rsidR="00C24A0C" w:rsidRPr="002C40F0">
        <w:rPr>
          <w:rFonts w:ascii="Century Schoolbook" w:hAnsi="Century Schoolbook" w:cs="Arial"/>
          <w:sz w:val="24"/>
          <w:szCs w:val="24"/>
          <w:lang w:val="en-US"/>
        </w:rPr>
        <w:t xml:space="preserve">) relative to cold </w:t>
      </w:r>
      <w:r w:rsidR="00A66A64" w:rsidRPr="002C40F0">
        <w:rPr>
          <w:rFonts w:ascii="Century Schoolbook" w:hAnsi="Century Schoolbook" w:cs="Arial"/>
          <w:sz w:val="24"/>
          <w:szCs w:val="24"/>
          <w:lang w:val="en-US"/>
        </w:rPr>
        <w:t xml:space="preserve">and dry </w:t>
      </w:r>
      <w:r w:rsidR="00C24A0C" w:rsidRPr="002C40F0">
        <w:rPr>
          <w:rFonts w:ascii="Century Schoolbook" w:hAnsi="Century Schoolbook" w:cs="Arial"/>
          <w:sz w:val="24"/>
          <w:szCs w:val="24"/>
          <w:lang w:val="en-US"/>
        </w:rPr>
        <w:t>ones (April to August</w:t>
      </w:r>
      <w:r w:rsidR="00A66A64" w:rsidRPr="002C40F0">
        <w:rPr>
          <w:rFonts w:ascii="Century Schoolbook" w:hAnsi="Century Schoolbook" w:cs="Arial"/>
          <w:sz w:val="24"/>
          <w:szCs w:val="24"/>
          <w:lang w:val="en-US"/>
        </w:rPr>
        <w:t>, 13±2.5</w:t>
      </w:r>
      <w:r w:rsidR="00AB7D32" w:rsidRPr="002C40F0">
        <w:rPr>
          <w:rFonts w:ascii="Century Schoolbook" w:hAnsi="Century Schoolbook" w:cs="Times New Roman"/>
          <w:sz w:val="24"/>
          <w:szCs w:val="24"/>
          <w:lang w:val="en-US"/>
        </w:rPr>
        <w:t>º</w:t>
      </w:r>
      <w:r w:rsidR="00AB7D32" w:rsidRPr="002C40F0">
        <w:rPr>
          <w:rFonts w:ascii="Century Schoolbook" w:hAnsi="Century Schoolbook" w:cs="Arial"/>
          <w:sz w:val="24"/>
          <w:szCs w:val="24"/>
          <w:lang w:val="en-US"/>
        </w:rPr>
        <w:t>C, 74±23 mm</w:t>
      </w:r>
      <w:r w:rsidR="00C24A0C" w:rsidRPr="002C40F0">
        <w:rPr>
          <w:rFonts w:ascii="Century Schoolbook" w:hAnsi="Century Schoolbook" w:cs="Arial"/>
          <w:sz w:val="24"/>
          <w:szCs w:val="24"/>
          <w:lang w:val="en-US"/>
        </w:rPr>
        <w:t>) was observed both a</w:t>
      </w:r>
      <w:r w:rsidR="00063005" w:rsidRPr="002C40F0">
        <w:rPr>
          <w:rFonts w:ascii="Century Schoolbook" w:hAnsi="Century Schoolbook" w:cs="Arial"/>
          <w:sz w:val="24"/>
          <w:szCs w:val="24"/>
          <w:lang w:val="en-US"/>
        </w:rPr>
        <w:t>t</w:t>
      </w:r>
      <w:r w:rsidR="00C24A0C" w:rsidRPr="002C40F0">
        <w:rPr>
          <w:rFonts w:ascii="Century Schoolbook" w:hAnsi="Century Schoolbook" w:cs="Arial"/>
          <w:sz w:val="24"/>
          <w:szCs w:val="24"/>
          <w:lang w:val="en-US"/>
        </w:rPr>
        <w:t xml:space="preserve"> BA (</w:t>
      </w:r>
      <w:r w:rsidRPr="002C40F0">
        <w:rPr>
          <w:rFonts w:ascii="Century Schoolbook" w:hAnsi="Century Schoolbook" w:cs="Arial"/>
          <w:sz w:val="24"/>
          <w:szCs w:val="24"/>
          <w:lang w:val="en-US"/>
        </w:rPr>
        <w:t xml:space="preserve">50±25 </w:t>
      </w:r>
      <w:r w:rsidR="001C41A9" w:rsidRPr="002C40F0">
        <w:rPr>
          <w:rFonts w:ascii="Century Schoolbook" w:hAnsi="Century Schoolbook" w:cs="Arial"/>
          <w:sz w:val="24"/>
          <w:szCs w:val="24"/>
          <w:lang w:val="en-US"/>
        </w:rPr>
        <w:t>v</w:t>
      </w:r>
      <w:r w:rsidR="00C24A0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20±9.4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2C40F0">
        <w:rPr>
          <w:rFonts w:ascii="Century Schoolbook" w:hAnsi="Century Schoolbook" w:cs="Arial"/>
          <w:sz w:val="24"/>
          <w:szCs w:val="24"/>
          <w:vertAlign w:val="superscript"/>
          <w:lang w:val="en-US"/>
        </w:rPr>
        <w:t>2</w:t>
      </w:r>
      <w:r w:rsidRPr="002C40F0">
        <w:rPr>
          <w:rFonts w:ascii="Century Schoolbook" w:hAnsi="Century Schoolbook" w:cs="Arial"/>
          <w:sz w:val="24"/>
          <w:szCs w:val="24"/>
          <w:lang w:val="en-US"/>
        </w:rPr>
        <w:t xml:space="preserve">.day, </w:t>
      </w:r>
      <w:r w:rsidRPr="002C40F0">
        <w:rPr>
          <w:rFonts w:ascii="Century Schoolbook" w:hAnsi="Century Schoolbook" w:cs="Arial"/>
          <w:i/>
          <w:sz w:val="24"/>
          <w:szCs w:val="24"/>
          <w:lang w:val="en-US"/>
        </w:rPr>
        <w:t>p</w:t>
      </w:r>
      <w:r w:rsidRPr="002C40F0">
        <w:rPr>
          <w:rFonts w:ascii="Century Schoolbook" w:hAnsi="Century Schoolbook" w:cs="Arial"/>
          <w:sz w:val="24"/>
          <w:szCs w:val="24"/>
          <w:lang w:val="en-US"/>
        </w:rPr>
        <w:t xml:space="preserve">&lt;0.005;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w:t>
      </w:r>
      <w:r w:rsidR="00C24A0C" w:rsidRPr="002C40F0">
        <w:rPr>
          <w:rFonts w:ascii="Century Schoolbook" w:hAnsi="Century Schoolbook" w:cs="Arial"/>
          <w:sz w:val="24"/>
          <w:szCs w:val="24"/>
          <w:lang w:val="en-US"/>
        </w:rPr>
        <w:t xml:space="preserve"> and N </w:t>
      </w:r>
      <w:r w:rsidRPr="002C40F0">
        <w:rPr>
          <w:rFonts w:ascii="Century Schoolbook" w:hAnsi="Century Schoolbook" w:cs="Arial"/>
          <w:sz w:val="24"/>
          <w:szCs w:val="24"/>
          <w:lang w:val="en-US"/>
        </w:rPr>
        <w:t>(6.2±4.0 vs. 3.2±1.9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2C40F0">
        <w:rPr>
          <w:rFonts w:ascii="Century Schoolbook" w:hAnsi="Century Schoolbook" w:cs="Arial"/>
          <w:sz w:val="24"/>
          <w:szCs w:val="24"/>
          <w:vertAlign w:val="superscript"/>
          <w:lang w:val="en-US"/>
        </w:rPr>
        <w:t>2</w:t>
      </w:r>
      <w:r w:rsidRPr="002C40F0">
        <w:rPr>
          <w:rFonts w:ascii="Century Schoolbook" w:hAnsi="Century Schoolbook" w:cs="Arial"/>
          <w:sz w:val="24"/>
          <w:szCs w:val="24"/>
          <w:lang w:val="en-US"/>
        </w:rPr>
        <w:t>.day</w:t>
      </w:r>
      <w:r w:rsidR="00C24A0C" w:rsidRPr="002C40F0">
        <w:rPr>
          <w:rFonts w:ascii="Century Schoolbook" w:hAnsi="Century Schoolbook" w:cs="Arial"/>
          <w:sz w:val="24"/>
          <w:szCs w:val="24"/>
          <w:lang w:val="en-US"/>
        </w:rPr>
        <w:t>, respectively,</w:t>
      </w:r>
      <w:r w:rsidRPr="002C40F0">
        <w:rPr>
          <w:rFonts w:ascii="Century Schoolbook" w:hAnsi="Century Schoolbook" w:cs="Arial"/>
          <w:sz w:val="24"/>
          <w:szCs w:val="24"/>
          <w:lang w:val="en-US"/>
        </w:rPr>
        <w:t xml:space="preserve"> </w:t>
      </w:r>
      <w:r w:rsidRPr="002C40F0">
        <w:rPr>
          <w:rFonts w:ascii="Century Schoolbook" w:hAnsi="Century Schoolbook" w:cs="Arial"/>
          <w:i/>
          <w:sz w:val="24"/>
          <w:szCs w:val="24"/>
          <w:lang w:val="en-US"/>
        </w:rPr>
        <w:t>p</w:t>
      </w:r>
      <w:r w:rsidRPr="002C40F0">
        <w:rPr>
          <w:rFonts w:ascii="Century Schoolbook" w:hAnsi="Century Schoolbook" w:cs="Arial"/>
          <w:sz w:val="24"/>
          <w:szCs w:val="24"/>
          <w:lang w:val="en-US"/>
        </w:rPr>
        <w:t>&lt;0.05). Total sterol concentration at BA w</w:t>
      </w:r>
      <w:r w:rsidR="005146AE" w:rsidRPr="002C40F0">
        <w:rPr>
          <w:rFonts w:ascii="Century Schoolbook" w:hAnsi="Century Schoolbook" w:cs="Arial"/>
          <w:sz w:val="24"/>
          <w:szCs w:val="24"/>
          <w:lang w:val="en-US"/>
        </w:rPr>
        <w:t>as</w:t>
      </w:r>
      <w:r w:rsidRPr="002C40F0">
        <w:rPr>
          <w:rFonts w:ascii="Century Schoolbook" w:hAnsi="Century Schoolbook" w:cs="Arial"/>
          <w:sz w:val="24"/>
          <w:szCs w:val="24"/>
          <w:lang w:val="en-US"/>
        </w:rPr>
        <w:t xml:space="preserve"> significantly correlated with total particle flux (r = 0.64, </w:t>
      </w:r>
      <w:r w:rsidRPr="002C40F0">
        <w:rPr>
          <w:rFonts w:ascii="Century Schoolbook" w:hAnsi="Century Schoolbook" w:cs="Arial"/>
          <w:i/>
          <w:sz w:val="24"/>
          <w:szCs w:val="24"/>
          <w:lang w:val="en-US"/>
        </w:rPr>
        <w:t>p</w:t>
      </w:r>
      <w:r w:rsidRPr="002C40F0">
        <w:rPr>
          <w:rFonts w:ascii="Century Schoolbook" w:hAnsi="Century Schoolbook" w:cs="Arial"/>
          <w:sz w:val="24"/>
          <w:szCs w:val="24"/>
          <w:lang w:val="en-US"/>
        </w:rPr>
        <w:t>&lt;0.05) and follow</w:t>
      </w:r>
      <w:r w:rsidR="005146AE"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its temporal variation, raising during warm months (11163±9599 μg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g) and decreasing significantly during cold ones (3564±3711 μg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g; </w:t>
      </w:r>
      <w:r w:rsidRPr="002C40F0">
        <w:rPr>
          <w:rFonts w:ascii="Century Schoolbook" w:hAnsi="Century Schoolbook" w:cs="Arial"/>
          <w:i/>
          <w:sz w:val="24"/>
          <w:szCs w:val="24"/>
          <w:lang w:val="en-US"/>
        </w:rPr>
        <w:t>p</w:t>
      </w:r>
      <w:r w:rsidRPr="002C40F0">
        <w:rPr>
          <w:rFonts w:ascii="Century Schoolbook" w:hAnsi="Century Schoolbook" w:cs="Arial"/>
          <w:sz w:val="24"/>
          <w:szCs w:val="24"/>
          <w:lang w:val="en-US"/>
        </w:rPr>
        <w:t xml:space="preserve">&lt;0.05, Fig. </w:t>
      </w:r>
      <w:r w:rsidR="00B40C36" w:rsidRPr="002C40F0">
        <w:rPr>
          <w:rFonts w:ascii="Century Schoolbook" w:hAnsi="Century Schoolbook" w:cs="Arial"/>
          <w:sz w:val="24"/>
          <w:szCs w:val="24"/>
          <w:lang w:val="en-US"/>
        </w:rPr>
        <w:t>3</w:t>
      </w:r>
      <w:r w:rsidRPr="002C40F0">
        <w:rPr>
          <w:rFonts w:ascii="Century Schoolbook" w:hAnsi="Century Schoolbook" w:cs="Arial"/>
          <w:sz w:val="24"/>
          <w:szCs w:val="24"/>
          <w:lang w:val="en-US"/>
        </w:rPr>
        <w:t xml:space="preserve">). </w:t>
      </w:r>
      <w:r w:rsidR="001C41A9" w:rsidRPr="002C40F0">
        <w:rPr>
          <w:rFonts w:ascii="Century Schoolbook" w:hAnsi="Century Schoolbook" w:cs="Arial"/>
          <w:sz w:val="24"/>
          <w:szCs w:val="24"/>
          <w:lang w:val="en-US"/>
        </w:rPr>
        <w:t>This increased sterol flux during the rainy period is related to the wash-out of stream</w:t>
      </w:r>
      <w:r w:rsidR="00785CE4" w:rsidRPr="002C40F0">
        <w:rPr>
          <w:rFonts w:ascii="Century Schoolbook" w:hAnsi="Century Schoolbook" w:cs="Arial"/>
          <w:sz w:val="24"/>
          <w:szCs w:val="24"/>
          <w:lang w:val="en-US"/>
        </w:rPr>
        <w:t>s</w:t>
      </w:r>
      <w:r w:rsidR="001C41A9" w:rsidRPr="002C40F0">
        <w:rPr>
          <w:rFonts w:ascii="Century Schoolbook" w:hAnsi="Century Schoolbook" w:cs="Arial"/>
          <w:sz w:val="24"/>
          <w:szCs w:val="24"/>
          <w:lang w:val="en-US"/>
        </w:rPr>
        <w:t xml:space="preserve"> and </w:t>
      </w:r>
      <w:r w:rsidR="001C41A9" w:rsidRPr="002C40F0">
        <w:rPr>
          <w:rFonts w:ascii="Century Schoolbook" w:hAnsi="Century Schoolbook" w:cs="Arial"/>
          <w:sz w:val="24"/>
          <w:szCs w:val="24"/>
          <w:lang w:val="en-US"/>
        </w:rPr>
        <w:lastRenderedPageBreak/>
        <w:t xml:space="preserve">effluents that discharge in this area of the Rio de la Plata, as </w:t>
      </w:r>
      <w:r w:rsidR="00785CE4" w:rsidRPr="002C40F0">
        <w:rPr>
          <w:rFonts w:ascii="Century Schoolbook" w:hAnsi="Century Schoolbook" w:cs="Arial"/>
          <w:sz w:val="24"/>
          <w:szCs w:val="24"/>
          <w:lang w:val="en-US"/>
        </w:rPr>
        <w:t xml:space="preserve">also </w:t>
      </w:r>
      <w:r w:rsidR="001C41A9" w:rsidRPr="002C40F0">
        <w:rPr>
          <w:rFonts w:ascii="Century Schoolbook" w:hAnsi="Century Schoolbook" w:cs="Arial"/>
          <w:sz w:val="24"/>
          <w:szCs w:val="24"/>
          <w:lang w:val="en-US"/>
        </w:rPr>
        <w:t xml:space="preserve">observed </w:t>
      </w:r>
      <w:r w:rsidR="008935A8" w:rsidRPr="002C40F0">
        <w:rPr>
          <w:rFonts w:ascii="Century Schoolbook" w:hAnsi="Century Schoolbook" w:cs="Arial"/>
          <w:sz w:val="24"/>
          <w:szCs w:val="24"/>
          <w:lang w:val="en-US"/>
        </w:rPr>
        <w:t>previously for other organic tracers (</w:t>
      </w:r>
      <w:r w:rsidR="001C41A9" w:rsidRPr="002C40F0">
        <w:rPr>
          <w:rFonts w:ascii="Century Schoolbook" w:hAnsi="Century Schoolbook" w:cs="Arial"/>
          <w:sz w:val="24"/>
          <w:szCs w:val="24"/>
          <w:lang w:val="en-US"/>
        </w:rPr>
        <w:t>Colombo et al</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2007</w:t>
      </w:r>
      <w:r w:rsidR="00D8790E" w:rsidRPr="002C40F0">
        <w:rPr>
          <w:rFonts w:ascii="Century Schoolbook" w:hAnsi="Century Schoolbook" w:cs="Arial"/>
          <w:sz w:val="24"/>
          <w:szCs w:val="24"/>
          <w:lang w:val="en-US"/>
        </w:rPr>
        <w:t>c</w:t>
      </w:r>
      <w:r w:rsidR="008935A8" w:rsidRPr="002C40F0">
        <w:rPr>
          <w:rFonts w:ascii="Century Schoolbook" w:hAnsi="Century Schoolbook" w:cs="Arial"/>
          <w:sz w:val="24"/>
          <w:szCs w:val="24"/>
          <w:lang w:val="en-US"/>
        </w:rPr>
        <w:t>)</w:t>
      </w:r>
      <w:r w:rsidR="001C41A9"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Th</w:t>
      </w:r>
      <w:r w:rsidR="005146AE" w:rsidRPr="002C40F0">
        <w:rPr>
          <w:rFonts w:ascii="Century Schoolbook" w:hAnsi="Century Schoolbook" w:cs="Arial"/>
          <w:sz w:val="24"/>
          <w:szCs w:val="24"/>
          <w:lang w:val="en-US"/>
        </w:rPr>
        <w:t xml:space="preserve">e reinforcement of </w:t>
      </w:r>
      <w:r w:rsidR="00063005" w:rsidRPr="002C40F0">
        <w:rPr>
          <w:rFonts w:ascii="Century Schoolbook" w:hAnsi="Century Schoolbook" w:cs="Arial"/>
          <w:sz w:val="24"/>
          <w:szCs w:val="24"/>
          <w:lang w:val="en-US"/>
        </w:rPr>
        <w:t>total flux and concentration</w:t>
      </w:r>
      <w:r w:rsidR="005146AE" w:rsidRPr="002C40F0">
        <w:rPr>
          <w:rFonts w:ascii="Century Schoolbook" w:hAnsi="Century Schoolbook" w:cs="Arial"/>
          <w:sz w:val="24"/>
          <w:szCs w:val="24"/>
          <w:lang w:val="en-US"/>
        </w:rPr>
        <w:t xml:space="preserve"> patterns </w:t>
      </w:r>
      <w:r w:rsidRPr="002C40F0">
        <w:rPr>
          <w:rFonts w:ascii="Century Schoolbook" w:hAnsi="Century Schoolbook" w:cs="Arial"/>
          <w:sz w:val="24"/>
          <w:szCs w:val="24"/>
          <w:lang w:val="en-US"/>
        </w:rPr>
        <w:t>results in</w:t>
      </w:r>
      <w:r w:rsidR="005146AE" w:rsidRPr="002C40F0">
        <w:rPr>
          <w:rFonts w:ascii="Century Schoolbook" w:hAnsi="Century Schoolbook" w:cs="Arial"/>
          <w:sz w:val="24"/>
          <w:szCs w:val="24"/>
          <w:lang w:val="en-US"/>
        </w:rPr>
        <w:t xml:space="preserve"> an order of magnitude higher</w:t>
      </w:r>
      <w:r w:rsidRPr="002C40F0">
        <w:rPr>
          <w:rFonts w:ascii="Century Schoolbook" w:hAnsi="Century Schoolbook" w:cs="Arial"/>
          <w:sz w:val="24"/>
          <w:szCs w:val="24"/>
          <w:lang w:val="en-US"/>
        </w:rPr>
        <w:t xml:space="preserve"> sterol vertical fluxes during warm periods (220±202 vs. 23±19 mg</w:t>
      </w:r>
      <w:r w:rsidR="00614681">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2C40F0">
        <w:rPr>
          <w:rFonts w:ascii="Century Schoolbook" w:hAnsi="Century Schoolbook" w:cs="Arial"/>
          <w:sz w:val="24"/>
          <w:szCs w:val="24"/>
          <w:vertAlign w:val="superscript"/>
          <w:lang w:val="en-US"/>
        </w:rPr>
        <w:t>2</w:t>
      </w:r>
      <w:r w:rsidRPr="002C40F0">
        <w:rPr>
          <w:rFonts w:ascii="Century Schoolbook" w:hAnsi="Century Schoolbook" w:cs="Arial"/>
          <w:sz w:val="24"/>
          <w:szCs w:val="24"/>
          <w:lang w:val="en-US"/>
        </w:rPr>
        <w:t>.year</w:t>
      </w:r>
      <w:r w:rsidR="005146AE" w:rsidRPr="002C40F0">
        <w:rPr>
          <w:rFonts w:ascii="Century Schoolbook" w:hAnsi="Century Schoolbook" w:cs="Arial"/>
          <w:sz w:val="24"/>
          <w:szCs w:val="24"/>
          <w:lang w:val="en-US"/>
        </w:rPr>
        <w:t xml:space="preserve"> in cold months</w:t>
      </w:r>
      <w:r w:rsidRPr="002C40F0">
        <w:rPr>
          <w:rFonts w:ascii="Century Schoolbook" w:hAnsi="Century Schoolbook" w:cs="Arial"/>
          <w:sz w:val="24"/>
          <w:szCs w:val="24"/>
          <w:lang w:val="en-US"/>
        </w:rPr>
        <w:t xml:space="preserve">). At N, sterols were also significantly correlated with particle flux (r = 0.60, </w:t>
      </w:r>
      <w:r w:rsidRPr="002C40F0">
        <w:rPr>
          <w:rFonts w:ascii="Century Schoolbook" w:hAnsi="Century Schoolbook" w:cs="Arial"/>
          <w:i/>
          <w:sz w:val="24"/>
          <w:szCs w:val="24"/>
          <w:lang w:val="en-US"/>
        </w:rPr>
        <w:t>p</w:t>
      </w:r>
      <w:r w:rsidRPr="002C40F0">
        <w:rPr>
          <w:rFonts w:ascii="Century Schoolbook" w:hAnsi="Century Schoolbook" w:cs="Arial"/>
          <w:sz w:val="24"/>
          <w:szCs w:val="24"/>
          <w:lang w:val="en-US"/>
        </w:rPr>
        <w:t xml:space="preserve">&lt;0.05), but there was no </w:t>
      </w:r>
      <w:r w:rsidR="005146AE" w:rsidRPr="002C40F0">
        <w:rPr>
          <w:rFonts w:ascii="Century Schoolbook" w:hAnsi="Century Schoolbook" w:cs="Arial"/>
          <w:sz w:val="24"/>
          <w:szCs w:val="24"/>
          <w:lang w:val="en-US"/>
        </w:rPr>
        <w:t xml:space="preserve">significant </w:t>
      </w:r>
      <w:r w:rsidRPr="002C40F0">
        <w:rPr>
          <w:rFonts w:ascii="Century Schoolbook" w:hAnsi="Century Schoolbook" w:cs="Arial"/>
          <w:sz w:val="24"/>
          <w:szCs w:val="24"/>
          <w:lang w:val="en-US"/>
        </w:rPr>
        <w:t xml:space="preserve">difference between warm and </w:t>
      </w:r>
      <w:r w:rsidR="00BD62A9">
        <w:rPr>
          <w:rFonts w:ascii="Century Schoolbook" w:hAnsi="Century Schoolbook" w:cs="Arial"/>
          <w:sz w:val="24"/>
          <w:szCs w:val="24"/>
          <w:lang w:val="en-US"/>
        </w:rPr>
        <w:t>cold months (45±61 vs. 36±28 μg/</w:t>
      </w:r>
      <w:r w:rsidRPr="002C40F0">
        <w:rPr>
          <w:rFonts w:ascii="Century Schoolbook" w:hAnsi="Century Schoolbook" w:cs="Arial"/>
          <w:sz w:val="24"/>
          <w:szCs w:val="24"/>
          <w:lang w:val="en-US"/>
        </w:rPr>
        <w:t>g respectively)</w:t>
      </w:r>
      <w:r w:rsidR="005146AE" w:rsidRPr="002C40F0">
        <w:rPr>
          <w:rFonts w:ascii="Century Schoolbook" w:hAnsi="Century Schoolbook" w:cs="Arial"/>
          <w:sz w:val="24"/>
          <w:szCs w:val="24"/>
          <w:lang w:val="en-US"/>
        </w:rPr>
        <w:t xml:space="preserve"> thus sterol fluxes reflect basically the total particle flux pattern of higher values during the w</w:t>
      </w:r>
      <w:r w:rsidR="001C41A9" w:rsidRPr="002C40F0">
        <w:rPr>
          <w:rFonts w:ascii="Century Schoolbook" w:hAnsi="Century Schoolbook" w:cs="Arial"/>
          <w:sz w:val="24"/>
          <w:szCs w:val="24"/>
          <w:lang w:val="en-US"/>
        </w:rPr>
        <w:t>a</w:t>
      </w:r>
      <w:r w:rsidR="005146AE" w:rsidRPr="002C40F0">
        <w:rPr>
          <w:rFonts w:ascii="Century Schoolbook" w:hAnsi="Century Schoolbook" w:cs="Arial"/>
          <w:sz w:val="24"/>
          <w:szCs w:val="24"/>
          <w:lang w:val="en-US"/>
        </w:rPr>
        <w:t>rm period (</w:t>
      </w:r>
      <w:r w:rsidR="001C41A9" w:rsidRPr="002C40F0">
        <w:rPr>
          <w:rFonts w:ascii="Century Schoolbook" w:hAnsi="Century Schoolbook" w:cs="Arial"/>
          <w:sz w:val="24"/>
          <w:szCs w:val="24"/>
          <w:lang w:val="en-US"/>
        </w:rPr>
        <w:t>87±165 vs. 52±63 μ</w:t>
      </w:r>
      <w:r w:rsidR="00BD62A9">
        <w:rPr>
          <w:rFonts w:ascii="Century Schoolbook" w:hAnsi="Century Schoolbook" w:cs="Arial"/>
          <w:sz w:val="24"/>
          <w:szCs w:val="24"/>
          <w:lang w:val="en-US"/>
        </w:rPr>
        <w:t>g/</w:t>
      </w:r>
      <w:r w:rsidR="005146AE" w:rsidRPr="002C40F0">
        <w:rPr>
          <w:rFonts w:ascii="Century Schoolbook" w:hAnsi="Century Schoolbook" w:cs="Arial"/>
          <w:sz w:val="24"/>
          <w:szCs w:val="24"/>
          <w:lang w:val="en-US"/>
        </w:rPr>
        <w:t>cm</w:t>
      </w:r>
      <w:r w:rsidR="005146AE" w:rsidRPr="002C40F0">
        <w:rPr>
          <w:rFonts w:ascii="Century Schoolbook" w:hAnsi="Century Schoolbook" w:cs="Arial"/>
          <w:sz w:val="24"/>
          <w:szCs w:val="24"/>
          <w:vertAlign w:val="superscript"/>
          <w:lang w:val="en-US"/>
        </w:rPr>
        <w:t>2</w:t>
      </w:r>
      <w:r w:rsidR="005146AE" w:rsidRPr="002C40F0">
        <w:rPr>
          <w:rFonts w:ascii="Century Schoolbook" w:hAnsi="Century Schoolbook" w:cs="Arial"/>
          <w:sz w:val="24"/>
          <w:szCs w:val="24"/>
          <w:lang w:val="en-US"/>
        </w:rPr>
        <w:t>.year in cold months).</w:t>
      </w:r>
      <w:r w:rsidRPr="002C40F0">
        <w:rPr>
          <w:rFonts w:ascii="Century Schoolbook" w:hAnsi="Century Schoolbook" w:cs="Arial"/>
          <w:sz w:val="24"/>
          <w:szCs w:val="24"/>
          <w:lang w:val="en-US"/>
        </w:rPr>
        <w:t xml:space="preserve"> </w:t>
      </w:r>
    </w:p>
    <w:p w14:paraId="32F087D1" w14:textId="77777777" w:rsidR="007A327F" w:rsidRPr="002C40F0" w:rsidRDefault="007A327F" w:rsidP="00C436C2">
      <w:pPr>
        <w:spacing w:line="480" w:lineRule="auto"/>
        <w:rPr>
          <w:rFonts w:ascii="Century Schoolbook" w:hAnsi="Century Schoolbook" w:cs="Arial"/>
          <w:sz w:val="24"/>
          <w:szCs w:val="24"/>
          <w:lang w:val="en-US"/>
        </w:rPr>
      </w:pPr>
    </w:p>
    <w:p w14:paraId="360E9B94" w14:textId="28612588" w:rsidR="00F90DFE" w:rsidRPr="002C40F0" w:rsidRDefault="00627A5E" w:rsidP="00C436C2">
      <w:pPr>
        <w:pStyle w:val="Prrafodelista"/>
        <w:numPr>
          <w:ilvl w:val="1"/>
          <w:numId w:val="3"/>
        </w:num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Sterol composition</w:t>
      </w:r>
    </w:p>
    <w:p w14:paraId="18E5E814" w14:textId="39736005" w:rsidR="004B6DC1"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sterol composition </w:t>
      </w:r>
      <w:r w:rsidR="00664343"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settling material showed contrasting differences between BA and N (Fig. </w:t>
      </w:r>
      <w:r w:rsidR="00B40C36" w:rsidRPr="002C40F0">
        <w:rPr>
          <w:rFonts w:ascii="Century Schoolbook" w:hAnsi="Century Schoolbook" w:cs="Arial"/>
          <w:sz w:val="24"/>
          <w:szCs w:val="24"/>
          <w:lang w:val="en-US"/>
        </w:rPr>
        <w:t>4</w:t>
      </w:r>
      <w:r w:rsidR="00664343" w:rsidRPr="002C40F0">
        <w:rPr>
          <w:rFonts w:ascii="Century Schoolbook" w:hAnsi="Century Schoolbook" w:cs="Arial"/>
          <w:sz w:val="24"/>
          <w:szCs w:val="24"/>
          <w:lang w:val="en-US"/>
        </w:rPr>
        <w:t xml:space="preserve">). At BA, </w:t>
      </w:r>
      <w:r w:rsidRPr="002C40F0">
        <w:rPr>
          <w:rFonts w:ascii="Century Schoolbook" w:hAnsi="Century Schoolbook" w:cs="Arial"/>
          <w:sz w:val="24"/>
          <w:szCs w:val="24"/>
          <w:lang w:val="en-US"/>
        </w:rPr>
        <w:t>fecal sterols</w:t>
      </w:r>
      <w:r w:rsidR="00E83D67" w:rsidRPr="002C40F0">
        <w:rPr>
          <w:rFonts w:ascii="Century Schoolbook" w:hAnsi="Century Schoolbook" w:cs="Arial"/>
          <w:sz w:val="24"/>
          <w:szCs w:val="24"/>
          <w:lang w:val="en-US"/>
        </w:rPr>
        <w:t xml:space="preserve"> predominated</w:t>
      </w:r>
      <w:r w:rsidRPr="002C40F0">
        <w:rPr>
          <w:rFonts w:ascii="Century Schoolbook" w:hAnsi="Century Schoolbook" w:cs="Arial"/>
          <w:sz w:val="24"/>
          <w:szCs w:val="24"/>
          <w:lang w:val="en-US"/>
        </w:rPr>
        <w:t xml:space="preserve"> (75±5.4% of total sterols), mostly coprostanol (52±11%), followed by cholesterol (12±2.9%) and phytosterols (8.3±</w:t>
      </w:r>
      <w:r w:rsidR="00232D57" w:rsidRPr="002C40F0">
        <w:rPr>
          <w:rFonts w:ascii="Century Schoolbook" w:hAnsi="Century Schoolbook" w:cs="Arial"/>
          <w:sz w:val="24"/>
          <w:szCs w:val="24"/>
          <w:lang w:val="en-US"/>
        </w:rPr>
        <w:t>3.6%)</w:t>
      </w:r>
      <w:r w:rsidR="00E83D67" w:rsidRPr="002C40F0">
        <w:rPr>
          <w:rFonts w:ascii="Century Schoolbook" w:hAnsi="Century Schoolbook" w:cs="Arial"/>
          <w:sz w:val="24"/>
          <w:szCs w:val="24"/>
          <w:lang w:val="en-US"/>
        </w:rPr>
        <w:t xml:space="preserve"> </w:t>
      </w:r>
      <w:r w:rsidR="004B6DC1" w:rsidRPr="002C40F0">
        <w:rPr>
          <w:rFonts w:ascii="Century Schoolbook" w:hAnsi="Century Schoolbook" w:cs="Arial"/>
          <w:sz w:val="24"/>
          <w:szCs w:val="24"/>
          <w:lang w:val="en-US"/>
        </w:rPr>
        <w:t>whereas</w:t>
      </w:r>
      <w:r w:rsidR="00E83D67" w:rsidRPr="002C40F0">
        <w:rPr>
          <w:rFonts w:ascii="Century Schoolbook" w:hAnsi="Century Schoolbook" w:cs="Arial"/>
          <w:sz w:val="24"/>
          <w:szCs w:val="24"/>
          <w:lang w:val="en-US"/>
        </w:rPr>
        <w:t xml:space="preserve"> at N the contribution of plant sterols prevailed (phytosterols: 57±13%, cholesterol: 26±12, fecal sterols: 7.5±7.0%).</w:t>
      </w:r>
      <w:r w:rsidRPr="002C40F0">
        <w:rPr>
          <w:rFonts w:ascii="Century Schoolbook" w:hAnsi="Century Schoolbook" w:cs="Arial"/>
          <w:sz w:val="24"/>
          <w:szCs w:val="24"/>
          <w:lang w:val="en-US"/>
        </w:rPr>
        <w:t xml:space="preserve"> Th</w:t>
      </w:r>
      <w:r w:rsidR="00E83D67" w:rsidRPr="002C40F0">
        <w:rPr>
          <w:rFonts w:ascii="Century Schoolbook" w:hAnsi="Century Schoolbook" w:cs="Arial"/>
          <w:sz w:val="24"/>
          <w:szCs w:val="24"/>
          <w:lang w:val="en-US"/>
        </w:rPr>
        <w:t xml:space="preserve">e </w:t>
      </w:r>
      <w:r w:rsidRPr="002C40F0">
        <w:rPr>
          <w:rFonts w:ascii="Century Schoolbook" w:hAnsi="Century Schoolbook" w:cs="Arial"/>
          <w:sz w:val="24"/>
          <w:szCs w:val="24"/>
          <w:lang w:val="en-US"/>
        </w:rPr>
        <w:t>fecal signature</w:t>
      </w:r>
      <w:r w:rsidR="00E83D67" w:rsidRPr="002C40F0">
        <w:rPr>
          <w:rFonts w:ascii="Century Schoolbook" w:hAnsi="Century Schoolbook" w:cs="Arial"/>
          <w:sz w:val="24"/>
          <w:szCs w:val="24"/>
          <w:lang w:val="en-US"/>
        </w:rPr>
        <w:t xml:space="preserve"> of BA</w:t>
      </w:r>
      <w:r w:rsidRPr="002C40F0">
        <w:rPr>
          <w:rFonts w:ascii="Century Schoolbook" w:hAnsi="Century Schoolbook" w:cs="Arial"/>
          <w:sz w:val="24"/>
          <w:szCs w:val="24"/>
          <w:lang w:val="en-US"/>
        </w:rPr>
        <w:t xml:space="preserve"> resembl</w:t>
      </w:r>
      <w:r w:rsidR="00232D57"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the composition of human </w:t>
      </w:r>
      <w:r w:rsidR="00232D57" w:rsidRPr="002C40F0">
        <w:rPr>
          <w:rFonts w:ascii="Century Schoolbook" w:hAnsi="Century Schoolbook" w:cs="Arial"/>
          <w:sz w:val="24"/>
          <w:szCs w:val="24"/>
          <w:lang w:val="en-US"/>
        </w:rPr>
        <w:t>feces</w:t>
      </w:r>
      <w:r w:rsidRPr="002C40F0">
        <w:rPr>
          <w:rFonts w:ascii="Century Schoolbook" w:hAnsi="Century Schoolbook" w:cs="Arial"/>
          <w:sz w:val="24"/>
          <w:szCs w:val="24"/>
          <w:lang w:val="en-US"/>
        </w:rPr>
        <w:t xml:space="preserve"> (fecal sterols: 85%, phytosterols: 8.8%, cholesterol: 5.2%, others: 1.2%; Leeming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w:t>
      </w:r>
      <w:r w:rsidR="00E83D67" w:rsidRPr="002C40F0">
        <w:rPr>
          <w:rFonts w:ascii="Century Schoolbook" w:hAnsi="Century Schoolbook" w:cs="Arial"/>
          <w:sz w:val="24"/>
          <w:szCs w:val="24"/>
          <w:lang w:val="en-US"/>
        </w:rPr>
        <w:t>, with extremely high concentrat</w:t>
      </w:r>
      <w:r w:rsidR="00BD62A9">
        <w:rPr>
          <w:rFonts w:ascii="Century Schoolbook" w:hAnsi="Century Schoolbook" w:cs="Arial"/>
          <w:sz w:val="24"/>
          <w:szCs w:val="24"/>
          <w:lang w:val="en-US"/>
        </w:rPr>
        <w:t>ions of coprostanol (3.6±4.8 mg/</w:t>
      </w:r>
      <w:r w:rsidR="00E83D67" w:rsidRPr="002C40F0">
        <w:rPr>
          <w:rFonts w:ascii="Century Schoolbook" w:hAnsi="Century Schoolbook" w:cs="Arial"/>
          <w:sz w:val="24"/>
          <w:szCs w:val="24"/>
          <w:lang w:val="en-US"/>
        </w:rPr>
        <w:t>g) similar to sewage sludge and effluents (1-4 mg</w:t>
      </w:r>
      <w:r w:rsidR="00BD62A9">
        <w:rPr>
          <w:rFonts w:ascii="Century Schoolbook" w:hAnsi="Century Schoolbook" w:cs="Arial"/>
          <w:sz w:val="24"/>
          <w:szCs w:val="24"/>
          <w:lang w:val="en-US"/>
        </w:rPr>
        <w:t>/</w:t>
      </w:r>
      <w:r w:rsidR="00E83D67" w:rsidRPr="002C40F0">
        <w:rPr>
          <w:rFonts w:ascii="Century Schoolbook" w:hAnsi="Century Schoolbook" w:cs="Arial"/>
          <w:sz w:val="24"/>
          <w:szCs w:val="24"/>
          <w:lang w:val="en-US"/>
        </w:rPr>
        <w:t>g, 50-80%</w:t>
      </w:r>
      <w:r w:rsidR="00C858B6" w:rsidRPr="002C40F0">
        <w:rPr>
          <w:rFonts w:ascii="Century Schoolbook" w:hAnsi="Century Schoolbook" w:cs="Arial"/>
          <w:sz w:val="24"/>
          <w:szCs w:val="24"/>
          <w:lang w:val="en-US"/>
        </w:rPr>
        <w:t xml:space="preserve"> total sterols</w:t>
      </w:r>
      <w:r w:rsidR="00E83D67" w:rsidRPr="002C40F0">
        <w:rPr>
          <w:rFonts w:ascii="Century Schoolbook" w:hAnsi="Century Schoolbook" w:cs="Arial"/>
          <w:sz w:val="24"/>
          <w:szCs w:val="24"/>
          <w:lang w:val="en-US"/>
        </w:rPr>
        <w:t>; Venkatesan and Kaplan, 1990, Nguyen et al., 1995). T</w:t>
      </w:r>
      <w:r w:rsidRPr="002C40F0">
        <w:rPr>
          <w:rFonts w:ascii="Century Schoolbook" w:hAnsi="Century Schoolbook" w:cs="Arial"/>
          <w:sz w:val="24"/>
          <w:szCs w:val="24"/>
          <w:lang w:val="en-US"/>
        </w:rPr>
        <w:t xml:space="preserve">he presence of </w:t>
      </w:r>
      <w:r w:rsidRPr="002C40F0">
        <w:rPr>
          <w:rFonts w:ascii="Century Schoolbook" w:hAnsi="Century Schoolbook" w:cs="Arial"/>
          <w:noProof/>
          <w:sz w:val="24"/>
          <w:szCs w:val="24"/>
          <w:lang w:val="en-US"/>
        </w:rPr>
        <w:lastRenderedPageBreak/>
        <w:t>epicoprostanol (9.3±9.6%),</w:t>
      </w:r>
      <w:r w:rsidRPr="002C40F0">
        <w:rPr>
          <w:rFonts w:ascii="Century Schoolbook" w:hAnsi="Century Schoolbook" w:cs="Arial"/>
          <w:sz w:val="24"/>
          <w:szCs w:val="24"/>
          <w:lang w:val="en-US"/>
        </w:rPr>
        <w:t xml:space="preserve"> originated from </w:t>
      </w:r>
      <w:r w:rsidR="00E83D67" w:rsidRPr="002C40F0">
        <w:rPr>
          <w:rFonts w:ascii="Century Schoolbook" w:hAnsi="Century Schoolbook" w:cs="Arial"/>
          <w:sz w:val="24"/>
          <w:szCs w:val="24"/>
          <w:lang w:val="en-US"/>
        </w:rPr>
        <w:t>coprostanol bio</w:t>
      </w:r>
      <w:r w:rsidRPr="002C40F0">
        <w:rPr>
          <w:rFonts w:ascii="Century Schoolbook" w:hAnsi="Century Schoolbook" w:cs="Arial"/>
          <w:sz w:val="24"/>
          <w:szCs w:val="24"/>
          <w:lang w:val="en-US"/>
        </w:rPr>
        <w:t>degradation</w:t>
      </w:r>
      <w:r w:rsidR="00E83D67"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ev</w:t>
      </w:r>
      <w:r w:rsidR="00AC41FF" w:rsidRPr="002C40F0">
        <w:rPr>
          <w:rFonts w:ascii="Century Schoolbook" w:hAnsi="Century Schoolbook" w:cs="Arial"/>
          <w:sz w:val="24"/>
          <w:szCs w:val="24"/>
          <w:lang w:val="en-US"/>
        </w:rPr>
        <w:t xml:space="preserve">idence an incipient </w:t>
      </w:r>
      <w:r w:rsidR="00E83D67" w:rsidRPr="002C40F0">
        <w:rPr>
          <w:rFonts w:ascii="Century Schoolbook" w:hAnsi="Century Schoolbook" w:cs="Arial"/>
          <w:sz w:val="24"/>
          <w:szCs w:val="24"/>
          <w:lang w:val="en-US"/>
        </w:rPr>
        <w:t xml:space="preserve">alteration which is likely occurring in the long sewer pipeline </w:t>
      </w:r>
      <w:r w:rsidRPr="002C40F0">
        <w:rPr>
          <w:rFonts w:ascii="Century Schoolbook" w:hAnsi="Century Schoolbook" w:cs="Arial"/>
          <w:sz w:val="24"/>
          <w:szCs w:val="24"/>
          <w:lang w:val="en-US"/>
        </w:rPr>
        <w:t>(9900 km</w:t>
      </w:r>
      <w:r w:rsidR="005A6785" w:rsidRPr="002C40F0">
        <w:rPr>
          <w:rFonts w:ascii="Century Schoolbook" w:hAnsi="Century Schoolbook" w:cs="Arial"/>
          <w:sz w:val="24"/>
          <w:szCs w:val="24"/>
          <w:lang w:val="en-US"/>
        </w:rPr>
        <w:t xml:space="preserve"> total</w:t>
      </w:r>
      <w:r w:rsidR="00E83D67" w:rsidRPr="002C40F0">
        <w:rPr>
          <w:rFonts w:ascii="Century Schoolbook" w:hAnsi="Century Schoolbook" w:cs="Arial"/>
          <w:sz w:val="24"/>
          <w:szCs w:val="24"/>
          <w:lang w:val="en-US"/>
        </w:rPr>
        <w:t>,</w:t>
      </w:r>
      <w:r w:rsidR="002E4DA5"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main sewers &gt;100km, </w:t>
      </w:r>
      <w:hyperlink r:id="rId12" w:history="1">
        <w:r w:rsidR="00EE6A83" w:rsidRPr="002C40F0">
          <w:rPr>
            <w:rStyle w:val="Hipervnculo"/>
            <w:rFonts w:ascii="Century Schoolbook" w:hAnsi="Century Schoolbook" w:cs="Arial"/>
            <w:sz w:val="24"/>
            <w:szCs w:val="24"/>
            <w:lang w:val="en-US"/>
          </w:rPr>
          <w:t>www.aysa.com.ar</w:t>
        </w:r>
      </w:hyperlink>
      <w:r w:rsidRPr="002C40F0">
        <w:rPr>
          <w:rFonts w:ascii="Century Schoolbook" w:hAnsi="Century Schoolbook" w:cs="Arial"/>
          <w:sz w:val="24"/>
          <w:szCs w:val="24"/>
          <w:lang w:val="en-US"/>
        </w:rPr>
        <w:t>) rather than in the very shallow (3-</w:t>
      </w:r>
      <w:r w:rsidR="007A327F" w:rsidRPr="002C40F0">
        <w:rPr>
          <w:rFonts w:ascii="Century Schoolbook" w:hAnsi="Century Schoolbook" w:cs="Arial"/>
          <w:sz w:val="24"/>
          <w:szCs w:val="24"/>
          <w:lang w:val="en-US"/>
        </w:rPr>
        <w:t>5</w:t>
      </w:r>
      <w:r w:rsidRPr="002C40F0">
        <w:rPr>
          <w:rFonts w:ascii="Century Schoolbook" w:hAnsi="Century Schoolbook" w:cs="Arial"/>
          <w:sz w:val="24"/>
          <w:szCs w:val="24"/>
          <w:lang w:val="en-US"/>
        </w:rPr>
        <w:t xml:space="preserve"> m) water column. </w:t>
      </w:r>
      <w:r w:rsidR="00C858B6" w:rsidRPr="002C40F0">
        <w:rPr>
          <w:rFonts w:ascii="Century Schoolbook" w:hAnsi="Century Schoolbook" w:cs="Arial"/>
          <w:sz w:val="24"/>
          <w:szCs w:val="24"/>
          <w:lang w:val="en-US"/>
        </w:rPr>
        <w:t xml:space="preserve">Despite the relative abundance of cholesterol at BA its utility as </w:t>
      </w:r>
      <w:r w:rsidR="00C858B6" w:rsidRPr="002C40F0">
        <w:rPr>
          <w:rFonts w:ascii="Century Schoolbook" w:hAnsi="Century Schoolbook" w:cs="Arial"/>
          <w:noProof/>
          <w:sz w:val="24"/>
          <w:szCs w:val="24"/>
          <w:lang w:val="en-US"/>
        </w:rPr>
        <w:t>biomarker</w:t>
      </w:r>
      <w:r w:rsidR="00C858B6" w:rsidRPr="002C40F0">
        <w:rPr>
          <w:rFonts w:ascii="Century Schoolbook" w:hAnsi="Century Schoolbook" w:cs="Arial"/>
          <w:sz w:val="24"/>
          <w:szCs w:val="24"/>
          <w:lang w:val="en-US"/>
        </w:rPr>
        <w:t xml:space="preserve"> is limited since as indicated previously it is present in multiple organic matter sources (Mudge et al., 1999; </w:t>
      </w:r>
      <w:r w:rsidR="003F1418" w:rsidRPr="002C40F0">
        <w:rPr>
          <w:rFonts w:ascii="Century Schoolbook" w:hAnsi="Century Schoolbook" w:cs="Arial"/>
          <w:noProof/>
          <w:sz w:val="24"/>
          <w:szCs w:val="24"/>
          <w:lang w:val="en-US"/>
        </w:rPr>
        <w:t>Creuzbu</w:t>
      </w:r>
      <w:r w:rsidR="00C858B6" w:rsidRPr="002C40F0">
        <w:rPr>
          <w:rFonts w:ascii="Century Schoolbook" w:hAnsi="Century Schoolbook" w:cs="Arial"/>
          <w:noProof/>
          <w:sz w:val="24"/>
          <w:szCs w:val="24"/>
          <w:lang w:val="en-US"/>
        </w:rPr>
        <w:t>rg</w:t>
      </w:r>
      <w:r w:rsidR="00C858B6" w:rsidRPr="002C40F0">
        <w:rPr>
          <w:rFonts w:ascii="Century Schoolbook" w:hAnsi="Century Schoolbook" w:cs="Arial"/>
          <w:sz w:val="24"/>
          <w:szCs w:val="24"/>
          <w:lang w:val="en-US"/>
        </w:rPr>
        <w:t xml:space="preserve"> and von </w:t>
      </w:r>
      <w:r w:rsidR="00C858B6" w:rsidRPr="002C40F0">
        <w:rPr>
          <w:rFonts w:ascii="Century Schoolbook" w:hAnsi="Century Schoolbook" w:cs="Arial"/>
          <w:noProof/>
          <w:sz w:val="24"/>
          <w:szCs w:val="24"/>
          <w:lang w:val="en-US"/>
        </w:rPr>
        <w:t>Elert,</w:t>
      </w:r>
      <w:r w:rsidR="00C858B6" w:rsidRPr="002C40F0">
        <w:rPr>
          <w:rFonts w:ascii="Century Schoolbook" w:hAnsi="Century Schoolbook" w:cs="Arial"/>
          <w:sz w:val="24"/>
          <w:szCs w:val="24"/>
          <w:lang w:val="en-US"/>
        </w:rPr>
        <w:t xml:space="preserve"> 2009). </w:t>
      </w:r>
      <w:r w:rsidR="00CD6355" w:rsidRPr="002C40F0">
        <w:rPr>
          <w:rFonts w:ascii="Century Schoolbook" w:hAnsi="Century Schoolbook" w:cs="Arial"/>
          <w:sz w:val="24"/>
          <w:szCs w:val="24"/>
          <w:lang w:val="en-US"/>
        </w:rPr>
        <w:t xml:space="preserve">A typical fecal herbivore marker, </w:t>
      </w:r>
      <w:r w:rsidR="000D5BDC" w:rsidRPr="002C40F0">
        <w:rPr>
          <w:rFonts w:ascii="Century Schoolbook" w:hAnsi="Century Schoolbook" w:cs="Arial"/>
          <w:sz w:val="24"/>
          <w:szCs w:val="24"/>
          <w:lang w:val="en-US"/>
        </w:rPr>
        <w:t>24-</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w:t>
      </w:r>
      <w:r w:rsidR="00CD6355" w:rsidRPr="002C40F0">
        <w:rPr>
          <w:rFonts w:ascii="Century Schoolbook" w:hAnsi="Century Schoolbook" w:cs="Arial"/>
          <w:sz w:val="24"/>
          <w:szCs w:val="24"/>
          <w:lang w:val="en-US"/>
        </w:rPr>
        <w:t xml:space="preserve">derived by hydrogenation of β–sitosterol form terrestrial vegetation (Bull et al., 2002), is also relatively abundant at BA </w:t>
      </w:r>
      <w:r w:rsidRPr="002C40F0">
        <w:rPr>
          <w:rFonts w:ascii="Century Schoolbook" w:hAnsi="Century Schoolbook" w:cs="Arial"/>
          <w:sz w:val="24"/>
          <w:szCs w:val="24"/>
          <w:lang w:val="en-US"/>
        </w:rPr>
        <w:t>(8.5±4.4%)</w:t>
      </w:r>
      <w:r w:rsidR="00CD6355" w:rsidRPr="002C40F0">
        <w:rPr>
          <w:rFonts w:ascii="Century Schoolbook" w:hAnsi="Century Schoolbook" w:cs="Arial"/>
          <w:sz w:val="24"/>
          <w:szCs w:val="24"/>
          <w:lang w:val="en-US"/>
        </w:rPr>
        <w:t>, but</w:t>
      </w:r>
      <w:r w:rsidRPr="002C40F0">
        <w:rPr>
          <w:rFonts w:ascii="Century Schoolbook" w:hAnsi="Century Schoolbook" w:cs="Arial"/>
          <w:sz w:val="24"/>
          <w:szCs w:val="24"/>
          <w:lang w:val="en-US"/>
        </w:rPr>
        <w:t xml:space="preserve"> human feces can </w:t>
      </w:r>
      <w:r w:rsidR="00CD6355" w:rsidRPr="002C40F0">
        <w:rPr>
          <w:rFonts w:ascii="Century Schoolbook" w:hAnsi="Century Schoolbook" w:cs="Arial"/>
          <w:sz w:val="24"/>
          <w:szCs w:val="24"/>
          <w:lang w:val="en-US"/>
        </w:rPr>
        <w:t xml:space="preserve">also </w:t>
      </w:r>
      <w:r w:rsidRPr="002C40F0">
        <w:rPr>
          <w:rFonts w:ascii="Century Schoolbook" w:hAnsi="Century Schoolbook" w:cs="Arial"/>
          <w:sz w:val="24"/>
          <w:szCs w:val="24"/>
          <w:lang w:val="en-US"/>
        </w:rPr>
        <w:t xml:space="preserve">include significant amounts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(Leeming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1996). The significance of </w:t>
      </w:r>
      <w:r w:rsidRPr="002C40F0">
        <w:rPr>
          <w:rFonts w:ascii="Century Schoolbook" w:hAnsi="Century Schoolbook" w:cs="Arial"/>
          <w:noProof/>
          <w:sz w:val="24"/>
          <w:szCs w:val="24"/>
          <w:lang w:val="en-US"/>
        </w:rPr>
        <w:t>coprostanone</w:t>
      </w:r>
      <w:r w:rsidRPr="002C40F0">
        <w:rPr>
          <w:rFonts w:ascii="Century Schoolbook" w:hAnsi="Century Schoolbook" w:cs="Arial"/>
          <w:sz w:val="24"/>
          <w:szCs w:val="24"/>
          <w:lang w:val="en-US"/>
        </w:rPr>
        <w:t xml:space="preserve"> (5.4±3.3%) is difficult to ascertain since it originates in </w:t>
      </w:r>
      <w:r w:rsidRPr="002C40F0">
        <w:rPr>
          <w:rFonts w:ascii="Century Schoolbook" w:hAnsi="Century Schoolbook" w:cs="Arial"/>
          <w:noProof/>
          <w:sz w:val="24"/>
          <w:szCs w:val="24"/>
          <w:lang w:val="en-US"/>
        </w:rPr>
        <w:t>mammalian</w:t>
      </w:r>
      <w:r w:rsidRPr="002C40F0">
        <w:rPr>
          <w:rFonts w:ascii="Century Schoolbook" w:hAnsi="Century Schoolbook" w:cs="Arial"/>
          <w:sz w:val="24"/>
          <w:szCs w:val="24"/>
          <w:lang w:val="en-US"/>
        </w:rPr>
        <w:t xml:space="preserve"> gut as an intermediary in coprostanol microbial synthesis, but it can also be produced in sediments as a result of interconversions between this ketone and coprostanol and epicoprostanol (McCalley et al.</w:t>
      </w:r>
      <w:r w:rsidR="008D2B00"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1981; Bull et al., 2002). </w:t>
      </w:r>
      <w:r w:rsidR="00232D57" w:rsidRPr="002C40F0">
        <w:rPr>
          <w:rFonts w:ascii="Century Schoolbook" w:hAnsi="Century Schoolbook" w:cs="Arial"/>
          <w:sz w:val="24"/>
          <w:szCs w:val="24"/>
          <w:lang w:val="en-US"/>
        </w:rPr>
        <w:t>The relatively low proportions p</w:t>
      </w:r>
      <w:r w:rsidRPr="002C40F0">
        <w:rPr>
          <w:rFonts w:ascii="Century Schoolbook" w:hAnsi="Century Schoolbook" w:cs="Arial"/>
          <w:sz w:val="24"/>
          <w:szCs w:val="24"/>
          <w:lang w:val="en-US"/>
        </w:rPr>
        <w:t>hytosterols</w:t>
      </w:r>
      <w:r w:rsidR="004B6DC1" w:rsidRPr="002C40F0">
        <w:rPr>
          <w:rFonts w:ascii="Century Schoolbook" w:hAnsi="Century Schoolbook" w:cs="Arial"/>
          <w:sz w:val="24"/>
          <w:szCs w:val="24"/>
          <w:lang w:val="en-US"/>
        </w:rPr>
        <w:t xml:space="preserve"> at BA</w:t>
      </w:r>
      <w:r w:rsidR="00232D57" w:rsidRPr="002C40F0">
        <w:rPr>
          <w:rFonts w:ascii="Century Schoolbook" w:hAnsi="Century Schoolbook" w:cs="Arial"/>
          <w:sz w:val="24"/>
          <w:szCs w:val="24"/>
          <w:lang w:val="en-US"/>
        </w:rPr>
        <w:t>, mainly represented by β–sitosterol (4.4±</w:t>
      </w:r>
      <w:r w:rsidR="008D2B00" w:rsidRPr="002C40F0">
        <w:rPr>
          <w:rFonts w:ascii="Century Schoolbook" w:hAnsi="Century Schoolbook" w:cs="Arial"/>
          <w:sz w:val="24"/>
          <w:szCs w:val="24"/>
          <w:lang w:val="en-US"/>
        </w:rPr>
        <w:t>1.9%</w:t>
      </w:r>
      <w:r w:rsidR="00232D57"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reflect the minor</w:t>
      </w:r>
      <w:r w:rsidR="007321E5" w:rsidRPr="002C40F0">
        <w:rPr>
          <w:rFonts w:ascii="Century Schoolbook" w:hAnsi="Century Schoolbook" w:cs="Arial"/>
          <w:sz w:val="24"/>
          <w:szCs w:val="24"/>
          <w:lang w:val="en-US"/>
        </w:rPr>
        <w:t xml:space="preserve"> contribution of vegetal inputs, including kitchen oil and foodstuff products, </w:t>
      </w:r>
      <w:r w:rsidRPr="002C40F0">
        <w:rPr>
          <w:rFonts w:ascii="Century Schoolbook" w:hAnsi="Century Schoolbook" w:cs="Arial"/>
          <w:sz w:val="24"/>
          <w:szCs w:val="24"/>
          <w:lang w:val="en-US"/>
        </w:rPr>
        <w:t xml:space="preserve">at this site. </w:t>
      </w:r>
    </w:p>
    <w:p w14:paraId="4F4762C0" w14:textId="02EB6B05" w:rsidR="00E557CA" w:rsidRPr="002C40F0" w:rsidRDefault="004B6DC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Despite being found in some algae, the three major phytosterols </w:t>
      </w:r>
      <w:r w:rsidR="00BF1C91" w:rsidRPr="002C40F0">
        <w:rPr>
          <w:rFonts w:ascii="Century Schoolbook" w:hAnsi="Century Schoolbook" w:cs="Arial"/>
          <w:sz w:val="24"/>
          <w:szCs w:val="24"/>
          <w:lang w:val="en-US"/>
        </w:rPr>
        <w:t>found is settling material from N</w:t>
      </w:r>
      <w:r w:rsidRPr="002C40F0">
        <w:rPr>
          <w:rFonts w:ascii="Century Schoolbook" w:hAnsi="Century Schoolbook" w:cs="Arial"/>
          <w:sz w:val="24"/>
          <w:szCs w:val="24"/>
          <w:lang w:val="en-US"/>
        </w:rPr>
        <w:t xml:space="preserve">, β-sitosterol (19±5.4%), stigmasterol (15±7.9%) and campesterol (13±11%), are strongly associated with land plants (Huang and </w:t>
      </w:r>
      <w:r w:rsidRPr="002C40F0">
        <w:rPr>
          <w:rFonts w:ascii="Century Schoolbook" w:hAnsi="Century Schoolbook" w:cs="Arial"/>
          <w:sz w:val="24"/>
          <w:szCs w:val="24"/>
          <w:lang w:val="en-US"/>
        </w:rPr>
        <w:lastRenderedPageBreak/>
        <w:t xml:space="preserve">Meinschein, 1979, Volkman, 2005) and have been used as biomarkers of paper mill pollution (Lahdelma and Oikari, 2006). The fecal sterols signal at N, dominated by ethylcoprostanol (3.9±4.7%) followed by coprostanol (1.3±1.3%), differs both quantitatively and qualitatively from the sewage signature of BA. The presence of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as the main fecal sterol at N probably reflects the contribution of cattle fecal matter from the neighboring livestock establishments. The small concentrations of coprostanol cannot be unambiguously attributed to sewage pollution since small relative amounts of coprostanol can be formed by in situ hydrogenation of cholesterol in sediments not contaminated by fecal pollution (Nishimura and Koyama, 1977). </w:t>
      </w:r>
    </w:p>
    <w:p w14:paraId="476368D1" w14:textId="1C75500C" w:rsidR="00830E47" w:rsidRPr="002C40F0" w:rsidRDefault="00B251A0"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The change in percentage composition with total sterol concentration</w:t>
      </w:r>
      <w:r w:rsidR="00830E47" w:rsidRPr="002C40F0">
        <w:rPr>
          <w:rFonts w:ascii="Century Schoolbook" w:hAnsi="Century Schoolbook" w:cs="Arial"/>
          <w:sz w:val="24"/>
          <w:szCs w:val="24"/>
          <w:lang w:val="en-US"/>
        </w:rPr>
        <w:t xml:space="preserve"> and its seasonal variation in settling material</w:t>
      </w:r>
      <w:r w:rsidRPr="002C40F0">
        <w:rPr>
          <w:rFonts w:ascii="Century Schoolbook" w:hAnsi="Century Schoolbook" w:cs="Arial"/>
          <w:sz w:val="24"/>
          <w:szCs w:val="24"/>
          <w:lang w:val="en-US"/>
        </w:rPr>
        <w:t xml:space="preserve"> also showed geographical differences. At BA, as total sterol concentration increased, coprostanol proportion</w:t>
      </w:r>
      <w:r w:rsidR="00A26752" w:rsidRPr="002C40F0">
        <w:rPr>
          <w:rFonts w:ascii="Century Schoolbook" w:hAnsi="Century Schoolbook" w:cs="Arial"/>
          <w:sz w:val="24"/>
          <w:szCs w:val="24"/>
          <w:lang w:val="en-US"/>
        </w:rPr>
        <w:t xml:space="preserve"> also</w:t>
      </w:r>
      <w:r w:rsidRPr="002C40F0">
        <w:rPr>
          <w:rFonts w:ascii="Century Schoolbook" w:hAnsi="Century Schoolbook" w:cs="Arial"/>
          <w:sz w:val="24"/>
          <w:szCs w:val="24"/>
          <w:lang w:val="en-US"/>
        </w:rPr>
        <w:t xml:space="preserve"> raised (r = 0.55; </w:t>
      </w:r>
      <w:r w:rsidRPr="002C40F0">
        <w:rPr>
          <w:rFonts w:ascii="Century Schoolbook" w:hAnsi="Century Schoolbook" w:cs="Arial"/>
          <w:i/>
          <w:sz w:val="24"/>
          <w:szCs w:val="24"/>
          <w:lang w:val="en-US"/>
        </w:rPr>
        <w:t>p</w:t>
      </w:r>
      <w:r w:rsidRPr="002C40F0">
        <w:rPr>
          <w:rFonts w:ascii="Century Schoolbook" w:hAnsi="Century Schoolbook" w:cs="Arial"/>
          <w:sz w:val="24"/>
          <w:szCs w:val="24"/>
          <w:lang w:val="en-US"/>
        </w:rPr>
        <w:t xml:space="preserve">&lt;0.005) while stigmasterol and campesterol (r = -0.56 and 0.64; </w:t>
      </w:r>
      <w:r w:rsidRPr="002C40F0">
        <w:rPr>
          <w:rFonts w:ascii="Century Schoolbook" w:hAnsi="Century Schoolbook" w:cs="Arial"/>
          <w:i/>
          <w:sz w:val="24"/>
          <w:szCs w:val="24"/>
          <w:lang w:val="en-US"/>
        </w:rPr>
        <w:t>p</w:t>
      </w:r>
      <w:r w:rsidRPr="002C40F0">
        <w:rPr>
          <w:rFonts w:ascii="Century Schoolbook" w:hAnsi="Century Schoolbook" w:cs="Arial"/>
          <w:sz w:val="24"/>
          <w:szCs w:val="24"/>
          <w:lang w:val="en-US"/>
        </w:rPr>
        <w:t xml:space="preserve">&lt;0.005) decreased and </w:t>
      </w:r>
      <w:r w:rsidR="00C847DA" w:rsidRPr="002C40F0">
        <w:rPr>
          <w:rFonts w:ascii="Century Schoolbook" w:hAnsi="Century Schoolbook" w:cs="Arial"/>
          <w:sz w:val="24"/>
          <w:szCs w:val="24"/>
          <w:lang w:val="en-US"/>
        </w:rPr>
        <w:t xml:space="preserve">the </w:t>
      </w:r>
      <w:r w:rsidRPr="002C40F0">
        <w:rPr>
          <w:rFonts w:ascii="Century Schoolbook" w:hAnsi="Century Schoolbook" w:cs="Arial"/>
          <w:sz w:val="24"/>
          <w:szCs w:val="24"/>
          <w:lang w:val="en-US"/>
        </w:rPr>
        <w:t>remaining sterol p</w:t>
      </w:r>
      <w:r w:rsidR="005D4668" w:rsidRPr="002C40F0">
        <w:rPr>
          <w:rFonts w:ascii="Century Schoolbook" w:hAnsi="Century Schoolbook" w:cs="Arial"/>
          <w:sz w:val="24"/>
          <w:szCs w:val="24"/>
          <w:lang w:val="en-US"/>
        </w:rPr>
        <w:t>ro</w:t>
      </w:r>
      <w:r w:rsidR="005922B6" w:rsidRPr="002C40F0">
        <w:rPr>
          <w:rFonts w:ascii="Century Schoolbook" w:hAnsi="Century Schoolbook" w:cs="Arial"/>
          <w:sz w:val="24"/>
          <w:szCs w:val="24"/>
          <w:lang w:val="en-US"/>
        </w:rPr>
        <w:t>portions were not correlated, confirm</w:t>
      </w:r>
      <w:r w:rsidR="005D4668" w:rsidRPr="002C40F0">
        <w:rPr>
          <w:rFonts w:ascii="Century Schoolbook" w:hAnsi="Century Schoolbook" w:cs="Arial"/>
          <w:sz w:val="24"/>
          <w:szCs w:val="24"/>
          <w:lang w:val="en-US"/>
        </w:rPr>
        <w:t xml:space="preserve">ing that the increase in particulate sterol </w:t>
      </w:r>
      <w:r w:rsidR="00D75572" w:rsidRPr="002C40F0">
        <w:rPr>
          <w:rFonts w:ascii="Century Schoolbook" w:hAnsi="Century Schoolbook" w:cs="Arial"/>
          <w:sz w:val="24"/>
          <w:szCs w:val="24"/>
          <w:lang w:val="en-US"/>
        </w:rPr>
        <w:t xml:space="preserve">responds basically to </w:t>
      </w:r>
      <w:r w:rsidR="005D4668" w:rsidRPr="002C40F0">
        <w:rPr>
          <w:rFonts w:ascii="Century Schoolbook" w:hAnsi="Century Schoolbook" w:cs="Arial"/>
          <w:sz w:val="24"/>
          <w:szCs w:val="24"/>
          <w:lang w:val="en-US"/>
        </w:rPr>
        <w:t>anthropogenic discharge</w:t>
      </w:r>
      <w:r w:rsidR="00D75572" w:rsidRPr="002C40F0">
        <w:rPr>
          <w:rFonts w:ascii="Century Schoolbook" w:hAnsi="Century Schoolbook" w:cs="Arial"/>
          <w:sz w:val="24"/>
          <w:szCs w:val="24"/>
          <w:lang w:val="en-US"/>
        </w:rPr>
        <w:t>s</w:t>
      </w:r>
      <w:r w:rsidR="005D4668" w:rsidRPr="002C40F0">
        <w:rPr>
          <w:rFonts w:ascii="Century Schoolbook" w:hAnsi="Century Schoolbook" w:cs="Arial"/>
          <w:sz w:val="24"/>
          <w:szCs w:val="24"/>
          <w:lang w:val="en-US"/>
        </w:rPr>
        <w:t>.</w:t>
      </w:r>
      <w:r w:rsidR="00EA5267" w:rsidRPr="002C40F0">
        <w:rPr>
          <w:rFonts w:ascii="Century Schoolbook" w:hAnsi="Century Schoolbook" w:cs="Arial"/>
          <w:sz w:val="24"/>
          <w:szCs w:val="24"/>
          <w:lang w:val="en-US"/>
        </w:rPr>
        <w:t xml:space="preserve"> </w:t>
      </w:r>
      <w:r w:rsidR="00830E47" w:rsidRPr="002C40F0">
        <w:rPr>
          <w:rFonts w:ascii="Century Schoolbook" w:hAnsi="Century Schoolbook" w:cs="Arial"/>
          <w:sz w:val="24"/>
          <w:szCs w:val="24"/>
          <w:lang w:val="en-US"/>
        </w:rPr>
        <w:t xml:space="preserve">At N, there was a strong significant correlation of total sterol concentration with cholesterol proportion (r = 68; </w:t>
      </w:r>
      <w:r w:rsidR="00830E47" w:rsidRPr="002C40F0">
        <w:rPr>
          <w:rFonts w:ascii="Century Schoolbook" w:hAnsi="Century Schoolbook" w:cs="Arial"/>
          <w:i/>
          <w:sz w:val="24"/>
          <w:szCs w:val="24"/>
          <w:lang w:val="en-US"/>
        </w:rPr>
        <w:t>p</w:t>
      </w:r>
      <w:r w:rsidR="00830E47" w:rsidRPr="002C40F0">
        <w:rPr>
          <w:rFonts w:ascii="Century Schoolbook" w:hAnsi="Century Schoolbook" w:cs="Arial"/>
          <w:sz w:val="24"/>
          <w:szCs w:val="24"/>
          <w:lang w:val="en-US"/>
        </w:rPr>
        <w:t xml:space="preserve">&lt;0.0001) and an inverse relationship with ethylcoprostanol and stigmasterol (r = -0.39 and -0.43 respectively; </w:t>
      </w:r>
      <w:r w:rsidR="00830E47" w:rsidRPr="002C40F0">
        <w:rPr>
          <w:rFonts w:ascii="Century Schoolbook" w:hAnsi="Century Schoolbook" w:cs="Arial"/>
          <w:i/>
          <w:sz w:val="24"/>
          <w:szCs w:val="24"/>
          <w:lang w:val="en-US"/>
        </w:rPr>
        <w:t>p</w:t>
      </w:r>
      <w:r w:rsidR="00830E47" w:rsidRPr="002C40F0">
        <w:rPr>
          <w:rFonts w:ascii="Century Schoolbook" w:hAnsi="Century Schoolbook" w:cs="Arial"/>
          <w:sz w:val="24"/>
          <w:szCs w:val="24"/>
          <w:lang w:val="en-US"/>
        </w:rPr>
        <w:t xml:space="preserve">&lt;0.05). </w:t>
      </w:r>
      <w:r w:rsidR="00EA5267" w:rsidRPr="002C40F0">
        <w:rPr>
          <w:rFonts w:ascii="Century Schoolbook" w:hAnsi="Century Schoolbook" w:cs="Arial"/>
          <w:sz w:val="24"/>
          <w:szCs w:val="24"/>
          <w:lang w:val="en-US"/>
        </w:rPr>
        <w:t xml:space="preserve">The sterol composition, on a percentage basis, showed little temporal variation except for the inverse trend </w:t>
      </w:r>
      <w:r w:rsidR="00EA5267" w:rsidRPr="002C40F0">
        <w:rPr>
          <w:rFonts w:ascii="Century Schoolbook" w:hAnsi="Century Schoolbook" w:cs="Arial"/>
          <w:sz w:val="24"/>
          <w:szCs w:val="24"/>
          <w:lang w:val="en-US"/>
        </w:rPr>
        <w:lastRenderedPageBreak/>
        <w:t>of coprostanol and epicoprostanol</w:t>
      </w:r>
      <w:r w:rsidR="00830E47" w:rsidRPr="002C40F0">
        <w:rPr>
          <w:rFonts w:ascii="Century Schoolbook" w:hAnsi="Century Schoolbook" w:cs="Arial"/>
          <w:sz w:val="24"/>
          <w:szCs w:val="24"/>
          <w:lang w:val="en-US"/>
        </w:rPr>
        <w:t xml:space="preserve"> observed at BA</w:t>
      </w:r>
      <w:r w:rsidR="00EA5267" w:rsidRPr="002C40F0">
        <w:rPr>
          <w:rFonts w:ascii="Century Schoolbook" w:hAnsi="Century Schoolbook" w:cs="Arial"/>
          <w:sz w:val="24"/>
          <w:szCs w:val="24"/>
          <w:lang w:val="en-US"/>
        </w:rPr>
        <w:t xml:space="preserve">. While coprostanol proportion </w:t>
      </w:r>
      <w:r w:rsidR="00D87A70" w:rsidRPr="002C40F0">
        <w:rPr>
          <w:rFonts w:ascii="Century Schoolbook" w:hAnsi="Century Schoolbook" w:cs="Arial"/>
          <w:sz w:val="24"/>
          <w:szCs w:val="24"/>
          <w:lang w:val="en-US"/>
        </w:rPr>
        <w:t xml:space="preserve">tends to be </w:t>
      </w:r>
      <w:r w:rsidR="00EA5267" w:rsidRPr="002C40F0">
        <w:rPr>
          <w:rFonts w:ascii="Century Schoolbook" w:hAnsi="Century Schoolbook" w:cs="Arial"/>
          <w:sz w:val="24"/>
          <w:szCs w:val="24"/>
          <w:lang w:val="en-US"/>
        </w:rPr>
        <w:t xml:space="preserve">higher </w:t>
      </w:r>
      <w:r w:rsidR="002A6F42" w:rsidRPr="002C40F0">
        <w:rPr>
          <w:rFonts w:ascii="Century Schoolbook" w:hAnsi="Century Schoolbook" w:cs="Arial"/>
          <w:sz w:val="24"/>
          <w:szCs w:val="24"/>
          <w:lang w:val="en-US"/>
        </w:rPr>
        <w:t>during</w:t>
      </w:r>
      <w:r w:rsidR="00EA5267" w:rsidRPr="002C40F0">
        <w:rPr>
          <w:rFonts w:ascii="Century Schoolbook" w:hAnsi="Century Schoolbook" w:cs="Arial"/>
          <w:sz w:val="24"/>
          <w:szCs w:val="24"/>
          <w:lang w:val="en-US"/>
        </w:rPr>
        <w:t xml:space="preserve"> warm months (59±9.5 vs 45±8.7</w:t>
      </w:r>
      <w:r w:rsidR="002A6F42" w:rsidRPr="002C40F0">
        <w:rPr>
          <w:rFonts w:ascii="Century Schoolbook" w:hAnsi="Century Schoolbook" w:cs="Arial"/>
          <w:sz w:val="24"/>
          <w:szCs w:val="24"/>
          <w:lang w:val="en-US"/>
        </w:rPr>
        <w:t xml:space="preserve"> in cold months</w:t>
      </w:r>
      <w:r w:rsidR="00EA5267" w:rsidRPr="002C40F0">
        <w:rPr>
          <w:rFonts w:ascii="Century Schoolbook" w:hAnsi="Century Schoolbook" w:cs="Arial"/>
          <w:sz w:val="24"/>
          <w:szCs w:val="24"/>
          <w:lang w:val="en-US"/>
        </w:rPr>
        <w:t xml:space="preserve">; </w:t>
      </w:r>
      <w:r w:rsidR="00EA5267" w:rsidRPr="002C40F0">
        <w:rPr>
          <w:rFonts w:ascii="Century Schoolbook" w:hAnsi="Century Schoolbook" w:cs="Arial"/>
          <w:i/>
          <w:sz w:val="24"/>
          <w:szCs w:val="24"/>
          <w:lang w:val="en-US"/>
        </w:rPr>
        <w:t>p</w:t>
      </w:r>
      <w:r w:rsidR="00EA5267" w:rsidRPr="002C40F0">
        <w:rPr>
          <w:rFonts w:ascii="Century Schoolbook" w:hAnsi="Century Schoolbook" w:cs="Arial"/>
          <w:sz w:val="24"/>
          <w:szCs w:val="24"/>
          <w:lang w:val="en-US"/>
        </w:rPr>
        <w:t xml:space="preserve">&lt;0.01) and </w:t>
      </w:r>
      <w:r w:rsidR="00D87A70" w:rsidRPr="002C40F0">
        <w:rPr>
          <w:rFonts w:ascii="Century Schoolbook" w:hAnsi="Century Schoolbook" w:cs="Arial"/>
          <w:sz w:val="24"/>
          <w:szCs w:val="24"/>
          <w:lang w:val="en-US"/>
        </w:rPr>
        <w:t>correlates</w:t>
      </w:r>
      <w:r w:rsidR="00EA5267" w:rsidRPr="002C40F0">
        <w:rPr>
          <w:rFonts w:ascii="Century Schoolbook" w:hAnsi="Century Schoolbook" w:cs="Arial"/>
          <w:sz w:val="24"/>
          <w:szCs w:val="24"/>
          <w:lang w:val="en-US"/>
        </w:rPr>
        <w:t xml:space="preserve"> with total particle flux (</w:t>
      </w:r>
      <w:r w:rsidR="00EA5267" w:rsidRPr="002C40F0">
        <w:rPr>
          <w:rFonts w:ascii="Century Schoolbook" w:hAnsi="Century Schoolbook" w:cs="Arial"/>
          <w:i/>
          <w:sz w:val="24"/>
          <w:szCs w:val="24"/>
          <w:lang w:val="en-US"/>
        </w:rPr>
        <w:t>r</w:t>
      </w:r>
      <w:r w:rsidR="00EA5267" w:rsidRPr="002C40F0">
        <w:rPr>
          <w:rFonts w:ascii="Century Schoolbook" w:hAnsi="Century Schoolbook" w:cs="Arial"/>
          <w:sz w:val="24"/>
          <w:szCs w:val="24"/>
          <w:lang w:val="en-US"/>
        </w:rPr>
        <w:t xml:space="preserve">: 0.38; </w:t>
      </w:r>
      <w:r w:rsidR="00EA5267" w:rsidRPr="002C40F0">
        <w:rPr>
          <w:rFonts w:ascii="Century Schoolbook" w:hAnsi="Century Schoolbook" w:cs="Arial"/>
          <w:i/>
          <w:sz w:val="24"/>
          <w:szCs w:val="24"/>
          <w:lang w:val="en-US"/>
        </w:rPr>
        <w:t>p</w:t>
      </w:r>
      <w:r w:rsidR="00EA5267" w:rsidRPr="002C40F0">
        <w:rPr>
          <w:rFonts w:ascii="Century Schoolbook" w:hAnsi="Century Schoolbook" w:cs="Arial"/>
          <w:sz w:val="24"/>
          <w:szCs w:val="24"/>
          <w:lang w:val="en-US"/>
        </w:rPr>
        <w:t xml:space="preserve">&lt;0.05), its epimer </w:t>
      </w:r>
      <w:r w:rsidR="00D87A70" w:rsidRPr="002C40F0">
        <w:rPr>
          <w:rFonts w:ascii="Century Schoolbook" w:hAnsi="Century Schoolbook" w:cs="Arial"/>
          <w:sz w:val="24"/>
          <w:szCs w:val="24"/>
          <w:lang w:val="en-US"/>
        </w:rPr>
        <w:t>increases</w:t>
      </w:r>
      <w:r w:rsidR="00EA5267" w:rsidRPr="002C40F0">
        <w:rPr>
          <w:rFonts w:ascii="Century Schoolbook" w:hAnsi="Century Schoolbook" w:cs="Arial"/>
          <w:sz w:val="24"/>
          <w:szCs w:val="24"/>
          <w:lang w:val="en-US"/>
        </w:rPr>
        <w:t xml:space="preserve"> </w:t>
      </w:r>
      <w:r w:rsidR="002A6F42" w:rsidRPr="002C40F0">
        <w:rPr>
          <w:rFonts w:ascii="Century Schoolbook" w:hAnsi="Century Schoolbook" w:cs="Arial"/>
          <w:sz w:val="24"/>
          <w:szCs w:val="24"/>
          <w:lang w:val="en-US"/>
        </w:rPr>
        <w:t>during the</w:t>
      </w:r>
      <w:r w:rsidR="00EA5267" w:rsidRPr="002C40F0">
        <w:rPr>
          <w:rFonts w:ascii="Century Schoolbook" w:hAnsi="Century Schoolbook" w:cs="Arial"/>
          <w:sz w:val="24"/>
          <w:szCs w:val="24"/>
          <w:lang w:val="en-US"/>
        </w:rPr>
        <w:t xml:space="preserve"> cold </w:t>
      </w:r>
      <w:r w:rsidR="002A6F42" w:rsidRPr="002C40F0">
        <w:rPr>
          <w:rFonts w:ascii="Century Schoolbook" w:hAnsi="Century Schoolbook" w:cs="Arial"/>
          <w:sz w:val="24"/>
          <w:szCs w:val="24"/>
          <w:lang w:val="en-US"/>
        </w:rPr>
        <w:t>period</w:t>
      </w:r>
      <w:r w:rsidR="00EA5267" w:rsidRPr="002C40F0">
        <w:rPr>
          <w:rFonts w:ascii="Century Schoolbook" w:hAnsi="Century Schoolbook" w:cs="Arial"/>
          <w:sz w:val="24"/>
          <w:szCs w:val="24"/>
          <w:lang w:val="en-US"/>
        </w:rPr>
        <w:t xml:space="preserve"> (2.6±2.0 </w:t>
      </w:r>
      <w:r w:rsidR="00D87A70" w:rsidRPr="002C40F0">
        <w:rPr>
          <w:rFonts w:ascii="Century Schoolbook" w:hAnsi="Century Schoolbook" w:cs="Arial"/>
          <w:sz w:val="24"/>
          <w:szCs w:val="24"/>
          <w:lang w:val="en-US"/>
        </w:rPr>
        <w:t>to</w:t>
      </w:r>
      <w:r w:rsidR="00EA5267" w:rsidRPr="002C40F0">
        <w:rPr>
          <w:rFonts w:ascii="Century Schoolbook" w:hAnsi="Century Schoolbook" w:cs="Arial"/>
          <w:sz w:val="24"/>
          <w:szCs w:val="24"/>
          <w:lang w:val="en-US"/>
        </w:rPr>
        <w:t xml:space="preserve"> 15± 9.2; </w:t>
      </w:r>
      <w:r w:rsidR="00EA5267" w:rsidRPr="002C40F0">
        <w:rPr>
          <w:rFonts w:ascii="Century Schoolbook" w:hAnsi="Century Schoolbook" w:cs="Arial"/>
          <w:i/>
          <w:sz w:val="24"/>
          <w:szCs w:val="24"/>
          <w:lang w:val="en-US"/>
        </w:rPr>
        <w:t>p</w:t>
      </w:r>
      <w:r w:rsidR="00EA5267" w:rsidRPr="002C40F0">
        <w:rPr>
          <w:rFonts w:ascii="Century Schoolbook" w:hAnsi="Century Schoolbook" w:cs="Arial"/>
          <w:sz w:val="24"/>
          <w:szCs w:val="24"/>
          <w:lang w:val="en-US"/>
        </w:rPr>
        <w:t xml:space="preserve">&lt;0.005) and </w:t>
      </w:r>
      <w:r w:rsidR="00D87A70" w:rsidRPr="002C40F0">
        <w:rPr>
          <w:rFonts w:ascii="Century Schoolbook" w:hAnsi="Century Schoolbook" w:cs="Arial"/>
          <w:sz w:val="24"/>
          <w:szCs w:val="24"/>
          <w:lang w:val="en-US"/>
        </w:rPr>
        <w:t xml:space="preserve">correlates inversely </w:t>
      </w:r>
      <w:r w:rsidR="00EA5267" w:rsidRPr="002C40F0">
        <w:rPr>
          <w:rFonts w:ascii="Century Schoolbook" w:hAnsi="Century Schoolbook" w:cs="Arial"/>
          <w:sz w:val="24"/>
          <w:szCs w:val="24"/>
          <w:lang w:val="en-US"/>
        </w:rPr>
        <w:t>to total particle flux (</w:t>
      </w:r>
      <w:r w:rsidR="00EA5267" w:rsidRPr="002C40F0">
        <w:rPr>
          <w:rFonts w:ascii="Century Schoolbook" w:hAnsi="Century Schoolbook" w:cs="Arial"/>
          <w:i/>
          <w:sz w:val="24"/>
          <w:szCs w:val="24"/>
          <w:lang w:val="en-US"/>
        </w:rPr>
        <w:t>r</w:t>
      </w:r>
      <w:r w:rsidR="00EA5267" w:rsidRPr="002C40F0">
        <w:rPr>
          <w:rFonts w:ascii="Century Schoolbook" w:hAnsi="Century Schoolbook" w:cs="Arial"/>
          <w:sz w:val="24"/>
          <w:szCs w:val="24"/>
          <w:lang w:val="en-US"/>
        </w:rPr>
        <w:t xml:space="preserve">: -0.70; </w:t>
      </w:r>
      <w:r w:rsidR="00EA5267" w:rsidRPr="002C40F0">
        <w:rPr>
          <w:rFonts w:ascii="Century Schoolbook" w:hAnsi="Century Schoolbook" w:cs="Arial"/>
          <w:i/>
          <w:sz w:val="24"/>
          <w:szCs w:val="24"/>
          <w:lang w:val="en-US"/>
        </w:rPr>
        <w:t>p</w:t>
      </w:r>
      <w:r w:rsidR="00EA5267" w:rsidRPr="002C40F0">
        <w:rPr>
          <w:rFonts w:ascii="Century Schoolbook" w:hAnsi="Century Schoolbook" w:cs="Arial"/>
          <w:sz w:val="24"/>
          <w:szCs w:val="24"/>
          <w:lang w:val="en-US"/>
        </w:rPr>
        <w:t>&lt;0.005). This</w:t>
      </w:r>
      <w:r w:rsidR="00251D29" w:rsidRPr="002C40F0">
        <w:rPr>
          <w:rFonts w:ascii="Century Schoolbook" w:hAnsi="Century Schoolbook" w:cs="Arial"/>
          <w:sz w:val="24"/>
          <w:szCs w:val="24"/>
          <w:lang w:val="en-US"/>
        </w:rPr>
        <w:t xml:space="preserve"> is in agreement with previous work in this area</w:t>
      </w:r>
      <w:r w:rsidR="00EA5267" w:rsidRPr="002C40F0">
        <w:rPr>
          <w:rFonts w:ascii="Century Schoolbook" w:hAnsi="Century Schoolbook" w:cs="Arial"/>
          <w:sz w:val="24"/>
          <w:szCs w:val="24"/>
          <w:lang w:val="en-US"/>
        </w:rPr>
        <w:t xml:space="preserve"> </w:t>
      </w:r>
      <w:r w:rsidR="00251D29" w:rsidRPr="002C40F0">
        <w:rPr>
          <w:rFonts w:ascii="Century Schoolbook" w:hAnsi="Century Schoolbook" w:cs="Arial"/>
          <w:sz w:val="24"/>
          <w:szCs w:val="24"/>
          <w:lang w:val="en-US"/>
        </w:rPr>
        <w:t>of Rio de la Plata estuary where the terrestrial runoff results in an enhanced discharge of organic compounds with a fresh</w:t>
      </w:r>
      <w:r w:rsidR="0087002F" w:rsidRPr="002C40F0">
        <w:rPr>
          <w:rFonts w:ascii="Century Schoolbook" w:hAnsi="Century Schoolbook" w:cs="Arial"/>
          <w:sz w:val="24"/>
          <w:szCs w:val="24"/>
          <w:lang w:val="en-US"/>
        </w:rPr>
        <w:t>er</w:t>
      </w:r>
      <w:r w:rsidR="00251D29" w:rsidRPr="002C40F0">
        <w:rPr>
          <w:rFonts w:ascii="Century Schoolbook" w:hAnsi="Century Schoolbook" w:cs="Arial"/>
          <w:sz w:val="24"/>
          <w:szCs w:val="24"/>
          <w:lang w:val="en-US"/>
        </w:rPr>
        <w:t xml:space="preserve"> signature during warm and rainy period</w:t>
      </w:r>
      <w:r w:rsidR="00C90508" w:rsidRPr="002C40F0">
        <w:rPr>
          <w:rFonts w:ascii="Century Schoolbook" w:hAnsi="Century Schoolbook" w:cs="Arial"/>
          <w:sz w:val="24"/>
          <w:szCs w:val="24"/>
          <w:lang w:val="en-US"/>
        </w:rPr>
        <w:t>s</w:t>
      </w:r>
      <w:r w:rsidR="00251D29" w:rsidRPr="002C40F0">
        <w:rPr>
          <w:rFonts w:ascii="Century Schoolbook" w:hAnsi="Century Schoolbook" w:cs="Arial"/>
          <w:sz w:val="24"/>
          <w:szCs w:val="24"/>
          <w:lang w:val="en-US"/>
        </w:rPr>
        <w:t>, in contrast with the less intense and more degraded signal observed during cold and dry months (Colombo et al., 2007</w:t>
      </w:r>
      <w:r w:rsidR="00D8790E" w:rsidRPr="002C40F0">
        <w:rPr>
          <w:rFonts w:ascii="Century Schoolbook" w:hAnsi="Century Schoolbook" w:cs="Arial"/>
          <w:sz w:val="24"/>
          <w:szCs w:val="24"/>
          <w:lang w:val="en-US"/>
        </w:rPr>
        <w:t>c</w:t>
      </w:r>
      <w:r w:rsidR="00251D29" w:rsidRPr="002C40F0">
        <w:rPr>
          <w:rFonts w:ascii="Century Schoolbook" w:hAnsi="Century Schoolbook" w:cs="Arial"/>
          <w:sz w:val="24"/>
          <w:szCs w:val="24"/>
          <w:lang w:val="en-US"/>
        </w:rPr>
        <w:t>). Similarly, Puerari et al</w:t>
      </w:r>
      <w:r w:rsidR="008D2B00" w:rsidRPr="002C40F0">
        <w:rPr>
          <w:rFonts w:ascii="Century Schoolbook" w:hAnsi="Century Schoolbook" w:cs="Arial"/>
          <w:sz w:val="24"/>
          <w:szCs w:val="24"/>
          <w:lang w:val="en-US"/>
        </w:rPr>
        <w:t>.</w:t>
      </w:r>
      <w:r w:rsidR="00251D29" w:rsidRPr="002C40F0">
        <w:rPr>
          <w:rFonts w:ascii="Century Schoolbook" w:hAnsi="Century Schoolbook" w:cs="Arial"/>
          <w:sz w:val="24"/>
          <w:szCs w:val="24"/>
          <w:lang w:val="en-US"/>
        </w:rPr>
        <w:t xml:space="preserve"> (2012) observed an</w:t>
      </w:r>
      <w:r w:rsidR="00EA5267" w:rsidRPr="002C40F0">
        <w:rPr>
          <w:rFonts w:ascii="Century Schoolbook" w:hAnsi="Century Schoolbook" w:cs="Arial"/>
          <w:sz w:val="24"/>
          <w:szCs w:val="24"/>
          <w:lang w:val="en-US"/>
        </w:rPr>
        <w:t xml:space="preserve"> enhanced level of sewage degradation in the dry </w:t>
      </w:r>
      <w:r w:rsidR="00F04648" w:rsidRPr="002C40F0">
        <w:rPr>
          <w:rFonts w:ascii="Century Schoolbook" w:hAnsi="Century Schoolbook" w:cs="Arial"/>
          <w:sz w:val="24"/>
          <w:szCs w:val="24"/>
          <w:lang w:val="en-US"/>
        </w:rPr>
        <w:t xml:space="preserve">winter </w:t>
      </w:r>
      <w:r w:rsidR="00EA5267" w:rsidRPr="002C40F0">
        <w:rPr>
          <w:rFonts w:ascii="Century Schoolbook" w:hAnsi="Century Schoolbook" w:cs="Arial"/>
          <w:sz w:val="24"/>
          <w:szCs w:val="24"/>
          <w:lang w:val="en-US"/>
        </w:rPr>
        <w:t>period</w:t>
      </w:r>
      <w:r w:rsidR="00251D29" w:rsidRPr="002C40F0">
        <w:rPr>
          <w:rFonts w:ascii="Century Schoolbook" w:hAnsi="Century Schoolbook" w:cs="Arial"/>
          <w:sz w:val="24"/>
          <w:szCs w:val="24"/>
          <w:lang w:val="en-US"/>
        </w:rPr>
        <w:t xml:space="preserve"> in Brazilian rivers</w:t>
      </w:r>
      <w:r w:rsidR="00F04648" w:rsidRPr="002C40F0">
        <w:rPr>
          <w:rFonts w:ascii="Century Schoolbook" w:hAnsi="Century Schoolbook" w:cs="Arial"/>
          <w:sz w:val="24"/>
          <w:szCs w:val="24"/>
          <w:lang w:val="en-US"/>
        </w:rPr>
        <w:t>, associated with a lower terrestrial runoff</w:t>
      </w:r>
      <w:r w:rsidR="00251D29" w:rsidRPr="002C40F0">
        <w:rPr>
          <w:rFonts w:ascii="Century Schoolbook" w:hAnsi="Century Schoolbook" w:cs="Arial"/>
          <w:sz w:val="24"/>
          <w:szCs w:val="24"/>
          <w:lang w:val="en-US"/>
        </w:rPr>
        <w:t>.</w:t>
      </w:r>
      <w:r w:rsidR="00830E47" w:rsidRPr="002C40F0">
        <w:rPr>
          <w:rFonts w:ascii="Century Schoolbook" w:hAnsi="Century Schoolbook" w:cs="Arial"/>
          <w:sz w:val="24"/>
          <w:szCs w:val="24"/>
          <w:lang w:val="en-US"/>
        </w:rPr>
        <w:t xml:space="preserve"> </w:t>
      </w:r>
    </w:p>
    <w:p w14:paraId="6B645FA2" w14:textId="456063FB" w:rsidR="0060238A" w:rsidRPr="002C40F0" w:rsidRDefault="00A6412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sediment sterol profile </w:t>
      </w:r>
      <w:r w:rsidR="00B251A0" w:rsidRPr="002C40F0">
        <w:rPr>
          <w:rFonts w:ascii="Century Schoolbook" w:hAnsi="Century Schoolbook" w:cs="Arial"/>
          <w:sz w:val="24"/>
          <w:szCs w:val="24"/>
          <w:lang w:val="en-US"/>
        </w:rPr>
        <w:t>was similar to that of settling material, with some minor differences</w:t>
      </w:r>
      <w:r w:rsidRPr="002C40F0">
        <w:rPr>
          <w:rFonts w:ascii="Century Schoolbook" w:hAnsi="Century Schoolbook" w:cs="Arial"/>
          <w:sz w:val="24"/>
          <w:szCs w:val="24"/>
          <w:lang w:val="en-US"/>
        </w:rPr>
        <w:t xml:space="preserve"> related to the sterol degradation at sediment surface. At BA, this degradation is </w:t>
      </w:r>
      <w:r w:rsidR="00A02EEC" w:rsidRPr="002C40F0">
        <w:rPr>
          <w:rFonts w:ascii="Century Schoolbook" w:hAnsi="Century Schoolbook" w:cs="Arial"/>
          <w:sz w:val="24"/>
          <w:szCs w:val="24"/>
          <w:lang w:val="en-US"/>
        </w:rPr>
        <w:t>apparent</w:t>
      </w:r>
      <w:r w:rsidRPr="002C40F0">
        <w:rPr>
          <w:rFonts w:ascii="Century Schoolbook" w:hAnsi="Century Schoolbook" w:cs="Arial"/>
          <w:sz w:val="24"/>
          <w:szCs w:val="24"/>
          <w:lang w:val="en-US"/>
        </w:rPr>
        <w:t xml:space="preserve"> in the </w:t>
      </w:r>
      <w:r w:rsidR="00A02EEC" w:rsidRPr="002C40F0">
        <w:rPr>
          <w:rFonts w:ascii="Century Schoolbook" w:hAnsi="Century Schoolbook" w:cs="Arial"/>
          <w:sz w:val="24"/>
          <w:szCs w:val="24"/>
          <w:lang w:val="en-US"/>
        </w:rPr>
        <w:t>relative</w:t>
      </w:r>
      <w:r w:rsidR="00C5793C"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increase of</w:t>
      </w:r>
      <w:r w:rsidR="00C5793C" w:rsidRPr="002C40F0">
        <w:rPr>
          <w:rFonts w:ascii="Century Schoolbook" w:hAnsi="Century Schoolbook" w:cs="Arial"/>
          <w:sz w:val="24"/>
          <w:szCs w:val="24"/>
          <w:lang w:val="en-US"/>
        </w:rPr>
        <w:t xml:space="preserve"> degradation products such as</w:t>
      </w:r>
      <w:r w:rsidRPr="002C40F0">
        <w:rPr>
          <w:rFonts w:ascii="Century Schoolbook" w:hAnsi="Century Schoolbook" w:cs="Arial"/>
          <w:sz w:val="24"/>
          <w:szCs w:val="24"/>
          <w:lang w:val="en-US"/>
        </w:rPr>
        <w:t xml:space="preserve"> epicoprostanol, stigmastanol and cholest</w:t>
      </w:r>
      <w:r w:rsidR="00C5793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 xml:space="preserve">nol from settling particles </w:t>
      </w:r>
      <w:r w:rsidR="0015169D" w:rsidRPr="002C40F0">
        <w:rPr>
          <w:rFonts w:ascii="Century Schoolbook" w:hAnsi="Century Schoolbook" w:cs="Arial"/>
          <w:sz w:val="24"/>
          <w:szCs w:val="24"/>
          <w:lang w:val="en-US"/>
        </w:rPr>
        <w:t xml:space="preserve">(9.3±9.6, 1.6±0.88 and 1.7±1.2%) </w:t>
      </w:r>
      <w:r w:rsidRPr="002C40F0">
        <w:rPr>
          <w:rFonts w:ascii="Century Schoolbook" w:hAnsi="Century Schoolbook" w:cs="Arial"/>
          <w:sz w:val="24"/>
          <w:szCs w:val="24"/>
          <w:lang w:val="en-US"/>
        </w:rPr>
        <w:t xml:space="preserve">to </w:t>
      </w:r>
      <w:r w:rsidR="0015169D" w:rsidRPr="002C40F0">
        <w:rPr>
          <w:rFonts w:ascii="Century Schoolbook" w:hAnsi="Century Schoolbook" w:cs="Arial"/>
          <w:sz w:val="24"/>
          <w:szCs w:val="24"/>
          <w:lang w:val="en-US"/>
        </w:rPr>
        <w:t xml:space="preserve">underlying </w:t>
      </w:r>
      <w:r w:rsidRPr="002C40F0">
        <w:rPr>
          <w:rFonts w:ascii="Century Schoolbook" w:hAnsi="Century Schoolbook" w:cs="Arial"/>
          <w:sz w:val="24"/>
          <w:szCs w:val="24"/>
          <w:lang w:val="en-US"/>
        </w:rPr>
        <w:t>sediment</w:t>
      </w:r>
      <w:r w:rsidR="00A02EEC"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(16±4.5, 2.6±1.5 and 2.8±1.1%</w:t>
      </w:r>
      <w:r w:rsidR="0015169D"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respectively, </w:t>
      </w:r>
      <w:r w:rsidRPr="002C40F0">
        <w:rPr>
          <w:rFonts w:ascii="Century Schoolbook" w:hAnsi="Century Schoolbook" w:cs="Arial"/>
          <w:i/>
          <w:sz w:val="24"/>
          <w:szCs w:val="24"/>
          <w:lang w:val="en-US"/>
        </w:rPr>
        <w:t>p</w:t>
      </w:r>
      <w:r w:rsidRPr="002C40F0">
        <w:rPr>
          <w:rFonts w:ascii="Century Schoolbook" w:hAnsi="Century Schoolbook" w:cs="Arial"/>
          <w:sz w:val="24"/>
          <w:szCs w:val="24"/>
          <w:lang w:val="en-US"/>
        </w:rPr>
        <w:t xml:space="preserve">&lt;0.05), </w:t>
      </w:r>
      <w:r w:rsidR="00A02EEC" w:rsidRPr="002C40F0">
        <w:rPr>
          <w:rFonts w:ascii="Century Schoolbook" w:hAnsi="Century Schoolbook" w:cs="Arial"/>
          <w:sz w:val="24"/>
          <w:szCs w:val="24"/>
          <w:lang w:val="en-US"/>
        </w:rPr>
        <w:t>reflecting</w:t>
      </w:r>
      <w:r w:rsidRPr="002C40F0">
        <w:rPr>
          <w:rFonts w:ascii="Century Schoolbook" w:hAnsi="Century Schoolbook" w:cs="Arial"/>
          <w:sz w:val="24"/>
          <w:szCs w:val="24"/>
          <w:lang w:val="en-US"/>
        </w:rPr>
        <w:t xml:space="preserve"> the microbial reduction of stenols to stanols</w:t>
      </w:r>
      <w:r w:rsidR="00A02EEC" w:rsidRPr="002C40F0">
        <w:rPr>
          <w:rFonts w:ascii="Century Schoolbook" w:hAnsi="Century Schoolbook" w:cs="Arial"/>
          <w:sz w:val="24"/>
          <w:szCs w:val="24"/>
          <w:lang w:val="en-US"/>
        </w:rPr>
        <w:t xml:space="preserve"> and </w:t>
      </w:r>
      <w:r w:rsidR="00C5793C" w:rsidRPr="002C40F0">
        <w:rPr>
          <w:rFonts w:ascii="Century Schoolbook" w:hAnsi="Century Schoolbook" w:cs="Arial"/>
          <w:sz w:val="24"/>
          <w:szCs w:val="24"/>
          <w:lang w:val="en-US"/>
        </w:rPr>
        <w:t>coprostanol epimerization</w:t>
      </w:r>
      <w:r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a</w:t>
      </w:r>
      <w:r w:rsidRPr="002C40F0">
        <w:rPr>
          <w:rFonts w:ascii="Century Schoolbook" w:hAnsi="Century Schoolbook" w:cs="Arial"/>
          <w:sz w:val="24"/>
          <w:szCs w:val="24"/>
          <w:lang w:val="en-US"/>
        </w:rPr>
        <w:t>t the oxic-anoxic boundary (Wakeham</w:t>
      </w:r>
      <w:r w:rsidR="00FB59D9" w:rsidRPr="002C40F0">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 1989).</w:t>
      </w:r>
      <w:r w:rsidR="00B251A0" w:rsidRPr="002C40F0">
        <w:rPr>
          <w:rFonts w:ascii="Century Schoolbook" w:hAnsi="Century Schoolbook" w:cs="Arial"/>
          <w:sz w:val="24"/>
          <w:szCs w:val="24"/>
          <w:lang w:val="en-US"/>
        </w:rPr>
        <w:t xml:space="preserve"> </w:t>
      </w:r>
      <w:r w:rsidR="00C5793C" w:rsidRPr="002C40F0">
        <w:rPr>
          <w:rFonts w:ascii="Century Schoolbook" w:hAnsi="Century Schoolbook" w:cs="Arial"/>
          <w:sz w:val="24"/>
          <w:szCs w:val="24"/>
          <w:lang w:val="en-US"/>
        </w:rPr>
        <w:t>Despite this degradation,</w:t>
      </w:r>
      <w:r w:rsidR="00B251A0" w:rsidRPr="002C40F0">
        <w:rPr>
          <w:rFonts w:ascii="Century Schoolbook" w:hAnsi="Century Schoolbook" w:cs="Arial"/>
          <w:sz w:val="24"/>
          <w:szCs w:val="24"/>
          <w:lang w:val="en-US"/>
        </w:rPr>
        <w:t xml:space="preserve"> sediments at BA still ha</w:t>
      </w:r>
      <w:r w:rsidR="0015169D" w:rsidRPr="002C40F0">
        <w:rPr>
          <w:rFonts w:ascii="Century Schoolbook" w:hAnsi="Century Schoolbook" w:cs="Arial"/>
          <w:sz w:val="24"/>
          <w:szCs w:val="24"/>
          <w:lang w:val="en-US"/>
        </w:rPr>
        <w:t>ve</w:t>
      </w:r>
      <w:r w:rsidR="00B251A0" w:rsidRPr="002C40F0">
        <w:rPr>
          <w:rFonts w:ascii="Century Schoolbook" w:hAnsi="Century Schoolbook" w:cs="Arial"/>
          <w:sz w:val="24"/>
          <w:szCs w:val="24"/>
          <w:lang w:val="en-US"/>
        </w:rPr>
        <w:t xml:space="preserve"> remarkably high sterol concentrations, especially of </w:t>
      </w:r>
      <w:r w:rsidR="00C5793C" w:rsidRPr="002C40F0">
        <w:rPr>
          <w:rFonts w:ascii="Century Schoolbook" w:hAnsi="Century Schoolbook" w:cs="Arial"/>
          <w:sz w:val="24"/>
          <w:szCs w:val="24"/>
          <w:lang w:val="en-US"/>
        </w:rPr>
        <w:t xml:space="preserve">coprostanol whose </w:t>
      </w:r>
      <w:r w:rsidR="00C5793C" w:rsidRPr="002C40F0">
        <w:rPr>
          <w:rFonts w:ascii="Century Schoolbook" w:hAnsi="Century Schoolbook" w:cs="Arial"/>
          <w:sz w:val="24"/>
          <w:szCs w:val="24"/>
          <w:lang w:val="en-US"/>
        </w:rPr>
        <w:lastRenderedPageBreak/>
        <w:t>conce</w:t>
      </w:r>
      <w:r w:rsidR="00B76BD4" w:rsidRPr="002C40F0">
        <w:rPr>
          <w:rFonts w:ascii="Century Schoolbook" w:hAnsi="Century Schoolbook" w:cs="Arial"/>
          <w:sz w:val="24"/>
          <w:szCs w:val="24"/>
          <w:lang w:val="en-US"/>
        </w:rPr>
        <w:t>n</w:t>
      </w:r>
      <w:r w:rsidR="00C5793C" w:rsidRPr="002C40F0">
        <w:rPr>
          <w:rFonts w:ascii="Century Schoolbook" w:hAnsi="Century Schoolbook" w:cs="Arial"/>
          <w:sz w:val="24"/>
          <w:szCs w:val="24"/>
          <w:lang w:val="en-US"/>
        </w:rPr>
        <w:t>tration</w:t>
      </w:r>
      <w:r w:rsidR="00B251A0" w:rsidRPr="002C40F0">
        <w:rPr>
          <w:rFonts w:ascii="Century Schoolbook" w:hAnsi="Century Schoolbook" w:cs="Arial"/>
          <w:sz w:val="24"/>
          <w:szCs w:val="24"/>
          <w:lang w:val="en-US"/>
        </w:rPr>
        <w:t xml:space="preserve"> </w:t>
      </w:r>
      <w:r w:rsidR="00AB044F" w:rsidRPr="002C40F0">
        <w:rPr>
          <w:rFonts w:ascii="Century Schoolbook" w:hAnsi="Century Schoolbook" w:cs="Arial"/>
          <w:sz w:val="24"/>
          <w:szCs w:val="24"/>
          <w:lang w:val="en-US"/>
        </w:rPr>
        <w:t>(349±282 μg</w:t>
      </w:r>
      <w:r w:rsidR="00BD62A9">
        <w:rPr>
          <w:rFonts w:ascii="Century Schoolbook" w:hAnsi="Century Schoolbook" w:cs="Arial"/>
          <w:sz w:val="24"/>
          <w:szCs w:val="24"/>
          <w:lang w:val="en-US"/>
        </w:rPr>
        <w:t>/</w:t>
      </w:r>
      <w:r w:rsidR="00AB044F" w:rsidRPr="002C40F0">
        <w:rPr>
          <w:rFonts w:ascii="Century Schoolbook" w:hAnsi="Century Schoolbook" w:cs="Arial"/>
          <w:sz w:val="24"/>
          <w:szCs w:val="24"/>
          <w:lang w:val="en-US"/>
        </w:rPr>
        <w:t xml:space="preserve">g) </w:t>
      </w:r>
      <w:r w:rsidR="00B251A0" w:rsidRPr="002C40F0">
        <w:rPr>
          <w:rFonts w:ascii="Century Schoolbook" w:hAnsi="Century Schoolbook" w:cs="Arial"/>
          <w:sz w:val="24"/>
          <w:szCs w:val="24"/>
          <w:lang w:val="en-US"/>
        </w:rPr>
        <w:t xml:space="preserve">is among the highest reported for surficial sediments severely impacted by sewage discharges (Table </w:t>
      </w:r>
      <w:r w:rsidR="00C5793C" w:rsidRPr="002C40F0">
        <w:rPr>
          <w:rFonts w:ascii="Century Schoolbook" w:hAnsi="Century Schoolbook" w:cs="Arial"/>
          <w:sz w:val="24"/>
          <w:szCs w:val="24"/>
          <w:lang w:val="en-US"/>
        </w:rPr>
        <w:t>2</w:t>
      </w:r>
      <w:r w:rsidR="00B251A0" w:rsidRPr="002C40F0">
        <w:rPr>
          <w:rFonts w:ascii="Century Schoolbook" w:hAnsi="Century Schoolbook" w:cs="Arial"/>
          <w:sz w:val="24"/>
          <w:szCs w:val="24"/>
          <w:lang w:val="en-US"/>
        </w:rPr>
        <w:t xml:space="preserve">). </w:t>
      </w:r>
      <w:r w:rsidR="00A02EEC" w:rsidRPr="002C40F0">
        <w:rPr>
          <w:rFonts w:ascii="Century Schoolbook" w:hAnsi="Century Schoolbook" w:cs="Arial"/>
          <w:sz w:val="24"/>
          <w:szCs w:val="24"/>
          <w:lang w:val="en-US"/>
        </w:rPr>
        <w:t>C</w:t>
      </w:r>
      <w:r w:rsidR="00B251A0" w:rsidRPr="002C40F0">
        <w:rPr>
          <w:rFonts w:ascii="Century Schoolbook" w:hAnsi="Century Schoolbook" w:cs="Arial"/>
          <w:sz w:val="24"/>
          <w:szCs w:val="24"/>
          <w:lang w:val="en-US"/>
        </w:rPr>
        <w:t xml:space="preserve">oprostanol </w:t>
      </w:r>
      <w:r w:rsidR="00A02EEC" w:rsidRPr="002C40F0">
        <w:rPr>
          <w:rFonts w:ascii="Century Schoolbook" w:hAnsi="Century Schoolbook" w:cs="Arial"/>
          <w:sz w:val="24"/>
          <w:szCs w:val="24"/>
          <w:lang w:val="en-US"/>
        </w:rPr>
        <w:t>highest values w</w:t>
      </w:r>
      <w:r w:rsidR="00B251A0" w:rsidRPr="002C40F0">
        <w:rPr>
          <w:rFonts w:ascii="Century Schoolbook" w:hAnsi="Century Schoolbook" w:cs="Arial"/>
          <w:sz w:val="24"/>
          <w:szCs w:val="24"/>
          <w:lang w:val="en-US"/>
        </w:rPr>
        <w:t xml:space="preserve">ere </w:t>
      </w:r>
      <w:r w:rsidR="00A02EEC" w:rsidRPr="002C40F0">
        <w:rPr>
          <w:rFonts w:ascii="Century Schoolbook" w:hAnsi="Century Schoolbook" w:cs="Arial"/>
          <w:sz w:val="24"/>
          <w:szCs w:val="24"/>
          <w:lang w:val="en-US"/>
        </w:rPr>
        <w:t xml:space="preserve">chiefly </w:t>
      </w:r>
      <w:r w:rsidR="00B251A0" w:rsidRPr="002C40F0">
        <w:rPr>
          <w:rFonts w:ascii="Century Schoolbook" w:hAnsi="Century Schoolbook" w:cs="Arial"/>
          <w:sz w:val="24"/>
          <w:szCs w:val="24"/>
          <w:lang w:val="en-US"/>
        </w:rPr>
        <w:t>measured in freshwater locations or in relatively enclosed seawater environments where ocean dilution is reduced. In sediments from the Uruguayan coast of the Rio de la Plata near Montevideo, Venturini et al.</w:t>
      </w:r>
      <w:r w:rsidR="00FB59D9" w:rsidRPr="002C40F0">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 (2015) reported 17-400 times lower concentrations of coprostanol (0.05-21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and cholesterol (0.48-5.1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g), evidencing that </w:t>
      </w:r>
      <w:r w:rsidR="00C5793C" w:rsidRPr="002C40F0">
        <w:rPr>
          <w:rFonts w:ascii="Century Schoolbook" w:hAnsi="Century Schoolbook" w:cs="Arial"/>
          <w:sz w:val="24"/>
          <w:szCs w:val="24"/>
          <w:lang w:val="en-US"/>
        </w:rPr>
        <w:t xml:space="preserve">the background levels of </w:t>
      </w:r>
      <w:r w:rsidR="00B251A0" w:rsidRPr="002C40F0">
        <w:rPr>
          <w:rFonts w:ascii="Century Schoolbook" w:hAnsi="Century Schoolbook" w:cs="Arial"/>
          <w:sz w:val="24"/>
          <w:szCs w:val="24"/>
          <w:lang w:val="en-US"/>
        </w:rPr>
        <w:t>these sterols</w:t>
      </w:r>
      <w:r w:rsidR="00C5793C" w:rsidRPr="002C40F0">
        <w:rPr>
          <w:rFonts w:ascii="Century Schoolbook" w:hAnsi="Century Schoolbook" w:cs="Arial"/>
          <w:sz w:val="24"/>
          <w:szCs w:val="24"/>
          <w:lang w:val="en-US"/>
        </w:rPr>
        <w:t xml:space="preserve"> are quite low and that they</w:t>
      </w:r>
      <w:r w:rsidR="00B251A0" w:rsidRPr="002C40F0">
        <w:rPr>
          <w:rFonts w:ascii="Century Schoolbook" w:hAnsi="Century Schoolbook" w:cs="Arial"/>
          <w:sz w:val="24"/>
          <w:szCs w:val="24"/>
          <w:lang w:val="en-US"/>
        </w:rPr>
        <w:t xml:space="preserve"> derive mainly from </w:t>
      </w:r>
      <w:r w:rsidR="00C5793C" w:rsidRPr="002C40F0">
        <w:rPr>
          <w:rFonts w:ascii="Century Schoolbook" w:hAnsi="Century Schoolbook" w:cs="Arial"/>
          <w:sz w:val="24"/>
          <w:szCs w:val="24"/>
          <w:lang w:val="en-US"/>
        </w:rPr>
        <w:t>local</w:t>
      </w:r>
      <w:r w:rsidR="00B251A0" w:rsidRPr="002C40F0">
        <w:rPr>
          <w:rFonts w:ascii="Century Schoolbook" w:hAnsi="Century Schoolbook" w:cs="Arial"/>
          <w:sz w:val="24"/>
          <w:szCs w:val="24"/>
          <w:lang w:val="en-US"/>
        </w:rPr>
        <w:t xml:space="preserve"> urban discharges</w:t>
      </w:r>
      <w:r w:rsidR="00C5793C" w:rsidRPr="002C40F0">
        <w:rPr>
          <w:rFonts w:ascii="Century Schoolbook" w:hAnsi="Century Schoolbook" w:cs="Arial"/>
          <w:sz w:val="24"/>
          <w:szCs w:val="24"/>
          <w:lang w:val="en-US"/>
        </w:rPr>
        <w:t xml:space="preserve"> at BA.</w:t>
      </w:r>
      <w:r w:rsidR="00B251A0" w:rsidRPr="002C40F0">
        <w:rPr>
          <w:rFonts w:ascii="Century Schoolbook" w:hAnsi="Century Schoolbook" w:cs="Arial"/>
          <w:sz w:val="24"/>
          <w:szCs w:val="24"/>
          <w:lang w:val="en-US"/>
        </w:rPr>
        <w:t xml:space="preserve"> Interestingly, the concentrations of phytosterols were only slightly lower to those of BA for stigmasterol and campesterol (0.30-3.14 and 0.13-2.13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g, respectively</w:t>
      </w:r>
      <w:r w:rsidR="0022392D" w:rsidRPr="002C40F0">
        <w:rPr>
          <w:rFonts w:ascii="Century Schoolbook" w:hAnsi="Century Schoolbook" w:cs="Arial"/>
          <w:sz w:val="24"/>
          <w:szCs w:val="24"/>
          <w:lang w:val="en-US"/>
        </w:rPr>
        <w:t>; Venturini et al., 2</w:t>
      </w:r>
      <w:r w:rsidR="00A02EEC" w:rsidRPr="002C40F0">
        <w:rPr>
          <w:rFonts w:ascii="Century Schoolbook" w:hAnsi="Century Schoolbook" w:cs="Arial"/>
          <w:sz w:val="24"/>
          <w:szCs w:val="24"/>
          <w:lang w:val="en-US"/>
        </w:rPr>
        <w:t>015</w:t>
      </w:r>
      <w:r w:rsidR="00B251A0" w:rsidRPr="002C40F0">
        <w:rPr>
          <w:rFonts w:ascii="Century Schoolbook" w:hAnsi="Century Schoolbook" w:cs="Arial"/>
          <w:sz w:val="24"/>
          <w:szCs w:val="24"/>
          <w:lang w:val="en-US"/>
        </w:rPr>
        <w:t>) but not for β–sitosterol, which was 6-70 times lower (0.43-5.3 μg</w:t>
      </w:r>
      <w:r w:rsidR="00BD62A9">
        <w:rPr>
          <w:rFonts w:ascii="Century Schoolbook" w:hAnsi="Century Schoolbook" w:cs="Arial"/>
          <w:sz w:val="24"/>
          <w:szCs w:val="24"/>
          <w:lang w:val="en-US"/>
        </w:rPr>
        <w:t>/</w:t>
      </w:r>
      <w:r w:rsidR="00B251A0" w:rsidRPr="002C40F0">
        <w:rPr>
          <w:rFonts w:ascii="Century Schoolbook" w:hAnsi="Century Schoolbook" w:cs="Arial"/>
          <w:sz w:val="24"/>
          <w:szCs w:val="24"/>
          <w:lang w:val="en-US"/>
        </w:rPr>
        <w:t xml:space="preserve">g). This suggests that while sewage discharge contributes significantly β–sitosterol at BA sediments, the terrestrial runoff is the main source </w:t>
      </w:r>
      <w:r w:rsidR="00C5793C" w:rsidRPr="002C40F0">
        <w:rPr>
          <w:rFonts w:ascii="Century Schoolbook" w:hAnsi="Century Schoolbook" w:cs="Arial"/>
          <w:sz w:val="24"/>
          <w:szCs w:val="24"/>
          <w:lang w:val="en-US"/>
        </w:rPr>
        <w:t>of stigmasterol and campesterol.</w:t>
      </w:r>
      <w:r w:rsidR="00B251A0" w:rsidRPr="002C40F0">
        <w:rPr>
          <w:rFonts w:ascii="Century Schoolbook" w:hAnsi="Century Schoolbook" w:cs="Arial"/>
          <w:sz w:val="24"/>
          <w:szCs w:val="24"/>
          <w:lang w:val="en-US"/>
        </w:rPr>
        <w:t xml:space="preserve"> Th</w:t>
      </w:r>
      <w:r w:rsidR="00B76BD4" w:rsidRPr="002C40F0">
        <w:rPr>
          <w:rFonts w:ascii="Century Schoolbook" w:hAnsi="Century Schoolbook" w:cs="Arial"/>
          <w:sz w:val="24"/>
          <w:szCs w:val="24"/>
          <w:lang w:val="en-US"/>
        </w:rPr>
        <w:t>is</w:t>
      </w:r>
      <w:r w:rsidR="00B251A0" w:rsidRPr="002C40F0">
        <w:rPr>
          <w:rFonts w:ascii="Century Schoolbook" w:hAnsi="Century Schoolbook" w:cs="Arial"/>
          <w:sz w:val="24"/>
          <w:szCs w:val="24"/>
          <w:lang w:val="en-US"/>
        </w:rPr>
        <w:t xml:space="preserve"> is in agreement with previous report</w:t>
      </w:r>
      <w:r w:rsidR="00B76BD4" w:rsidRPr="002C40F0">
        <w:rPr>
          <w:rFonts w:ascii="Century Schoolbook" w:hAnsi="Century Schoolbook" w:cs="Arial"/>
          <w:sz w:val="24"/>
          <w:szCs w:val="24"/>
          <w:lang w:val="en-US"/>
        </w:rPr>
        <w:t>s</w:t>
      </w:r>
      <w:r w:rsidR="00B251A0" w:rsidRPr="002C40F0">
        <w:rPr>
          <w:rFonts w:ascii="Century Schoolbook" w:hAnsi="Century Schoolbook" w:cs="Arial"/>
          <w:sz w:val="24"/>
          <w:szCs w:val="24"/>
          <w:lang w:val="en-US"/>
        </w:rPr>
        <w:t xml:space="preserve"> of high concentrations of β–sitosterol in sewage effluents of domestic origin (e.g. flush of kitchen vegetable oils; Furtula et al., 2011).</w:t>
      </w:r>
      <w:r w:rsidR="0060238A" w:rsidRPr="002C40F0">
        <w:rPr>
          <w:rFonts w:ascii="Century Schoolbook" w:hAnsi="Century Schoolbook" w:cs="Arial"/>
          <w:sz w:val="24"/>
          <w:szCs w:val="24"/>
          <w:lang w:val="en-US"/>
        </w:rPr>
        <w:t xml:space="preserve"> At N, the sediment sterol profile was dominated by terrestrial plant phytosterols and cholesterol, as observed in settling material but with higher proportions of epicoprostanol, β-sitosterol and stigmastanol (2.7±1.2, 25±3.0 and 12±1.9%, respectively, </w:t>
      </w:r>
      <w:r w:rsidR="0060238A" w:rsidRPr="002C40F0">
        <w:rPr>
          <w:rFonts w:ascii="Century Schoolbook" w:hAnsi="Century Schoolbook" w:cs="Arial"/>
          <w:i/>
          <w:sz w:val="24"/>
          <w:szCs w:val="24"/>
          <w:lang w:val="en-US"/>
        </w:rPr>
        <w:t>p</w:t>
      </w:r>
      <w:r w:rsidR="0060238A" w:rsidRPr="002C40F0">
        <w:rPr>
          <w:rFonts w:ascii="Century Schoolbook" w:hAnsi="Century Schoolbook" w:cs="Arial"/>
          <w:sz w:val="24"/>
          <w:szCs w:val="24"/>
          <w:lang w:val="en-US"/>
        </w:rPr>
        <w:t xml:space="preserve">&lt;0.05). The marginal impact of sewage pollution at N sediments </w:t>
      </w:r>
      <w:r w:rsidR="008848A3" w:rsidRPr="002C40F0">
        <w:rPr>
          <w:rFonts w:ascii="Century Schoolbook" w:hAnsi="Century Schoolbook" w:cs="Arial"/>
          <w:sz w:val="24"/>
          <w:szCs w:val="24"/>
          <w:lang w:val="en-US"/>
        </w:rPr>
        <w:t>is</w:t>
      </w:r>
      <w:r w:rsidR="0060238A" w:rsidRPr="002C40F0">
        <w:rPr>
          <w:rFonts w:ascii="Century Schoolbook" w:hAnsi="Century Schoolbook" w:cs="Arial"/>
          <w:sz w:val="24"/>
          <w:szCs w:val="24"/>
          <w:lang w:val="en-US"/>
        </w:rPr>
        <w:t xml:space="preserve"> evidenced by the low coprostanol concentrations, which are well below the threshold values reported as indicative of sewage pollution (0.1-0.7 μg</w:t>
      </w:r>
      <w:r w:rsidR="00BD62A9">
        <w:rPr>
          <w:rFonts w:ascii="Century Schoolbook" w:hAnsi="Century Schoolbook" w:cs="Arial"/>
          <w:sz w:val="24"/>
          <w:szCs w:val="24"/>
          <w:lang w:val="en-US"/>
        </w:rPr>
        <w:t>/</w:t>
      </w:r>
      <w:r w:rsidR="0060238A" w:rsidRPr="002C40F0">
        <w:rPr>
          <w:rFonts w:ascii="Century Schoolbook" w:hAnsi="Century Schoolbook" w:cs="Arial"/>
          <w:sz w:val="24"/>
          <w:szCs w:val="24"/>
          <w:lang w:val="en-US"/>
        </w:rPr>
        <w:t xml:space="preserve">g; </w:t>
      </w:r>
      <w:r w:rsidR="0060238A" w:rsidRPr="002C40F0">
        <w:rPr>
          <w:rFonts w:ascii="Century Schoolbook" w:hAnsi="Century Schoolbook" w:cs="Arial"/>
          <w:sz w:val="24"/>
          <w:szCs w:val="24"/>
          <w:lang w:val="en-US"/>
        </w:rPr>
        <w:lastRenderedPageBreak/>
        <w:t>Grimalt et al., 1990; Leeming et al., 1997; Rada et al., 2016) and are comparable to values reported for riverine sites with low to moderate sewage pollution (Table 2).</w:t>
      </w:r>
    </w:p>
    <w:p w14:paraId="7FF7C8EC" w14:textId="77777777" w:rsidR="00DF05FC" w:rsidRPr="002C40F0" w:rsidRDefault="00DF05FC" w:rsidP="00C436C2">
      <w:pPr>
        <w:spacing w:line="480" w:lineRule="auto"/>
        <w:ind w:firstLine="708"/>
        <w:rPr>
          <w:rFonts w:ascii="Century Schoolbook" w:hAnsi="Century Schoolbook" w:cs="Arial"/>
          <w:sz w:val="24"/>
          <w:szCs w:val="24"/>
          <w:lang w:val="en-US"/>
        </w:rPr>
      </w:pPr>
    </w:p>
    <w:p w14:paraId="5B51BBE6" w14:textId="2AE8E074" w:rsidR="00D74F70" w:rsidRPr="002C40F0" w:rsidRDefault="00D74F70" w:rsidP="00C436C2">
      <w:pPr>
        <w:pStyle w:val="Prrafodelista"/>
        <w:numPr>
          <w:ilvl w:val="1"/>
          <w:numId w:val="3"/>
        </w:num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Sterol ratios</w:t>
      </w:r>
    </w:p>
    <w:p w14:paraId="7EB5B96F" w14:textId="67060D12" w:rsidR="0077631E" w:rsidRPr="002C40F0" w:rsidRDefault="00AB18C6"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Many sterol ratios have been routinely used to assess the contribution of different sources of organic matter as well as degradation processes (Jeng and Han, 1994; Takada et al., 1994; Chalaux et al., 1995; Fattore et al., 1996). All the ratios </w:t>
      </w:r>
      <w:r w:rsidR="00643497" w:rsidRPr="002C40F0">
        <w:rPr>
          <w:rFonts w:ascii="Century Schoolbook" w:hAnsi="Century Schoolbook" w:cs="Arial"/>
          <w:sz w:val="24"/>
          <w:szCs w:val="24"/>
          <w:lang w:val="en-US"/>
        </w:rPr>
        <w:t xml:space="preserve">evaluated in this work </w:t>
      </w:r>
      <w:r w:rsidRPr="002C40F0">
        <w:rPr>
          <w:rFonts w:ascii="Century Schoolbook" w:hAnsi="Century Schoolbook" w:cs="Arial"/>
          <w:sz w:val="24"/>
          <w:szCs w:val="24"/>
          <w:lang w:val="en-US"/>
        </w:rPr>
        <w:t>presented highly significant differences between BA and N (</w:t>
      </w:r>
      <w:r w:rsidRPr="002C40F0">
        <w:rPr>
          <w:rFonts w:ascii="Century Schoolbook" w:hAnsi="Century Schoolbook" w:cs="Arial"/>
          <w:i/>
          <w:sz w:val="24"/>
          <w:szCs w:val="24"/>
          <w:lang w:val="en-US"/>
        </w:rPr>
        <w:t>t</w:t>
      </w:r>
      <w:r w:rsidRPr="002C40F0">
        <w:rPr>
          <w:rFonts w:ascii="Century Schoolbook" w:hAnsi="Century Schoolbook" w:cs="Arial"/>
          <w:sz w:val="24"/>
          <w:szCs w:val="24"/>
          <w:lang w:val="en-US"/>
        </w:rPr>
        <w:t xml:space="preserve">-test; </w:t>
      </w:r>
      <w:r w:rsidRPr="002C40F0">
        <w:rPr>
          <w:rFonts w:ascii="Century Schoolbook" w:hAnsi="Century Schoolbook" w:cs="Arial"/>
          <w:i/>
          <w:sz w:val="24"/>
          <w:szCs w:val="24"/>
          <w:lang w:val="en-US"/>
        </w:rPr>
        <w:t>p</w:t>
      </w:r>
      <w:r w:rsidRPr="002C40F0">
        <w:rPr>
          <w:rFonts w:ascii="Century Schoolbook" w:hAnsi="Century Schoolbook" w:cs="Arial"/>
          <w:sz w:val="24"/>
          <w:szCs w:val="24"/>
          <w:lang w:val="en-US"/>
        </w:rPr>
        <w:t>&lt;0.0001</w:t>
      </w:r>
      <w:r w:rsidR="00643497" w:rsidRPr="002C40F0">
        <w:rPr>
          <w:rFonts w:ascii="Century Schoolbook" w:hAnsi="Century Schoolbook" w:cs="Arial"/>
          <w:sz w:val="24"/>
          <w:szCs w:val="24"/>
          <w:lang w:val="en-US"/>
        </w:rPr>
        <w:t xml:space="preserve">; Fig. </w:t>
      </w:r>
      <w:r w:rsidR="00B40C36" w:rsidRPr="002C40F0">
        <w:rPr>
          <w:rFonts w:ascii="Century Schoolbook" w:hAnsi="Century Schoolbook" w:cs="Arial"/>
          <w:sz w:val="24"/>
          <w:szCs w:val="24"/>
          <w:lang w:val="en-US"/>
        </w:rPr>
        <w:t>5</w:t>
      </w:r>
      <w:r w:rsidR="0077631E" w:rsidRPr="002C40F0">
        <w:rPr>
          <w:rFonts w:ascii="Century Schoolbook" w:hAnsi="Century Schoolbook" w:cs="Arial"/>
          <w:sz w:val="24"/>
          <w:szCs w:val="24"/>
          <w:lang w:val="en-US"/>
        </w:rPr>
        <w:t>). In settling material, t</w:t>
      </w:r>
      <w:r w:rsidRPr="002C40F0">
        <w:rPr>
          <w:rFonts w:ascii="Century Schoolbook" w:hAnsi="Century Schoolbook" w:cs="Arial"/>
          <w:sz w:val="24"/>
          <w:szCs w:val="24"/>
          <w:lang w:val="en-US"/>
        </w:rPr>
        <w:t xml:space="preserve">he high coprostanol/epicoprostanol ratio at BA (0.85±0.15) reflects the relatively fresh sewage inputs discharged, in contrast to the weak and extensively degraded fecal signature at </w:t>
      </w:r>
      <w:r w:rsidR="0077631E" w:rsidRPr="002C40F0">
        <w:rPr>
          <w:rFonts w:ascii="Century Schoolbook" w:hAnsi="Century Schoolbook" w:cs="Arial"/>
          <w:sz w:val="24"/>
          <w:szCs w:val="24"/>
          <w:lang w:val="en-US"/>
        </w:rPr>
        <w:t>N (0.48±0.15)</w:t>
      </w:r>
      <w:r w:rsidRPr="002C40F0">
        <w:rPr>
          <w:rFonts w:ascii="Century Schoolbook" w:hAnsi="Century Schoolbook" w:cs="Arial"/>
          <w:sz w:val="24"/>
          <w:szCs w:val="24"/>
          <w:lang w:val="en-US"/>
        </w:rPr>
        <w:t xml:space="preserve">. </w:t>
      </w:r>
      <w:r w:rsidR="0077631E" w:rsidRPr="002C40F0">
        <w:rPr>
          <w:rFonts w:ascii="Century Schoolbook" w:hAnsi="Century Schoolbook" w:cs="Arial"/>
          <w:sz w:val="24"/>
          <w:szCs w:val="24"/>
          <w:lang w:val="en-US"/>
        </w:rPr>
        <w:t>T</w:t>
      </w:r>
      <w:r w:rsidRPr="002C40F0">
        <w:rPr>
          <w:rFonts w:ascii="Century Schoolbook" w:hAnsi="Century Schoolbook" w:cs="Arial"/>
          <w:sz w:val="24"/>
          <w:szCs w:val="24"/>
          <w:lang w:val="en-US"/>
        </w:rPr>
        <w:t>he coprostanol/24-</w:t>
      </w:r>
      <w:r w:rsidRPr="002C40F0">
        <w:rPr>
          <w:rFonts w:ascii="Century Schoolbook" w:hAnsi="Century Schoolbook" w:cs="Arial"/>
          <w:noProof/>
          <w:sz w:val="24"/>
          <w:szCs w:val="24"/>
          <w:lang w:val="en-US"/>
        </w:rPr>
        <w:t>ethylcoprostanol</w:t>
      </w:r>
      <w:r w:rsidR="0077631E" w:rsidRPr="002C40F0">
        <w:rPr>
          <w:rFonts w:ascii="Century Schoolbook" w:hAnsi="Century Schoolbook" w:cs="Arial"/>
          <w:sz w:val="24"/>
          <w:szCs w:val="24"/>
          <w:lang w:val="en-US"/>
        </w:rPr>
        <w:t xml:space="preserve"> ratio </w:t>
      </w:r>
      <w:r w:rsidR="008848A3" w:rsidRPr="002C40F0">
        <w:rPr>
          <w:rFonts w:ascii="Century Schoolbook" w:hAnsi="Century Schoolbook" w:cs="Arial"/>
          <w:sz w:val="24"/>
          <w:szCs w:val="24"/>
          <w:lang w:val="en-US"/>
        </w:rPr>
        <w:t>is 2 times higher in</w:t>
      </w:r>
      <w:r w:rsidR="0077631E" w:rsidRPr="002C40F0">
        <w:rPr>
          <w:rFonts w:ascii="Century Schoolbook" w:hAnsi="Century Schoolbook" w:cs="Arial"/>
          <w:sz w:val="24"/>
          <w:szCs w:val="24"/>
          <w:lang w:val="en-US"/>
        </w:rPr>
        <w:t xml:space="preserve"> BA settling material</w:t>
      </w:r>
      <w:r w:rsidR="008848A3" w:rsidRPr="002C40F0">
        <w:rPr>
          <w:rFonts w:ascii="Century Schoolbook" w:hAnsi="Century Schoolbook" w:cs="Arial"/>
          <w:sz w:val="24"/>
          <w:szCs w:val="24"/>
          <w:lang w:val="en-US"/>
        </w:rPr>
        <w:t xml:space="preserve"> relative to N</w:t>
      </w:r>
      <w:r w:rsidR="0077631E"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0.86±0.064</w:t>
      </w:r>
      <w:r w:rsidR="008848A3" w:rsidRPr="002C40F0">
        <w:rPr>
          <w:rFonts w:ascii="Century Schoolbook" w:hAnsi="Century Schoolbook" w:cs="Arial"/>
          <w:sz w:val="24"/>
          <w:szCs w:val="24"/>
          <w:lang w:val="en-US"/>
        </w:rPr>
        <w:t xml:space="preserve"> vs. </w:t>
      </w:r>
      <w:r w:rsidRPr="002C40F0">
        <w:rPr>
          <w:rFonts w:ascii="Century Schoolbook" w:hAnsi="Century Schoolbook" w:cs="Arial"/>
          <w:sz w:val="24"/>
          <w:szCs w:val="24"/>
          <w:lang w:val="en-US"/>
        </w:rPr>
        <w:t xml:space="preserve">0.35±0.19) </w:t>
      </w:r>
      <w:r w:rsidR="008848A3" w:rsidRPr="002C40F0">
        <w:rPr>
          <w:rFonts w:ascii="Century Schoolbook" w:hAnsi="Century Schoolbook" w:cs="Arial"/>
          <w:sz w:val="24"/>
          <w:szCs w:val="24"/>
          <w:lang w:val="en-US"/>
        </w:rPr>
        <w:t>indicating</w:t>
      </w:r>
      <w:r w:rsidRPr="002C40F0">
        <w:rPr>
          <w:rFonts w:ascii="Century Schoolbook" w:hAnsi="Century Schoolbook" w:cs="Arial"/>
          <w:sz w:val="24"/>
          <w:szCs w:val="24"/>
          <w:lang w:val="en-US"/>
        </w:rPr>
        <w:t xml:space="preserve"> th</w:t>
      </w:r>
      <w:r w:rsidR="00FD17A4" w:rsidRPr="002C40F0">
        <w:rPr>
          <w:rFonts w:ascii="Century Schoolbook" w:hAnsi="Century Schoolbook" w:cs="Arial"/>
          <w:sz w:val="24"/>
          <w:szCs w:val="24"/>
          <w:lang w:val="en-US"/>
        </w:rPr>
        <w:t>at th</w:t>
      </w:r>
      <w:r w:rsidRPr="002C40F0">
        <w:rPr>
          <w:rFonts w:ascii="Century Schoolbook" w:hAnsi="Century Schoolbook" w:cs="Arial"/>
          <w:sz w:val="24"/>
          <w:szCs w:val="24"/>
          <w:lang w:val="en-US"/>
        </w:rPr>
        <w:t xml:space="preserve">e </w:t>
      </w:r>
      <w:r w:rsidR="008848A3" w:rsidRPr="002C40F0">
        <w:rPr>
          <w:rFonts w:ascii="Century Schoolbook" w:hAnsi="Century Schoolbook" w:cs="Arial"/>
          <w:sz w:val="24"/>
          <w:szCs w:val="24"/>
          <w:lang w:val="en-US"/>
        </w:rPr>
        <w:t>reduced</w:t>
      </w:r>
      <w:r w:rsidRPr="002C40F0">
        <w:rPr>
          <w:rFonts w:ascii="Century Schoolbook" w:hAnsi="Century Schoolbook" w:cs="Arial"/>
          <w:sz w:val="24"/>
          <w:szCs w:val="24"/>
          <w:lang w:val="en-US"/>
        </w:rPr>
        <w:t xml:space="preserve"> fecal sterols at N are </w:t>
      </w:r>
      <w:r w:rsidR="008848A3" w:rsidRPr="002C40F0">
        <w:rPr>
          <w:rFonts w:ascii="Century Schoolbook" w:hAnsi="Century Schoolbook" w:cs="Arial"/>
          <w:sz w:val="24"/>
          <w:szCs w:val="24"/>
          <w:lang w:val="en-US"/>
        </w:rPr>
        <w:t xml:space="preserve">chiefly </w:t>
      </w:r>
      <w:r w:rsidRPr="002C40F0">
        <w:rPr>
          <w:rFonts w:ascii="Century Schoolbook" w:hAnsi="Century Schoolbook" w:cs="Arial"/>
          <w:sz w:val="24"/>
          <w:szCs w:val="24"/>
          <w:lang w:val="en-US"/>
        </w:rPr>
        <w:t xml:space="preserve">from herbivore mammal feces. However, the overwhelming abundance of coprostanol at BA may lead to erroneously neglect the non-human fecal pollution at this site. At BA, the β–sitosterol/24-ethylcoprostanol index, used to assess herbivore fecal pollution, was 0.36±0.15, below the threshold of 1.0 proposed as typical for cow </w:t>
      </w:r>
      <w:r w:rsidRPr="002C40F0">
        <w:rPr>
          <w:rFonts w:ascii="Century Schoolbook" w:hAnsi="Century Schoolbook" w:cs="Arial"/>
          <w:noProof/>
          <w:sz w:val="24"/>
          <w:szCs w:val="24"/>
          <w:lang w:val="en-US"/>
        </w:rPr>
        <w:t>feces</w:t>
      </w:r>
      <w:r w:rsidRPr="002C40F0">
        <w:rPr>
          <w:rFonts w:ascii="Century Schoolbook" w:hAnsi="Century Schoolbook" w:cs="Arial"/>
          <w:sz w:val="24"/>
          <w:szCs w:val="24"/>
          <w:lang w:val="en-US"/>
        </w:rPr>
        <w:t xml:space="preserve"> runoff (Nash et al., 2005). </w:t>
      </w:r>
      <w:r w:rsidR="00302441" w:rsidRPr="002C40F0">
        <w:rPr>
          <w:rFonts w:ascii="Century Schoolbook" w:hAnsi="Century Schoolbook" w:cs="Arial"/>
          <w:sz w:val="24"/>
          <w:szCs w:val="24"/>
          <w:lang w:val="en-US"/>
        </w:rPr>
        <w:t>B</w:t>
      </w:r>
      <w:r w:rsidRPr="002C40F0">
        <w:rPr>
          <w:rFonts w:ascii="Century Schoolbook" w:hAnsi="Century Schoolbook" w:cs="Arial"/>
          <w:sz w:val="24"/>
          <w:szCs w:val="24"/>
          <w:lang w:val="en-US"/>
        </w:rPr>
        <w:t>eside cattle,</w:t>
      </w:r>
      <w:r w:rsidR="00302441" w:rsidRPr="002C40F0">
        <w:rPr>
          <w:rFonts w:ascii="Century Schoolbook" w:hAnsi="Century Schoolbook" w:cs="Arial"/>
          <w:sz w:val="24"/>
          <w:szCs w:val="24"/>
          <w:lang w:val="en-US"/>
        </w:rPr>
        <w:t xml:space="preserve"> other animal such as pigs and poultry also have </w:t>
      </w:r>
      <w:r w:rsidRPr="002C40F0">
        <w:rPr>
          <w:rFonts w:ascii="Century Schoolbook" w:hAnsi="Century Schoolbook" w:cs="Arial"/>
          <w:sz w:val="24"/>
          <w:szCs w:val="24"/>
          <w:lang w:val="en-US"/>
        </w:rPr>
        <w:t xml:space="preserve">high </w:t>
      </w:r>
      <w:r w:rsidRPr="002C40F0">
        <w:rPr>
          <w:rFonts w:ascii="Century Schoolbook" w:hAnsi="Century Schoolbook" w:cs="Arial"/>
          <w:noProof/>
          <w:sz w:val="24"/>
          <w:szCs w:val="24"/>
          <w:lang w:val="en-US"/>
        </w:rPr>
        <w:t>ethylcoprostanol</w:t>
      </w:r>
      <w:r w:rsidRPr="002C40F0">
        <w:rPr>
          <w:rFonts w:ascii="Century Schoolbook" w:hAnsi="Century Schoolbook" w:cs="Arial"/>
          <w:sz w:val="24"/>
          <w:szCs w:val="24"/>
          <w:lang w:val="en-US"/>
        </w:rPr>
        <w:t xml:space="preserve"> proportions in their feces</w:t>
      </w:r>
      <w:r w:rsidR="00302441" w:rsidRPr="002C40F0">
        <w:rPr>
          <w:rFonts w:ascii="Century Schoolbook" w:hAnsi="Century Schoolbook" w:cs="Arial"/>
          <w:sz w:val="24"/>
          <w:szCs w:val="24"/>
          <w:lang w:val="en-US"/>
        </w:rPr>
        <w:t xml:space="preserve"> and could</w:t>
      </w:r>
      <w:r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lastRenderedPageBreak/>
        <w:t>affect this ratio (Leeming et al., 1996)</w:t>
      </w:r>
      <w:r w:rsidR="00302441" w:rsidRPr="002C40F0">
        <w:rPr>
          <w:rFonts w:ascii="Century Schoolbook" w:hAnsi="Century Schoolbook" w:cs="Arial"/>
          <w:sz w:val="24"/>
          <w:szCs w:val="24"/>
          <w:lang w:val="en-US"/>
        </w:rPr>
        <w:t xml:space="preserve">, suggesting a </w:t>
      </w:r>
      <w:r w:rsidRPr="002C40F0">
        <w:rPr>
          <w:rFonts w:ascii="Century Schoolbook" w:hAnsi="Century Schoolbook" w:cs="Arial"/>
          <w:sz w:val="24"/>
          <w:szCs w:val="24"/>
          <w:lang w:val="en-US"/>
        </w:rPr>
        <w:t xml:space="preserve">small non-human contribution to the overall fecal </w:t>
      </w:r>
      <w:r w:rsidR="008848A3" w:rsidRPr="002C40F0">
        <w:rPr>
          <w:rFonts w:ascii="Century Schoolbook" w:hAnsi="Century Schoolbook" w:cs="Arial"/>
          <w:sz w:val="24"/>
          <w:szCs w:val="24"/>
          <w:lang w:val="en-US"/>
        </w:rPr>
        <w:t>signal</w:t>
      </w:r>
      <w:r w:rsidRPr="002C40F0">
        <w:rPr>
          <w:rFonts w:ascii="Century Schoolbook" w:hAnsi="Century Schoolbook" w:cs="Arial"/>
          <w:sz w:val="24"/>
          <w:szCs w:val="24"/>
          <w:lang w:val="en-US"/>
        </w:rPr>
        <w:t xml:space="preserve"> at BA. At N, this ratio </w:t>
      </w:r>
      <w:r w:rsidR="0077631E" w:rsidRPr="002C40F0">
        <w:rPr>
          <w:rFonts w:ascii="Century Schoolbook" w:hAnsi="Century Schoolbook" w:cs="Arial"/>
          <w:sz w:val="24"/>
          <w:szCs w:val="24"/>
          <w:lang w:val="en-US"/>
        </w:rPr>
        <w:t xml:space="preserve">(0.84±0.17) </w:t>
      </w:r>
      <w:r w:rsidRPr="002C40F0">
        <w:rPr>
          <w:rFonts w:ascii="Century Schoolbook" w:hAnsi="Century Schoolbook" w:cs="Arial"/>
          <w:sz w:val="24"/>
          <w:szCs w:val="24"/>
          <w:lang w:val="en-US"/>
        </w:rPr>
        <w:t xml:space="preserve">was above the limit of 4 suggested by Nash et al., (2005) as indicative of non-fecal polluted plant decay inputs, denoting minimum impact of fecal contamination at this site. The cholesterol/cholestanol ratio is useful to assess the microbial reduction of </w:t>
      </w:r>
      <w:r w:rsidRPr="002C40F0">
        <w:rPr>
          <w:rFonts w:ascii="Century Schoolbook" w:hAnsi="Century Schoolbook" w:cs="Arial"/>
          <w:noProof/>
          <w:sz w:val="24"/>
          <w:szCs w:val="24"/>
          <w:lang w:val="en-US"/>
        </w:rPr>
        <w:t>stenols</w:t>
      </w:r>
      <w:r w:rsidRPr="002C40F0">
        <w:rPr>
          <w:rFonts w:ascii="Century Schoolbook" w:hAnsi="Century Schoolbook" w:cs="Arial"/>
          <w:sz w:val="24"/>
          <w:szCs w:val="24"/>
          <w:lang w:val="en-US"/>
        </w:rPr>
        <w:t xml:space="preserve"> to 5α-stanols that typically takes places </w:t>
      </w:r>
      <w:r w:rsidR="0077631E" w:rsidRPr="002C40F0">
        <w:rPr>
          <w:rFonts w:ascii="Century Schoolbook" w:hAnsi="Century Schoolbook" w:cs="Arial"/>
          <w:sz w:val="24"/>
          <w:szCs w:val="24"/>
          <w:lang w:val="en-US"/>
        </w:rPr>
        <w:t>under</w:t>
      </w:r>
      <w:r w:rsidRPr="002C40F0">
        <w:rPr>
          <w:rFonts w:ascii="Century Schoolbook" w:hAnsi="Century Schoolbook" w:cs="Arial"/>
          <w:sz w:val="24"/>
          <w:szCs w:val="24"/>
          <w:lang w:val="en-US"/>
        </w:rPr>
        <w:t xml:space="preserve"> anoxic conditions (Reeves, 2005). At BA, the relatively low values of this ratio (0.85±0.043) indicate prevailing reductive conditions in the sewage effluent, which favors sterol preservation. On the contrary, oxi</w:t>
      </w:r>
      <w:r w:rsidR="008848A3" w:rsidRPr="002C40F0">
        <w:rPr>
          <w:rFonts w:ascii="Century Schoolbook" w:hAnsi="Century Schoolbook" w:cs="Arial"/>
          <w:sz w:val="24"/>
          <w:szCs w:val="24"/>
          <w:lang w:val="en-US"/>
        </w:rPr>
        <w:t>c</w:t>
      </w:r>
      <w:r w:rsidRPr="002C40F0">
        <w:rPr>
          <w:rFonts w:ascii="Century Schoolbook" w:hAnsi="Century Schoolbook" w:cs="Arial"/>
          <w:sz w:val="24"/>
          <w:szCs w:val="24"/>
          <w:lang w:val="en-US"/>
        </w:rPr>
        <w:t xml:space="preserve"> conditions at N favors the sterol degradation over their hydrogenation (Nishimura and Koyama, 1977), resulting in proportionally low amounts of </w:t>
      </w:r>
      <w:r w:rsidRPr="002C40F0">
        <w:rPr>
          <w:rFonts w:ascii="Century Schoolbook" w:hAnsi="Century Schoolbook" w:cs="Arial"/>
          <w:noProof/>
          <w:sz w:val="24"/>
          <w:szCs w:val="24"/>
          <w:lang w:val="en-US"/>
        </w:rPr>
        <w:t>cholestanol (ratio: 0.95±0.043)</w:t>
      </w:r>
      <w:r w:rsidRPr="002C40F0">
        <w:rPr>
          <w:rFonts w:ascii="Century Schoolbook" w:hAnsi="Century Schoolbook" w:cs="Arial"/>
          <w:sz w:val="24"/>
          <w:szCs w:val="24"/>
          <w:lang w:val="en-US"/>
        </w:rPr>
        <w:t xml:space="preserve">. </w:t>
      </w:r>
    </w:p>
    <w:p w14:paraId="33FBE9D1" w14:textId="296A78DA" w:rsidR="00AB18C6" w:rsidRPr="002C40F0" w:rsidRDefault="0077631E"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In sediments, these ratios exhibited the same geographical differences observed in settling material but reflected the diagenetic processes that take places at sediment surface. The degradation of coprostanol and cholesterol intensified after particle deposition resulting in lower coprostanol/epicoprostanol (BA: 0.75±0.064, N: 0.26±0.058) and cholesterol/cholestanol (BA: 0.75±0.11, N: 0.93±0.025) ratios in sediments relative to settling material.</w:t>
      </w:r>
    </w:p>
    <w:p w14:paraId="287C9C62" w14:textId="77777777" w:rsidR="00AB18C6" w:rsidRPr="002C40F0" w:rsidRDefault="00AB18C6" w:rsidP="00C436C2">
      <w:pPr>
        <w:spacing w:line="480" w:lineRule="auto"/>
        <w:ind w:firstLine="708"/>
        <w:rPr>
          <w:rFonts w:ascii="Century Schoolbook" w:hAnsi="Century Schoolbook" w:cs="Arial"/>
          <w:sz w:val="24"/>
          <w:szCs w:val="24"/>
          <w:lang w:val="en-GB"/>
        </w:rPr>
      </w:pPr>
    </w:p>
    <w:p w14:paraId="50156D6C" w14:textId="45520BA4" w:rsidR="006F4966" w:rsidRPr="002C40F0" w:rsidRDefault="006F4966"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To simultaneously evaluate the contribution of the different sterol</w:t>
      </w:r>
      <w:r w:rsidR="008B0C53"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to overall variability in settling material and sediments, multiple regression and multivariate analysis (PCA) w</w:t>
      </w:r>
      <w:r w:rsidR="008B0C53" w:rsidRPr="002C40F0">
        <w:rPr>
          <w:rFonts w:ascii="Century Schoolbook" w:hAnsi="Century Schoolbook" w:cs="Arial"/>
          <w:sz w:val="24"/>
          <w:szCs w:val="24"/>
          <w:lang w:val="en-US"/>
        </w:rPr>
        <w:t>ere</w:t>
      </w:r>
      <w:r w:rsidRPr="002C40F0">
        <w:rPr>
          <w:rFonts w:ascii="Century Schoolbook" w:hAnsi="Century Schoolbook" w:cs="Arial"/>
          <w:sz w:val="24"/>
          <w:szCs w:val="24"/>
          <w:lang w:val="en-US"/>
        </w:rPr>
        <w:t xml:space="preserve"> performed </w:t>
      </w:r>
      <w:r w:rsidR="008B0C53" w:rsidRPr="002C40F0">
        <w:rPr>
          <w:rFonts w:ascii="Century Schoolbook" w:hAnsi="Century Schoolbook" w:cs="Arial"/>
          <w:sz w:val="24"/>
          <w:szCs w:val="24"/>
          <w:lang w:val="en-US"/>
        </w:rPr>
        <w:t xml:space="preserve">for major </w:t>
      </w:r>
      <w:r w:rsidRPr="002C40F0">
        <w:rPr>
          <w:rFonts w:ascii="Century Schoolbook" w:hAnsi="Century Schoolbook" w:cs="Arial"/>
          <w:sz w:val="24"/>
          <w:szCs w:val="24"/>
          <w:lang w:val="en-US"/>
        </w:rPr>
        <w:t>sterols</w:t>
      </w:r>
      <w:r w:rsidR="008B0C53" w:rsidRPr="002C40F0">
        <w:rPr>
          <w:rFonts w:ascii="Century Schoolbook" w:hAnsi="Century Schoolbook" w:cs="Arial"/>
          <w:sz w:val="24"/>
          <w:szCs w:val="24"/>
          <w:lang w:val="en-US"/>
        </w:rPr>
        <w:t xml:space="preserve"> (compounds with &lt; 0.5% abundance were excluded, Fig. </w:t>
      </w:r>
      <w:r w:rsidR="00BA38F8" w:rsidRPr="002C40F0">
        <w:rPr>
          <w:rFonts w:ascii="Century Schoolbook" w:hAnsi="Century Schoolbook" w:cs="Arial"/>
          <w:sz w:val="24"/>
          <w:szCs w:val="24"/>
          <w:lang w:val="en-US"/>
        </w:rPr>
        <w:t>6</w:t>
      </w:r>
      <w:r w:rsidR="008B0C53" w:rsidRPr="002C40F0">
        <w:rPr>
          <w:rFonts w:ascii="Century Schoolbook" w:hAnsi="Century Schoolbook" w:cs="Arial"/>
          <w:sz w:val="24"/>
          <w:szCs w:val="24"/>
          <w:lang w:val="en-US"/>
        </w:rPr>
        <w:t>)</w:t>
      </w:r>
      <w:r w:rsidR="00FC120A" w:rsidRPr="002C40F0">
        <w:rPr>
          <w:rStyle w:val="Refdecomentario"/>
          <w:rFonts w:ascii="Century Schoolbook" w:hAnsi="Century Schoolbook"/>
          <w:sz w:val="24"/>
          <w:szCs w:val="24"/>
          <w:lang w:val="en-GB"/>
        </w:rPr>
        <w:t>.</w:t>
      </w:r>
      <w:r w:rsidRPr="002C40F0">
        <w:rPr>
          <w:rFonts w:ascii="Century Schoolbook" w:hAnsi="Century Schoolbook" w:cs="Arial"/>
          <w:sz w:val="24"/>
          <w:szCs w:val="24"/>
          <w:lang w:val="en-US"/>
        </w:rPr>
        <w:t>This model explain</w:t>
      </w:r>
      <w:r w:rsidR="00C90508"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59% of total variability, mainly through principal component 1 (47%), which is loaded in the negative side with </w:t>
      </w:r>
      <w:r w:rsidR="008B0C53" w:rsidRPr="002C40F0">
        <w:rPr>
          <w:rFonts w:ascii="Century Schoolbook" w:hAnsi="Century Schoolbook" w:cs="Arial"/>
          <w:sz w:val="24"/>
          <w:szCs w:val="24"/>
          <w:lang w:val="en-US"/>
        </w:rPr>
        <w:t xml:space="preserve">fecal </w:t>
      </w:r>
      <w:r w:rsidRPr="002C40F0">
        <w:rPr>
          <w:rFonts w:ascii="Century Schoolbook" w:hAnsi="Century Schoolbook" w:cs="Arial"/>
          <w:sz w:val="24"/>
          <w:szCs w:val="24"/>
          <w:lang w:val="en-US"/>
        </w:rPr>
        <w:t>coprostanol and epicoprostanol and in the positive side with cholesterol and plant sterols.</w:t>
      </w:r>
    </w:p>
    <w:p w14:paraId="6FEF31BA" w14:textId="77777777" w:rsidR="00283342" w:rsidRPr="002C40F0" w:rsidRDefault="00283342" w:rsidP="00C436C2">
      <w:pPr>
        <w:spacing w:line="480" w:lineRule="auto"/>
        <w:rPr>
          <w:rFonts w:ascii="Century Schoolbook" w:hAnsi="Century Schoolbook" w:cs="Arial"/>
          <w:sz w:val="24"/>
          <w:szCs w:val="24"/>
          <w:lang w:val="en-US"/>
        </w:rPr>
      </w:pPr>
    </w:p>
    <w:p w14:paraId="4B1F2C4D" w14:textId="13F115B9" w:rsidR="003171E1" w:rsidRPr="002C40F0" w:rsidRDefault="00E37BB3" w:rsidP="00C436C2">
      <w:pPr>
        <w:pStyle w:val="Prrafodelista"/>
        <w:numPr>
          <w:ilvl w:val="1"/>
          <w:numId w:val="3"/>
        </w:num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 xml:space="preserve">Sterol vertical fluxes and accumulation </w:t>
      </w:r>
      <w:r w:rsidR="009C0B48" w:rsidRPr="002C40F0">
        <w:rPr>
          <w:rFonts w:ascii="Century Schoolbook" w:hAnsi="Century Schoolbook" w:cs="Arial"/>
          <w:sz w:val="24"/>
          <w:szCs w:val="24"/>
          <w:lang w:val="en-US"/>
        </w:rPr>
        <w:t>efficiency</w:t>
      </w:r>
    </w:p>
    <w:p w14:paraId="66885CFA" w14:textId="34884A9F" w:rsidR="00E37BB3" w:rsidRPr="002C40F0" w:rsidRDefault="004D383C"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Vertical flux of total sterol</w:t>
      </w:r>
      <w:r w:rsidR="006135BD"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 </w:t>
      </w:r>
      <w:r w:rsidR="0067780B" w:rsidRPr="002C40F0">
        <w:rPr>
          <w:rFonts w:ascii="Century Schoolbook" w:hAnsi="Century Schoolbook" w:cs="Arial"/>
          <w:sz w:val="24"/>
          <w:szCs w:val="24"/>
          <w:lang w:val="en-US"/>
        </w:rPr>
        <w:t xml:space="preserve">was highly variable </w:t>
      </w:r>
      <w:r w:rsidRPr="002C40F0">
        <w:rPr>
          <w:rFonts w:ascii="Century Schoolbook" w:hAnsi="Century Schoolbook" w:cs="Arial"/>
          <w:sz w:val="24"/>
          <w:szCs w:val="24"/>
          <w:lang w:val="en-US"/>
        </w:rPr>
        <w:t>and averaged 116±168 mg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cm</w:t>
      </w:r>
      <w:r w:rsidRPr="002C40F0">
        <w:rPr>
          <w:rFonts w:ascii="Century Schoolbook" w:hAnsi="Century Schoolbook" w:cs="Arial"/>
          <w:sz w:val="24"/>
          <w:szCs w:val="24"/>
          <w:vertAlign w:val="superscript"/>
          <w:lang w:val="en-US"/>
        </w:rPr>
        <w:t>2</w:t>
      </w:r>
      <w:r w:rsidRPr="002C40F0">
        <w:rPr>
          <w:rFonts w:ascii="Century Schoolbook" w:hAnsi="Century Schoolbook" w:cs="Arial"/>
          <w:sz w:val="24"/>
          <w:szCs w:val="24"/>
          <w:lang w:val="en-US"/>
        </w:rPr>
        <w:t>.year</w:t>
      </w:r>
      <w:r w:rsidR="0067780B" w:rsidRPr="002C40F0">
        <w:rPr>
          <w:rFonts w:ascii="Century Schoolbook" w:hAnsi="Century Schoolbook" w:cs="Arial"/>
          <w:sz w:val="24"/>
          <w:szCs w:val="24"/>
          <w:lang w:val="en-US"/>
        </w:rPr>
        <w:t xml:space="preserve"> at BA</w:t>
      </w:r>
      <w:r w:rsidRPr="002C40F0">
        <w:rPr>
          <w:rFonts w:ascii="Century Schoolbook" w:hAnsi="Century Schoolbook" w:cs="Arial"/>
          <w:sz w:val="24"/>
          <w:szCs w:val="24"/>
          <w:lang w:val="en-US"/>
        </w:rPr>
        <w:t>, with coprostanol accounting up to 60% (</w:t>
      </w:r>
      <w:r w:rsidR="00E91D51" w:rsidRPr="002C40F0">
        <w:rPr>
          <w:rFonts w:ascii="Century Schoolbook" w:hAnsi="Century Schoolbook" w:cs="Arial"/>
          <w:sz w:val="24"/>
          <w:szCs w:val="24"/>
          <w:lang w:val="en-US"/>
        </w:rPr>
        <w:t>70±108 mg</w:t>
      </w:r>
      <w:r w:rsidR="00BD62A9">
        <w:rPr>
          <w:rFonts w:ascii="Century Schoolbook" w:hAnsi="Century Schoolbook" w:cs="Arial"/>
          <w:sz w:val="24"/>
          <w:szCs w:val="24"/>
          <w:lang w:val="en-US"/>
        </w:rPr>
        <w:t>/</w:t>
      </w:r>
      <w:r w:rsidR="00E91D51" w:rsidRPr="002C40F0">
        <w:rPr>
          <w:rFonts w:ascii="Century Schoolbook" w:hAnsi="Century Schoolbook" w:cs="Arial"/>
          <w:sz w:val="24"/>
          <w:szCs w:val="24"/>
          <w:lang w:val="en-US"/>
        </w:rPr>
        <w:t>cm</w:t>
      </w:r>
      <w:r w:rsidR="00E91D51" w:rsidRPr="002C40F0">
        <w:rPr>
          <w:rFonts w:ascii="Century Schoolbook" w:hAnsi="Century Schoolbook" w:cs="Arial"/>
          <w:sz w:val="24"/>
          <w:szCs w:val="24"/>
          <w:vertAlign w:val="superscript"/>
          <w:lang w:val="en-US"/>
        </w:rPr>
        <w:t>2</w:t>
      </w:r>
      <w:r w:rsidR="00E91D51" w:rsidRPr="002C40F0">
        <w:rPr>
          <w:rFonts w:ascii="Century Schoolbook" w:hAnsi="Century Schoolbook" w:cs="Arial"/>
          <w:sz w:val="24"/>
          <w:szCs w:val="24"/>
          <w:lang w:val="en-US"/>
        </w:rPr>
        <w:t xml:space="preserve">.year, </w:t>
      </w:r>
      <w:r w:rsidR="00AA7050" w:rsidRPr="002C40F0">
        <w:rPr>
          <w:rFonts w:ascii="Century Schoolbook" w:hAnsi="Century Schoolbook" w:cs="Arial"/>
          <w:sz w:val="24"/>
          <w:szCs w:val="24"/>
          <w:lang w:val="en-US"/>
        </w:rPr>
        <w:t>Fig.</w:t>
      </w:r>
      <w:r w:rsidR="0067780B" w:rsidRPr="002C40F0">
        <w:rPr>
          <w:rFonts w:ascii="Century Schoolbook" w:hAnsi="Century Schoolbook" w:cs="Arial"/>
          <w:sz w:val="24"/>
          <w:szCs w:val="24"/>
          <w:lang w:val="en-US"/>
        </w:rPr>
        <w:t xml:space="preserve"> </w:t>
      </w:r>
      <w:r w:rsidR="00BA38F8" w:rsidRPr="002C40F0">
        <w:rPr>
          <w:rFonts w:ascii="Century Schoolbook" w:hAnsi="Century Schoolbook" w:cs="Arial"/>
          <w:sz w:val="24"/>
          <w:szCs w:val="24"/>
          <w:lang w:val="en-US"/>
        </w:rPr>
        <w:t>7</w:t>
      </w:r>
      <w:r w:rsidRPr="002C40F0">
        <w:rPr>
          <w:rFonts w:ascii="Century Schoolbook" w:hAnsi="Century Schoolbook" w:cs="Arial"/>
          <w:sz w:val="24"/>
          <w:szCs w:val="24"/>
          <w:lang w:val="en-US"/>
        </w:rPr>
        <w:t xml:space="preserve">). </w:t>
      </w:r>
      <w:r w:rsidR="001F0432" w:rsidRPr="002C40F0">
        <w:rPr>
          <w:rFonts w:ascii="Century Schoolbook" w:hAnsi="Century Schoolbook" w:cs="Arial"/>
          <w:sz w:val="24"/>
          <w:szCs w:val="24"/>
          <w:lang w:val="en-US"/>
        </w:rPr>
        <w:t xml:space="preserve">At N, </w:t>
      </w:r>
      <w:r w:rsidR="001B3AF7" w:rsidRPr="002C40F0">
        <w:rPr>
          <w:rFonts w:ascii="Century Schoolbook" w:hAnsi="Century Schoolbook" w:cs="Arial"/>
          <w:sz w:val="24"/>
          <w:szCs w:val="24"/>
          <w:lang w:val="en-US"/>
        </w:rPr>
        <w:t xml:space="preserve">sterol </w:t>
      </w:r>
      <w:r w:rsidR="00B23AB8" w:rsidRPr="002C40F0">
        <w:rPr>
          <w:rFonts w:ascii="Century Schoolbook" w:hAnsi="Century Schoolbook" w:cs="Arial"/>
          <w:sz w:val="24"/>
          <w:szCs w:val="24"/>
          <w:lang w:val="en-US"/>
        </w:rPr>
        <w:t xml:space="preserve">flux </w:t>
      </w:r>
      <w:r w:rsidR="001F0432" w:rsidRPr="002C40F0">
        <w:rPr>
          <w:rFonts w:ascii="Century Schoolbook" w:hAnsi="Century Schoolbook" w:cs="Arial"/>
          <w:sz w:val="24"/>
          <w:szCs w:val="24"/>
          <w:lang w:val="en-US"/>
        </w:rPr>
        <w:t>w</w:t>
      </w:r>
      <w:r w:rsidR="00B23AB8" w:rsidRPr="002C40F0">
        <w:rPr>
          <w:rFonts w:ascii="Century Schoolbook" w:hAnsi="Century Schoolbook" w:cs="Arial"/>
          <w:sz w:val="24"/>
          <w:szCs w:val="24"/>
          <w:lang w:val="en-US"/>
        </w:rPr>
        <w:t>as</w:t>
      </w:r>
      <w:r w:rsidR="001F0432" w:rsidRPr="002C40F0">
        <w:rPr>
          <w:rFonts w:ascii="Century Schoolbook" w:hAnsi="Century Schoolbook" w:cs="Arial"/>
          <w:sz w:val="24"/>
          <w:szCs w:val="24"/>
          <w:lang w:val="en-US"/>
        </w:rPr>
        <w:t xml:space="preserve"> four </w:t>
      </w:r>
      <w:r w:rsidR="00AA7050" w:rsidRPr="002C40F0">
        <w:rPr>
          <w:rFonts w:ascii="Century Schoolbook" w:hAnsi="Century Schoolbook" w:cs="Arial"/>
          <w:sz w:val="24"/>
          <w:szCs w:val="24"/>
          <w:lang w:val="en-US"/>
        </w:rPr>
        <w:t>orders of magnitude</w:t>
      </w:r>
      <w:r w:rsidR="001F0432" w:rsidRPr="002C40F0">
        <w:rPr>
          <w:rFonts w:ascii="Century Schoolbook" w:hAnsi="Century Schoolbook" w:cs="Arial"/>
          <w:sz w:val="24"/>
          <w:szCs w:val="24"/>
          <w:lang w:val="en-US"/>
        </w:rPr>
        <w:t xml:space="preserve"> lower</w:t>
      </w:r>
      <w:r w:rsidR="001B3AF7"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0.070</w:t>
      </w:r>
      <w:r w:rsidR="001B3AF7" w:rsidRPr="002C40F0">
        <w:rPr>
          <w:rFonts w:ascii="Century Schoolbook" w:hAnsi="Century Schoolbook" w:cs="Arial"/>
          <w:sz w:val="24"/>
          <w:szCs w:val="24"/>
          <w:lang w:val="en-US"/>
        </w:rPr>
        <w:t>±</w:t>
      </w:r>
      <w:r w:rsidR="00AA7050" w:rsidRPr="002C40F0">
        <w:rPr>
          <w:rFonts w:ascii="Century Schoolbook" w:hAnsi="Century Schoolbook" w:cs="Arial"/>
          <w:sz w:val="24"/>
          <w:szCs w:val="24"/>
          <w:lang w:val="en-US"/>
        </w:rPr>
        <w:t>0.13</w:t>
      </w:r>
      <w:r w:rsidR="001B3AF7" w:rsidRPr="002C40F0">
        <w:rPr>
          <w:rFonts w:ascii="Century Schoolbook" w:hAnsi="Century Schoolbook" w:cs="Arial"/>
          <w:sz w:val="24"/>
          <w:szCs w:val="24"/>
          <w:lang w:val="en-US"/>
        </w:rPr>
        <w:t xml:space="preserve"> </w:t>
      </w:r>
      <w:r w:rsidR="00AA7050" w:rsidRPr="002C40F0">
        <w:rPr>
          <w:rFonts w:ascii="Century Schoolbook" w:hAnsi="Century Schoolbook" w:cs="Arial"/>
          <w:sz w:val="24"/>
          <w:szCs w:val="24"/>
          <w:lang w:val="en-US"/>
        </w:rPr>
        <w:t>m</w:t>
      </w:r>
      <w:r w:rsidR="001F0432" w:rsidRPr="002C40F0">
        <w:rPr>
          <w:rFonts w:ascii="Century Schoolbook" w:hAnsi="Century Schoolbook" w:cs="Arial"/>
          <w:sz w:val="24"/>
          <w:szCs w:val="24"/>
          <w:lang w:val="en-US"/>
        </w:rPr>
        <w:t>g</w:t>
      </w:r>
      <w:r w:rsidR="00BD62A9">
        <w:rPr>
          <w:rFonts w:ascii="Century Schoolbook" w:hAnsi="Century Schoolbook" w:cs="Arial"/>
          <w:sz w:val="24"/>
          <w:szCs w:val="24"/>
          <w:lang w:val="en-US"/>
        </w:rPr>
        <w:t>/</w:t>
      </w:r>
      <w:r w:rsidR="001F0432" w:rsidRPr="002C40F0">
        <w:rPr>
          <w:rFonts w:ascii="Century Schoolbook" w:hAnsi="Century Schoolbook" w:cs="Arial"/>
          <w:sz w:val="24"/>
          <w:szCs w:val="24"/>
          <w:lang w:val="en-US"/>
        </w:rPr>
        <w:t>cm</w:t>
      </w:r>
      <w:r w:rsidR="001F0432" w:rsidRPr="002C40F0">
        <w:rPr>
          <w:rFonts w:ascii="Century Schoolbook" w:hAnsi="Century Schoolbook" w:cs="Arial"/>
          <w:sz w:val="24"/>
          <w:szCs w:val="24"/>
          <w:vertAlign w:val="superscript"/>
          <w:lang w:val="en-US"/>
        </w:rPr>
        <w:t>2</w:t>
      </w:r>
      <w:r w:rsidR="001F0432" w:rsidRPr="002C40F0">
        <w:rPr>
          <w:rFonts w:ascii="Century Schoolbook" w:hAnsi="Century Schoolbook" w:cs="Arial"/>
          <w:sz w:val="24"/>
          <w:szCs w:val="24"/>
          <w:lang w:val="en-US"/>
        </w:rPr>
        <w:t>.year</w:t>
      </w:r>
      <w:r w:rsidR="001B3AF7" w:rsidRPr="002C40F0">
        <w:rPr>
          <w:rFonts w:ascii="Century Schoolbook" w:hAnsi="Century Schoolbook" w:cs="Arial"/>
          <w:sz w:val="24"/>
          <w:szCs w:val="24"/>
          <w:lang w:val="en-US"/>
        </w:rPr>
        <w:t xml:space="preserve"> and cholesterol and β–sitosterol were the</w:t>
      </w:r>
      <w:r w:rsidR="003E455B" w:rsidRPr="002C40F0">
        <w:rPr>
          <w:rFonts w:ascii="Century Schoolbook" w:hAnsi="Century Schoolbook" w:cs="Arial"/>
          <w:sz w:val="24"/>
          <w:szCs w:val="24"/>
          <w:lang w:val="en-US"/>
        </w:rPr>
        <w:t xml:space="preserve"> sterols with the highest fluxes</w:t>
      </w:r>
      <w:r w:rsidR="001B3AF7" w:rsidRPr="002C40F0">
        <w:rPr>
          <w:rFonts w:ascii="Century Schoolbook" w:hAnsi="Century Schoolbook" w:cs="Arial"/>
          <w:sz w:val="24"/>
          <w:szCs w:val="24"/>
          <w:lang w:val="en-US"/>
        </w:rPr>
        <w:t xml:space="preserve">. </w:t>
      </w:r>
      <w:r w:rsidR="00FD31A8" w:rsidRPr="002C40F0">
        <w:rPr>
          <w:rFonts w:ascii="Century Schoolbook" w:hAnsi="Century Schoolbook" w:cs="Arial"/>
          <w:sz w:val="24"/>
          <w:szCs w:val="24"/>
          <w:lang w:val="en-US"/>
        </w:rPr>
        <w:t xml:space="preserve">The accumulation efficiencies, obtained from the difference between sterol deposition </w:t>
      </w:r>
      <w:r w:rsidR="00E91D51" w:rsidRPr="002C40F0">
        <w:rPr>
          <w:rFonts w:ascii="Century Schoolbook" w:hAnsi="Century Schoolbook" w:cs="Arial"/>
          <w:sz w:val="24"/>
          <w:szCs w:val="24"/>
          <w:lang w:val="en-US"/>
        </w:rPr>
        <w:t xml:space="preserve">based on </w:t>
      </w:r>
      <w:r w:rsidR="00FD31A8" w:rsidRPr="002C40F0">
        <w:rPr>
          <w:rFonts w:ascii="Century Schoolbook" w:hAnsi="Century Schoolbook" w:cs="Arial"/>
          <w:sz w:val="24"/>
          <w:szCs w:val="24"/>
          <w:lang w:val="en-US"/>
        </w:rPr>
        <w:t>trap fluxes and</w:t>
      </w:r>
      <w:r w:rsidR="00E91D51" w:rsidRPr="002C40F0">
        <w:rPr>
          <w:rFonts w:ascii="Century Schoolbook" w:hAnsi="Century Schoolbook" w:cs="Arial"/>
          <w:sz w:val="24"/>
          <w:szCs w:val="24"/>
          <w:lang w:val="en-US"/>
        </w:rPr>
        <w:t xml:space="preserve"> the observed</w:t>
      </w:r>
      <w:r w:rsidR="00FD31A8" w:rsidRPr="002C40F0">
        <w:rPr>
          <w:rFonts w:ascii="Century Schoolbook" w:hAnsi="Century Schoolbook" w:cs="Arial"/>
          <w:sz w:val="24"/>
          <w:szCs w:val="24"/>
          <w:lang w:val="en-US"/>
        </w:rPr>
        <w:t xml:space="preserve"> sediment concentrations allow an evaluation of the early diagene</w:t>
      </w:r>
      <w:r w:rsidR="00283342" w:rsidRPr="002C40F0">
        <w:rPr>
          <w:rFonts w:ascii="Century Schoolbook" w:hAnsi="Century Schoolbook" w:cs="Arial"/>
          <w:sz w:val="24"/>
          <w:szCs w:val="24"/>
          <w:lang w:val="en-US"/>
        </w:rPr>
        <w:t>tic behavior</w:t>
      </w:r>
      <w:r w:rsidR="00FD31A8" w:rsidRPr="002C40F0">
        <w:rPr>
          <w:rFonts w:ascii="Century Schoolbook" w:hAnsi="Century Schoolbook" w:cs="Arial"/>
          <w:sz w:val="24"/>
          <w:szCs w:val="24"/>
          <w:lang w:val="en-US"/>
        </w:rPr>
        <w:t xml:space="preserve"> of these compounds. </w:t>
      </w:r>
      <w:r w:rsidR="0067780B" w:rsidRPr="002C40F0">
        <w:rPr>
          <w:rFonts w:ascii="Century Schoolbook" w:hAnsi="Century Schoolbook" w:cs="Arial"/>
          <w:sz w:val="24"/>
          <w:szCs w:val="24"/>
          <w:lang w:val="en-US"/>
        </w:rPr>
        <w:t>The accumulation efficienc</w:t>
      </w:r>
      <w:r w:rsidR="00FD31A8" w:rsidRPr="002C40F0">
        <w:rPr>
          <w:rFonts w:ascii="Century Schoolbook" w:hAnsi="Century Schoolbook" w:cs="Arial"/>
          <w:sz w:val="24"/>
          <w:szCs w:val="24"/>
          <w:lang w:val="en-US"/>
        </w:rPr>
        <w:t>ies were</w:t>
      </w:r>
      <w:r w:rsidR="00820621" w:rsidRPr="002C40F0">
        <w:rPr>
          <w:rFonts w:ascii="Century Schoolbook" w:hAnsi="Century Schoolbook" w:cs="Arial"/>
          <w:sz w:val="24"/>
          <w:szCs w:val="24"/>
          <w:lang w:val="en-US"/>
        </w:rPr>
        <w:t xml:space="preserve"> 2-7 times higher at BA compared with N</w:t>
      </w:r>
      <w:r w:rsidR="00FD31A8" w:rsidRPr="002C40F0">
        <w:rPr>
          <w:rFonts w:ascii="Century Schoolbook" w:hAnsi="Century Schoolbook" w:cs="Arial"/>
          <w:sz w:val="24"/>
          <w:szCs w:val="24"/>
          <w:lang w:val="en-US"/>
        </w:rPr>
        <w:t xml:space="preserve"> but t</w:t>
      </w:r>
      <w:r w:rsidR="00A76986" w:rsidRPr="002C40F0">
        <w:rPr>
          <w:rFonts w:ascii="Century Schoolbook" w:hAnsi="Century Schoolbook" w:cs="Arial"/>
          <w:sz w:val="24"/>
          <w:szCs w:val="24"/>
          <w:lang w:val="en-US"/>
        </w:rPr>
        <w:t xml:space="preserve">he general pattern of accumulation efficiency of individual sterols was rather similar </w:t>
      </w:r>
      <w:r w:rsidR="00533612" w:rsidRPr="002C40F0">
        <w:rPr>
          <w:rFonts w:ascii="Century Schoolbook" w:hAnsi="Century Schoolbook" w:cs="Arial"/>
          <w:sz w:val="24"/>
          <w:szCs w:val="24"/>
          <w:lang w:val="en-US"/>
        </w:rPr>
        <w:t>at</w:t>
      </w:r>
      <w:r w:rsidR="00A76986" w:rsidRPr="002C40F0">
        <w:rPr>
          <w:rFonts w:ascii="Century Schoolbook" w:hAnsi="Century Schoolbook" w:cs="Arial"/>
          <w:sz w:val="24"/>
          <w:szCs w:val="24"/>
          <w:lang w:val="en-US"/>
        </w:rPr>
        <w:t xml:space="preserve"> both sampling sites. </w:t>
      </w:r>
      <w:r w:rsidR="00FD31A8" w:rsidRPr="002C40F0">
        <w:rPr>
          <w:rFonts w:ascii="Century Schoolbook" w:hAnsi="Century Schoolbook" w:cs="Arial"/>
          <w:sz w:val="24"/>
          <w:szCs w:val="24"/>
          <w:lang w:val="en-US"/>
        </w:rPr>
        <w:t>The higher accumulation eff</w:t>
      </w:r>
      <w:r w:rsidR="00533612" w:rsidRPr="002C40F0">
        <w:rPr>
          <w:rFonts w:ascii="Century Schoolbook" w:hAnsi="Century Schoolbook" w:cs="Arial"/>
          <w:sz w:val="24"/>
          <w:szCs w:val="24"/>
          <w:lang w:val="en-US"/>
        </w:rPr>
        <w:t xml:space="preserve">iciencies at BA </w:t>
      </w:r>
      <w:r w:rsidR="00FD31A8" w:rsidRPr="002C40F0">
        <w:rPr>
          <w:rFonts w:ascii="Century Schoolbook" w:hAnsi="Century Schoolbook" w:cs="Arial"/>
          <w:sz w:val="24"/>
          <w:szCs w:val="24"/>
          <w:lang w:val="en-US"/>
        </w:rPr>
        <w:t xml:space="preserve">reflect the </w:t>
      </w:r>
      <w:r w:rsidR="004C6119" w:rsidRPr="002C40F0">
        <w:rPr>
          <w:rFonts w:ascii="Century Schoolbook" w:hAnsi="Century Schoolbook" w:cs="Arial"/>
          <w:sz w:val="24"/>
          <w:szCs w:val="24"/>
          <w:lang w:val="en-US"/>
        </w:rPr>
        <w:t xml:space="preserve">variation in vertical fluxes and the </w:t>
      </w:r>
      <w:r w:rsidR="00FD31A8" w:rsidRPr="002C40F0">
        <w:rPr>
          <w:rFonts w:ascii="Century Schoolbook" w:hAnsi="Century Schoolbook" w:cs="Arial"/>
          <w:sz w:val="24"/>
          <w:szCs w:val="24"/>
          <w:lang w:val="en-US"/>
        </w:rPr>
        <w:t xml:space="preserve">differences in the oxic-anoxic transition of the sediments and the greater </w:t>
      </w:r>
      <w:r w:rsidR="00FD31A8" w:rsidRPr="002C40F0">
        <w:rPr>
          <w:rFonts w:ascii="Century Schoolbook" w:hAnsi="Century Schoolbook" w:cs="Arial"/>
          <w:sz w:val="24"/>
          <w:szCs w:val="24"/>
          <w:lang w:val="en-US"/>
        </w:rPr>
        <w:lastRenderedPageBreak/>
        <w:t>preservation of organic matter at sites with faster burial (</w:t>
      </w:r>
      <w:r w:rsidR="00FB59D9" w:rsidRPr="002C40F0">
        <w:rPr>
          <w:rFonts w:ascii="Century Schoolbook" w:hAnsi="Century Schoolbook" w:cs="Arial"/>
          <w:sz w:val="24"/>
          <w:szCs w:val="24"/>
          <w:lang w:val="en-US"/>
        </w:rPr>
        <w:t xml:space="preserve">Hedges and Keil, </w:t>
      </w:r>
      <w:r w:rsidR="00FD31A8" w:rsidRPr="002C40F0">
        <w:rPr>
          <w:rFonts w:ascii="Century Schoolbook" w:hAnsi="Century Schoolbook" w:cs="Arial"/>
          <w:sz w:val="24"/>
          <w:szCs w:val="24"/>
          <w:lang w:val="en-US"/>
        </w:rPr>
        <w:t xml:space="preserve">1995). At BA, the high sedimentation rate rapidly </w:t>
      </w:r>
      <w:r w:rsidR="00533612" w:rsidRPr="002C40F0">
        <w:rPr>
          <w:rFonts w:ascii="Century Schoolbook" w:hAnsi="Century Schoolbook" w:cs="Arial"/>
          <w:sz w:val="24"/>
          <w:szCs w:val="24"/>
          <w:lang w:val="en-US"/>
        </w:rPr>
        <w:t>re</w:t>
      </w:r>
      <w:r w:rsidR="00FD31A8" w:rsidRPr="002C40F0">
        <w:rPr>
          <w:rFonts w:ascii="Century Schoolbook" w:hAnsi="Century Schoolbook" w:cs="Arial"/>
          <w:sz w:val="24"/>
          <w:szCs w:val="24"/>
          <w:lang w:val="en-US"/>
        </w:rPr>
        <w:t xml:space="preserve">moves </w:t>
      </w:r>
      <w:r w:rsidR="00533612" w:rsidRPr="002C40F0">
        <w:rPr>
          <w:rFonts w:ascii="Century Schoolbook" w:hAnsi="Century Schoolbook" w:cs="Arial"/>
          <w:sz w:val="24"/>
          <w:szCs w:val="24"/>
          <w:lang w:val="en-US"/>
        </w:rPr>
        <w:t>s</w:t>
      </w:r>
      <w:r w:rsidR="00FD31A8" w:rsidRPr="002C40F0">
        <w:rPr>
          <w:rFonts w:ascii="Century Schoolbook" w:hAnsi="Century Schoolbook" w:cs="Arial"/>
          <w:sz w:val="24"/>
          <w:szCs w:val="24"/>
          <w:lang w:val="en-US"/>
        </w:rPr>
        <w:t>terols to anoxic black-colored sediment</w:t>
      </w:r>
      <w:r w:rsidR="00FA01F7" w:rsidRPr="002C40F0">
        <w:rPr>
          <w:rFonts w:ascii="Century Schoolbook" w:hAnsi="Century Schoolbook" w:cs="Arial"/>
          <w:sz w:val="24"/>
          <w:szCs w:val="24"/>
          <w:lang w:val="en-US"/>
        </w:rPr>
        <w:t>s</w:t>
      </w:r>
      <w:r w:rsidR="00056938" w:rsidRPr="002C40F0">
        <w:rPr>
          <w:rFonts w:ascii="Century Schoolbook" w:hAnsi="Century Schoolbook" w:cs="Arial"/>
          <w:sz w:val="24"/>
          <w:szCs w:val="24"/>
          <w:lang w:val="en-US"/>
        </w:rPr>
        <w:t>, favoring</w:t>
      </w:r>
      <w:r w:rsidR="00533612" w:rsidRPr="002C40F0">
        <w:rPr>
          <w:rFonts w:ascii="Century Schoolbook" w:hAnsi="Century Schoolbook" w:cs="Arial"/>
          <w:sz w:val="24"/>
          <w:szCs w:val="24"/>
          <w:lang w:val="en-US"/>
        </w:rPr>
        <w:t xml:space="preserve"> their preservation</w:t>
      </w:r>
      <w:r w:rsidR="00FD31A8" w:rsidRPr="002C40F0">
        <w:rPr>
          <w:rFonts w:ascii="Century Schoolbook" w:hAnsi="Century Schoolbook" w:cs="Arial"/>
          <w:sz w:val="24"/>
          <w:szCs w:val="24"/>
          <w:lang w:val="en-US"/>
        </w:rPr>
        <w:t xml:space="preserve">. </w:t>
      </w:r>
      <w:r w:rsidR="00533612" w:rsidRPr="002C40F0">
        <w:rPr>
          <w:rFonts w:ascii="Century Schoolbook" w:hAnsi="Century Schoolbook" w:cs="Arial"/>
          <w:sz w:val="24"/>
          <w:szCs w:val="24"/>
          <w:lang w:val="en-US"/>
        </w:rPr>
        <w:t>In contrast</w:t>
      </w:r>
      <w:r w:rsidR="00FD31A8" w:rsidRPr="002C40F0">
        <w:rPr>
          <w:rFonts w:ascii="Century Schoolbook" w:hAnsi="Century Schoolbook" w:cs="Arial"/>
          <w:sz w:val="24"/>
          <w:szCs w:val="24"/>
          <w:lang w:val="en-US"/>
        </w:rPr>
        <w:t xml:space="preserve">, at N the oxic layer is thicker resulting in a greater aerobic degradation of sterols. </w:t>
      </w:r>
      <w:r w:rsidR="00AD2696" w:rsidRPr="002C40F0">
        <w:rPr>
          <w:rFonts w:ascii="Century Schoolbook" w:hAnsi="Century Schoolbook" w:cs="Arial"/>
          <w:sz w:val="24"/>
          <w:szCs w:val="24"/>
          <w:lang w:val="en-US"/>
        </w:rPr>
        <w:t>Epic</w:t>
      </w:r>
      <w:r w:rsidR="001F0432" w:rsidRPr="002C40F0">
        <w:rPr>
          <w:rFonts w:ascii="Century Schoolbook" w:hAnsi="Century Schoolbook" w:cs="Arial"/>
          <w:sz w:val="24"/>
          <w:szCs w:val="24"/>
          <w:lang w:val="en-US"/>
        </w:rPr>
        <w:t xml:space="preserve">oprostanol </w:t>
      </w:r>
      <w:r w:rsidR="006135BD" w:rsidRPr="002C40F0">
        <w:rPr>
          <w:rFonts w:ascii="Century Schoolbook" w:hAnsi="Century Schoolbook" w:cs="Arial"/>
          <w:sz w:val="24"/>
          <w:szCs w:val="24"/>
          <w:lang w:val="en-US"/>
        </w:rPr>
        <w:t>presented the highest accumulation efficiency</w:t>
      </w:r>
      <w:r w:rsidR="00E37BB3"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especially at BA </w:t>
      </w:r>
      <w:r w:rsidR="001F0432" w:rsidRPr="002C40F0">
        <w:rPr>
          <w:rFonts w:ascii="Century Schoolbook" w:hAnsi="Century Schoolbook" w:cs="Arial"/>
          <w:sz w:val="24"/>
          <w:szCs w:val="24"/>
          <w:lang w:val="en-US"/>
        </w:rPr>
        <w:t>(BA: 40</w:t>
      </w:r>
      <w:r w:rsidR="00AA7050"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 N: 5.9</w:t>
      </w:r>
      <w:r w:rsidR="005D79B4" w:rsidRPr="002C40F0">
        <w:rPr>
          <w:rFonts w:ascii="Century Schoolbook" w:hAnsi="Century Schoolbook" w:cs="Arial"/>
          <w:sz w:val="24"/>
          <w:szCs w:val="24"/>
          <w:lang w:val="en-US"/>
        </w:rPr>
        <w:t>%</w:t>
      </w:r>
      <w:r w:rsidR="001F0432"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probably due to </w:t>
      </w:r>
      <w:r w:rsidR="00E37BB3" w:rsidRPr="002C40F0">
        <w:rPr>
          <w:rFonts w:ascii="Century Schoolbook" w:hAnsi="Century Schoolbook" w:cs="Arial"/>
          <w:i/>
          <w:sz w:val="24"/>
          <w:szCs w:val="24"/>
          <w:lang w:val="en-US"/>
        </w:rPr>
        <w:t>in-situ</w:t>
      </w:r>
      <w:r w:rsidR="00E37BB3" w:rsidRPr="002C40F0">
        <w:rPr>
          <w:rFonts w:ascii="Century Schoolbook" w:hAnsi="Century Schoolbook" w:cs="Arial"/>
          <w:sz w:val="24"/>
          <w:szCs w:val="24"/>
          <w:lang w:val="en-US"/>
        </w:rPr>
        <w:t xml:space="preserve"> microbial epimerization of coprostanol rather than to an enhanced preservation during deposition. Coprostanone accumulated more efficiently than coprostanol (BA: 10 vs. 6.5%, N: 3.7 vs 2.2%). Since coprostanone and coprostanol belong to the same metabolic pathway and can readily interconvert (Grimalt et al., 1990; Bull et al., 2002), the preferential coprostanone preservation in sediments might be related to its higher resistance to biodegradation (Wakeham</w:t>
      </w:r>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1989; Chaler et al., 2001). </w:t>
      </w:r>
      <w:r w:rsidR="006135BD" w:rsidRPr="002C40F0">
        <w:rPr>
          <w:rFonts w:ascii="Century Schoolbook" w:hAnsi="Century Schoolbook" w:cs="Arial"/>
          <w:sz w:val="24"/>
          <w:szCs w:val="24"/>
          <w:lang w:val="en-US"/>
        </w:rPr>
        <w:t>P</w:t>
      </w:r>
      <w:r w:rsidR="00E37BB3" w:rsidRPr="002C40F0">
        <w:rPr>
          <w:rFonts w:ascii="Century Schoolbook" w:hAnsi="Century Schoolbook" w:cs="Arial"/>
          <w:sz w:val="24"/>
          <w:szCs w:val="24"/>
          <w:lang w:val="en-US"/>
        </w:rPr>
        <w:t>lant sterols were in general well preserved (BA: 9.8-14%, N: 2.9-3.4%), as</w:t>
      </w:r>
      <w:r w:rsidR="00FA01F7" w:rsidRPr="002C40F0">
        <w:rPr>
          <w:rFonts w:ascii="Century Schoolbook" w:hAnsi="Century Schoolbook" w:cs="Arial"/>
          <w:sz w:val="24"/>
          <w:szCs w:val="24"/>
          <w:lang w:val="en-US"/>
        </w:rPr>
        <w:t xml:space="preserve"> has been</w:t>
      </w:r>
      <w:r w:rsidR="00E37BB3" w:rsidRPr="002C40F0">
        <w:rPr>
          <w:rFonts w:ascii="Century Schoolbook" w:hAnsi="Century Schoolbook" w:cs="Arial"/>
          <w:sz w:val="24"/>
          <w:szCs w:val="24"/>
          <w:lang w:val="en-US"/>
        </w:rPr>
        <w:t xml:space="preserve"> previously observed </w:t>
      </w:r>
      <w:r w:rsidR="00533612" w:rsidRPr="002C40F0">
        <w:rPr>
          <w:rFonts w:ascii="Century Schoolbook" w:hAnsi="Century Schoolbook" w:cs="Arial"/>
          <w:sz w:val="24"/>
          <w:szCs w:val="24"/>
          <w:lang w:val="en-US"/>
        </w:rPr>
        <w:t>in the Saint Lawrence estuary (</w:t>
      </w:r>
      <w:r w:rsidR="00E37BB3" w:rsidRPr="002C40F0">
        <w:rPr>
          <w:rFonts w:ascii="Century Schoolbook" w:hAnsi="Century Schoolbook" w:cs="Arial"/>
          <w:sz w:val="24"/>
          <w:szCs w:val="24"/>
          <w:lang w:val="en-US"/>
        </w:rPr>
        <w:t>Colombo et al.</w:t>
      </w:r>
      <w:r w:rsidR="00533612"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1997)</w:t>
      </w:r>
      <w:r w:rsidR="00B33F27" w:rsidRPr="002C40F0">
        <w:rPr>
          <w:rFonts w:ascii="Century Schoolbook" w:hAnsi="Century Schoolbook" w:cs="Arial"/>
          <w:sz w:val="24"/>
          <w:szCs w:val="24"/>
          <w:lang w:val="en-US"/>
        </w:rPr>
        <w:t xml:space="preserve">, possibly to </w:t>
      </w:r>
      <w:r w:rsidR="00E37BB3" w:rsidRPr="002C40F0">
        <w:rPr>
          <w:rFonts w:ascii="Century Schoolbook" w:hAnsi="Century Schoolbook" w:cs="Arial"/>
          <w:sz w:val="24"/>
          <w:szCs w:val="24"/>
          <w:lang w:val="en-US"/>
        </w:rPr>
        <w:t>the enhanced resistance of terrestrial sterols, associated with waxy higher plant material that hinder bacterial degradation (Volkman et al.</w:t>
      </w:r>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1987). Galeron et al.</w:t>
      </w:r>
      <w:r w:rsidR="00FB59D9" w:rsidRPr="002C40F0">
        <w:rPr>
          <w:rFonts w:ascii="Century Schoolbook" w:hAnsi="Century Schoolbook" w:cs="Arial"/>
          <w:sz w:val="24"/>
          <w:szCs w:val="24"/>
          <w:lang w:val="en-US"/>
        </w:rPr>
        <w:t>,</w:t>
      </w:r>
      <w:r w:rsidR="00E37BB3" w:rsidRPr="002C40F0">
        <w:rPr>
          <w:rFonts w:ascii="Century Schoolbook" w:hAnsi="Century Schoolbook" w:cs="Arial"/>
          <w:sz w:val="24"/>
          <w:szCs w:val="24"/>
          <w:lang w:val="en-US"/>
        </w:rPr>
        <w:t xml:space="preserve"> (2015) found that β–sitosterol have a low susceptibility to biodegradation and most of its decomposition proceeds via autoxidation and photodegradation, a process that is especially intense on land where chlorophyll acts as a sensitizer. Cholesterol was the least preserved sterol (BA: 4.6%, N: 1.6%) reflecting the intense breakdown of this sterol, mostly through biodegradation (Galeron et al., 2015). This explain the high </w:t>
      </w:r>
      <w:r w:rsidR="00E37BB3" w:rsidRPr="002C40F0">
        <w:rPr>
          <w:rFonts w:ascii="Century Schoolbook" w:hAnsi="Century Schoolbook" w:cs="Arial"/>
          <w:sz w:val="24"/>
          <w:szCs w:val="24"/>
          <w:lang w:val="en-US"/>
        </w:rPr>
        <w:lastRenderedPageBreak/>
        <w:t>accumulation efficiency of cholest</w:t>
      </w:r>
      <w:r w:rsidR="001E2B08" w:rsidRPr="002C40F0">
        <w:rPr>
          <w:rFonts w:ascii="Century Schoolbook" w:hAnsi="Century Schoolbook" w:cs="Arial"/>
          <w:sz w:val="24"/>
          <w:szCs w:val="24"/>
          <w:lang w:val="en-US"/>
        </w:rPr>
        <w:t>a</w:t>
      </w:r>
      <w:r w:rsidR="00E37BB3" w:rsidRPr="002C40F0">
        <w:rPr>
          <w:rFonts w:ascii="Century Schoolbook" w:hAnsi="Century Schoolbook" w:cs="Arial"/>
          <w:sz w:val="24"/>
          <w:szCs w:val="24"/>
          <w:lang w:val="en-US"/>
        </w:rPr>
        <w:t>nol (BA:</w:t>
      </w:r>
      <w:r w:rsidR="00FA4BC0" w:rsidRPr="002C40F0">
        <w:rPr>
          <w:rFonts w:ascii="Century Schoolbook" w:hAnsi="Century Schoolbook" w:cs="Arial"/>
          <w:sz w:val="24"/>
          <w:szCs w:val="24"/>
          <w:lang w:val="en-US"/>
        </w:rPr>
        <w:t xml:space="preserve"> </w:t>
      </w:r>
      <w:r w:rsidR="00E37BB3" w:rsidRPr="002C40F0">
        <w:rPr>
          <w:rFonts w:ascii="Century Schoolbook" w:hAnsi="Century Schoolbook" w:cs="Arial"/>
          <w:sz w:val="24"/>
          <w:szCs w:val="24"/>
          <w:lang w:val="en-US"/>
        </w:rPr>
        <w:t xml:space="preserve">10%, N: 6.1%), which results from </w:t>
      </w:r>
      <w:r w:rsidR="00E37BB3" w:rsidRPr="002C40F0">
        <w:rPr>
          <w:rFonts w:ascii="Century Schoolbook" w:hAnsi="Century Schoolbook" w:cs="Arial"/>
          <w:i/>
          <w:sz w:val="24"/>
          <w:szCs w:val="24"/>
          <w:lang w:val="en-US"/>
        </w:rPr>
        <w:t>in situ</w:t>
      </w:r>
      <w:r w:rsidR="00E37BB3" w:rsidRPr="002C40F0">
        <w:rPr>
          <w:rFonts w:ascii="Century Schoolbook" w:hAnsi="Century Schoolbook" w:cs="Arial"/>
          <w:sz w:val="24"/>
          <w:szCs w:val="24"/>
          <w:lang w:val="en-US"/>
        </w:rPr>
        <w:t xml:space="preserve"> microbial reduction of cholesterol rather than from preservation of settling cholestanol. </w:t>
      </w:r>
    </w:p>
    <w:p w14:paraId="622D0503" w14:textId="3ED9617B" w:rsidR="001C5281" w:rsidRPr="002C40F0" w:rsidRDefault="004A435D"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Despite the large spatial and temporal variability </w:t>
      </w:r>
      <w:r w:rsidR="00AE648D" w:rsidRPr="002C40F0">
        <w:rPr>
          <w:rFonts w:ascii="Century Schoolbook" w:hAnsi="Century Schoolbook" w:cs="Arial"/>
          <w:sz w:val="24"/>
          <w:szCs w:val="24"/>
          <w:lang w:val="en-US"/>
        </w:rPr>
        <w:t>of</w:t>
      </w:r>
      <w:r w:rsidRPr="002C40F0">
        <w:rPr>
          <w:rFonts w:ascii="Century Schoolbook" w:hAnsi="Century Schoolbook" w:cs="Arial"/>
          <w:sz w:val="24"/>
          <w:szCs w:val="24"/>
          <w:lang w:val="en-US"/>
        </w:rPr>
        <w:t xml:space="preserve"> hydrological parameters and sewage emission, an attempt was made to compare the sediment burden of coprostanol with the expected discharge from </w:t>
      </w:r>
      <w:r w:rsidR="00AE648D" w:rsidRPr="002C40F0">
        <w:rPr>
          <w:rFonts w:ascii="Century Schoolbook" w:hAnsi="Century Schoolbook" w:cs="Arial"/>
          <w:sz w:val="24"/>
          <w:szCs w:val="24"/>
          <w:lang w:val="en-US"/>
        </w:rPr>
        <w:t xml:space="preserve">BA </w:t>
      </w:r>
      <w:r w:rsidRPr="002C40F0">
        <w:rPr>
          <w:rFonts w:ascii="Century Schoolbook" w:hAnsi="Century Schoolbook" w:cs="Arial"/>
          <w:sz w:val="24"/>
          <w:szCs w:val="24"/>
          <w:lang w:val="en-US"/>
        </w:rPr>
        <w:t xml:space="preserve">outfall. </w:t>
      </w:r>
      <w:r w:rsidR="001C5281" w:rsidRPr="002C40F0">
        <w:rPr>
          <w:rFonts w:ascii="Century Schoolbook" w:hAnsi="Century Schoolbook" w:cs="Arial"/>
          <w:sz w:val="24"/>
          <w:szCs w:val="24"/>
          <w:lang w:val="en-US"/>
        </w:rPr>
        <w:t xml:space="preserve">The massive vertical flux of coprostanol results in </w:t>
      </w:r>
      <w:r w:rsidR="00533612" w:rsidRPr="002C40F0">
        <w:rPr>
          <w:rFonts w:ascii="Century Schoolbook" w:hAnsi="Century Schoolbook" w:cs="Arial"/>
          <w:sz w:val="24"/>
          <w:szCs w:val="24"/>
          <w:lang w:val="en-US"/>
        </w:rPr>
        <w:t>its</w:t>
      </w:r>
      <w:r w:rsidR="001C5281" w:rsidRPr="002C40F0">
        <w:rPr>
          <w:rFonts w:ascii="Century Schoolbook" w:hAnsi="Century Schoolbook" w:cs="Arial"/>
          <w:sz w:val="24"/>
          <w:szCs w:val="24"/>
          <w:lang w:val="en-US"/>
        </w:rPr>
        <w:t xml:space="preserve"> rapid buildup in su</w:t>
      </w:r>
      <w:r w:rsidR="00D91121" w:rsidRPr="002C40F0">
        <w:rPr>
          <w:rFonts w:ascii="Century Schoolbook" w:hAnsi="Century Schoolbook" w:cs="Arial"/>
          <w:sz w:val="24"/>
          <w:szCs w:val="24"/>
          <w:lang w:val="en-US"/>
        </w:rPr>
        <w:t>pe</w:t>
      </w:r>
      <w:r w:rsidR="001C5281" w:rsidRPr="002C40F0">
        <w:rPr>
          <w:rFonts w:ascii="Century Schoolbook" w:hAnsi="Century Schoolbook" w:cs="Arial"/>
          <w:sz w:val="24"/>
          <w:szCs w:val="24"/>
          <w:lang w:val="en-US"/>
        </w:rPr>
        <w:t>rficial sediment</w:t>
      </w:r>
      <w:r w:rsidR="003F6D4F" w:rsidRPr="002C40F0">
        <w:rPr>
          <w:rFonts w:ascii="Century Schoolbook" w:hAnsi="Century Schoolbook" w:cs="Arial"/>
          <w:sz w:val="24"/>
          <w:szCs w:val="24"/>
          <w:lang w:val="en-US"/>
        </w:rPr>
        <w:t xml:space="preserve">s, </w:t>
      </w:r>
      <w:r w:rsidR="008D7CAA" w:rsidRPr="002C40F0">
        <w:rPr>
          <w:rFonts w:ascii="Century Schoolbook" w:hAnsi="Century Schoolbook" w:cs="Arial"/>
          <w:sz w:val="24"/>
          <w:szCs w:val="24"/>
          <w:lang w:val="en-US"/>
        </w:rPr>
        <w:t>which</w:t>
      </w:r>
      <w:r w:rsidR="003F6D4F" w:rsidRPr="002C40F0">
        <w:rPr>
          <w:rFonts w:ascii="Century Schoolbook" w:hAnsi="Century Schoolbook" w:cs="Arial"/>
          <w:sz w:val="24"/>
          <w:szCs w:val="24"/>
          <w:lang w:val="en-US"/>
        </w:rPr>
        <w:t xml:space="preserve"> contain</w:t>
      </w:r>
      <w:r w:rsidR="00533612"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24</w:t>
      </w:r>
      <w:r w:rsidR="003F6D4F" w:rsidRPr="002C40F0">
        <w:rPr>
          <w:rFonts w:ascii="Century Schoolbook" w:hAnsi="Century Schoolbook" w:cs="Arial"/>
          <w:sz w:val="24"/>
          <w:szCs w:val="24"/>
          <w:lang w:val="en-US"/>
        </w:rPr>
        <w:t>±</w:t>
      </w:r>
      <w:r w:rsidR="008D7CAA" w:rsidRPr="002C40F0">
        <w:rPr>
          <w:rFonts w:ascii="Century Schoolbook" w:hAnsi="Century Schoolbook" w:cs="Arial"/>
          <w:sz w:val="24"/>
          <w:szCs w:val="24"/>
          <w:lang w:val="en-US"/>
        </w:rPr>
        <w:t>19</w:t>
      </w:r>
      <w:r w:rsidR="003F6D4F" w:rsidRPr="002C40F0">
        <w:rPr>
          <w:rFonts w:ascii="Century Schoolbook" w:hAnsi="Century Schoolbook" w:cs="Arial"/>
          <w:sz w:val="24"/>
          <w:szCs w:val="24"/>
          <w:lang w:val="en-US"/>
        </w:rPr>
        <w:t xml:space="preserve"> g</w:t>
      </w:r>
      <w:r w:rsidR="00BD62A9">
        <w:rPr>
          <w:rFonts w:ascii="Century Schoolbook" w:hAnsi="Century Schoolbook" w:cs="Arial"/>
          <w:sz w:val="24"/>
          <w:szCs w:val="24"/>
          <w:lang w:val="en-US"/>
        </w:rPr>
        <w:t>/</w:t>
      </w:r>
      <w:r w:rsidR="003F6D4F" w:rsidRPr="002C40F0">
        <w:rPr>
          <w:rFonts w:ascii="Century Schoolbook" w:hAnsi="Century Schoolbook" w:cs="Arial"/>
          <w:sz w:val="24"/>
          <w:szCs w:val="24"/>
          <w:lang w:val="en-US"/>
        </w:rPr>
        <w:t>m</w:t>
      </w:r>
      <w:r w:rsidR="003F6D4F" w:rsidRPr="002C40F0">
        <w:rPr>
          <w:rFonts w:ascii="Century Schoolbook" w:hAnsi="Century Schoolbook" w:cs="Arial"/>
          <w:sz w:val="24"/>
          <w:szCs w:val="24"/>
          <w:vertAlign w:val="superscript"/>
          <w:lang w:val="en-US"/>
        </w:rPr>
        <w:t>2</w:t>
      </w:r>
      <w:r w:rsidR="003F6D4F" w:rsidRPr="002C40F0">
        <w:rPr>
          <w:rFonts w:ascii="Century Schoolbook" w:hAnsi="Century Schoolbook" w:cs="Arial"/>
          <w:sz w:val="24"/>
          <w:szCs w:val="24"/>
          <w:lang w:val="en-US"/>
        </w:rPr>
        <w:t xml:space="preserve"> of this sterol in the top 5-cm layer. </w:t>
      </w:r>
      <w:r w:rsidRPr="002C40F0">
        <w:rPr>
          <w:rFonts w:ascii="Century Schoolbook" w:hAnsi="Century Schoolbook" w:cs="Arial"/>
          <w:sz w:val="24"/>
          <w:szCs w:val="24"/>
          <w:lang w:val="en-US"/>
        </w:rPr>
        <w:t>Human coprostanol excretion depends on multiple factors such as diet, water intake, lifestyle and genetic differences, resulting in daily emission varying from &lt;0.2 to &gt;2 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per capita (Walker et al., 1982; Keller and Jahreis, 2004; Daughton et al., 2012). </w:t>
      </w:r>
      <w:r w:rsidR="00533612" w:rsidRPr="002C40F0">
        <w:rPr>
          <w:rFonts w:ascii="Century Schoolbook" w:hAnsi="Century Schoolbook" w:cs="Arial"/>
          <w:sz w:val="24"/>
          <w:szCs w:val="24"/>
          <w:lang w:val="en-US"/>
        </w:rPr>
        <w:t xml:space="preserve">Considering </w:t>
      </w:r>
      <w:r w:rsidRPr="002C40F0">
        <w:rPr>
          <w:rFonts w:ascii="Century Schoolbook" w:hAnsi="Century Schoolbook" w:cs="Arial"/>
          <w:sz w:val="24"/>
          <w:szCs w:val="24"/>
          <w:lang w:val="en-US"/>
        </w:rPr>
        <w:t>an average coprostanol excretion of 1 g</w:t>
      </w:r>
      <w:r w:rsidR="00BD62A9">
        <w:rPr>
          <w:rFonts w:ascii="Century Schoolbook" w:hAnsi="Century Schoolbook" w:cs="Arial"/>
          <w:sz w:val="24"/>
          <w:szCs w:val="24"/>
          <w:lang w:val="en-US"/>
        </w:rPr>
        <w:t>/</w:t>
      </w:r>
      <w:r w:rsidRPr="002C40F0">
        <w:rPr>
          <w:rFonts w:ascii="Century Schoolbook" w:hAnsi="Century Schoolbook" w:cs="Arial"/>
          <w:sz w:val="24"/>
          <w:szCs w:val="24"/>
          <w:lang w:val="en-US"/>
        </w:rPr>
        <w:t xml:space="preserve">day per capita and taking into account that </w:t>
      </w:r>
      <w:r w:rsidR="001C5281" w:rsidRPr="002C40F0">
        <w:rPr>
          <w:rFonts w:ascii="Century Schoolbook" w:hAnsi="Century Schoolbook" w:cs="Arial"/>
          <w:sz w:val="24"/>
          <w:szCs w:val="24"/>
          <w:lang w:val="en-US"/>
        </w:rPr>
        <w:t xml:space="preserve">the sewer network </w:t>
      </w:r>
      <w:r w:rsidR="00533612" w:rsidRPr="002C40F0">
        <w:rPr>
          <w:rFonts w:ascii="Century Schoolbook" w:hAnsi="Century Schoolbook" w:cs="Arial"/>
          <w:sz w:val="24"/>
          <w:szCs w:val="24"/>
          <w:lang w:val="en-US"/>
        </w:rPr>
        <w:t xml:space="preserve">serves </w:t>
      </w:r>
      <w:r w:rsidR="001C5281" w:rsidRPr="002C40F0">
        <w:rPr>
          <w:rFonts w:ascii="Century Schoolbook" w:hAnsi="Century Schoolbook" w:cs="Arial"/>
          <w:sz w:val="24"/>
          <w:szCs w:val="24"/>
          <w:lang w:val="en-US"/>
        </w:rPr>
        <w:t>6 x 10</w:t>
      </w:r>
      <w:r w:rsidR="001C5281" w:rsidRPr="002C40F0">
        <w:rPr>
          <w:rFonts w:ascii="Century Schoolbook" w:hAnsi="Century Schoolbook" w:cs="Arial"/>
          <w:sz w:val="24"/>
          <w:szCs w:val="24"/>
          <w:vertAlign w:val="superscript"/>
          <w:lang w:val="en-US"/>
        </w:rPr>
        <w:t>6</w:t>
      </w:r>
      <w:r w:rsidR="001C5281" w:rsidRPr="002C40F0">
        <w:rPr>
          <w:rFonts w:ascii="Century Schoolbook" w:hAnsi="Century Schoolbook" w:cs="Arial"/>
          <w:sz w:val="24"/>
          <w:szCs w:val="24"/>
          <w:lang w:val="en-US"/>
        </w:rPr>
        <w:t xml:space="preserve"> people (</w:t>
      </w:r>
      <w:hyperlink r:id="rId13" w:history="1">
        <w:r w:rsidR="00096B25" w:rsidRPr="002C40F0">
          <w:rPr>
            <w:rStyle w:val="Hipervnculo"/>
            <w:rFonts w:ascii="Century Schoolbook" w:hAnsi="Century Schoolbook" w:cs="Arial"/>
            <w:sz w:val="24"/>
            <w:szCs w:val="24"/>
            <w:lang w:val="en-US"/>
          </w:rPr>
          <w:t>www.aysa.com.ar</w:t>
        </w:r>
      </w:hyperlink>
      <w:r w:rsidR="001C5281" w:rsidRPr="002C40F0">
        <w:rPr>
          <w:rFonts w:ascii="Century Schoolbook" w:hAnsi="Century Schoolbook" w:cs="Arial"/>
          <w:sz w:val="24"/>
          <w:szCs w:val="24"/>
          <w:lang w:val="en-US"/>
        </w:rPr>
        <w:t>)</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 xml:space="preserve">the </w:t>
      </w:r>
      <w:r w:rsidR="008D7CAA" w:rsidRPr="002C40F0">
        <w:rPr>
          <w:rFonts w:ascii="Century Schoolbook" w:hAnsi="Century Schoolbook" w:cs="Arial"/>
          <w:sz w:val="24"/>
          <w:szCs w:val="24"/>
          <w:lang w:val="en-US"/>
        </w:rPr>
        <w:t>expected</w:t>
      </w:r>
      <w:r w:rsidR="001C5281" w:rsidRPr="002C40F0">
        <w:rPr>
          <w:rFonts w:ascii="Century Schoolbook" w:hAnsi="Century Schoolbook" w:cs="Arial"/>
          <w:sz w:val="24"/>
          <w:szCs w:val="24"/>
          <w:lang w:val="en-US"/>
        </w:rPr>
        <w:t xml:space="preserve"> </w:t>
      </w:r>
      <w:r w:rsidR="001F3847" w:rsidRPr="002C40F0">
        <w:rPr>
          <w:rFonts w:ascii="Century Schoolbook" w:hAnsi="Century Schoolbook" w:cs="Arial"/>
          <w:sz w:val="24"/>
          <w:szCs w:val="24"/>
          <w:lang w:val="en-US"/>
        </w:rPr>
        <w:t xml:space="preserve">sewer </w:t>
      </w:r>
      <w:r w:rsidR="001C5281" w:rsidRPr="002C40F0">
        <w:rPr>
          <w:rFonts w:ascii="Century Schoolbook" w:hAnsi="Century Schoolbook" w:cs="Arial"/>
          <w:sz w:val="24"/>
          <w:szCs w:val="24"/>
          <w:lang w:val="en-US"/>
        </w:rPr>
        <w:t xml:space="preserve">discharge </w:t>
      </w:r>
      <w:r w:rsidR="00AE648D" w:rsidRPr="002C40F0">
        <w:rPr>
          <w:rFonts w:ascii="Century Schoolbook" w:hAnsi="Century Schoolbook" w:cs="Arial"/>
          <w:sz w:val="24"/>
          <w:szCs w:val="24"/>
          <w:lang w:val="en-US"/>
        </w:rPr>
        <w:t xml:space="preserve">of coprostanol </w:t>
      </w:r>
      <w:r w:rsidR="001C5281" w:rsidRPr="002C40F0">
        <w:rPr>
          <w:rFonts w:ascii="Century Schoolbook" w:hAnsi="Century Schoolbook" w:cs="Arial"/>
          <w:sz w:val="24"/>
          <w:szCs w:val="24"/>
          <w:lang w:val="en-US"/>
        </w:rPr>
        <w:t xml:space="preserve">can be roughly estimated to be </w:t>
      </w:r>
      <w:r w:rsidRPr="002C40F0">
        <w:rPr>
          <w:rFonts w:ascii="Century Schoolbook" w:hAnsi="Century Schoolbook" w:cs="Arial"/>
          <w:sz w:val="24"/>
          <w:szCs w:val="24"/>
          <w:lang w:val="en-US"/>
        </w:rPr>
        <w:t>2</w:t>
      </w:r>
      <w:r w:rsidR="00182B5A" w:rsidRPr="002C40F0">
        <w:rPr>
          <w:rFonts w:ascii="Century Schoolbook" w:hAnsi="Century Schoolbook" w:cs="Arial"/>
          <w:sz w:val="24"/>
          <w:szCs w:val="24"/>
          <w:lang w:val="en-US"/>
        </w:rPr>
        <w:t>200</w:t>
      </w:r>
      <w:r w:rsidR="00BD62A9">
        <w:rPr>
          <w:rFonts w:ascii="Century Schoolbook" w:hAnsi="Century Schoolbook" w:cs="Arial"/>
          <w:sz w:val="24"/>
          <w:szCs w:val="24"/>
          <w:lang w:val="en-US"/>
        </w:rPr>
        <w:t xml:space="preserve"> tons/</w:t>
      </w:r>
      <w:r w:rsidR="001C5281" w:rsidRPr="002C40F0">
        <w:rPr>
          <w:rFonts w:ascii="Century Schoolbook" w:hAnsi="Century Schoolbook" w:cs="Arial"/>
          <w:sz w:val="24"/>
          <w:szCs w:val="24"/>
          <w:lang w:val="en-US"/>
        </w:rPr>
        <w:t xml:space="preserve">year. </w:t>
      </w:r>
      <w:r w:rsidR="008D7CAA" w:rsidRPr="002C40F0">
        <w:rPr>
          <w:rFonts w:ascii="Century Schoolbook" w:hAnsi="Century Schoolbook" w:cs="Arial"/>
          <w:sz w:val="24"/>
          <w:szCs w:val="24"/>
          <w:lang w:val="en-US"/>
        </w:rPr>
        <w:t xml:space="preserve">As previously discussed, coprostanol undergoes an extensive degradation at the water-sediment </w:t>
      </w:r>
      <w:r w:rsidR="00536681" w:rsidRPr="002C40F0">
        <w:rPr>
          <w:rFonts w:ascii="Century Schoolbook" w:hAnsi="Century Schoolbook" w:cs="Arial"/>
          <w:sz w:val="24"/>
          <w:szCs w:val="24"/>
          <w:lang w:val="en-US"/>
        </w:rPr>
        <w:t>interface, so based its accumulation efficiency estimated in this work</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w:t>
      </w:r>
      <w:r w:rsidR="008D7CAA" w:rsidRPr="002C40F0">
        <w:rPr>
          <w:rFonts w:ascii="Century Schoolbook" w:hAnsi="Century Schoolbook" w:cs="Arial"/>
          <w:sz w:val="24"/>
          <w:szCs w:val="24"/>
          <w:lang w:val="en-US"/>
        </w:rPr>
        <w:t>6.</w:t>
      </w:r>
      <w:r w:rsidR="00FA4BC0" w:rsidRPr="002C40F0">
        <w:rPr>
          <w:rFonts w:ascii="Century Schoolbook" w:hAnsi="Century Schoolbook" w:cs="Arial"/>
          <w:sz w:val="24"/>
          <w:szCs w:val="24"/>
          <w:lang w:val="en-US"/>
        </w:rPr>
        <w:t>5</w:t>
      </w:r>
      <w:r w:rsidR="008D7CAA" w:rsidRPr="002C40F0">
        <w:rPr>
          <w:rFonts w:ascii="Century Schoolbook" w:hAnsi="Century Schoolbook" w:cs="Arial"/>
          <w:sz w:val="24"/>
          <w:szCs w:val="24"/>
          <w:lang w:val="en-US"/>
        </w:rPr>
        <w:t xml:space="preserve">%) </w:t>
      </w:r>
      <w:r w:rsidR="00536681" w:rsidRPr="002C40F0">
        <w:rPr>
          <w:rFonts w:ascii="Century Schoolbook" w:hAnsi="Century Schoolbook" w:cs="Arial"/>
          <w:sz w:val="24"/>
          <w:szCs w:val="24"/>
          <w:lang w:val="en-US"/>
        </w:rPr>
        <w:t>from 2</w:t>
      </w:r>
      <w:r w:rsidR="00182B5A" w:rsidRPr="002C40F0">
        <w:rPr>
          <w:rFonts w:ascii="Century Schoolbook" w:hAnsi="Century Schoolbook" w:cs="Arial"/>
          <w:sz w:val="24"/>
          <w:szCs w:val="24"/>
          <w:lang w:val="en-US"/>
        </w:rPr>
        <w:t>20</w:t>
      </w:r>
      <w:r w:rsidR="00536681" w:rsidRPr="002C40F0">
        <w:rPr>
          <w:rFonts w:ascii="Century Schoolbook" w:hAnsi="Century Schoolbook" w:cs="Arial"/>
          <w:sz w:val="24"/>
          <w:szCs w:val="24"/>
          <w:lang w:val="en-US"/>
        </w:rPr>
        <w:t>0 tons.year</w:t>
      </w:r>
      <w:r w:rsidR="00536681" w:rsidRPr="002C40F0">
        <w:rPr>
          <w:rFonts w:ascii="Century Schoolbook" w:hAnsi="Century Schoolbook" w:cs="Arial"/>
          <w:sz w:val="24"/>
          <w:szCs w:val="24"/>
          <w:vertAlign w:val="superscript"/>
          <w:lang w:val="en-US"/>
        </w:rPr>
        <w:t>-1</w:t>
      </w:r>
      <w:r w:rsidR="00536681"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 xml:space="preserve">only </w:t>
      </w:r>
      <w:r w:rsidR="001F3847" w:rsidRPr="002C40F0">
        <w:rPr>
          <w:rFonts w:ascii="Century Schoolbook" w:hAnsi="Century Schoolbook" w:cs="Arial"/>
          <w:sz w:val="24"/>
          <w:szCs w:val="24"/>
          <w:lang w:val="en-US"/>
        </w:rPr>
        <w:t>1</w:t>
      </w:r>
      <w:r w:rsidR="00FA4BC0" w:rsidRPr="002C40F0">
        <w:rPr>
          <w:rFonts w:ascii="Century Schoolbook" w:hAnsi="Century Schoolbook" w:cs="Arial"/>
          <w:sz w:val="24"/>
          <w:szCs w:val="24"/>
          <w:lang w:val="en-US"/>
        </w:rPr>
        <w:t>42</w:t>
      </w:r>
      <w:r w:rsidR="008D7CAA" w:rsidRPr="002C40F0">
        <w:rPr>
          <w:rFonts w:ascii="Century Schoolbook" w:hAnsi="Century Schoolbook" w:cs="Arial"/>
          <w:sz w:val="24"/>
          <w:szCs w:val="24"/>
          <w:lang w:val="en-US"/>
        </w:rPr>
        <w:t xml:space="preserve"> tons</w:t>
      </w:r>
      <w:r w:rsidR="00BD62A9">
        <w:rPr>
          <w:rFonts w:ascii="Century Schoolbook" w:hAnsi="Century Schoolbook" w:cs="Arial"/>
          <w:sz w:val="24"/>
          <w:szCs w:val="24"/>
          <w:lang w:val="en-US"/>
        </w:rPr>
        <w:t>/</w:t>
      </w:r>
      <w:r w:rsidR="008D7CAA" w:rsidRPr="002C40F0">
        <w:rPr>
          <w:rFonts w:ascii="Century Schoolbook" w:hAnsi="Century Schoolbook" w:cs="Arial"/>
          <w:sz w:val="24"/>
          <w:szCs w:val="24"/>
          <w:lang w:val="en-US"/>
        </w:rPr>
        <w:t xml:space="preserve">year would be effectively preserved in sediments. </w:t>
      </w:r>
      <w:r w:rsidR="001C5281" w:rsidRPr="002C40F0">
        <w:rPr>
          <w:rFonts w:ascii="Century Schoolbook" w:hAnsi="Century Schoolbook" w:cs="Arial"/>
          <w:sz w:val="24"/>
          <w:szCs w:val="24"/>
          <w:lang w:val="en-US"/>
        </w:rPr>
        <w:t>Considering an</w:t>
      </w:r>
      <w:r w:rsidR="008D7CAA" w:rsidRPr="002C40F0">
        <w:rPr>
          <w:rFonts w:ascii="Century Schoolbook" w:hAnsi="Century Schoolbook" w:cs="Arial"/>
          <w:sz w:val="24"/>
          <w:szCs w:val="24"/>
          <w:lang w:val="en-US"/>
        </w:rPr>
        <w:t xml:space="preserve"> average</w:t>
      </w:r>
      <w:r w:rsidR="001C5281" w:rsidRPr="002C40F0">
        <w:rPr>
          <w:rFonts w:ascii="Century Schoolbook" w:hAnsi="Century Schoolbook" w:cs="Arial"/>
          <w:sz w:val="24"/>
          <w:szCs w:val="24"/>
          <w:lang w:val="en-US"/>
        </w:rPr>
        <w:t xml:space="preserve"> outfall plume area of </w:t>
      </w:r>
      <w:r w:rsidR="008D7CAA" w:rsidRPr="002C40F0">
        <w:rPr>
          <w:rFonts w:ascii="Century Schoolbook" w:hAnsi="Century Schoolbook" w:cs="Arial"/>
          <w:sz w:val="24"/>
          <w:szCs w:val="24"/>
          <w:lang w:val="en-US"/>
        </w:rPr>
        <w:t>25</w:t>
      </w:r>
      <w:r w:rsidR="001C5281" w:rsidRPr="002C40F0">
        <w:rPr>
          <w:rFonts w:ascii="Century Schoolbook" w:hAnsi="Century Schoolbook" w:cs="Arial"/>
          <w:sz w:val="24"/>
          <w:szCs w:val="24"/>
          <w:lang w:val="en-US"/>
        </w:rPr>
        <w:t xml:space="preserve"> km</w:t>
      </w:r>
      <w:r w:rsidR="001C5281" w:rsidRPr="002C40F0">
        <w:rPr>
          <w:rFonts w:ascii="Century Schoolbook" w:hAnsi="Century Schoolbook" w:cs="Arial"/>
          <w:sz w:val="24"/>
          <w:szCs w:val="24"/>
          <w:vertAlign w:val="superscript"/>
          <w:lang w:val="en-US"/>
        </w:rPr>
        <w:t>2</w:t>
      </w:r>
      <w:r w:rsidR="001C5281" w:rsidRPr="002C40F0">
        <w:rPr>
          <w:rFonts w:ascii="Century Schoolbook" w:hAnsi="Century Schoolbook" w:cs="Arial"/>
          <w:sz w:val="24"/>
          <w:szCs w:val="24"/>
          <w:lang w:val="en-US"/>
        </w:rPr>
        <w:t xml:space="preserve"> (Roberts and Villegas</w:t>
      </w:r>
      <w:r w:rsidR="00FB59D9" w:rsidRPr="002C40F0">
        <w:rPr>
          <w:rFonts w:ascii="Century Schoolbook" w:hAnsi="Century Schoolbook" w:cs="Arial"/>
          <w:sz w:val="24"/>
          <w:szCs w:val="24"/>
          <w:lang w:val="en-US"/>
        </w:rPr>
        <w:t>,</w:t>
      </w:r>
      <w:r w:rsidR="001C5281" w:rsidRPr="002C40F0">
        <w:rPr>
          <w:rFonts w:ascii="Century Schoolbook" w:hAnsi="Century Schoolbook" w:cs="Arial"/>
          <w:sz w:val="24"/>
          <w:szCs w:val="24"/>
          <w:lang w:val="en-US"/>
        </w:rPr>
        <w:t xml:space="preserve"> 2016) in which most of the sewage</w:t>
      </w:r>
      <w:r w:rsidR="008D7CAA" w:rsidRPr="002C40F0">
        <w:rPr>
          <w:rFonts w:ascii="Century Schoolbook" w:hAnsi="Century Schoolbook" w:cs="Arial"/>
          <w:sz w:val="24"/>
          <w:szCs w:val="24"/>
          <w:lang w:val="en-US"/>
        </w:rPr>
        <w:t xml:space="preserve"> material would settle down</w:t>
      </w:r>
      <w:r w:rsidR="001C5281" w:rsidRPr="002C40F0">
        <w:rPr>
          <w:rFonts w:ascii="Century Schoolbook" w:hAnsi="Century Schoolbook" w:cs="Arial"/>
          <w:sz w:val="24"/>
          <w:szCs w:val="24"/>
          <w:lang w:val="en-US"/>
        </w:rPr>
        <w:t xml:space="preserve"> </w:t>
      </w:r>
      <w:r w:rsidR="008D7CAA" w:rsidRPr="002C40F0">
        <w:rPr>
          <w:rFonts w:ascii="Century Schoolbook" w:hAnsi="Century Schoolbook" w:cs="Arial"/>
          <w:sz w:val="24"/>
          <w:szCs w:val="24"/>
          <w:lang w:val="en-US"/>
        </w:rPr>
        <w:t>and a sedimentation rate of 4.7 cm</w:t>
      </w:r>
      <w:r w:rsidR="00BD62A9">
        <w:rPr>
          <w:rFonts w:ascii="Century Schoolbook" w:hAnsi="Century Schoolbook" w:cs="Arial"/>
          <w:sz w:val="24"/>
          <w:szCs w:val="24"/>
          <w:lang w:val="en-US"/>
        </w:rPr>
        <w:t>/</w:t>
      </w:r>
      <w:r w:rsidR="008D7CAA" w:rsidRPr="002C40F0">
        <w:rPr>
          <w:rFonts w:ascii="Century Schoolbook" w:hAnsi="Century Schoolbook" w:cs="Arial"/>
          <w:sz w:val="24"/>
          <w:szCs w:val="24"/>
          <w:lang w:val="en-US"/>
        </w:rPr>
        <w:t>year, the e</w:t>
      </w:r>
      <w:r w:rsidR="001C5281" w:rsidRPr="002C40F0">
        <w:rPr>
          <w:rFonts w:ascii="Century Schoolbook" w:hAnsi="Century Schoolbook" w:cs="Arial"/>
          <w:sz w:val="24"/>
          <w:szCs w:val="24"/>
          <w:lang w:val="en-US"/>
        </w:rPr>
        <w:t xml:space="preserve">xpected coprostanol inventory for </w:t>
      </w:r>
      <w:r w:rsidR="001C5281" w:rsidRPr="002C40F0">
        <w:rPr>
          <w:rFonts w:ascii="Century Schoolbook" w:hAnsi="Century Schoolbook" w:cs="Arial"/>
          <w:sz w:val="24"/>
          <w:szCs w:val="24"/>
          <w:lang w:val="en-US"/>
        </w:rPr>
        <w:lastRenderedPageBreak/>
        <w:t xml:space="preserve">the </w:t>
      </w:r>
      <w:r w:rsidR="0019318B" w:rsidRPr="002C40F0">
        <w:rPr>
          <w:rFonts w:ascii="Century Schoolbook" w:hAnsi="Century Schoolbook" w:cs="Arial"/>
          <w:sz w:val="24"/>
          <w:szCs w:val="24"/>
          <w:lang w:val="en-US"/>
        </w:rPr>
        <w:t xml:space="preserve">top </w:t>
      </w:r>
      <w:r w:rsidR="001C5281" w:rsidRPr="002C40F0">
        <w:rPr>
          <w:rFonts w:ascii="Century Schoolbook" w:hAnsi="Century Schoolbook" w:cs="Arial"/>
          <w:sz w:val="24"/>
          <w:szCs w:val="24"/>
          <w:lang w:val="en-US"/>
        </w:rPr>
        <w:t>5</w:t>
      </w:r>
      <w:r w:rsidR="0019318B" w:rsidRPr="002C40F0">
        <w:rPr>
          <w:rFonts w:ascii="Century Schoolbook" w:hAnsi="Century Schoolbook" w:cs="Arial"/>
          <w:sz w:val="24"/>
          <w:szCs w:val="24"/>
          <w:lang w:val="en-US"/>
        </w:rPr>
        <w:t xml:space="preserve"> </w:t>
      </w:r>
      <w:r w:rsidR="001C5281" w:rsidRPr="002C40F0">
        <w:rPr>
          <w:rFonts w:ascii="Century Schoolbook" w:hAnsi="Century Schoolbook" w:cs="Arial"/>
          <w:sz w:val="24"/>
          <w:szCs w:val="24"/>
          <w:lang w:val="en-US"/>
        </w:rPr>
        <w:t>cm layer</w:t>
      </w:r>
      <w:r w:rsidR="001F3847" w:rsidRPr="002C40F0">
        <w:rPr>
          <w:rFonts w:ascii="Century Schoolbook" w:hAnsi="Century Schoolbook" w:cs="Arial"/>
          <w:sz w:val="24"/>
          <w:szCs w:val="24"/>
          <w:lang w:val="en-US"/>
        </w:rPr>
        <w:t xml:space="preserve"> (averaged for the whole plume area)</w:t>
      </w:r>
      <w:r w:rsidR="001C5281" w:rsidRPr="002C40F0">
        <w:rPr>
          <w:rFonts w:ascii="Century Schoolbook" w:hAnsi="Century Schoolbook" w:cs="Arial"/>
          <w:sz w:val="24"/>
          <w:szCs w:val="24"/>
          <w:lang w:val="en-US"/>
        </w:rPr>
        <w:t xml:space="preserve"> </w:t>
      </w:r>
      <w:r w:rsidR="0019318B" w:rsidRPr="002C40F0">
        <w:rPr>
          <w:rFonts w:ascii="Century Schoolbook" w:hAnsi="Century Schoolbook" w:cs="Arial"/>
          <w:sz w:val="24"/>
          <w:szCs w:val="24"/>
          <w:lang w:val="en-US"/>
        </w:rPr>
        <w:t>would be</w:t>
      </w:r>
      <w:r w:rsidR="001C5281" w:rsidRPr="002C40F0">
        <w:rPr>
          <w:rFonts w:ascii="Century Schoolbook" w:hAnsi="Century Schoolbook" w:cs="Arial"/>
          <w:sz w:val="24"/>
          <w:szCs w:val="24"/>
          <w:lang w:val="en-US"/>
        </w:rPr>
        <w:t xml:space="preserve"> </w:t>
      </w:r>
      <w:r w:rsidR="00FA4BC0" w:rsidRPr="002C40F0">
        <w:rPr>
          <w:rFonts w:ascii="Century Schoolbook" w:hAnsi="Century Schoolbook" w:cs="Arial"/>
          <w:sz w:val="24"/>
          <w:szCs w:val="24"/>
          <w:lang w:val="en-US"/>
        </w:rPr>
        <w:t>6.0</w:t>
      </w:r>
      <w:r w:rsidR="001C5281" w:rsidRPr="002C40F0">
        <w:rPr>
          <w:rFonts w:ascii="Century Schoolbook" w:hAnsi="Century Schoolbook" w:cs="Arial"/>
          <w:sz w:val="24"/>
          <w:szCs w:val="24"/>
          <w:lang w:val="en-US"/>
        </w:rPr>
        <w:t xml:space="preserve"> g</w:t>
      </w:r>
      <w:r w:rsidR="00BD62A9">
        <w:rPr>
          <w:rFonts w:ascii="Century Schoolbook" w:hAnsi="Century Schoolbook" w:cs="Arial"/>
          <w:sz w:val="24"/>
          <w:szCs w:val="24"/>
          <w:lang w:val="en-US"/>
        </w:rPr>
        <w:t>/</w:t>
      </w:r>
      <w:r w:rsidR="001C5281" w:rsidRPr="002C40F0">
        <w:rPr>
          <w:rFonts w:ascii="Century Schoolbook" w:hAnsi="Century Schoolbook" w:cs="Arial"/>
          <w:sz w:val="24"/>
          <w:szCs w:val="24"/>
          <w:lang w:val="en-US"/>
        </w:rPr>
        <w:t>m</w:t>
      </w:r>
      <w:r w:rsidR="001C5281" w:rsidRPr="002C40F0">
        <w:rPr>
          <w:rFonts w:ascii="Century Schoolbook" w:hAnsi="Century Schoolbook" w:cs="Arial"/>
          <w:sz w:val="24"/>
          <w:szCs w:val="24"/>
          <w:vertAlign w:val="superscript"/>
          <w:lang w:val="en-US"/>
        </w:rPr>
        <w:t>2</w:t>
      </w:r>
      <w:r w:rsidR="001F3847" w:rsidRPr="002C40F0">
        <w:rPr>
          <w:rFonts w:ascii="Century Schoolbook" w:hAnsi="Century Schoolbook" w:cs="Arial"/>
          <w:sz w:val="24"/>
          <w:szCs w:val="24"/>
          <w:lang w:val="en-US"/>
        </w:rPr>
        <w:t>. This value is</w:t>
      </w:r>
      <w:r w:rsidR="00AE648D" w:rsidRPr="002C40F0">
        <w:rPr>
          <w:rFonts w:ascii="Century Schoolbook" w:hAnsi="Century Schoolbook" w:cs="Arial"/>
          <w:sz w:val="24"/>
          <w:szCs w:val="24"/>
          <w:lang w:val="en-US"/>
        </w:rPr>
        <w:t xml:space="preserve"> in the lower range of the estimated </w:t>
      </w:r>
      <w:r w:rsidR="00BD62A9">
        <w:rPr>
          <w:rFonts w:ascii="Century Schoolbook" w:hAnsi="Century Schoolbook" w:cs="Arial"/>
          <w:sz w:val="24"/>
          <w:szCs w:val="24"/>
          <w:lang w:val="en-US"/>
        </w:rPr>
        <w:t>BA inventory (24±19 g/</w:t>
      </w:r>
      <w:r w:rsidR="001F3847" w:rsidRPr="002C40F0">
        <w:rPr>
          <w:rFonts w:ascii="Century Schoolbook" w:hAnsi="Century Schoolbook" w:cs="Arial"/>
          <w:sz w:val="24"/>
          <w:szCs w:val="24"/>
          <w:lang w:val="en-US"/>
        </w:rPr>
        <w:t>m</w:t>
      </w:r>
      <w:r w:rsidR="001F3847" w:rsidRPr="002C40F0">
        <w:rPr>
          <w:rFonts w:ascii="Century Schoolbook" w:hAnsi="Century Schoolbook" w:cs="Arial"/>
          <w:sz w:val="24"/>
          <w:szCs w:val="24"/>
          <w:vertAlign w:val="superscript"/>
          <w:lang w:val="en-US"/>
        </w:rPr>
        <w:t>2</w:t>
      </w:r>
      <w:r w:rsidR="001F3847" w:rsidRPr="002C40F0">
        <w:rPr>
          <w:rFonts w:ascii="Century Schoolbook" w:hAnsi="Century Schoolbook" w:cs="Arial"/>
          <w:sz w:val="24"/>
          <w:szCs w:val="24"/>
          <w:lang w:val="en-US"/>
        </w:rPr>
        <w:t xml:space="preserve">) </w:t>
      </w:r>
      <w:r w:rsidR="00AE648D" w:rsidRPr="002C40F0">
        <w:rPr>
          <w:rFonts w:ascii="Century Schoolbook" w:hAnsi="Century Schoolbook" w:cs="Arial"/>
          <w:sz w:val="24"/>
          <w:szCs w:val="24"/>
          <w:lang w:val="en-US"/>
        </w:rPr>
        <w:t xml:space="preserve">which considers </w:t>
      </w:r>
      <w:r w:rsidR="001F3847" w:rsidRPr="002C40F0">
        <w:rPr>
          <w:rFonts w:ascii="Century Schoolbook" w:hAnsi="Century Schoolbook" w:cs="Arial"/>
          <w:sz w:val="24"/>
          <w:szCs w:val="24"/>
          <w:lang w:val="en-US"/>
        </w:rPr>
        <w:t>sediments sampled</w:t>
      </w:r>
      <w:r w:rsidR="00AE648D" w:rsidRPr="002C40F0">
        <w:rPr>
          <w:rFonts w:ascii="Century Schoolbook" w:hAnsi="Century Schoolbook" w:cs="Arial"/>
          <w:sz w:val="24"/>
          <w:szCs w:val="24"/>
          <w:lang w:val="en-US"/>
        </w:rPr>
        <w:t xml:space="preserve"> close to</w:t>
      </w:r>
      <w:r w:rsidR="001F3847" w:rsidRPr="002C40F0">
        <w:rPr>
          <w:rFonts w:ascii="Century Schoolbook" w:hAnsi="Century Schoolbook" w:cs="Arial"/>
          <w:sz w:val="24"/>
          <w:szCs w:val="24"/>
          <w:lang w:val="en-US"/>
        </w:rPr>
        <w:t xml:space="preserve"> the sewer outfall (0.5 km) </w:t>
      </w:r>
      <w:r w:rsidR="00AE648D" w:rsidRPr="002C40F0">
        <w:rPr>
          <w:rFonts w:ascii="Century Schoolbook" w:hAnsi="Century Schoolbook" w:cs="Arial"/>
          <w:sz w:val="24"/>
          <w:szCs w:val="24"/>
          <w:lang w:val="en-US"/>
        </w:rPr>
        <w:t xml:space="preserve">neglecting the rapid coprostanol decrease usually observed </w:t>
      </w:r>
      <w:r w:rsidR="001F3847" w:rsidRPr="002C40F0">
        <w:rPr>
          <w:rFonts w:ascii="Century Schoolbook" w:hAnsi="Century Schoolbook" w:cs="Arial"/>
          <w:sz w:val="24"/>
          <w:szCs w:val="24"/>
          <w:lang w:val="en-US"/>
        </w:rPr>
        <w:t>with distance from source</w:t>
      </w:r>
      <w:r w:rsidR="00AE648D" w:rsidRPr="002C40F0">
        <w:rPr>
          <w:rFonts w:ascii="Century Schoolbook" w:hAnsi="Century Schoolbook" w:cs="Arial"/>
          <w:sz w:val="24"/>
          <w:szCs w:val="24"/>
          <w:lang w:val="en-US"/>
        </w:rPr>
        <w:t>s</w:t>
      </w:r>
      <w:r w:rsidR="001F3847" w:rsidRPr="002C40F0">
        <w:rPr>
          <w:rFonts w:ascii="Century Schoolbook" w:hAnsi="Century Schoolbook" w:cs="Arial"/>
          <w:sz w:val="24"/>
          <w:szCs w:val="24"/>
          <w:lang w:val="en-US"/>
        </w:rPr>
        <w:t xml:space="preserve"> (Venkatesan and Kaplan, 1990; LeBlanc et al., 1992; Bachtiar et al, 1996) </w:t>
      </w:r>
      <w:r w:rsidR="001C5281" w:rsidRPr="002C40F0">
        <w:rPr>
          <w:rFonts w:ascii="Century Schoolbook" w:hAnsi="Century Schoolbook" w:cs="Arial"/>
          <w:sz w:val="24"/>
          <w:szCs w:val="24"/>
          <w:lang w:val="en-US"/>
        </w:rPr>
        <w:t xml:space="preserve">. </w:t>
      </w:r>
    </w:p>
    <w:p w14:paraId="279E14F6" w14:textId="77777777" w:rsidR="00F81EB7" w:rsidRPr="002C40F0" w:rsidRDefault="00F81EB7" w:rsidP="00C436C2">
      <w:pPr>
        <w:spacing w:line="480" w:lineRule="auto"/>
        <w:rPr>
          <w:rFonts w:ascii="Century Schoolbook" w:hAnsi="Century Schoolbook"/>
          <w:sz w:val="24"/>
          <w:szCs w:val="24"/>
          <w:lang w:val="en-GB"/>
        </w:rPr>
      </w:pPr>
    </w:p>
    <w:p w14:paraId="17DB286C" w14:textId="05AB9AF8" w:rsidR="005922B6" w:rsidRPr="002C40F0" w:rsidRDefault="00114B82" w:rsidP="00C436C2">
      <w:pPr>
        <w:pStyle w:val="Prrafodelista"/>
        <w:numPr>
          <w:ilvl w:val="0"/>
          <w:numId w:val="3"/>
        </w:numPr>
        <w:spacing w:line="480" w:lineRule="auto"/>
        <w:rPr>
          <w:rFonts w:ascii="Century Schoolbook" w:hAnsi="Century Schoolbook" w:cs="Arial"/>
          <w:b/>
          <w:sz w:val="24"/>
          <w:szCs w:val="24"/>
          <w:lang w:val="en-US"/>
        </w:rPr>
      </w:pPr>
      <w:r w:rsidRPr="002C40F0">
        <w:rPr>
          <w:rFonts w:ascii="Century Schoolbook" w:hAnsi="Century Schoolbook" w:cs="Arial"/>
          <w:b/>
          <w:sz w:val="24"/>
          <w:szCs w:val="24"/>
          <w:lang w:val="en-US"/>
        </w:rPr>
        <w:t>Conclusion</w:t>
      </w:r>
      <w:r w:rsidR="00627A5E" w:rsidRPr="002C40F0">
        <w:rPr>
          <w:rFonts w:ascii="Century Schoolbook" w:hAnsi="Century Schoolbook" w:cs="Arial"/>
          <w:b/>
          <w:sz w:val="24"/>
          <w:szCs w:val="24"/>
          <w:lang w:val="en-US"/>
        </w:rPr>
        <w:t>s</w:t>
      </w:r>
    </w:p>
    <w:p w14:paraId="2364C1A3" w14:textId="77777777" w:rsidR="00627A5E" w:rsidRPr="002C40F0" w:rsidRDefault="00627A5E" w:rsidP="00C436C2">
      <w:pPr>
        <w:pStyle w:val="Prrafodelista"/>
        <w:spacing w:line="480" w:lineRule="auto"/>
        <w:rPr>
          <w:rFonts w:ascii="Century Schoolbook" w:hAnsi="Century Schoolbook" w:cs="Arial"/>
          <w:b/>
          <w:sz w:val="24"/>
          <w:szCs w:val="24"/>
          <w:lang w:val="en-US"/>
        </w:rPr>
      </w:pPr>
    </w:p>
    <w:p w14:paraId="2D6B1272" w14:textId="5DB0C733" w:rsidR="00830DCC" w:rsidRPr="002C40F0" w:rsidRDefault="00536681"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 xml:space="preserve">The massive discharge of </w:t>
      </w:r>
      <w:r w:rsidR="00FE423F" w:rsidRPr="002C40F0">
        <w:rPr>
          <w:rFonts w:ascii="Century Schoolbook" w:hAnsi="Century Schoolbook" w:cs="Arial"/>
          <w:sz w:val="24"/>
          <w:szCs w:val="24"/>
          <w:lang w:val="en-US"/>
        </w:rPr>
        <w:t xml:space="preserve">crude </w:t>
      </w:r>
      <w:r w:rsidRPr="002C40F0">
        <w:rPr>
          <w:rFonts w:ascii="Century Schoolbook" w:hAnsi="Century Schoolbook" w:cs="Arial"/>
          <w:sz w:val="24"/>
          <w:szCs w:val="24"/>
          <w:lang w:val="en-US"/>
        </w:rPr>
        <w:t>sewage at Buenos Aires</w:t>
      </w:r>
      <w:r w:rsidR="00830DCC" w:rsidRPr="002C40F0">
        <w:rPr>
          <w:rFonts w:ascii="Century Schoolbook" w:hAnsi="Century Schoolbook" w:cs="Arial"/>
          <w:sz w:val="24"/>
          <w:szCs w:val="24"/>
          <w:lang w:val="en-US"/>
        </w:rPr>
        <w:t xml:space="preserve"> (BA)</w:t>
      </w:r>
      <w:r w:rsidRPr="002C40F0">
        <w:rPr>
          <w:rFonts w:ascii="Century Schoolbook" w:hAnsi="Century Schoolbook" w:cs="Arial"/>
          <w:sz w:val="24"/>
          <w:szCs w:val="24"/>
          <w:lang w:val="en-US"/>
        </w:rPr>
        <w:t xml:space="preserve"> result</w:t>
      </w:r>
      <w:r w:rsidR="00FB0C26" w:rsidRPr="002C40F0">
        <w:rPr>
          <w:rFonts w:ascii="Century Schoolbook" w:hAnsi="Century Schoolbook" w:cs="Arial"/>
          <w:sz w:val="24"/>
          <w:szCs w:val="24"/>
          <w:lang w:val="en-US"/>
        </w:rPr>
        <w:t>ed</w:t>
      </w:r>
      <w:r w:rsidRPr="002C40F0">
        <w:rPr>
          <w:rFonts w:ascii="Century Schoolbook" w:hAnsi="Century Schoolbook" w:cs="Arial"/>
          <w:sz w:val="24"/>
          <w:szCs w:val="24"/>
          <w:lang w:val="en-US"/>
        </w:rPr>
        <w:t xml:space="preserve"> in huge vertical flux</w:t>
      </w:r>
      <w:r w:rsidR="00FE423F" w:rsidRPr="002C40F0">
        <w:rPr>
          <w:rFonts w:ascii="Century Schoolbook" w:hAnsi="Century Schoolbook" w:cs="Arial"/>
          <w:sz w:val="24"/>
          <w:szCs w:val="24"/>
          <w:lang w:val="en-US"/>
        </w:rPr>
        <w:t>es</w:t>
      </w:r>
      <w:r w:rsidRPr="002C40F0">
        <w:rPr>
          <w:rFonts w:ascii="Century Schoolbook" w:hAnsi="Century Schoolbook" w:cs="Arial"/>
          <w:sz w:val="24"/>
          <w:szCs w:val="24"/>
          <w:lang w:val="en-US"/>
        </w:rPr>
        <w:t xml:space="preserve"> of highly organic particles enriched </w:t>
      </w:r>
      <w:r w:rsidR="00FE423F" w:rsidRPr="002C40F0">
        <w:rPr>
          <w:rFonts w:ascii="Century Schoolbook" w:hAnsi="Century Schoolbook" w:cs="Arial"/>
          <w:sz w:val="24"/>
          <w:szCs w:val="24"/>
          <w:lang w:val="en-US"/>
        </w:rPr>
        <w:t xml:space="preserve">in fecal </w:t>
      </w:r>
      <w:r w:rsidR="00F5665E" w:rsidRPr="002C40F0">
        <w:rPr>
          <w:rFonts w:ascii="Century Schoolbook" w:hAnsi="Century Schoolbook" w:cs="Arial"/>
          <w:sz w:val="24"/>
          <w:szCs w:val="24"/>
          <w:lang w:val="en-US"/>
        </w:rPr>
        <w:t>sterols, which</w:t>
      </w:r>
      <w:r w:rsidRPr="002C40F0">
        <w:rPr>
          <w:rFonts w:ascii="Century Schoolbook" w:hAnsi="Century Schoolbook" w:cs="Arial"/>
          <w:sz w:val="24"/>
          <w:szCs w:val="24"/>
          <w:lang w:val="en-US"/>
        </w:rPr>
        <w:t xml:space="preserve"> </w:t>
      </w:r>
      <w:r w:rsidR="00FB0C26" w:rsidRPr="002C40F0">
        <w:rPr>
          <w:rFonts w:ascii="Century Schoolbook" w:hAnsi="Century Schoolbook" w:cs="Arial"/>
          <w:sz w:val="24"/>
          <w:szCs w:val="24"/>
          <w:lang w:val="en-US"/>
        </w:rPr>
        <w:t>w</w:t>
      </w:r>
      <w:r w:rsidR="00FE423F" w:rsidRPr="002C40F0">
        <w:rPr>
          <w:rFonts w:ascii="Century Schoolbook" w:hAnsi="Century Schoolbook" w:cs="Arial"/>
          <w:sz w:val="24"/>
          <w:szCs w:val="24"/>
          <w:lang w:val="en-US"/>
        </w:rPr>
        <w:t>ere</w:t>
      </w:r>
      <w:r w:rsidRPr="002C40F0">
        <w:rPr>
          <w:rFonts w:ascii="Century Schoolbook" w:hAnsi="Century Schoolbook" w:cs="Arial"/>
          <w:sz w:val="24"/>
          <w:szCs w:val="24"/>
          <w:lang w:val="en-US"/>
        </w:rPr>
        <w:t xml:space="preserve"> further</w:t>
      </w:r>
      <w:r w:rsidR="00FE423F" w:rsidRPr="002C40F0">
        <w:rPr>
          <w:rFonts w:ascii="Century Schoolbook" w:hAnsi="Century Schoolbook" w:cs="Arial"/>
          <w:sz w:val="24"/>
          <w:szCs w:val="24"/>
          <w:lang w:val="en-US"/>
        </w:rPr>
        <w:t xml:space="preserve"> </w:t>
      </w:r>
      <w:r w:rsidRPr="002C40F0">
        <w:rPr>
          <w:rFonts w:ascii="Century Schoolbook" w:hAnsi="Century Schoolbook" w:cs="Arial"/>
          <w:sz w:val="24"/>
          <w:szCs w:val="24"/>
          <w:lang w:val="en-US"/>
        </w:rPr>
        <w:t xml:space="preserve">intensified </w:t>
      </w:r>
      <w:r w:rsidR="00FE423F" w:rsidRPr="002C40F0">
        <w:rPr>
          <w:rFonts w:ascii="Century Schoolbook" w:hAnsi="Century Schoolbook" w:cs="Arial"/>
          <w:sz w:val="24"/>
          <w:szCs w:val="24"/>
          <w:lang w:val="en-US"/>
        </w:rPr>
        <w:t>during the warm and rainy period due to</w:t>
      </w:r>
      <w:r w:rsidRPr="002C40F0">
        <w:rPr>
          <w:rFonts w:ascii="Century Schoolbook" w:hAnsi="Century Schoolbook" w:cs="Arial"/>
          <w:sz w:val="24"/>
          <w:szCs w:val="24"/>
          <w:lang w:val="en-US"/>
        </w:rPr>
        <w:t xml:space="preserve"> enhanced terrestrial runoff. </w:t>
      </w:r>
      <w:r w:rsidR="00FA01F7" w:rsidRPr="002C40F0">
        <w:rPr>
          <w:rFonts w:ascii="Century Schoolbook" w:hAnsi="Century Schoolbook" w:cs="Arial"/>
          <w:sz w:val="24"/>
          <w:szCs w:val="24"/>
          <w:lang w:val="en-US"/>
        </w:rPr>
        <w:t>S</w:t>
      </w:r>
      <w:r w:rsidRPr="002C40F0">
        <w:rPr>
          <w:rFonts w:ascii="Century Schoolbook" w:hAnsi="Century Schoolbook" w:cs="Arial"/>
          <w:sz w:val="24"/>
          <w:szCs w:val="24"/>
          <w:lang w:val="en-US"/>
        </w:rPr>
        <w:t xml:space="preserve">ettling material </w:t>
      </w:r>
      <w:r w:rsidR="00FE423F" w:rsidRPr="002C40F0">
        <w:rPr>
          <w:rFonts w:ascii="Century Schoolbook" w:hAnsi="Century Schoolbook" w:cs="Arial"/>
          <w:sz w:val="24"/>
          <w:szCs w:val="24"/>
          <w:lang w:val="en-US"/>
        </w:rPr>
        <w:t xml:space="preserve">presented a clear predominance of </w:t>
      </w:r>
      <w:r w:rsidRPr="002C40F0">
        <w:rPr>
          <w:rFonts w:ascii="Century Schoolbook" w:hAnsi="Century Schoolbook" w:cs="Arial"/>
          <w:sz w:val="24"/>
          <w:szCs w:val="24"/>
          <w:lang w:val="en-US"/>
        </w:rPr>
        <w:t>coprostanol</w:t>
      </w:r>
      <w:r w:rsidR="007B1FBB" w:rsidRPr="002C40F0">
        <w:rPr>
          <w:rFonts w:ascii="Century Schoolbook" w:hAnsi="Century Schoolbook" w:cs="Arial"/>
          <w:sz w:val="24"/>
          <w:szCs w:val="24"/>
          <w:lang w:val="en-US"/>
        </w:rPr>
        <w:t>, and a high coprostanol/</w:t>
      </w:r>
      <w:r w:rsidR="00FA01F7" w:rsidRPr="002C40F0">
        <w:rPr>
          <w:rFonts w:ascii="Century Schoolbook" w:hAnsi="Century Schoolbook" w:cs="Arial"/>
          <w:sz w:val="24"/>
          <w:szCs w:val="24"/>
          <w:lang w:val="en-US"/>
        </w:rPr>
        <w:t xml:space="preserve"> </w:t>
      </w:r>
      <w:r w:rsidR="007B1FBB" w:rsidRPr="002C40F0">
        <w:rPr>
          <w:rFonts w:ascii="Century Schoolbook" w:hAnsi="Century Schoolbook" w:cs="Arial"/>
          <w:sz w:val="24"/>
          <w:szCs w:val="24"/>
          <w:lang w:val="en-US"/>
        </w:rPr>
        <w:t xml:space="preserve">epicoprostanol ratio, </w:t>
      </w:r>
      <w:r w:rsidR="001A68BF" w:rsidRPr="002C40F0">
        <w:rPr>
          <w:rFonts w:ascii="Century Schoolbook" w:hAnsi="Century Schoolbook" w:cs="Arial"/>
          <w:sz w:val="24"/>
          <w:szCs w:val="24"/>
          <w:lang w:val="en-US"/>
        </w:rPr>
        <w:t xml:space="preserve">comparable to sewage sludge, </w:t>
      </w:r>
      <w:r w:rsidR="007B1FBB" w:rsidRPr="002C40F0">
        <w:rPr>
          <w:rFonts w:ascii="Century Schoolbook" w:hAnsi="Century Schoolbook" w:cs="Arial"/>
          <w:sz w:val="24"/>
          <w:szCs w:val="24"/>
          <w:lang w:val="en-US"/>
        </w:rPr>
        <w:t>reflecting high inputs of fresh sewage material</w:t>
      </w:r>
      <w:r w:rsidRPr="002C40F0">
        <w:rPr>
          <w:rFonts w:ascii="Century Schoolbook" w:hAnsi="Century Schoolbook" w:cs="Arial"/>
          <w:sz w:val="24"/>
          <w:szCs w:val="24"/>
          <w:lang w:val="en-US"/>
        </w:rPr>
        <w:t xml:space="preserve">. Despite the sterol degradation that takes places at the water/sediment </w:t>
      </w:r>
      <w:r w:rsidR="00F5665E" w:rsidRPr="002C40F0">
        <w:rPr>
          <w:rFonts w:ascii="Century Schoolbook" w:hAnsi="Century Schoolbook" w:cs="Arial"/>
          <w:sz w:val="24"/>
          <w:szCs w:val="24"/>
          <w:lang w:val="en-US"/>
        </w:rPr>
        <w:t>interface</w:t>
      </w:r>
      <w:r w:rsidRPr="002C40F0">
        <w:rPr>
          <w:rFonts w:ascii="Century Schoolbook" w:hAnsi="Century Schoolbook" w:cs="Arial"/>
          <w:sz w:val="24"/>
          <w:szCs w:val="24"/>
          <w:lang w:val="en-US"/>
        </w:rPr>
        <w:t>, coprostanol readily accumulates in surf</w:t>
      </w:r>
      <w:r w:rsidR="00F16812" w:rsidRPr="002C40F0">
        <w:rPr>
          <w:rFonts w:ascii="Century Schoolbook" w:hAnsi="Century Schoolbook" w:cs="Arial"/>
          <w:sz w:val="24"/>
          <w:szCs w:val="24"/>
          <w:lang w:val="en-US"/>
        </w:rPr>
        <w:t>icial</w:t>
      </w:r>
      <w:r w:rsidRPr="002C40F0">
        <w:rPr>
          <w:rFonts w:ascii="Century Schoolbook" w:hAnsi="Century Schoolbook" w:cs="Arial"/>
          <w:sz w:val="24"/>
          <w:szCs w:val="24"/>
          <w:lang w:val="en-US"/>
        </w:rPr>
        <w:t xml:space="preserve"> sediments, reaching concentrations that are among the highest reported in literature. </w:t>
      </w:r>
      <w:r w:rsidR="00D00F83" w:rsidRPr="002C40F0">
        <w:rPr>
          <w:rFonts w:ascii="Century Schoolbook" w:hAnsi="Century Schoolbook" w:cs="Arial"/>
          <w:sz w:val="24"/>
          <w:szCs w:val="24"/>
          <w:lang w:val="en-US"/>
        </w:rPr>
        <w:t xml:space="preserve">In contrast, at the relatively pristine </w:t>
      </w:r>
      <w:r w:rsidR="00F16812" w:rsidRPr="002C40F0">
        <w:rPr>
          <w:rFonts w:ascii="Century Schoolbook" w:hAnsi="Century Schoolbook" w:cs="Arial"/>
          <w:sz w:val="24"/>
          <w:szCs w:val="24"/>
          <w:lang w:val="en-US"/>
        </w:rPr>
        <w:t xml:space="preserve">northern </w:t>
      </w:r>
      <w:r w:rsidR="00D00F83" w:rsidRPr="002C40F0">
        <w:rPr>
          <w:rFonts w:ascii="Century Schoolbook" w:hAnsi="Century Schoolbook" w:cs="Arial"/>
          <w:sz w:val="24"/>
          <w:szCs w:val="24"/>
          <w:lang w:val="en-US"/>
        </w:rPr>
        <w:t xml:space="preserve">site </w:t>
      </w:r>
      <w:r w:rsidR="00830DCC" w:rsidRPr="002C40F0">
        <w:rPr>
          <w:rFonts w:ascii="Century Schoolbook" w:hAnsi="Century Schoolbook" w:cs="Arial"/>
          <w:sz w:val="24"/>
          <w:szCs w:val="24"/>
          <w:lang w:val="en-US"/>
        </w:rPr>
        <w:t>(N)</w:t>
      </w:r>
      <w:r w:rsidR="00D00F83" w:rsidRPr="002C40F0">
        <w:rPr>
          <w:rFonts w:ascii="Century Schoolbook" w:hAnsi="Century Schoolbook" w:cs="Arial"/>
          <w:sz w:val="24"/>
          <w:szCs w:val="24"/>
          <w:lang w:val="en-US"/>
        </w:rPr>
        <w:t>, vertical particle flux</w:t>
      </w:r>
      <w:r w:rsidR="00F16812" w:rsidRPr="002C40F0">
        <w:rPr>
          <w:rFonts w:ascii="Century Schoolbook" w:hAnsi="Century Schoolbook" w:cs="Arial"/>
          <w:sz w:val="24"/>
          <w:szCs w:val="24"/>
          <w:lang w:val="en-US"/>
        </w:rPr>
        <w:t>es</w:t>
      </w:r>
      <w:r w:rsidR="00D00F83" w:rsidRPr="002C40F0">
        <w:rPr>
          <w:rFonts w:ascii="Century Schoolbook" w:hAnsi="Century Schoolbook" w:cs="Arial"/>
          <w:sz w:val="24"/>
          <w:szCs w:val="24"/>
          <w:lang w:val="en-US"/>
        </w:rPr>
        <w:t xml:space="preserve"> </w:t>
      </w:r>
      <w:r w:rsidR="00FB0C26" w:rsidRPr="002C40F0">
        <w:rPr>
          <w:rFonts w:ascii="Century Schoolbook" w:hAnsi="Century Schoolbook" w:cs="Arial"/>
          <w:sz w:val="24"/>
          <w:szCs w:val="24"/>
          <w:lang w:val="en-US"/>
        </w:rPr>
        <w:t>we</w:t>
      </w:r>
      <w:r w:rsidR="00D00F83" w:rsidRPr="002C40F0">
        <w:rPr>
          <w:rFonts w:ascii="Century Schoolbook" w:hAnsi="Century Schoolbook" w:cs="Arial"/>
          <w:sz w:val="24"/>
          <w:szCs w:val="24"/>
          <w:lang w:val="en-US"/>
        </w:rPr>
        <w:t>re</w:t>
      </w:r>
      <w:r w:rsidR="00F16812" w:rsidRPr="002C40F0">
        <w:rPr>
          <w:rFonts w:ascii="Century Schoolbook" w:hAnsi="Century Schoolbook" w:cs="Arial"/>
          <w:sz w:val="24"/>
          <w:szCs w:val="24"/>
          <w:lang w:val="en-US"/>
        </w:rPr>
        <w:t xml:space="preserve"> </w:t>
      </w:r>
      <w:r w:rsidR="005E40B4" w:rsidRPr="002C40F0">
        <w:rPr>
          <w:rFonts w:ascii="Century Schoolbook" w:hAnsi="Century Schoolbook" w:cs="Arial"/>
          <w:sz w:val="24"/>
          <w:szCs w:val="24"/>
          <w:lang w:val="en-US"/>
        </w:rPr>
        <w:t>7-times</w:t>
      </w:r>
      <w:r w:rsidR="00F16812" w:rsidRPr="002C40F0">
        <w:rPr>
          <w:rFonts w:ascii="Century Schoolbook" w:hAnsi="Century Schoolbook" w:cs="Arial"/>
          <w:sz w:val="24"/>
          <w:szCs w:val="24"/>
          <w:lang w:val="en-US"/>
        </w:rPr>
        <w:t xml:space="preserve"> lower </w:t>
      </w:r>
      <w:r w:rsidR="00FA01F7" w:rsidRPr="002C40F0">
        <w:rPr>
          <w:rFonts w:ascii="Century Schoolbook" w:hAnsi="Century Schoolbook" w:cs="Arial"/>
          <w:sz w:val="24"/>
          <w:szCs w:val="24"/>
          <w:lang w:val="en-US"/>
        </w:rPr>
        <w:t xml:space="preserve">and sterol concentrations </w:t>
      </w:r>
      <w:r w:rsidR="00F16812" w:rsidRPr="002C40F0">
        <w:rPr>
          <w:rFonts w:ascii="Century Schoolbook" w:hAnsi="Century Schoolbook" w:cs="Arial"/>
          <w:sz w:val="24"/>
          <w:szCs w:val="24"/>
          <w:lang w:val="en-US"/>
        </w:rPr>
        <w:t>both</w:t>
      </w:r>
      <w:r w:rsidR="00FA01F7" w:rsidRPr="002C40F0">
        <w:rPr>
          <w:rFonts w:ascii="Century Schoolbook" w:hAnsi="Century Schoolbook" w:cs="Arial"/>
          <w:sz w:val="24"/>
          <w:szCs w:val="24"/>
          <w:lang w:val="en-US"/>
        </w:rPr>
        <w:t xml:space="preserve"> in</w:t>
      </w:r>
      <w:r w:rsidR="00830DCC" w:rsidRPr="002C40F0">
        <w:rPr>
          <w:rFonts w:ascii="Century Schoolbook" w:hAnsi="Century Schoolbook" w:cs="Arial"/>
          <w:sz w:val="24"/>
          <w:szCs w:val="24"/>
          <w:lang w:val="en-US"/>
        </w:rPr>
        <w:t xml:space="preserve"> settling material and sediments </w:t>
      </w:r>
      <w:r w:rsidR="00FA01F7" w:rsidRPr="002C40F0">
        <w:rPr>
          <w:rFonts w:ascii="Century Schoolbook" w:hAnsi="Century Schoolbook" w:cs="Arial"/>
          <w:sz w:val="24"/>
          <w:szCs w:val="24"/>
          <w:lang w:val="en-US"/>
        </w:rPr>
        <w:t>were</w:t>
      </w:r>
      <w:r w:rsidR="005E40B4" w:rsidRPr="002C40F0">
        <w:rPr>
          <w:rFonts w:ascii="Century Schoolbook" w:hAnsi="Century Schoolbook" w:cs="Arial"/>
          <w:sz w:val="24"/>
          <w:szCs w:val="24"/>
          <w:lang w:val="en-US"/>
        </w:rPr>
        <w:t xml:space="preserve"> 2-3 orders of magnitude</w:t>
      </w:r>
      <w:r w:rsidR="00D00F83" w:rsidRPr="002C40F0">
        <w:rPr>
          <w:rFonts w:ascii="Century Schoolbook" w:hAnsi="Century Schoolbook" w:cs="Arial"/>
          <w:sz w:val="24"/>
          <w:szCs w:val="24"/>
          <w:lang w:val="en-US"/>
        </w:rPr>
        <w:t xml:space="preserve"> lower</w:t>
      </w:r>
      <w:r w:rsidR="00FB0C26" w:rsidRPr="002C40F0">
        <w:rPr>
          <w:rFonts w:ascii="Century Schoolbook" w:hAnsi="Century Schoolbook" w:cs="Arial"/>
          <w:sz w:val="24"/>
          <w:szCs w:val="24"/>
          <w:lang w:val="en-US"/>
        </w:rPr>
        <w:t>, dominated by plant sterols</w:t>
      </w:r>
      <w:r w:rsidR="00F16812" w:rsidRPr="002C40F0">
        <w:rPr>
          <w:rFonts w:ascii="Century Schoolbook" w:hAnsi="Century Schoolbook" w:cs="Arial"/>
          <w:sz w:val="24"/>
          <w:szCs w:val="24"/>
          <w:lang w:val="en-US"/>
        </w:rPr>
        <w:t xml:space="preserve"> such as</w:t>
      </w:r>
      <w:r w:rsidR="00FB0C26" w:rsidRPr="002C40F0">
        <w:rPr>
          <w:rFonts w:ascii="Century Schoolbook" w:hAnsi="Century Schoolbook" w:cs="Arial"/>
          <w:sz w:val="24"/>
          <w:szCs w:val="24"/>
          <w:lang w:val="en-US"/>
        </w:rPr>
        <w:t xml:space="preserve"> β–sitosterol, stigmasterol and campesterol. </w:t>
      </w:r>
      <w:r w:rsidR="00830DCC" w:rsidRPr="002C40F0">
        <w:rPr>
          <w:rFonts w:ascii="Century Schoolbook" w:hAnsi="Century Schoolbook" w:cs="Arial"/>
          <w:sz w:val="24"/>
          <w:szCs w:val="24"/>
          <w:lang w:val="en-US"/>
        </w:rPr>
        <w:t>The</w:t>
      </w:r>
      <w:r w:rsidR="00F16812" w:rsidRPr="002C40F0">
        <w:rPr>
          <w:rFonts w:ascii="Century Schoolbook" w:hAnsi="Century Schoolbook" w:cs="Arial"/>
          <w:sz w:val="24"/>
          <w:szCs w:val="24"/>
          <w:lang w:val="en-US"/>
        </w:rPr>
        <w:t xml:space="preserve"> higher vertical fluxes and </w:t>
      </w:r>
      <w:r w:rsidR="00830DCC" w:rsidRPr="002C40F0">
        <w:rPr>
          <w:rFonts w:ascii="Century Schoolbook" w:hAnsi="Century Schoolbook" w:cs="Arial"/>
          <w:sz w:val="24"/>
          <w:szCs w:val="24"/>
          <w:lang w:val="en-US"/>
        </w:rPr>
        <w:t xml:space="preserve">prevailing anoxic conditions </w:t>
      </w:r>
      <w:r w:rsidR="00830DCC" w:rsidRPr="002C40F0">
        <w:rPr>
          <w:rFonts w:ascii="Century Schoolbook" w:hAnsi="Century Schoolbook" w:cs="Arial"/>
          <w:sz w:val="24"/>
          <w:szCs w:val="24"/>
          <w:lang w:val="en-US"/>
        </w:rPr>
        <w:lastRenderedPageBreak/>
        <w:t>near the sewer favored sterol preservation, as indicated by the relatively high accumulation efficiencies compared with N. Nevertheless, at both sites epicoprostanol, cholestanol and plant sterols had the highest accumulation efficienc</w:t>
      </w:r>
      <w:r w:rsidR="00FA01F7" w:rsidRPr="002C40F0">
        <w:rPr>
          <w:rFonts w:ascii="Century Schoolbook" w:hAnsi="Century Schoolbook" w:cs="Arial"/>
          <w:sz w:val="24"/>
          <w:szCs w:val="24"/>
          <w:lang w:val="en-US"/>
        </w:rPr>
        <w:t>ies</w:t>
      </w:r>
      <w:r w:rsidR="00830DCC" w:rsidRPr="002C40F0">
        <w:rPr>
          <w:rFonts w:ascii="Century Schoolbook" w:hAnsi="Century Schoolbook" w:cs="Arial"/>
          <w:sz w:val="24"/>
          <w:szCs w:val="24"/>
          <w:lang w:val="en-US"/>
        </w:rPr>
        <w:t xml:space="preserve"> reflecting both </w:t>
      </w:r>
      <w:r w:rsidR="00830DCC" w:rsidRPr="002C40F0">
        <w:rPr>
          <w:rFonts w:ascii="Century Schoolbook" w:hAnsi="Century Schoolbook" w:cs="Arial"/>
          <w:i/>
          <w:sz w:val="24"/>
          <w:szCs w:val="24"/>
          <w:lang w:val="en-US"/>
        </w:rPr>
        <w:t>in situ</w:t>
      </w:r>
      <w:r w:rsidR="00830DCC" w:rsidRPr="002C40F0">
        <w:rPr>
          <w:rFonts w:ascii="Century Schoolbook" w:hAnsi="Century Schoolbook" w:cs="Arial"/>
          <w:sz w:val="24"/>
          <w:szCs w:val="24"/>
          <w:lang w:val="en-US"/>
        </w:rPr>
        <w:t xml:space="preserve"> production and the differential resistance to degradation.</w:t>
      </w:r>
      <w:r w:rsidR="007B1FBB" w:rsidRPr="002C40F0">
        <w:rPr>
          <w:rFonts w:ascii="Century Schoolbook" w:hAnsi="Century Schoolbook" w:cs="Arial"/>
          <w:sz w:val="24"/>
          <w:szCs w:val="24"/>
          <w:lang w:val="en-US"/>
        </w:rPr>
        <w:t xml:space="preserve"> </w:t>
      </w:r>
    </w:p>
    <w:p w14:paraId="55DD7700" w14:textId="77777777" w:rsidR="003C088F" w:rsidRDefault="003C088F" w:rsidP="003C088F">
      <w:pPr>
        <w:spacing w:line="480" w:lineRule="auto"/>
        <w:rPr>
          <w:rFonts w:ascii="Century Schoolbook" w:hAnsi="Century Schoolbook" w:cs="Arial"/>
          <w:sz w:val="24"/>
          <w:szCs w:val="24"/>
          <w:lang w:val="en-US"/>
        </w:rPr>
      </w:pPr>
    </w:p>
    <w:p w14:paraId="2549BBF9" w14:textId="4D7EFA8C" w:rsidR="00783EDA" w:rsidRDefault="00832CC7" w:rsidP="003C088F">
      <w:pPr>
        <w:spacing w:line="480" w:lineRule="auto"/>
        <w:rPr>
          <w:rFonts w:ascii="Century Schoolbook" w:hAnsi="Century Schoolbook" w:cs="Arial"/>
          <w:b/>
          <w:sz w:val="24"/>
          <w:szCs w:val="24"/>
          <w:lang w:val="en-US"/>
        </w:rPr>
      </w:pPr>
      <w:r w:rsidRPr="002C40F0">
        <w:rPr>
          <w:rFonts w:ascii="Century Schoolbook" w:hAnsi="Century Schoolbook" w:cs="Arial"/>
          <w:b/>
          <w:sz w:val="24"/>
          <w:szCs w:val="24"/>
          <w:lang w:val="en-US"/>
        </w:rPr>
        <w:t>Acknowledgements</w:t>
      </w:r>
    </w:p>
    <w:p w14:paraId="706E631E" w14:textId="77777777" w:rsidR="003C088F" w:rsidRPr="002C40F0" w:rsidRDefault="003C088F" w:rsidP="00C436C2">
      <w:pPr>
        <w:spacing w:line="480" w:lineRule="auto"/>
        <w:ind w:firstLine="708"/>
        <w:rPr>
          <w:rFonts w:ascii="Century Schoolbook" w:hAnsi="Century Schoolbook" w:cs="Arial"/>
          <w:b/>
          <w:sz w:val="24"/>
          <w:szCs w:val="24"/>
          <w:lang w:val="en-US"/>
        </w:rPr>
      </w:pPr>
    </w:p>
    <w:p w14:paraId="1B5EA3EE" w14:textId="41875779" w:rsidR="00832CC7" w:rsidRPr="002C40F0" w:rsidRDefault="00832CC7" w:rsidP="00C436C2">
      <w:pPr>
        <w:spacing w:line="480" w:lineRule="auto"/>
        <w:ind w:firstLine="708"/>
        <w:rPr>
          <w:rFonts w:ascii="Century Schoolbook" w:hAnsi="Century Schoolbook" w:cs="Arial"/>
          <w:sz w:val="24"/>
          <w:szCs w:val="24"/>
          <w:lang w:val="en-US"/>
        </w:rPr>
      </w:pPr>
      <w:r w:rsidRPr="002C40F0">
        <w:rPr>
          <w:rFonts w:ascii="Century Schoolbook" w:hAnsi="Century Schoolbook" w:cs="Arial"/>
          <w:sz w:val="24"/>
          <w:szCs w:val="24"/>
          <w:lang w:val="en-US"/>
        </w:rPr>
        <w:t>This work was supported by</w:t>
      </w:r>
      <w:r w:rsidR="005914B7" w:rsidRPr="002C40F0">
        <w:rPr>
          <w:rFonts w:ascii="Century Schoolbook" w:hAnsi="Century Schoolbook" w:cs="Arial"/>
          <w:sz w:val="24"/>
          <w:szCs w:val="24"/>
          <w:lang w:val="en-GB"/>
        </w:rPr>
        <w:t xml:space="preserve"> </w:t>
      </w:r>
      <w:r w:rsidR="00F26372" w:rsidRPr="002C40F0">
        <w:rPr>
          <w:rFonts w:ascii="Century Schoolbook" w:hAnsi="Century Schoolbook" w:cs="Arial"/>
          <w:sz w:val="24"/>
          <w:szCs w:val="24"/>
          <w:lang w:val="en-GB"/>
        </w:rPr>
        <w:t xml:space="preserve">the </w:t>
      </w:r>
      <w:r w:rsidR="00F26372" w:rsidRPr="002C40F0">
        <w:rPr>
          <w:rFonts w:ascii="Century Schoolbook" w:hAnsi="Century Schoolbook" w:cs="Arial"/>
          <w:sz w:val="24"/>
          <w:szCs w:val="24"/>
          <w:lang w:val="en-US"/>
        </w:rPr>
        <w:t>Argentinean National Scientific and Technical Research Council</w:t>
      </w:r>
      <w:r w:rsidR="00FA01F7" w:rsidRPr="002C40F0">
        <w:rPr>
          <w:rFonts w:ascii="Century Schoolbook" w:hAnsi="Century Schoolbook" w:cs="Arial"/>
          <w:sz w:val="24"/>
          <w:szCs w:val="24"/>
          <w:lang w:val="en-US"/>
        </w:rPr>
        <w:t xml:space="preserve"> </w:t>
      </w:r>
      <w:r w:rsidR="00F26372" w:rsidRPr="002C40F0">
        <w:rPr>
          <w:rFonts w:ascii="Century Schoolbook" w:hAnsi="Century Schoolbook" w:cs="Arial"/>
          <w:sz w:val="24"/>
          <w:szCs w:val="24"/>
          <w:lang w:val="en-US"/>
        </w:rPr>
        <w:t>(</w:t>
      </w:r>
      <w:r w:rsidR="00FA01F7" w:rsidRPr="002C40F0">
        <w:rPr>
          <w:rFonts w:ascii="Century Schoolbook" w:hAnsi="Century Schoolbook" w:cs="Arial"/>
          <w:sz w:val="24"/>
          <w:szCs w:val="24"/>
          <w:lang w:val="en-US"/>
        </w:rPr>
        <w:t>CONICET</w:t>
      </w:r>
      <w:r w:rsidR="00F26372" w:rsidRPr="002C40F0">
        <w:rPr>
          <w:rFonts w:ascii="Century Schoolbook" w:hAnsi="Century Schoolbook" w:cs="Arial"/>
          <w:sz w:val="24"/>
          <w:szCs w:val="24"/>
          <w:lang w:val="en-US"/>
        </w:rPr>
        <w:t xml:space="preserve">, grant PIP112-201301-00828) </w:t>
      </w:r>
      <w:r w:rsidR="005914B7" w:rsidRPr="002C40F0">
        <w:rPr>
          <w:rFonts w:ascii="Century Schoolbook" w:hAnsi="Century Schoolbook" w:cs="Arial"/>
          <w:sz w:val="24"/>
          <w:szCs w:val="24"/>
          <w:lang w:val="en-US"/>
        </w:rPr>
        <w:t xml:space="preserve"> and from the National University of La Plata (UNLP</w:t>
      </w:r>
      <w:r w:rsidR="00F26372" w:rsidRPr="002C40F0">
        <w:rPr>
          <w:rFonts w:ascii="Century Schoolbook" w:hAnsi="Century Schoolbook" w:cs="Arial"/>
          <w:sz w:val="24"/>
          <w:szCs w:val="24"/>
          <w:lang w:val="en-US"/>
        </w:rPr>
        <w:t>, project N741</w:t>
      </w:r>
      <w:r w:rsidR="005914B7" w:rsidRPr="002C40F0">
        <w:rPr>
          <w:rFonts w:ascii="Century Schoolbook" w:hAnsi="Century Schoolbook" w:cs="Arial"/>
          <w:sz w:val="24"/>
          <w:szCs w:val="24"/>
          <w:lang w:val="en-US"/>
        </w:rPr>
        <w:t xml:space="preserve">). E.D. Speranza is member of the Scientific Research Career of the Argentinean </w:t>
      </w:r>
      <w:r w:rsidR="00F26372" w:rsidRPr="002C40F0">
        <w:rPr>
          <w:rFonts w:ascii="Century Schoolbook" w:hAnsi="Century Schoolbook" w:cs="Arial"/>
          <w:sz w:val="24"/>
          <w:szCs w:val="24"/>
          <w:lang w:val="en-US"/>
        </w:rPr>
        <w:t>-</w:t>
      </w:r>
      <w:r w:rsidR="005914B7" w:rsidRPr="002C40F0">
        <w:rPr>
          <w:rFonts w:ascii="Century Schoolbook" w:hAnsi="Century Schoolbook" w:cs="Arial"/>
          <w:sz w:val="24"/>
          <w:szCs w:val="24"/>
          <w:lang w:val="en-US"/>
        </w:rPr>
        <w:t>National Scientific and Technical Research Council (CONICET). J.C. Colombo is member of the Scientific Research Career of the Buenos Aires Scientific Research Commission (CIC).</w:t>
      </w:r>
    </w:p>
    <w:p w14:paraId="1849C1C7" w14:textId="7CE596A0" w:rsidR="00F80512" w:rsidRPr="002C40F0" w:rsidRDefault="00F80512" w:rsidP="00C436C2">
      <w:pPr>
        <w:spacing w:line="480" w:lineRule="auto"/>
        <w:rPr>
          <w:rFonts w:ascii="Century Schoolbook" w:hAnsi="Century Schoolbook" w:cs="Arial"/>
          <w:b/>
          <w:sz w:val="24"/>
          <w:szCs w:val="24"/>
          <w:lang w:val="en-US"/>
        </w:rPr>
      </w:pPr>
    </w:p>
    <w:p w14:paraId="493306E4" w14:textId="3B431A03" w:rsidR="00C63767" w:rsidRPr="002C40F0" w:rsidRDefault="00EE179B" w:rsidP="00C436C2">
      <w:pPr>
        <w:spacing w:line="480" w:lineRule="auto"/>
        <w:rPr>
          <w:rFonts w:ascii="Century Schoolbook" w:hAnsi="Century Schoolbook" w:cs="Arial"/>
          <w:b/>
          <w:sz w:val="24"/>
          <w:szCs w:val="24"/>
        </w:rPr>
      </w:pPr>
      <w:r w:rsidRPr="002C40F0">
        <w:rPr>
          <w:rFonts w:ascii="Century Schoolbook" w:hAnsi="Century Schoolbook" w:cs="Arial"/>
          <w:b/>
          <w:sz w:val="24"/>
          <w:szCs w:val="24"/>
        </w:rPr>
        <w:t>References</w:t>
      </w:r>
    </w:p>
    <w:p w14:paraId="2A0951BE" w14:textId="77777777" w:rsidR="00536681" w:rsidRPr="002C40F0" w:rsidRDefault="00536681" w:rsidP="00C436C2">
      <w:pPr>
        <w:spacing w:line="480" w:lineRule="auto"/>
        <w:rPr>
          <w:rFonts w:ascii="Century Schoolbook" w:hAnsi="Century Schoolbook" w:cs="Arial"/>
          <w:sz w:val="24"/>
          <w:szCs w:val="24"/>
        </w:rPr>
      </w:pPr>
    </w:p>
    <w:p w14:paraId="1E087FD3" w14:textId="77777777" w:rsidR="00627A5E" w:rsidRPr="002C40F0" w:rsidRDefault="00627A5E" w:rsidP="00C436C2">
      <w:pPr>
        <w:spacing w:line="480" w:lineRule="auto"/>
        <w:rPr>
          <w:rFonts w:ascii="Century Schoolbook" w:hAnsi="Century Schoolbook" w:cs="Arial"/>
          <w:sz w:val="24"/>
          <w:szCs w:val="24"/>
        </w:rPr>
      </w:pPr>
      <w:r w:rsidRPr="002C40F0">
        <w:rPr>
          <w:rFonts w:ascii="Century Schoolbook" w:hAnsi="Century Schoolbook" w:cs="Arial"/>
          <w:sz w:val="24"/>
          <w:szCs w:val="24"/>
        </w:rPr>
        <w:lastRenderedPageBreak/>
        <w:t xml:space="preserve">Adnan, N.H., Zakaria, M.P., Juahir, H., Ali, M.M., 2012. </w:t>
      </w:r>
      <w:r w:rsidRPr="002C40F0">
        <w:rPr>
          <w:rFonts w:ascii="Century Schoolbook" w:hAnsi="Century Schoolbook" w:cs="Arial"/>
          <w:sz w:val="24"/>
          <w:szCs w:val="24"/>
          <w:lang w:val="en-GB"/>
        </w:rPr>
        <w:t xml:space="preserve">Faecal sterols as sewage markers in the Langat River, Malaysia: Integration of biomarker and multivariate statistical approaches. </w:t>
      </w:r>
      <w:r w:rsidRPr="002C40F0">
        <w:rPr>
          <w:rFonts w:ascii="Century Schoolbook" w:hAnsi="Century Schoolbook" w:cs="Arial"/>
          <w:sz w:val="24"/>
          <w:szCs w:val="24"/>
        </w:rPr>
        <w:t>Journal of Environmental Sciences 24, 1600–1608.</w:t>
      </w:r>
    </w:p>
    <w:p w14:paraId="471C79A0"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rPr>
        <w:t xml:space="preserve">Arcega-Cabrera, F., Velázquez-Tavera, N., Fargher, L., Derrien, M., Noreña-Barroso, E., 2014. </w:t>
      </w:r>
      <w:r w:rsidRPr="002C40F0">
        <w:rPr>
          <w:rFonts w:ascii="Century Schoolbook" w:hAnsi="Century Schoolbook" w:cs="Arial"/>
          <w:sz w:val="24"/>
          <w:szCs w:val="24"/>
          <w:lang w:val="en-GB"/>
        </w:rPr>
        <w:t xml:space="preserve">Fecal sterols, seasonal variability, and probable sources along the ring of cenotes, Yucatan, Mexico. Journal of Contaminant Hydrology 168, 41–9. </w:t>
      </w:r>
    </w:p>
    <w:p w14:paraId="2A72BCE7"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Bachtiar, T., Coakley, J. P., Risk, M. J., 1996. Tracing sewage-contaminated sediments in Hamilton Harbour using selected geochemical indicators. Science of The Total Environment 179, 3–16.</w:t>
      </w:r>
    </w:p>
    <w:p w14:paraId="0EC5B23A"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Blanch, A.R, Belanche-Muñoz, L., Bonjoch, X., Ebdon, J., Gantzer, C., Lucena, F., Ottoson, J., Kourtis, C., Iversen, A., Kühn, I., Moce, L., Muniesa, M., Schwartzbrod, J., Skraber, S., Papageorgiou, G., Taylor, H.D., Wallis, J., Jofre, J., 2004. Tracking the origin of faecal pollution in surface water: an ongoing project within the European Union research programme. Journal of Water and Health 2, 249–260.</w:t>
      </w:r>
    </w:p>
    <w:p w14:paraId="51531969"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Bonachea, J., Bruschi, V.M., Hurtado, M.A., Forte, L.M., da Silva, M., Etcheverry, R., Cavallotto, J.F., Dantas, M.F., Pejon, O.J., Zuquette, L.V., Bezerra, M.O., Remondo, J., Rivas, V., Gómez-Arozamena, J., Fernández, G., </w:t>
      </w:r>
      <w:r w:rsidRPr="002C40F0">
        <w:rPr>
          <w:rFonts w:ascii="Century Schoolbook" w:hAnsi="Century Schoolbook" w:cs="Arial"/>
          <w:sz w:val="24"/>
          <w:szCs w:val="24"/>
          <w:lang w:val="en-GB"/>
        </w:rPr>
        <w:lastRenderedPageBreak/>
        <w:t>2010. Natural and human forcing in recent geomorphic change; case studies in the Rio de la Plata basin. Science of The Total Environment 408, 2674-2695.</w:t>
      </w:r>
    </w:p>
    <w:p w14:paraId="7C02AFC7"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Bull, I.D., Lockheart, M.J., Elhmmali, M.M., Roberts, D.J., Evershed, R.P., 2002. The origin of faeces by means of biomarker detection. Environment International 27, 647–654.</w:t>
      </w:r>
    </w:p>
    <w:p w14:paraId="0E1E4EF2"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Burns, K.A., Hernes, P.J., Brinkman, D., Poulsen, A., Benner, R., 2008. Organic Geochemistry Dispersion and cycling of organic matter from the Sepik River outflow to the Papua New Guinea coast as determined from biomarkers. Organic Geochemistry 39, 1747–1764.</w:t>
      </w:r>
    </w:p>
    <w:p w14:paraId="3BC751E3"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Chalaux, N., Takada, H., Bayona, J.M., 1995. Molecular Markers in Tokyo Bay Sediments: Sources and Distribution. Marine Environmental Research 40, 77-92.</w:t>
      </w:r>
    </w:p>
    <w:p w14:paraId="689D3F3D"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Chaler, R., Simoneit, B.R., Grimalt, J.O., 2001. Bile acids and sterols in urban sewage treatment plants. Journal of Chromatography A 927, 155–60.</w:t>
      </w:r>
    </w:p>
    <w:p w14:paraId="738FF5D4"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Christie, W.W., 1989.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Gas Chromatography and Lipids: a Practical Guide. The Oily Press, Ayr.</w:t>
      </w:r>
    </w:p>
    <w:p w14:paraId="74D6AAB7"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Coakley, J.P., Skafel, M.G., Marvin, C.H., Bachtiar, T., 2002. Transport of Sewage-Contaminated Sediment in Northeastern Hamilton Harbour. Journal of Great Lakes Research 28, 77–90.</w:t>
      </w:r>
    </w:p>
    <w:p w14:paraId="47CFD44C" w14:textId="04C5FFEE" w:rsidR="001C3FC4" w:rsidRPr="002C40F0" w:rsidRDefault="001C3FC4"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US"/>
        </w:rPr>
        <w:lastRenderedPageBreak/>
        <w:t xml:space="preserve">Colombo, J.C., Pelletier, E., Brochu, C., Khalil, M., 1989. </w:t>
      </w:r>
      <w:r w:rsidRPr="002C40F0">
        <w:rPr>
          <w:rFonts w:ascii="Century Schoolbook" w:hAnsi="Century Schoolbook" w:cs="Arial"/>
          <w:sz w:val="24"/>
          <w:szCs w:val="24"/>
          <w:lang w:val="en-GB"/>
        </w:rPr>
        <w:t>Determination of Hydrocarbon Sources Using n -Alkane and Potyaromatic Hydrocarbon Distribution Indexes. Case Study: Rio de La Plata Estuary, Argentina. Environmental Science and Technology 23, 888-894.</w:t>
      </w:r>
    </w:p>
    <w:p w14:paraId="0D47D973" w14:textId="58376973" w:rsidR="001C3FC4" w:rsidRPr="002C40F0" w:rsidRDefault="00735C0C"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GB"/>
        </w:rPr>
        <w:t xml:space="preserve">Colombo, J.C., Capelletti, N., Lasci, J., Migoya, M.C., Speranza, E., Skorupka, C.N., 2005. Sources, vertical fluxes and accumulation of aliphatic hydrocarbons in coastal sediments of the Rio de la Plata Estuary, Argentina. </w:t>
      </w:r>
      <w:r w:rsidRPr="002C40F0">
        <w:rPr>
          <w:rFonts w:ascii="Century Schoolbook" w:hAnsi="Century Schoolbook" w:cs="Arial"/>
          <w:sz w:val="24"/>
          <w:szCs w:val="24"/>
          <w:lang w:val="en-US"/>
        </w:rPr>
        <w:t>Environmental Science and Technology 39, 8227-8234.</w:t>
      </w:r>
    </w:p>
    <w:p w14:paraId="6A60337A"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Colombo, J.C., Cappelletti, N., Migoya, M.C. Speranza, E., 2007a. Bioaccumulation of anthropogenic contaminants by detritivorous fish in the Río de la Plata Estuary: 1-Aliphatic hydrocarbons. Chemosphere 68, 2128-2135.</w:t>
      </w:r>
    </w:p>
    <w:p w14:paraId="07A3B90C"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Cappelletti, N., Migoya, M.C., Speranza, E., 2007b. Bioaccumulation of anthropogenic contaminants by detritivorous fish in the Río de la Plata Estuary: 2-Polychlorinated biphenyls. Chemosphere 69, 1253-1260. </w:t>
      </w:r>
    </w:p>
    <w:p w14:paraId="0E34BF33" w14:textId="645C5F9C" w:rsidR="000B38FC" w:rsidRPr="002C40F0" w:rsidRDefault="000B38FC"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Colombo, J.C., Cappelletti, N., Speranza, E., Migoya, M.C., Lasci, J., Skorupka, C.N., 2007c. Vertical fluxes and organic composition of settling material from the sewage impacted Buenos Aires coastal area, Argentina. Organic Geochemistry 38, 1941–1952.</w:t>
      </w:r>
    </w:p>
    <w:p w14:paraId="2EFEC027"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Colombo, J.C., Cappelletti, N., Williamson, M., Migoya,  M.C., Speranza, E., Sericano, J. Muir, D.C.G., 2011. Risk ranking of multiple-POPs in detritivorous fish from the Río de la Plata. Chemosphere 83, 882-889.</w:t>
      </w:r>
    </w:p>
    <w:p w14:paraId="7E1E53E2"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Colombo, J.C., Silverberg, N., Gearing, J. N., 1997. Lipid biogeochemistry in the Laurentian Trough—II. Changes in composition of fatty acids, sterols and aliphatic hydrocarbons during early diagenesis. Organic Geochemistry 26, 257–274. </w:t>
      </w:r>
    </w:p>
    <w:p w14:paraId="6C84FC63"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Colombo, J.C., Silverberg, N., Gearing, J.N. 1996. Lipid biogeochemistry in the Laurentian Trough: I—fatty acids, sterols and aliphatic hydrocarbons in rapidly settling particles. Organic Geochemistry 25, 211-225.</w:t>
      </w:r>
    </w:p>
    <w:p w14:paraId="44D34266" w14:textId="77777777" w:rsidR="00627A5E" w:rsidRPr="002C40F0" w:rsidRDefault="00627A5E" w:rsidP="00C436C2">
      <w:pPr>
        <w:spacing w:line="480" w:lineRule="auto"/>
        <w:rPr>
          <w:rFonts w:ascii="Century Schoolbook" w:hAnsi="Century Schoolbook"/>
          <w:sz w:val="24"/>
          <w:szCs w:val="24"/>
          <w:lang w:val="en-GB"/>
        </w:rPr>
      </w:pPr>
      <w:r w:rsidRPr="002C40F0">
        <w:rPr>
          <w:rFonts w:ascii="Century Schoolbook" w:hAnsi="Century Schoolbook" w:cs="Arial"/>
          <w:sz w:val="24"/>
          <w:szCs w:val="24"/>
          <w:lang w:val="en-GB"/>
        </w:rPr>
        <w:t xml:space="preserve">Colombo, J.C., Skorupka, C.N., Bilos, C., Tatone, L., Cappelletti, N., Migoya, M.C., Astoviza, M., Speranza, E., 2015. Seasonal and inter-annual variability of water quality in the Uruguay River, Argentina. Hydrological Sciences Journal 60, 1155-1163. </w:t>
      </w:r>
    </w:p>
    <w:p w14:paraId="77A71433"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Daughton, C.G., 2012. Real-time estimation of small-area populations with human biomarkers in sewage. The Science of the Total Environment 414, 6–21.</w:t>
      </w:r>
    </w:p>
    <w:p w14:paraId="5FBEDDDD"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deBruyn, A.M.H., Marcogliese, D.J., Rasmussen, J.B. 2003. The role of sewage in a large river food web. Canadian Journal of Fisheries and Aquatic Sciences 60, 1332–1344.</w:t>
      </w:r>
    </w:p>
    <w:p w14:paraId="38525282"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 xml:space="preserve">Di Gregorio, D.E., Fernández Niello, J. O., Huck, H., Somacal, H., Curutchet, G., 2007. 210Pb dating of sediments in a heavily contaminated drainage channel to the La Plata estuary in Buenos Aires, Argentina. Applied Radiation and Isotopes 65, 126–130. </w:t>
      </w:r>
    </w:p>
    <w:p w14:paraId="49341C4B"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Fattore, E., Benfenati, E., Marelli, R., Cools, E., Fanelli, R., 1996. Sterols in sediment samples from Venice Lagoon, Italy. Chemosphere 33, 2383-2393.</w:t>
      </w:r>
    </w:p>
    <w:p w14:paraId="6F2E45A1" w14:textId="77777777" w:rsidR="00627A5E" w:rsidRPr="002C40F0" w:rsidRDefault="00627A5E" w:rsidP="00C436C2">
      <w:pPr>
        <w:spacing w:line="480" w:lineRule="auto"/>
        <w:rPr>
          <w:rFonts w:ascii="Century Schoolbook" w:hAnsi="Century Schoolbook" w:cs="Arial"/>
          <w:sz w:val="24"/>
          <w:szCs w:val="24"/>
        </w:rPr>
      </w:pPr>
      <w:r w:rsidRPr="00AF4191">
        <w:rPr>
          <w:rFonts w:ascii="Century Schoolbook" w:hAnsi="Century Schoolbook" w:cs="Arial"/>
          <w:sz w:val="24"/>
          <w:szCs w:val="24"/>
          <w:lang w:val="en-GB"/>
        </w:rPr>
        <w:t xml:space="preserve">Fernandes, M.B., Sicre, M.-A, Cardoso, J.N., Macêdo, S.J., 1999. </w:t>
      </w:r>
      <w:r w:rsidRPr="002C40F0">
        <w:rPr>
          <w:rFonts w:ascii="Century Schoolbook" w:hAnsi="Century Schoolbook" w:cs="Arial"/>
          <w:sz w:val="24"/>
          <w:szCs w:val="24"/>
          <w:lang w:val="en-GB"/>
        </w:rPr>
        <w:t xml:space="preserve">Sedimentary 4-desmethyl sterols and n-alkanols in an eutrophic urban estuary, Capibaribe River, Brazil. </w:t>
      </w:r>
      <w:r w:rsidRPr="002C40F0">
        <w:rPr>
          <w:rFonts w:ascii="Century Schoolbook" w:hAnsi="Century Schoolbook" w:cs="Arial"/>
          <w:sz w:val="24"/>
          <w:szCs w:val="24"/>
        </w:rPr>
        <w:t xml:space="preserve">The Science of the Total Environment 231, 1–16. </w:t>
      </w:r>
    </w:p>
    <w:p w14:paraId="6972876D" w14:textId="77777777" w:rsidR="00627A5E" w:rsidRPr="002C40F0" w:rsidRDefault="00627A5E" w:rsidP="00C436C2">
      <w:pPr>
        <w:spacing w:line="480" w:lineRule="auto"/>
        <w:rPr>
          <w:rFonts w:ascii="Century Schoolbook" w:hAnsi="Century Schoolbook" w:cs="Arial"/>
          <w:sz w:val="24"/>
          <w:szCs w:val="24"/>
        </w:rPr>
      </w:pPr>
      <w:r w:rsidRPr="002C40F0">
        <w:rPr>
          <w:rFonts w:ascii="Century Schoolbook" w:hAnsi="Century Schoolbook" w:cs="Arial"/>
          <w:sz w:val="24"/>
          <w:szCs w:val="24"/>
        </w:rPr>
        <w:t>FREPLATA, 2005. Análisis Diagnóstico Transfronterizo del Río de la Plata y su Frente Marítimo. Documento Técnico. Proyecto PNUD/GEF/RLA/99/G31.</w:t>
      </w:r>
    </w:p>
    <w:p w14:paraId="69C261EC" w14:textId="77777777" w:rsidR="00627A5E" w:rsidRPr="002C40F0" w:rsidRDefault="00627A5E" w:rsidP="00C436C2">
      <w:pPr>
        <w:spacing w:line="480" w:lineRule="auto"/>
        <w:rPr>
          <w:rFonts w:ascii="Century Schoolbook" w:hAnsi="Century Schoolbook" w:cs="Arial"/>
          <w:sz w:val="24"/>
          <w:szCs w:val="24"/>
          <w:lang w:val="en-GB"/>
        </w:rPr>
      </w:pPr>
      <w:r w:rsidRPr="00AF4191">
        <w:rPr>
          <w:rFonts w:ascii="Century Schoolbook" w:hAnsi="Century Schoolbook" w:cs="Arial"/>
          <w:sz w:val="24"/>
          <w:szCs w:val="24"/>
        </w:rPr>
        <w:t xml:space="preserve">Froehner, S., Fernandes, R., 2009. </w:t>
      </w:r>
      <w:r w:rsidRPr="002C40F0">
        <w:rPr>
          <w:rFonts w:ascii="Century Schoolbook" w:hAnsi="Century Schoolbook" w:cs="Arial"/>
          <w:sz w:val="24"/>
          <w:szCs w:val="24"/>
          <w:lang w:val="en-GB"/>
        </w:rPr>
        <w:t>Assessment of fecal sterols in Barigui River sediments in Curitiba , Brazil. Environmental Monitoring and Assessment 157, 591–600.</w:t>
      </w:r>
    </w:p>
    <w:p w14:paraId="61338834"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Furtula, V., Liu, J., Chambers, P., Osachoff, H., Kennedy, C., Harkness, J., 2011. Sewage Treatment Plants Efficiencies in Removal of Sterols and Sterol Ratios as Indicators of Fecal Contamination Sources. Water, Air, and Soil Pollution 223, 1017–1031. </w:t>
      </w:r>
    </w:p>
    <w:p w14:paraId="10FD1B32" w14:textId="65F24BC7" w:rsidR="00627A5E" w:rsidRPr="002C40F0" w:rsidRDefault="00627A5E" w:rsidP="00C436C2">
      <w:pPr>
        <w:spacing w:line="480" w:lineRule="auto"/>
        <w:rPr>
          <w:rFonts w:ascii="Century Schoolbook" w:hAnsi="Century Schoolbook" w:cs="Arial"/>
          <w:sz w:val="24"/>
          <w:szCs w:val="24"/>
          <w:lang w:val="en-GB"/>
        </w:rPr>
      </w:pPr>
      <w:r w:rsidRPr="00796F87">
        <w:rPr>
          <w:rFonts w:ascii="Century Schoolbook" w:hAnsi="Century Schoolbook" w:cs="Arial"/>
          <w:sz w:val="24"/>
          <w:szCs w:val="24"/>
          <w:lang w:val="en-GB"/>
        </w:rPr>
        <w:t>Galeron, M., Amiraux, R., Charriere, B., Radakovitch, O., Raimbault, P.</w:t>
      </w:r>
      <w:r w:rsidR="003E3B1F" w:rsidRPr="00796F87">
        <w:rPr>
          <w:rFonts w:ascii="Century Schoolbook" w:hAnsi="Century Schoolbook" w:cs="Arial"/>
          <w:sz w:val="24"/>
          <w:szCs w:val="24"/>
          <w:lang w:val="en-GB"/>
        </w:rPr>
        <w:t xml:space="preserve">, </w:t>
      </w:r>
      <w:r w:rsidR="003047B2" w:rsidRPr="00796F87">
        <w:rPr>
          <w:rFonts w:ascii="Century Schoolbook" w:hAnsi="Century Schoolbook" w:cs="Arial"/>
          <w:sz w:val="24"/>
          <w:szCs w:val="24"/>
          <w:lang w:val="en-GB"/>
        </w:rPr>
        <w:t xml:space="preserve">Garcia, N., </w:t>
      </w:r>
      <w:r w:rsidR="003E3B1F" w:rsidRPr="00796F87">
        <w:rPr>
          <w:rFonts w:ascii="Century Schoolbook" w:hAnsi="Century Schoolbook" w:cs="Arial"/>
          <w:sz w:val="24"/>
          <w:szCs w:val="24"/>
          <w:lang w:val="en-GB"/>
        </w:rPr>
        <w:t xml:space="preserve">Lagadec, V., </w:t>
      </w:r>
      <w:r w:rsidR="003047B2" w:rsidRPr="00796F87">
        <w:rPr>
          <w:rFonts w:ascii="Century Schoolbook" w:hAnsi="Century Schoolbook" w:cs="Arial"/>
          <w:sz w:val="24"/>
          <w:szCs w:val="24"/>
          <w:lang w:val="en-GB"/>
        </w:rPr>
        <w:t>Vaultier, F., Rontani, J.-F</w:t>
      </w:r>
      <w:r w:rsidR="003E3B1F" w:rsidRPr="00796F87">
        <w:rPr>
          <w:rFonts w:ascii="Century Schoolbook" w:hAnsi="Century Schoolbook" w:cs="Arial"/>
          <w:sz w:val="24"/>
          <w:szCs w:val="24"/>
          <w:lang w:val="en-GB"/>
        </w:rPr>
        <w:t xml:space="preserve">., </w:t>
      </w:r>
      <w:r w:rsidRPr="00796F87">
        <w:rPr>
          <w:rFonts w:ascii="Century Schoolbook" w:hAnsi="Century Schoolbook" w:cs="Arial"/>
          <w:sz w:val="24"/>
          <w:szCs w:val="24"/>
          <w:lang w:val="en-GB"/>
        </w:rPr>
        <w:t xml:space="preserve">2015. </w:t>
      </w:r>
      <w:r w:rsidRPr="002C40F0">
        <w:rPr>
          <w:rFonts w:ascii="Century Schoolbook" w:hAnsi="Century Schoolbook" w:cs="Arial"/>
          <w:sz w:val="24"/>
          <w:szCs w:val="24"/>
          <w:lang w:val="en-GB"/>
        </w:rPr>
        <w:t xml:space="preserve">Seasonal survey of </w:t>
      </w:r>
      <w:r w:rsidRPr="002C40F0">
        <w:rPr>
          <w:rFonts w:ascii="Century Schoolbook" w:hAnsi="Century Schoolbook" w:cs="Arial"/>
          <w:sz w:val="24"/>
          <w:szCs w:val="24"/>
          <w:lang w:val="en-GB"/>
        </w:rPr>
        <w:lastRenderedPageBreak/>
        <w:t>the composition and degradation state of particulate organic matter in the Rh</w:t>
      </w:r>
      <w:r w:rsidR="00386900">
        <w:rPr>
          <w:rFonts w:ascii="Century Schoolbook" w:hAnsi="Century Schoolbook" w:cs="Arial"/>
          <w:sz w:val="24"/>
          <w:szCs w:val="24"/>
          <w:lang w:val="en-GB"/>
        </w:rPr>
        <w:t>ô</w:t>
      </w:r>
      <w:r w:rsidRPr="002C40F0">
        <w:rPr>
          <w:rFonts w:ascii="Century Schoolbook" w:hAnsi="Century Schoolbook" w:cs="Arial"/>
          <w:sz w:val="24"/>
          <w:szCs w:val="24"/>
          <w:lang w:val="en-GB"/>
        </w:rPr>
        <w:t>ne River using lipid tracers.</w:t>
      </w:r>
    </w:p>
    <w:p w14:paraId="5908FAA5" w14:textId="50FAB9E9" w:rsidR="00627A5E" w:rsidRPr="002C40F0" w:rsidRDefault="003F1418"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rPr>
        <w:t>Gonzalez-O</w:t>
      </w:r>
      <w:r w:rsidR="00627A5E" w:rsidRPr="002C40F0">
        <w:rPr>
          <w:rFonts w:ascii="Century Schoolbook" w:hAnsi="Century Schoolbook" w:cs="Arial"/>
          <w:sz w:val="24"/>
          <w:szCs w:val="24"/>
        </w:rPr>
        <w:t xml:space="preserve">reja, J.A., Saiz-salinas, J.I., 1998. </w:t>
      </w:r>
      <w:r w:rsidR="00627A5E" w:rsidRPr="002C40F0">
        <w:rPr>
          <w:rFonts w:ascii="Century Schoolbook" w:hAnsi="Century Schoolbook" w:cs="Arial"/>
          <w:sz w:val="24"/>
          <w:szCs w:val="24"/>
          <w:lang w:val="en-GB"/>
        </w:rPr>
        <w:t>Short-term Spatio-temporal Changes in Urban Pollution by Means of Faecal Sterols Analysis. Marine Pollution Bulletin 36, 868–875.</w:t>
      </w:r>
    </w:p>
    <w:p w14:paraId="48846F99"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Grimalt, J., Ferninder, P., Bayona, J.M., Albaigis, J., 1990. Assessment of Fecal Sterols and Ketones as Indicators of Urban Sewage Inputs to Coastal Waters. Environmental Science and Technology 1, 357–363.</w:t>
      </w:r>
    </w:p>
    <w:p w14:paraId="1BBA0A64"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Hedges, J.I., Keil, R.G., 1995. Sedimentary organic matter preservation: an assessment and speculative synthesis. Marine Chemistry 49, 81–115.</w:t>
      </w:r>
    </w:p>
    <w:p w14:paraId="4B2D4E95"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Helmer, R., Hespanhol, I., 1997. Water Pollution Control - A Guide to the Use of Water Quality Management Principles. F &amp; FN Spon, London.</w:t>
      </w:r>
    </w:p>
    <w:p w14:paraId="242C8312" w14:textId="77777777" w:rsidR="00627A5E" w:rsidRPr="002C40F0" w:rsidRDefault="00627A5E" w:rsidP="00C436C2">
      <w:pPr>
        <w:spacing w:line="480" w:lineRule="auto"/>
        <w:rPr>
          <w:rFonts w:ascii="Century Schoolbook" w:hAnsi="Century Schoolbook" w:cs="Arial"/>
          <w:sz w:val="24"/>
          <w:szCs w:val="24"/>
        </w:rPr>
      </w:pPr>
      <w:r w:rsidRPr="002C40F0">
        <w:rPr>
          <w:rFonts w:ascii="Century Schoolbook" w:hAnsi="Century Schoolbook" w:cs="Arial"/>
          <w:sz w:val="24"/>
          <w:szCs w:val="24"/>
          <w:lang w:val="en-US"/>
        </w:rPr>
        <w:t xml:space="preserve">Huang, W.Y., Meinschein, W.G., 1979. </w:t>
      </w:r>
      <w:r w:rsidRPr="002C40F0">
        <w:rPr>
          <w:rFonts w:ascii="Century Schoolbook" w:hAnsi="Century Schoolbook" w:cs="Arial"/>
          <w:sz w:val="24"/>
          <w:szCs w:val="24"/>
        </w:rPr>
        <w:t>Sterols as ecological indicators. Geochimica et Cosmochimica Acta 43, 739-745</w:t>
      </w:r>
    </w:p>
    <w:p w14:paraId="5AAD1451" w14:textId="77777777" w:rsidR="00627A5E" w:rsidRPr="002C40F0" w:rsidRDefault="00627A5E" w:rsidP="00C436C2">
      <w:pPr>
        <w:spacing w:line="480" w:lineRule="auto"/>
        <w:rPr>
          <w:rFonts w:ascii="Century Schoolbook" w:hAnsi="Century Schoolbook" w:cs="Arial"/>
          <w:sz w:val="24"/>
          <w:szCs w:val="24"/>
        </w:rPr>
      </w:pPr>
      <w:r w:rsidRPr="002C40F0">
        <w:rPr>
          <w:rFonts w:ascii="Century Schoolbook" w:hAnsi="Century Schoolbook" w:cs="Arial"/>
          <w:sz w:val="24"/>
          <w:szCs w:val="24"/>
        </w:rPr>
        <w:t>Jaime, P., Menéndez, A.N., 2002, Análisis del Régimen Hidrológico de los Ríos Paraná y Uruguay, Report INA-LHA 05-216-02, FREPLATA, Buenos Aires.</w:t>
      </w:r>
    </w:p>
    <w:p w14:paraId="3CF14BE8"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Jeng, W., Han, B., 1994. Sedimentary Coprostanoi in Kaohsiung Harbour and the Tan-Shui Estuary. Marine Pollution Bulletin 28, 494–499.</w:t>
      </w:r>
    </w:p>
    <w:p w14:paraId="0FF9CD04"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Jeng, W., Han, B., 1996. Coprostanol in a Sediment Core from the Anoxic Tan-Shui Estuary , Taiwan. Estuarine, Coastal and Shelf Science 42, 727–735.</w:t>
      </w:r>
    </w:p>
    <w:p w14:paraId="7D3ABBBC"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 xml:space="preserve">Jeng, W., Kao, S., 2002. Lipids in suspended matter from the human-disturbed Lanyang River , northeastern Taiwan. Environmental Geology 43, 138–144. </w:t>
      </w:r>
    </w:p>
    <w:p w14:paraId="51411EB8"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Keller, S., Jahreis, G., 2004. Determination of underivatised sterols and bile acid trimethyl silyl ether methyl esters by gas chromatography–mass spectrometry–single ion monitoring in faeces. Journal of Chromatography B 813, 199–207.</w:t>
      </w:r>
    </w:p>
    <w:p w14:paraId="4A4469C3"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Kelly, A.G., 1995. Accumulation and persistence of pesticides and faecal sterols at the Garroch Head sewage sludge disposal site, Firth of Clyde. Environmental Pollution 88, 207–217.</w:t>
      </w:r>
    </w:p>
    <w:p w14:paraId="3D9A2D6A"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Kelly. A.G., Campbell, L.A., 1996.</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Persistent organochlorine contaminants in the Firth of Clyde in relation to sewage sludge input. Marine Environmental Research 41, 99-132.</w:t>
      </w:r>
    </w:p>
    <w:p w14:paraId="5ECD1199"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 xml:space="preserve">Lahdelma, I., Oikari, A., 2006. Stratigraphy of wood-derived sterols in sediments historically contaminated by pulp and paper mill effluents. Journal of Paleolimnology 35, 323–334. </w:t>
      </w:r>
    </w:p>
    <w:p w14:paraId="7C290F78"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Le Blanc, L.A., Latimer, J.S., Ellis, J.T., Quinn, J.G., 1992.</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The Geochemistry of Coprostanol in Waters and Surface Sediments from Narragansett Bay.</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Estuarine, Coastal and Shelf Science 34, 439-458.</w:t>
      </w:r>
    </w:p>
    <w:p w14:paraId="4E435638"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Leeming, R., Ball, A., Ashbolt, N., Nichols, P., 1996. Using faecal sterols from humans and animals to distinguish faecal pollution in receiving waters. Water Research 30, 2893-2900.</w:t>
      </w:r>
    </w:p>
    <w:p w14:paraId="084F8447"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Leeming, R., Latham, V., Rayner, M., Nichols, P., 1997. Detecting and Distinguishing Sources of Sewage Pollution in Australian Inland and Coastal Waters and Sediments, In: Eganhouse, R.P. (Ed.), Molecular Markers in Environmental Geochemistry, American Chemical Society, pp. 306–319.</w:t>
      </w:r>
    </w:p>
    <w:p w14:paraId="6D925AC7"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Li, W., Dagaut, J., Saliot, A., 1995. The application of sterol biomarkers to the study of the sources of particulate organic matter in the Solo River system and and Serayu River, Java, Indonesia. Biogeochemistry 31, 139–154.</w:t>
      </w:r>
    </w:p>
    <w:p w14:paraId="22B16CF8"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Liebezeit, G., Wöstmann, R., 2010. Coprostanol in Siak River Sediments, E Sumatra, Indonesia. Bulletin of Environmental Contamination and Toxicology 85, 585–588.</w:t>
      </w:r>
    </w:p>
    <w:p w14:paraId="0BAE367F"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Lima da Costa, R., Carreira, R.S., 2005. A comparison between faecal sterols and coliform counts in the investigation of sewage contamination in sediments. Brazilian Journal of Oceanography 53, 157-167.</w:t>
      </w:r>
    </w:p>
    <w:p w14:paraId="356D55CB" w14:textId="77777777" w:rsidR="00627A5E" w:rsidRPr="002C40F0" w:rsidRDefault="00627A5E" w:rsidP="00C436C2">
      <w:pPr>
        <w:spacing w:line="480" w:lineRule="auto"/>
        <w:rPr>
          <w:rFonts w:ascii="Century Schoolbook" w:hAnsi="Century Schoolbook" w:cs="Arial"/>
          <w:noProof/>
          <w:sz w:val="24"/>
          <w:szCs w:val="24"/>
          <w:lang w:val="en-GB"/>
        </w:rPr>
      </w:pPr>
      <w:r w:rsidRPr="002C40F0">
        <w:rPr>
          <w:rFonts w:ascii="Century Schoolbook" w:hAnsi="Century Schoolbook" w:cs="Arial"/>
          <w:noProof/>
          <w:sz w:val="24"/>
          <w:szCs w:val="24"/>
          <w:lang w:val="en-GB"/>
        </w:rPr>
        <w:t>Martin-Creuzburg, D., Von Elert, E., 2009. Ecological significance of sterols in aquatic food webs, In: Arts, M.T., Brett, M., Kainz, M. (Eds.), Lipids in Aquatic Ecosystems. Springer, New York, pp. 43-64.</w:t>
      </w:r>
    </w:p>
    <w:p w14:paraId="3E81144E"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lastRenderedPageBreak/>
        <w:t>McCalley, D.V, Cooke, M., Nickless, G., 1981. Effect of sewage treatment on facial sterols. Water Research 15, 1019-1025.</w:t>
      </w:r>
    </w:p>
    <w:p w14:paraId="78F4B9B7"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Meyers, P.A., Ishiwatari, R., 1993. Lacustrine organic geochemistry-an overview of indicators of organic matter sources and diagenesis in lake sediments. Organic Geochemistry 20, 867-900.</w:t>
      </w:r>
    </w:p>
    <w:p w14:paraId="5F85A953"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Milliman, J.D., Meade, R.H., 1983. World-wide delivery of river sediments to the oceans. The Journal of Geology 91, 1-21.</w:t>
      </w:r>
    </w:p>
    <w:p w14:paraId="25BDBB22"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GB"/>
        </w:rPr>
        <w:t xml:space="preserve">Moreira, D., Simionato, C.G., Gohin, F., Cayocca, F., Luz Clara Tejedor, M., 2013. </w:t>
      </w:r>
      <w:r w:rsidRPr="002C40F0">
        <w:rPr>
          <w:rFonts w:ascii="Century Schoolbook" w:hAnsi="Century Schoolbook" w:cs="Arial"/>
          <w:sz w:val="24"/>
          <w:szCs w:val="24"/>
          <w:lang w:val="en-US"/>
        </w:rPr>
        <w:t>Suspended matter mean distribution and seasonal cycle in the Río de La Plata estuary and the adjacent shelf from ocean color satellite (MODIS) and in-situ observations. Continental Shelf Research 68, 51–66.</w:t>
      </w:r>
    </w:p>
    <w:p w14:paraId="7AC0C2FE"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Mudge, S.M., Bebbiano, M.J., 1997. Sewage Contamination Following an Accidental Spillage in the Ria Formosa, Portugal. Marine Pollution Bulletin 34, 163–170.</w:t>
      </w:r>
    </w:p>
    <w:p w14:paraId="7D3CD77B"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Mudge, S.M., Lintern, D.G., 1999. Comparison of Sterol Biomarkers for Sewage with other Measures in Victoria Harbour, B. C., Canada. Estuarine, Coastal and Shelf Science 48, 27–38.</w:t>
      </w:r>
    </w:p>
    <w:p w14:paraId="222387B7"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Nash, D., Leeming, R., Clemow, L., Hannah, M., Halliwell, D., Allen, D., 2005. Quantitative determination of sterols and other alcohols in overland flow from grazing land and possible source materials. Water Research 39, 2964–2978. </w:t>
      </w:r>
    </w:p>
    <w:p w14:paraId="481A3F09"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 xml:space="preserve">Nguyen, D.K., Bruchet, A., Arpino, P., 1995. Determination of Sterols in Sewage Sludge by Combined </w:t>
      </w:r>
      <w:r w:rsidRPr="002C40F0">
        <w:rPr>
          <w:rFonts w:ascii="Century Schoolbook" w:hAnsi="Century Schoolbook" w:cs="Arial"/>
          <w:i/>
          <w:sz w:val="24"/>
          <w:szCs w:val="24"/>
          <w:lang w:val="en-GB"/>
        </w:rPr>
        <w:t>In Situ</w:t>
      </w:r>
      <w:r w:rsidRPr="002C40F0">
        <w:rPr>
          <w:rFonts w:ascii="Century Schoolbook" w:hAnsi="Century Schoolbook" w:cs="Arial"/>
          <w:sz w:val="24"/>
          <w:szCs w:val="24"/>
          <w:lang w:val="en-GB"/>
        </w:rPr>
        <w:t xml:space="preserve"> Trimethylsylation/Supercritical Fluid Extraction and GC/MS. Environmental Science and Technology 29, 1686-1690.</w:t>
      </w:r>
    </w:p>
    <w:p w14:paraId="31F12805" w14:textId="77777777" w:rsidR="00627A5E" w:rsidRPr="002C40F0" w:rsidRDefault="00627A5E" w:rsidP="00C436C2">
      <w:pPr>
        <w:spacing w:line="480" w:lineRule="auto"/>
        <w:rPr>
          <w:rFonts w:ascii="Century Schoolbook" w:hAnsi="Century Schoolbook" w:cs="Arial"/>
          <w:sz w:val="24"/>
          <w:szCs w:val="24"/>
        </w:rPr>
      </w:pPr>
      <w:r w:rsidRPr="002C40F0">
        <w:rPr>
          <w:rFonts w:ascii="Century Schoolbook" w:hAnsi="Century Schoolbook" w:cs="Arial"/>
          <w:sz w:val="24"/>
          <w:szCs w:val="24"/>
          <w:lang w:val="en-GB"/>
        </w:rPr>
        <w:t xml:space="preserve">Nishimura, M., Koyama, T., 1977. </w:t>
      </w:r>
      <w:r w:rsidRPr="002C40F0">
        <w:rPr>
          <w:rFonts w:ascii="Century Schoolbook" w:hAnsi="Century Schoolbook" w:cs="Arial"/>
          <w:sz w:val="24"/>
          <w:szCs w:val="24"/>
          <w:lang w:val="en-US"/>
        </w:rPr>
        <w:t xml:space="preserve">The occurrence of stanols in various living organisms and the behavior of sterols in contemporary sediments. </w:t>
      </w:r>
      <w:r w:rsidRPr="002C40F0">
        <w:rPr>
          <w:rFonts w:ascii="Century Schoolbook" w:hAnsi="Century Schoolbook" w:cs="Arial"/>
          <w:sz w:val="24"/>
          <w:szCs w:val="24"/>
        </w:rPr>
        <w:t>Geochimica et Cosmochimica Acta 41, 379-385.</w:t>
      </w:r>
    </w:p>
    <w:p w14:paraId="0B9902F0" w14:textId="77777777" w:rsidR="00627A5E" w:rsidRPr="002C40F0" w:rsidRDefault="00627A5E" w:rsidP="00C436C2">
      <w:pPr>
        <w:spacing w:line="480" w:lineRule="auto"/>
        <w:rPr>
          <w:rFonts w:ascii="Century Schoolbook" w:hAnsi="Century Schoolbook" w:cs="Arial"/>
          <w:sz w:val="24"/>
          <w:szCs w:val="24"/>
          <w:lang w:val="en-GB"/>
        </w:rPr>
      </w:pPr>
      <w:r w:rsidRPr="00796F87">
        <w:rPr>
          <w:rFonts w:ascii="Century Schoolbook" w:hAnsi="Century Schoolbook" w:cs="Arial"/>
          <w:sz w:val="24"/>
          <w:szCs w:val="24"/>
        </w:rPr>
        <w:t xml:space="preserve">Noblet, J.A., Young, D.L., Zeng, E.Y., Ensari, S., 2004. </w:t>
      </w:r>
      <w:r w:rsidRPr="002C40F0">
        <w:rPr>
          <w:rFonts w:ascii="Century Schoolbook" w:hAnsi="Century Schoolbook" w:cs="Arial"/>
          <w:sz w:val="24"/>
          <w:szCs w:val="24"/>
          <w:lang w:val="en-GB"/>
        </w:rPr>
        <w:t>Use of fecal steroids to infer the sources of fecal indicator bacteria in the lower Santa Ana River Watershed, California: Sewage is unlikely a significant source. Environmental Science and Technology 38, 6002–6008.</w:t>
      </w:r>
    </w:p>
    <w:p w14:paraId="081270BB" w14:textId="14B580B8"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Parrish, C.C., Abrajano, T.A., Budge, S.M., He</w:t>
      </w:r>
      <w:r w:rsidR="006004E1">
        <w:rPr>
          <w:rFonts w:ascii="Century Schoolbook" w:hAnsi="Century Schoolbook" w:cs="Arial"/>
          <w:sz w:val="24"/>
          <w:szCs w:val="24"/>
          <w:lang w:val="en-GB"/>
        </w:rPr>
        <w:t>lleur, R.J., Hudson, E.D., 2000.</w:t>
      </w:r>
      <w:r w:rsidRPr="002C40F0">
        <w:rPr>
          <w:rFonts w:ascii="Century Schoolbook" w:hAnsi="Century Schoolbook" w:cs="Arial"/>
          <w:sz w:val="24"/>
          <w:szCs w:val="24"/>
          <w:lang w:val="en-GB"/>
        </w:rPr>
        <w:t xml:space="preserve"> Lipid and phenolic biomarkers in marine ecosystems : Analysis and applications, In: Wangersky, P. (Ed.), The Handbook of Environmental Chemistry, Vol. 5, Part D Marine Chemistry. Springer-Verlag, Berlin, pp. 193–223.</w:t>
      </w:r>
    </w:p>
    <w:p w14:paraId="467B6A9C" w14:textId="77777777" w:rsidR="00627A5E" w:rsidRPr="002C40F0" w:rsidRDefault="00627A5E" w:rsidP="00C436C2">
      <w:pPr>
        <w:spacing w:line="480" w:lineRule="auto"/>
        <w:rPr>
          <w:rFonts w:ascii="Century Schoolbook" w:hAnsi="Century Schoolbook" w:cs="Arial"/>
          <w:sz w:val="24"/>
          <w:szCs w:val="24"/>
        </w:rPr>
      </w:pPr>
      <w:r w:rsidRPr="002C40F0">
        <w:rPr>
          <w:rFonts w:ascii="Century Schoolbook" w:hAnsi="Century Schoolbook" w:cs="Arial"/>
          <w:sz w:val="24"/>
          <w:szCs w:val="24"/>
          <w:lang w:val="en-GB"/>
        </w:rPr>
        <w:t xml:space="preserve">Pittet, A., Stettler, R., Kuebler, B., 1990. Use of coprostanol as a specific allochthonous fecal indicator in surface sediment of the Lake of Neuchâtel. </w:t>
      </w:r>
      <w:r w:rsidRPr="002C40F0">
        <w:rPr>
          <w:rFonts w:ascii="Century Schoolbook" w:hAnsi="Century Schoolbook" w:cs="Arial"/>
          <w:sz w:val="24"/>
          <w:szCs w:val="24"/>
        </w:rPr>
        <w:t>Aquatic Sciences 52, 130-143.</w:t>
      </w:r>
    </w:p>
    <w:p w14:paraId="07B5B0C0"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rPr>
        <w:t xml:space="preserve">Puerari, L., Carreira, R.S., Neto, A.C.B., Albarello, L.C., Gallotta, F.D.C., 2012. </w:t>
      </w:r>
      <w:r w:rsidRPr="002C40F0">
        <w:rPr>
          <w:rFonts w:ascii="Century Schoolbook" w:hAnsi="Century Schoolbook" w:cs="Arial"/>
          <w:sz w:val="24"/>
          <w:szCs w:val="24"/>
          <w:lang w:val="en-GB"/>
        </w:rPr>
        <w:t xml:space="preserve">Regional assessment of sewage contamination in sediments of the Iguaçu and </w:t>
      </w:r>
      <w:r w:rsidRPr="002C40F0">
        <w:rPr>
          <w:rFonts w:ascii="Century Schoolbook" w:hAnsi="Century Schoolbook" w:cs="Arial"/>
          <w:sz w:val="24"/>
          <w:szCs w:val="24"/>
          <w:lang w:val="en-GB"/>
        </w:rPr>
        <w:lastRenderedPageBreak/>
        <w:t>the Barigui Rivers (Curitiba city, Paraná, southern Brazil) using fecal steroids. Journal of the Brazilian Chemical Society 23, 2027-2034.</w:t>
      </w:r>
    </w:p>
    <w:p w14:paraId="604A7390"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GB"/>
        </w:rPr>
        <w:t xml:space="preserve">Puglisi, E., Nicelli, M., Capri, E., Trevisan, M., Del Re, A.A.M., 2003. Cholesterol, </w:t>
      </w:r>
      <w:r w:rsidRPr="002C40F0">
        <w:rPr>
          <w:rFonts w:ascii="Century Schoolbook" w:hAnsi="Century Schoolbook" w:cs="Arial"/>
          <w:sz w:val="24"/>
          <w:szCs w:val="24"/>
          <w:lang w:val="en-US"/>
        </w:rPr>
        <w:t>β</w:t>
      </w:r>
      <w:r w:rsidRPr="002C40F0">
        <w:rPr>
          <w:rFonts w:ascii="Century Schoolbook" w:hAnsi="Century Schoolbook" w:cs="Arial"/>
          <w:sz w:val="24"/>
          <w:szCs w:val="24"/>
          <w:lang w:val="en-GB"/>
        </w:rPr>
        <w:t>-Sitosterol, Ergo</w:t>
      </w:r>
      <w:r w:rsidRPr="002C40F0">
        <w:rPr>
          <w:rFonts w:ascii="Century Schoolbook" w:hAnsi="Century Schoolbook" w:cs="Arial"/>
          <w:sz w:val="24"/>
          <w:szCs w:val="24"/>
          <w:lang w:val="en-US"/>
        </w:rPr>
        <w:t>sterol, and Coprostanol in Agricultural Soils. Journal of Environmental Quality 32, 466-471.</w:t>
      </w:r>
    </w:p>
    <w:p w14:paraId="234055E6"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rPr>
        <w:t xml:space="preserve">Rada, J.P.A., Duarte, A.C., Pato, P., Cachada, A., Carreira, R.S., 2016. </w:t>
      </w:r>
      <w:r w:rsidRPr="002C40F0">
        <w:rPr>
          <w:rFonts w:ascii="Century Schoolbook" w:hAnsi="Century Schoolbook" w:cs="Arial"/>
          <w:sz w:val="24"/>
          <w:szCs w:val="24"/>
          <w:lang w:val="en-GB"/>
        </w:rPr>
        <w:t>Sewage contamination of sediments from two Portuguese Atlantic coastal systems, revealed by fecal sterols. Marine Pollution Bulletin 103, 319-324.</w:t>
      </w:r>
    </w:p>
    <w:p w14:paraId="762C1252"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Reeves, A.D., Patton, D., 2005. Faecal sterols as indicators of sewage contamination in estuarine sediments of the Tay Estuary, Scotland: an extended baseline survey. Hydrology and Earth System Sciences 9, 81–94.</w:t>
      </w:r>
    </w:p>
    <w:p w14:paraId="13C7D5B8"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Roberts, P.J.W., Villegas, B., 2016. Modeling and Design of the Buenos Aires Outfalls. Journal of Hydraulic Engineering 143, 1–17.</w:t>
      </w:r>
    </w:p>
    <w:p w14:paraId="745EA61E"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Saliot, A., Mejanelle, L., Scribe, P., Fillaux, J., Pepe, C., 2001. Particulate organic carbon, sterols, fatty acids and pigments in the Amazon River system. Biogeochemistry 53, 79–103.</w:t>
      </w:r>
    </w:p>
    <w:p w14:paraId="6E17C887"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Sherwin, M.R., Van Vleet, E.S., Fossato, V.U., Dolcit, F., 1993. Lagoonal Sediments and Mussels of Venice, Italy. Marine Pollution Bulletin 26, 501–507.</w:t>
      </w:r>
    </w:p>
    <w:p w14:paraId="2174D828"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Speranza, E.D., Tatone, M.L., Cappelletti, N., Colombo, J.C., 2013. Cost-benefit of feeding on anthropogenic organic matter: lipid changes in a detritivorous fish (</w:t>
      </w:r>
      <w:r w:rsidRPr="002C40F0">
        <w:rPr>
          <w:rFonts w:ascii="Century Schoolbook" w:hAnsi="Century Schoolbook" w:cs="Arial"/>
          <w:i/>
          <w:sz w:val="24"/>
          <w:szCs w:val="24"/>
          <w:lang w:val="en-GB"/>
        </w:rPr>
        <w:t>Prochilodus lineatus</w:t>
      </w:r>
      <w:r w:rsidRPr="002C40F0">
        <w:rPr>
          <w:rFonts w:ascii="Century Schoolbook" w:hAnsi="Century Schoolbook" w:cs="Arial"/>
          <w:sz w:val="24"/>
          <w:szCs w:val="24"/>
          <w:lang w:val="en-GB"/>
        </w:rPr>
        <w:t>). Ichthyological Research 60, 334–342.</w:t>
      </w:r>
    </w:p>
    <w:p w14:paraId="1A954CC7"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Sun, M., Wakeham, S.G., 1998. A study of oxic/anoxic effects on degradation of sterols at the simulated sediment-water interface of coastal sediments. Organic Geochemistry 28, 773-784.</w:t>
      </w:r>
    </w:p>
    <w:p w14:paraId="6CAF2464"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Takada, H., Farrlngton, J.W., Bothner, M.H., Johnson, C.G., Tripp, B. W., 1994. Transport of Sludge-Derived Organic Pollutants to Deep-sea Sediments at Deep Water Dump Site 106. Environmental Science and Technology 28, 1062–1072.</w:t>
      </w:r>
    </w:p>
    <w:p w14:paraId="1613EFB7"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Takada, H., Satoh, F., Bothner, M.H., Tripp, B.W., Johnson, C.G., Farrington, J.W., 1997. Anthropogenic Molecular Markers: Tools to Identify the Sources and Transport Pathways of Pollutants, In: Eganhouse, R. (Ed.), Molecular Markers in Environmental Geochemistry.</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ACS Symposium Series, American Chemical Society, Washington, pp. 178-195.</w:t>
      </w:r>
    </w:p>
    <w:p w14:paraId="4D526EE4" w14:textId="26B1DF76" w:rsidR="001C3FC4" w:rsidRPr="002C40F0" w:rsidRDefault="001C3FC4"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Tatone, L.M., Bilos, C., Skorupka, C.N., Colombo, J.C., 2009</w:t>
      </w:r>
      <w:r w:rsidRPr="002C40F0">
        <w:rPr>
          <w:rFonts w:ascii="Century Schoolbook" w:hAnsi="Century Schoolbook"/>
          <w:sz w:val="24"/>
          <w:szCs w:val="24"/>
          <w:lang w:val="en-GB"/>
        </w:rPr>
        <w:t xml:space="preserve"> </w:t>
      </w:r>
      <w:r w:rsidRPr="002C40F0">
        <w:rPr>
          <w:rFonts w:ascii="Century Schoolbook" w:hAnsi="Century Schoolbook" w:cs="Arial"/>
          <w:sz w:val="24"/>
          <w:szCs w:val="24"/>
          <w:lang w:val="en-GB"/>
        </w:rPr>
        <w:t>Vertical Fluxes and Accumulation of Trace Metals in Superficial Sediments of the Río de la Plata Estuary, Argentina. Bulletin of Environmental Contamination and Toxicology 83, 913-919.</w:t>
      </w:r>
    </w:p>
    <w:p w14:paraId="15DFFBCD"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US"/>
        </w:rPr>
        <w:lastRenderedPageBreak/>
        <w:t xml:space="preserve">Tatone, L.M., Bilos, C., Skorupka, C.N., Colombo, J.C., 2012. </w:t>
      </w:r>
      <w:r w:rsidRPr="002C40F0">
        <w:rPr>
          <w:rFonts w:ascii="Century Schoolbook" w:hAnsi="Century Schoolbook" w:cs="Arial"/>
          <w:sz w:val="24"/>
          <w:szCs w:val="24"/>
          <w:lang w:val="en-GB"/>
        </w:rPr>
        <w:t>Trace Metals in Settling Particles from the Sewage Impacted Buenos Aires Coastal Area in the Río de la Plata Estuary, Argentina. Bulletin of Environmental Contamination and Toxicology 90, 318-322.</w:t>
      </w:r>
    </w:p>
    <w:p w14:paraId="4CCBA36A"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GB"/>
        </w:rPr>
        <w:t xml:space="preserve">Veiga, P., Juste, C., Lepercq, P., Saunier, K., Ge, P., 2005. </w:t>
      </w:r>
      <w:r w:rsidRPr="002C40F0">
        <w:rPr>
          <w:rFonts w:ascii="Century Schoolbook" w:hAnsi="Century Schoolbook" w:cs="Arial"/>
          <w:sz w:val="24"/>
          <w:szCs w:val="24"/>
          <w:lang w:val="en-US"/>
        </w:rPr>
        <w:t xml:space="preserve">Correlation between faecal microbial community structure and cholesterol-to-coprostanol conversion in the human gut. FEMS Microbiology Letters 242, 81–86. </w:t>
      </w:r>
    </w:p>
    <w:p w14:paraId="3B48FF56"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Venkatesan, M.I., Kaplan, I.R., 1990. Sedimentary Coprostanol as an Index of Sewage Addition in Santa Monica Basin, Southern California. Environmental Science and Technology 24, 208-214.</w:t>
      </w:r>
    </w:p>
    <w:p w14:paraId="7A785A4F"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Venturini, N., Bícego, M.C., Taniguchi, S., Sasaki, S.T., García-rodríguez, F., Brugnoli, E., Muniz, P., 2014. A multi-molecular marker assessment of organic pollution in shore sediments from the Río de la Plata Estuary, SW Atlantic. Marine Pollution Bulletin 91, 461-475.</w:t>
      </w:r>
    </w:p>
    <w:p w14:paraId="762D8142"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 xml:space="preserve">Volkman, J.K., 1986. A review of sterol markers for marine and terrigenous organic matter. Organic Geochemistry 9, 83-99. </w:t>
      </w:r>
    </w:p>
    <w:p w14:paraId="4AC4A4DB"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GB"/>
        </w:rPr>
        <w:t xml:space="preserve">Volkman, J.K., 2005. </w:t>
      </w:r>
      <w:r w:rsidRPr="002C40F0">
        <w:rPr>
          <w:rFonts w:ascii="Century Schoolbook" w:hAnsi="Century Schoolbook" w:cs="Arial"/>
          <w:sz w:val="24"/>
          <w:szCs w:val="24"/>
          <w:lang w:val="en-US"/>
        </w:rPr>
        <w:t xml:space="preserve">Sterols and other triterpenoids: source specificity and evolution of biosynthetic pathways. Organic Geochemistry 36, 139–159. </w:t>
      </w:r>
    </w:p>
    <w:p w14:paraId="74F54457"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lastRenderedPageBreak/>
        <w:t>Volkman, J.K., Farrington, J.W., Gagosian, R.B., 1987. Marine and terrigenous lipids in coastal sediments from the Peru upwelling region at 15°S: Sterols and triterpene alcohols. Organic Geochemistry 11, 463-477.</w:t>
      </w:r>
    </w:p>
    <w:p w14:paraId="004BB532"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 xml:space="preserve">Wakeham, S.G., 1989. Reduction of stenols to stanols in particulate matter at oxic–anoxic boundaries in sea water. Nature 342, 787–790. </w:t>
      </w:r>
    </w:p>
    <w:p w14:paraId="7372EEBE" w14:textId="77777777" w:rsidR="00627A5E" w:rsidRPr="002C40F0" w:rsidRDefault="00627A5E" w:rsidP="00C436C2">
      <w:pPr>
        <w:spacing w:line="480" w:lineRule="auto"/>
        <w:rPr>
          <w:rFonts w:ascii="Century Schoolbook" w:hAnsi="Century Schoolbook" w:cs="Arial"/>
          <w:sz w:val="24"/>
          <w:szCs w:val="24"/>
          <w:lang w:val="en-US"/>
        </w:rPr>
      </w:pPr>
      <w:r w:rsidRPr="002C40F0">
        <w:rPr>
          <w:rFonts w:ascii="Century Schoolbook" w:hAnsi="Century Schoolbook" w:cs="Arial"/>
          <w:sz w:val="24"/>
          <w:szCs w:val="24"/>
          <w:lang w:val="en-US"/>
        </w:rPr>
        <w:t>Walker, R.W., Wun, C.K., Litsky, W., Dutka, B.J., 1982. Coprostanol as an indicator of fecal pollution. CRC Critical Reviews in Environmental Control 12, 91-112.</w:t>
      </w:r>
    </w:p>
    <w:p w14:paraId="1B3DD5FB" w14:textId="77777777" w:rsidR="00627A5E" w:rsidRPr="002C40F0" w:rsidRDefault="00627A5E" w:rsidP="00C436C2">
      <w:pPr>
        <w:spacing w:line="480" w:lineRule="auto"/>
        <w:rPr>
          <w:rFonts w:ascii="Century Schoolbook" w:hAnsi="Century Schoolbook" w:cs="Arial"/>
          <w:sz w:val="24"/>
          <w:szCs w:val="24"/>
          <w:lang w:val="en-GB"/>
        </w:rPr>
      </w:pPr>
      <w:r w:rsidRPr="002C40F0">
        <w:rPr>
          <w:rFonts w:ascii="Century Schoolbook" w:hAnsi="Century Schoolbook" w:cs="Arial"/>
          <w:sz w:val="24"/>
          <w:szCs w:val="24"/>
          <w:lang w:val="en-GB"/>
        </w:rPr>
        <w:t>Writer, J.H., Leenheer, J.A., Barber, L.B., Amy, G.L., Chapra, S.C., 1995. Sewage contamination in the upper Mississippi River as measured by the fecal sterol, coprostanol. Water Research 29, 1427–1436.</w:t>
      </w:r>
    </w:p>
    <w:p w14:paraId="4474E6FB" w14:textId="66DF1C17" w:rsidR="002C40F0" w:rsidRDefault="002C40F0" w:rsidP="00C436C2">
      <w:pPr>
        <w:rPr>
          <w:rFonts w:ascii="Century Schoolbook" w:hAnsi="Century Schoolbook" w:cs="Arial"/>
          <w:sz w:val="24"/>
          <w:szCs w:val="24"/>
          <w:lang w:val="en-GB"/>
        </w:rPr>
      </w:pPr>
      <w:r>
        <w:rPr>
          <w:rFonts w:ascii="Century Schoolbook" w:hAnsi="Century Schoolbook" w:cs="Arial"/>
          <w:sz w:val="24"/>
          <w:szCs w:val="24"/>
          <w:lang w:val="en-GB"/>
        </w:rPr>
        <w:br w:type="page"/>
      </w:r>
    </w:p>
    <w:p w14:paraId="41598BB3" w14:textId="77777777" w:rsidR="002C40F0" w:rsidRPr="00D00528" w:rsidRDefault="002C40F0" w:rsidP="00D238AA">
      <w:pPr>
        <w:pStyle w:val="Descripcin"/>
        <w:keepNext/>
        <w:spacing w:line="480" w:lineRule="auto"/>
        <w:ind w:left="709" w:hanging="709"/>
        <w:rPr>
          <w:rFonts w:ascii="Century Schoolbook" w:hAnsi="Century Schoolbook" w:cs="Arial"/>
          <w:i w:val="0"/>
          <w:color w:val="auto"/>
          <w:lang w:val="en-GB"/>
        </w:rPr>
      </w:pPr>
      <w:r w:rsidRPr="00D00528">
        <w:rPr>
          <w:rFonts w:ascii="Century Schoolbook" w:hAnsi="Century Schoolbook" w:cs="Arial"/>
          <w:b/>
          <w:i w:val="0"/>
          <w:color w:val="auto"/>
          <w:lang w:val="en-GB"/>
        </w:rPr>
        <w:lastRenderedPageBreak/>
        <w:t xml:space="preserve">Table </w:t>
      </w:r>
      <w:r w:rsidRPr="00D00528">
        <w:rPr>
          <w:rFonts w:ascii="Century Schoolbook" w:hAnsi="Century Schoolbook" w:cs="Arial"/>
          <w:b/>
          <w:i w:val="0"/>
          <w:color w:val="auto"/>
        </w:rPr>
        <w:fldChar w:fldCharType="begin"/>
      </w:r>
      <w:r w:rsidRPr="00D00528">
        <w:rPr>
          <w:rFonts w:ascii="Century Schoolbook" w:hAnsi="Century Schoolbook" w:cs="Arial"/>
          <w:b/>
          <w:i w:val="0"/>
          <w:color w:val="auto"/>
          <w:lang w:val="en-GB"/>
        </w:rPr>
        <w:instrText xml:space="preserve"> SEQ Table \* ARABIC </w:instrText>
      </w:r>
      <w:r w:rsidRPr="00D00528">
        <w:rPr>
          <w:rFonts w:ascii="Century Schoolbook" w:hAnsi="Century Schoolbook" w:cs="Arial"/>
          <w:b/>
          <w:i w:val="0"/>
          <w:color w:val="auto"/>
        </w:rPr>
        <w:fldChar w:fldCharType="separate"/>
      </w:r>
      <w:r w:rsidRPr="00D00528">
        <w:rPr>
          <w:rFonts w:ascii="Century Schoolbook" w:hAnsi="Century Schoolbook" w:cs="Arial"/>
          <w:b/>
          <w:i w:val="0"/>
          <w:noProof/>
          <w:color w:val="auto"/>
          <w:lang w:val="en-GB"/>
        </w:rPr>
        <w:t>1</w:t>
      </w:r>
      <w:r w:rsidRPr="00D00528">
        <w:rPr>
          <w:rFonts w:ascii="Century Schoolbook" w:hAnsi="Century Schoolbook" w:cs="Arial"/>
          <w:b/>
          <w:i w:val="0"/>
          <w:color w:val="auto"/>
        </w:rPr>
        <w:fldChar w:fldCharType="end"/>
      </w:r>
      <w:r w:rsidRPr="00D00528">
        <w:rPr>
          <w:rFonts w:ascii="Century Schoolbook" w:hAnsi="Century Schoolbook" w:cs="Arial"/>
          <w:b/>
          <w:i w:val="0"/>
          <w:color w:val="auto"/>
          <w:lang w:val="en-GB"/>
        </w:rPr>
        <w:t>.</w:t>
      </w:r>
      <w:r w:rsidRPr="00D00528">
        <w:rPr>
          <w:rFonts w:ascii="Century Schoolbook" w:hAnsi="Century Schoolbook" w:cs="Arial"/>
          <w:i w:val="0"/>
          <w:color w:val="auto"/>
          <w:lang w:val="en-GB"/>
        </w:rPr>
        <w:t xml:space="preserve"> Names, formula, molecular weight (MW), retention time (Rt) and mass of ions used for quantification (target ion) and identification (confirmatory ions) of sterols and steroids (coprostane and coprostanone) analysed in this work.</w:t>
      </w:r>
    </w:p>
    <w:tbl>
      <w:tblPr>
        <w:tblW w:w="8931" w:type="dxa"/>
        <w:tblLayout w:type="fixed"/>
        <w:tblCellMar>
          <w:left w:w="28" w:type="dxa"/>
          <w:right w:w="28" w:type="dxa"/>
        </w:tblCellMar>
        <w:tblLook w:val="0000" w:firstRow="0" w:lastRow="0" w:firstColumn="0" w:lastColumn="0" w:noHBand="0" w:noVBand="0"/>
      </w:tblPr>
      <w:tblGrid>
        <w:gridCol w:w="1701"/>
        <w:gridCol w:w="3686"/>
        <w:gridCol w:w="709"/>
        <w:gridCol w:w="567"/>
        <w:gridCol w:w="567"/>
        <w:gridCol w:w="567"/>
        <w:gridCol w:w="567"/>
        <w:gridCol w:w="567"/>
      </w:tblGrid>
      <w:tr w:rsidR="002C40F0" w:rsidRPr="00D00528" w14:paraId="5B4C1E28" w14:textId="77777777" w:rsidTr="00AF4191">
        <w:trPr>
          <w:trHeight w:val="280"/>
        </w:trPr>
        <w:tc>
          <w:tcPr>
            <w:tcW w:w="1701" w:type="dxa"/>
            <w:tcBorders>
              <w:top w:val="single" w:sz="8" w:space="0" w:color="auto"/>
              <w:left w:val="nil"/>
              <w:bottom w:val="single" w:sz="8" w:space="0" w:color="auto"/>
              <w:right w:val="nil"/>
            </w:tcBorders>
            <w:vAlign w:val="center"/>
          </w:tcPr>
          <w:p w14:paraId="23512D4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Trivial name</w:t>
            </w:r>
          </w:p>
        </w:tc>
        <w:tc>
          <w:tcPr>
            <w:tcW w:w="3686" w:type="dxa"/>
            <w:tcBorders>
              <w:top w:val="single" w:sz="8" w:space="0" w:color="auto"/>
              <w:left w:val="nil"/>
              <w:bottom w:val="single" w:sz="8" w:space="0" w:color="auto"/>
              <w:right w:val="nil"/>
            </w:tcBorders>
            <w:vAlign w:val="center"/>
          </w:tcPr>
          <w:p w14:paraId="7C4352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Systematic name*</w:t>
            </w:r>
          </w:p>
        </w:tc>
        <w:tc>
          <w:tcPr>
            <w:tcW w:w="709" w:type="dxa"/>
            <w:tcBorders>
              <w:top w:val="single" w:sz="8" w:space="0" w:color="auto"/>
              <w:left w:val="nil"/>
              <w:bottom w:val="single" w:sz="8" w:space="0" w:color="auto"/>
              <w:right w:val="nil"/>
            </w:tcBorders>
            <w:vAlign w:val="center"/>
          </w:tcPr>
          <w:p w14:paraId="3DCEC0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Formula</w:t>
            </w:r>
          </w:p>
        </w:tc>
        <w:tc>
          <w:tcPr>
            <w:tcW w:w="567" w:type="dxa"/>
            <w:tcBorders>
              <w:top w:val="single" w:sz="8" w:space="0" w:color="auto"/>
              <w:left w:val="nil"/>
              <w:bottom w:val="single" w:sz="8" w:space="0" w:color="auto"/>
              <w:right w:val="nil"/>
            </w:tcBorders>
            <w:vAlign w:val="center"/>
          </w:tcPr>
          <w:p w14:paraId="3FAC7AC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MW</w:t>
            </w:r>
          </w:p>
        </w:tc>
        <w:tc>
          <w:tcPr>
            <w:tcW w:w="567" w:type="dxa"/>
            <w:tcBorders>
              <w:top w:val="single" w:sz="8" w:space="0" w:color="auto"/>
              <w:left w:val="nil"/>
              <w:bottom w:val="single" w:sz="8" w:space="0" w:color="auto"/>
              <w:right w:val="nil"/>
            </w:tcBorders>
            <w:vAlign w:val="center"/>
          </w:tcPr>
          <w:p w14:paraId="56EF6CF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Rt</w:t>
            </w:r>
          </w:p>
        </w:tc>
        <w:tc>
          <w:tcPr>
            <w:tcW w:w="567" w:type="dxa"/>
            <w:tcBorders>
              <w:top w:val="single" w:sz="8" w:space="0" w:color="auto"/>
              <w:left w:val="nil"/>
              <w:bottom w:val="single" w:sz="8" w:space="0" w:color="auto"/>
              <w:right w:val="nil"/>
            </w:tcBorders>
            <w:vAlign w:val="center"/>
          </w:tcPr>
          <w:p w14:paraId="3A3390C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Target ion</w:t>
            </w:r>
          </w:p>
        </w:tc>
        <w:tc>
          <w:tcPr>
            <w:tcW w:w="1134" w:type="dxa"/>
            <w:gridSpan w:val="2"/>
            <w:tcBorders>
              <w:top w:val="single" w:sz="8" w:space="0" w:color="auto"/>
              <w:left w:val="nil"/>
              <w:bottom w:val="single" w:sz="8" w:space="0" w:color="auto"/>
              <w:right w:val="nil"/>
            </w:tcBorders>
            <w:vAlign w:val="center"/>
          </w:tcPr>
          <w:p w14:paraId="6744F3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b/>
                <w:color w:val="000000"/>
                <w:sz w:val="16"/>
                <w:szCs w:val="16"/>
                <w:lang w:val="en-GB"/>
              </w:rPr>
            </w:pPr>
            <w:r w:rsidRPr="00D00528">
              <w:rPr>
                <w:rFonts w:ascii="Century Schoolbook" w:hAnsi="Century Schoolbook" w:cs="Arial"/>
                <w:b/>
                <w:color w:val="000000"/>
                <w:sz w:val="16"/>
                <w:szCs w:val="16"/>
                <w:lang w:val="en-GB"/>
              </w:rPr>
              <w:t>Confirmatory ions</w:t>
            </w:r>
          </w:p>
        </w:tc>
      </w:tr>
      <w:tr w:rsidR="002C40F0" w:rsidRPr="00D00528" w14:paraId="02B32004" w14:textId="77777777" w:rsidTr="00AF4191">
        <w:trPr>
          <w:trHeight w:val="292"/>
        </w:trPr>
        <w:tc>
          <w:tcPr>
            <w:tcW w:w="1701" w:type="dxa"/>
            <w:tcBorders>
              <w:top w:val="single" w:sz="8" w:space="0" w:color="auto"/>
              <w:left w:val="nil"/>
              <w:bottom w:val="nil"/>
              <w:right w:val="nil"/>
            </w:tcBorders>
            <w:vAlign w:val="center"/>
          </w:tcPr>
          <w:p w14:paraId="122DB93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Coprostane</w:t>
            </w:r>
          </w:p>
        </w:tc>
        <w:tc>
          <w:tcPr>
            <w:tcW w:w="3686" w:type="dxa"/>
            <w:tcBorders>
              <w:top w:val="single" w:sz="8" w:space="0" w:color="auto"/>
              <w:left w:val="nil"/>
              <w:bottom w:val="nil"/>
              <w:right w:val="nil"/>
            </w:tcBorders>
            <w:vAlign w:val="center"/>
          </w:tcPr>
          <w:p w14:paraId="7F26BD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5β-cholestane</w:t>
            </w:r>
          </w:p>
        </w:tc>
        <w:tc>
          <w:tcPr>
            <w:tcW w:w="709" w:type="dxa"/>
            <w:tcBorders>
              <w:top w:val="single" w:sz="8" w:space="0" w:color="auto"/>
              <w:left w:val="nil"/>
              <w:bottom w:val="nil"/>
              <w:right w:val="nil"/>
            </w:tcBorders>
            <w:vAlign w:val="center"/>
          </w:tcPr>
          <w:p w14:paraId="0C319E0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p>
        </w:tc>
        <w:tc>
          <w:tcPr>
            <w:tcW w:w="567" w:type="dxa"/>
            <w:tcBorders>
              <w:top w:val="single" w:sz="8" w:space="0" w:color="auto"/>
              <w:left w:val="nil"/>
              <w:bottom w:val="nil"/>
              <w:right w:val="nil"/>
            </w:tcBorders>
            <w:vAlign w:val="center"/>
          </w:tcPr>
          <w:p w14:paraId="66878D7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372.37</w:t>
            </w:r>
          </w:p>
        </w:tc>
        <w:tc>
          <w:tcPr>
            <w:tcW w:w="567" w:type="dxa"/>
            <w:tcBorders>
              <w:top w:val="single" w:sz="8" w:space="0" w:color="auto"/>
              <w:left w:val="nil"/>
              <w:bottom w:val="nil"/>
              <w:right w:val="nil"/>
            </w:tcBorders>
            <w:vAlign w:val="center"/>
          </w:tcPr>
          <w:p w14:paraId="794AE6C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30.80</w:t>
            </w:r>
          </w:p>
        </w:tc>
        <w:tc>
          <w:tcPr>
            <w:tcW w:w="567" w:type="dxa"/>
            <w:tcBorders>
              <w:top w:val="single" w:sz="8" w:space="0" w:color="auto"/>
              <w:left w:val="nil"/>
              <w:bottom w:val="nil"/>
              <w:right w:val="nil"/>
            </w:tcBorders>
            <w:vAlign w:val="center"/>
          </w:tcPr>
          <w:p w14:paraId="4984EE6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217</w:t>
            </w:r>
          </w:p>
        </w:tc>
        <w:tc>
          <w:tcPr>
            <w:tcW w:w="567" w:type="dxa"/>
            <w:tcBorders>
              <w:top w:val="single" w:sz="8" w:space="0" w:color="auto"/>
              <w:left w:val="nil"/>
              <w:bottom w:val="nil"/>
              <w:right w:val="nil"/>
            </w:tcBorders>
            <w:vAlign w:val="center"/>
          </w:tcPr>
          <w:p w14:paraId="0BBB04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357</w:t>
            </w:r>
          </w:p>
        </w:tc>
        <w:tc>
          <w:tcPr>
            <w:tcW w:w="567" w:type="dxa"/>
            <w:tcBorders>
              <w:top w:val="single" w:sz="8" w:space="0" w:color="auto"/>
              <w:left w:val="nil"/>
              <w:bottom w:val="nil"/>
              <w:right w:val="nil"/>
            </w:tcBorders>
            <w:vAlign w:val="center"/>
          </w:tcPr>
          <w:p w14:paraId="20B9606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372</w:t>
            </w:r>
          </w:p>
        </w:tc>
      </w:tr>
      <w:tr w:rsidR="002C40F0" w:rsidRPr="00D00528" w14:paraId="2066965F" w14:textId="77777777" w:rsidTr="00AF4191">
        <w:trPr>
          <w:trHeight w:val="280"/>
        </w:trPr>
        <w:tc>
          <w:tcPr>
            <w:tcW w:w="1701" w:type="dxa"/>
            <w:tcBorders>
              <w:top w:val="nil"/>
              <w:left w:val="nil"/>
              <w:bottom w:val="nil"/>
              <w:right w:val="nil"/>
            </w:tcBorders>
            <w:vAlign w:val="center"/>
          </w:tcPr>
          <w:p w14:paraId="2CDFE47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Coprostanol</w:t>
            </w:r>
          </w:p>
        </w:tc>
        <w:tc>
          <w:tcPr>
            <w:tcW w:w="3686" w:type="dxa"/>
            <w:tcBorders>
              <w:top w:val="nil"/>
              <w:left w:val="nil"/>
              <w:bottom w:val="nil"/>
              <w:right w:val="nil"/>
            </w:tcBorders>
            <w:vAlign w:val="center"/>
          </w:tcPr>
          <w:p w14:paraId="244C66C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5β-cholestan-3β-ol</w:t>
            </w:r>
          </w:p>
        </w:tc>
        <w:tc>
          <w:tcPr>
            <w:tcW w:w="709" w:type="dxa"/>
            <w:tcBorders>
              <w:top w:val="nil"/>
              <w:left w:val="nil"/>
              <w:bottom w:val="nil"/>
              <w:right w:val="nil"/>
            </w:tcBorders>
            <w:vAlign w:val="center"/>
          </w:tcPr>
          <w:p w14:paraId="220EA3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693DDA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567" w:type="dxa"/>
            <w:tcBorders>
              <w:top w:val="nil"/>
              <w:left w:val="nil"/>
              <w:bottom w:val="nil"/>
              <w:right w:val="nil"/>
            </w:tcBorders>
            <w:vAlign w:val="center"/>
          </w:tcPr>
          <w:p w14:paraId="11AA6AB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35.57</w:t>
            </w:r>
          </w:p>
        </w:tc>
        <w:tc>
          <w:tcPr>
            <w:tcW w:w="567" w:type="dxa"/>
            <w:tcBorders>
              <w:top w:val="nil"/>
              <w:left w:val="nil"/>
              <w:bottom w:val="nil"/>
              <w:right w:val="nil"/>
            </w:tcBorders>
            <w:vAlign w:val="center"/>
          </w:tcPr>
          <w:p w14:paraId="51CDBB2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567" w:type="dxa"/>
            <w:tcBorders>
              <w:top w:val="nil"/>
              <w:left w:val="nil"/>
              <w:bottom w:val="nil"/>
              <w:right w:val="nil"/>
            </w:tcBorders>
            <w:vAlign w:val="center"/>
          </w:tcPr>
          <w:p w14:paraId="5C92005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6822F6E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r>
      <w:tr w:rsidR="002C40F0" w:rsidRPr="00D00528" w14:paraId="41B82A35" w14:textId="77777777" w:rsidTr="00AF4191">
        <w:trPr>
          <w:trHeight w:val="280"/>
        </w:trPr>
        <w:tc>
          <w:tcPr>
            <w:tcW w:w="1701" w:type="dxa"/>
            <w:tcBorders>
              <w:top w:val="nil"/>
              <w:left w:val="nil"/>
              <w:bottom w:val="nil"/>
              <w:right w:val="nil"/>
            </w:tcBorders>
            <w:vAlign w:val="center"/>
          </w:tcPr>
          <w:p w14:paraId="1AA3729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Epicoprostanol</w:t>
            </w:r>
          </w:p>
        </w:tc>
        <w:tc>
          <w:tcPr>
            <w:tcW w:w="3686" w:type="dxa"/>
            <w:tcBorders>
              <w:top w:val="nil"/>
              <w:left w:val="nil"/>
              <w:bottom w:val="nil"/>
              <w:right w:val="nil"/>
            </w:tcBorders>
            <w:vAlign w:val="center"/>
          </w:tcPr>
          <w:p w14:paraId="0B6EACB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5β-cholestan-3α-ol</w:t>
            </w:r>
          </w:p>
        </w:tc>
        <w:tc>
          <w:tcPr>
            <w:tcW w:w="709" w:type="dxa"/>
            <w:tcBorders>
              <w:top w:val="nil"/>
              <w:left w:val="nil"/>
              <w:bottom w:val="nil"/>
              <w:right w:val="nil"/>
            </w:tcBorders>
            <w:vAlign w:val="center"/>
          </w:tcPr>
          <w:p w14:paraId="2FE3ECD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60225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567" w:type="dxa"/>
            <w:tcBorders>
              <w:top w:val="nil"/>
              <w:left w:val="nil"/>
              <w:bottom w:val="nil"/>
              <w:right w:val="nil"/>
            </w:tcBorders>
            <w:vAlign w:val="center"/>
          </w:tcPr>
          <w:p w14:paraId="2B7536C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36.08</w:t>
            </w:r>
          </w:p>
        </w:tc>
        <w:tc>
          <w:tcPr>
            <w:tcW w:w="567" w:type="dxa"/>
            <w:tcBorders>
              <w:top w:val="nil"/>
              <w:left w:val="nil"/>
              <w:bottom w:val="nil"/>
              <w:right w:val="nil"/>
            </w:tcBorders>
            <w:vAlign w:val="center"/>
          </w:tcPr>
          <w:p w14:paraId="4AC2858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c>
          <w:tcPr>
            <w:tcW w:w="567" w:type="dxa"/>
            <w:tcBorders>
              <w:top w:val="nil"/>
              <w:left w:val="nil"/>
              <w:bottom w:val="nil"/>
              <w:right w:val="nil"/>
            </w:tcBorders>
            <w:vAlign w:val="center"/>
          </w:tcPr>
          <w:p w14:paraId="23891F6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5E857A7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0FA34E73" w14:textId="77777777" w:rsidTr="00AF4191">
        <w:trPr>
          <w:trHeight w:val="280"/>
        </w:trPr>
        <w:tc>
          <w:tcPr>
            <w:tcW w:w="1701" w:type="dxa"/>
            <w:tcBorders>
              <w:top w:val="nil"/>
              <w:left w:val="nil"/>
              <w:bottom w:val="nil"/>
              <w:right w:val="nil"/>
            </w:tcBorders>
            <w:vAlign w:val="center"/>
          </w:tcPr>
          <w:p w14:paraId="5137FA3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 xml:space="preserve">Cholestanol </w:t>
            </w:r>
          </w:p>
        </w:tc>
        <w:tc>
          <w:tcPr>
            <w:tcW w:w="3686" w:type="dxa"/>
            <w:tcBorders>
              <w:top w:val="nil"/>
              <w:left w:val="nil"/>
              <w:bottom w:val="nil"/>
              <w:right w:val="nil"/>
            </w:tcBorders>
            <w:vAlign w:val="center"/>
          </w:tcPr>
          <w:p w14:paraId="6B86C3F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5α-cholestan-3α-ol</w:t>
            </w:r>
          </w:p>
        </w:tc>
        <w:tc>
          <w:tcPr>
            <w:tcW w:w="709" w:type="dxa"/>
            <w:tcBorders>
              <w:top w:val="nil"/>
              <w:left w:val="nil"/>
              <w:bottom w:val="nil"/>
              <w:right w:val="nil"/>
            </w:tcBorders>
            <w:vAlign w:val="center"/>
          </w:tcPr>
          <w:p w14:paraId="2C19504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62294A0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388.37</w:t>
            </w:r>
          </w:p>
        </w:tc>
        <w:tc>
          <w:tcPr>
            <w:tcW w:w="567" w:type="dxa"/>
            <w:tcBorders>
              <w:top w:val="nil"/>
              <w:left w:val="nil"/>
              <w:bottom w:val="nil"/>
              <w:right w:val="nil"/>
            </w:tcBorders>
            <w:vAlign w:val="center"/>
          </w:tcPr>
          <w:p w14:paraId="650A862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36.16</w:t>
            </w:r>
          </w:p>
        </w:tc>
        <w:tc>
          <w:tcPr>
            <w:tcW w:w="567" w:type="dxa"/>
            <w:tcBorders>
              <w:top w:val="nil"/>
              <w:left w:val="nil"/>
              <w:bottom w:val="nil"/>
              <w:right w:val="nil"/>
            </w:tcBorders>
            <w:vAlign w:val="center"/>
          </w:tcPr>
          <w:p w14:paraId="5FCA41B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6D46F8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c>
          <w:tcPr>
            <w:tcW w:w="567" w:type="dxa"/>
            <w:tcBorders>
              <w:top w:val="nil"/>
              <w:left w:val="nil"/>
              <w:bottom w:val="nil"/>
              <w:right w:val="nil"/>
            </w:tcBorders>
            <w:vAlign w:val="center"/>
          </w:tcPr>
          <w:p w14:paraId="56C6471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020FCCC3" w14:textId="77777777" w:rsidTr="00AF4191">
        <w:trPr>
          <w:trHeight w:val="280"/>
        </w:trPr>
        <w:tc>
          <w:tcPr>
            <w:tcW w:w="1701" w:type="dxa"/>
            <w:tcBorders>
              <w:top w:val="nil"/>
              <w:left w:val="nil"/>
              <w:bottom w:val="nil"/>
              <w:right w:val="nil"/>
            </w:tcBorders>
            <w:vAlign w:val="center"/>
          </w:tcPr>
          <w:p w14:paraId="0705519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Coprostanone</w:t>
            </w:r>
          </w:p>
        </w:tc>
        <w:tc>
          <w:tcPr>
            <w:tcW w:w="3686" w:type="dxa"/>
            <w:tcBorders>
              <w:top w:val="nil"/>
              <w:left w:val="nil"/>
              <w:bottom w:val="nil"/>
              <w:right w:val="nil"/>
            </w:tcBorders>
            <w:vAlign w:val="center"/>
          </w:tcPr>
          <w:p w14:paraId="7218EA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5β-cholestan-3-one</w:t>
            </w:r>
          </w:p>
        </w:tc>
        <w:tc>
          <w:tcPr>
            <w:tcW w:w="709" w:type="dxa"/>
            <w:tcBorders>
              <w:top w:val="nil"/>
              <w:left w:val="nil"/>
              <w:bottom w:val="nil"/>
              <w:right w:val="nil"/>
            </w:tcBorders>
            <w:vAlign w:val="center"/>
          </w:tcPr>
          <w:p w14:paraId="40FA29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8250F7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567" w:type="dxa"/>
            <w:tcBorders>
              <w:top w:val="nil"/>
              <w:left w:val="nil"/>
              <w:bottom w:val="nil"/>
              <w:right w:val="nil"/>
            </w:tcBorders>
            <w:vAlign w:val="center"/>
          </w:tcPr>
          <w:p w14:paraId="20CF8F6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37.13</w:t>
            </w:r>
          </w:p>
        </w:tc>
        <w:tc>
          <w:tcPr>
            <w:tcW w:w="567" w:type="dxa"/>
            <w:tcBorders>
              <w:top w:val="nil"/>
              <w:left w:val="nil"/>
              <w:bottom w:val="nil"/>
              <w:right w:val="nil"/>
            </w:tcBorders>
            <w:vAlign w:val="center"/>
          </w:tcPr>
          <w:p w14:paraId="55BCC1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w:t>
            </w:r>
          </w:p>
        </w:tc>
        <w:tc>
          <w:tcPr>
            <w:tcW w:w="567" w:type="dxa"/>
            <w:tcBorders>
              <w:top w:val="nil"/>
              <w:left w:val="nil"/>
              <w:bottom w:val="nil"/>
              <w:right w:val="nil"/>
            </w:tcBorders>
            <w:vAlign w:val="center"/>
          </w:tcPr>
          <w:p w14:paraId="4559157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231</w:t>
            </w:r>
          </w:p>
        </w:tc>
        <w:tc>
          <w:tcPr>
            <w:tcW w:w="567" w:type="dxa"/>
            <w:tcBorders>
              <w:top w:val="nil"/>
              <w:left w:val="nil"/>
              <w:bottom w:val="nil"/>
              <w:right w:val="nil"/>
            </w:tcBorders>
            <w:vAlign w:val="center"/>
          </w:tcPr>
          <w:p w14:paraId="059A0DC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370</w:t>
            </w:r>
          </w:p>
        </w:tc>
      </w:tr>
      <w:tr w:rsidR="002C40F0" w:rsidRPr="00D00528" w14:paraId="69F4FB30" w14:textId="77777777" w:rsidTr="00AF4191">
        <w:trPr>
          <w:trHeight w:val="280"/>
        </w:trPr>
        <w:tc>
          <w:tcPr>
            <w:tcW w:w="1701" w:type="dxa"/>
            <w:tcBorders>
              <w:top w:val="nil"/>
              <w:left w:val="nil"/>
              <w:bottom w:val="nil"/>
              <w:right w:val="nil"/>
            </w:tcBorders>
            <w:vAlign w:val="center"/>
          </w:tcPr>
          <w:p w14:paraId="332F08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Deuterocholesterol</w:t>
            </w:r>
          </w:p>
        </w:tc>
        <w:tc>
          <w:tcPr>
            <w:tcW w:w="3686" w:type="dxa"/>
            <w:tcBorders>
              <w:top w:val="nil"/>
              <w:left w:val="nil"/>
              <w:bottom w:val="nil"/>
              <w:right w:val="nil"/>
            </w:tcBorders>
            <w:vAlign w:val="center"/>
          </w:tcPr>
          <w:p w14:paraId="2E591D5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cholest-5-en-3β-ol-25,26,26,26,27,27,27-D7</w:t>
            </w:r>
          </w:p>
        </w:tc>
        <w:tc>
          <w:tcPr>
            <w:tcW w:w="709" w:type="dxa"/>
            <w:tcBorders>
              <w:top w:val="nil"/>
              <w:left w:val="nil"/>
              <w:bottom w:val="nil"/>
              <w:right w:val="nil"/>
            </w:tcBorders>
            <w:vAlign w:val="center"/>
          </w:tcPr>
          <w:p w14:paraId="2BC824B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834851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393.70</w:t>
            </w:r>
          </w:p>
        </w:tc>
        <w:tc>
          <w:tcPr>
            <w:tcW w:w="567" w:type="dxa"/>
            <w:tcBorders>
              <w:top w:val="nil"/>
              <w:left w:val="nil"/>
              <w:bottom w:val="nil"/>
              <w:right w:val="nil"/>
            </w:tcBorders>
            <w:vAlign w:val="center"/>
          </w:tcPr>
          <w:p w14:paraId="51E1FD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37.31</w:t>
            </w:r>
          </w:p>
        </w:tc>
        <w:tc>
          <w:tcPr>
            <w:tcW w:w="567" w:type="dxa"/>
            <w:tcBorders>
              <w:top w:val="nil"/>
              <w:left w:val="nil"/>
              <w:bottom w:val="nil"/>
              <w:right w:val="nil"/>
            </w:tcBorders>
            <w:vAlign w:val="center"/>
          </w:tcPr>
          <w:p w14:paraId="65C7CC6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3CFA6E2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336</w:t>
            </w:r>
          </w:p>
        </w:tc>
        <w:tc>
          <w:tcPr>
            <w:tcW w:w="567" w:type="dxa"/>
            <w:tcBorders>
              <w:top w:val="nil"/>
              <w:left w:val="nil"/>
              <w:bottom w:val="nil"/>
              <w:right w:val="nil"/>
            </w:tcBorders>
            <w:vAlign w:val="center"/>
          </w:tcPr>
          <w:p w14:paraId="6E5FBD7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375</w:t>
            </w:r>
          </w:p>
        </w:tc>
      </w:tr>
      <w:tr w:rsidR="002C40F0" w:rsidRPr="00D00528" w14:paraId="3D4D5CBE" w14:textId="77777777" w:rsidTr="00AF4191">
        <w:trPr>
          <w:trHeight w:val="280"/>
        </w:trPr>
        <w:tc>
          <w:tcPr>
            <w:tcW w:w="1701" w:type="dxa"/>
            <w:tcBorders>
              <w:top w:val="nil"/>
              <w:left w:val="nil"/>
              <w:bottom w:val="nil"/>
              <w:right w:val="nil"/>
            </w:tcBorders>
            <w:vAlign w:val="center"/>
          </w:tcPr>
          <w:p w14:paraId="765542A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Cholesterol</w:t>
            </w:r>
          </w:p>
        </w:tc>
        <w:tc>
          <w:tcPr>
            <w:tcW w:w="3686" w:type="dxa"/>
            <w:tcBorders>
              <w:top w:val="nil"/>
              <w:left w:val="nil"/>
              <w:bottom w:val="nil"/>
              <w:right w:val="nil"/>
            </w:tcBorders>
            <w:vAlign w:val="center"/>
          </w:tcPr>
          <w:p w14:paraId="3FEB78F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cholest-5-en-3β-ol</w:t>
            </w:r>
          </w:p>
        </w:tc>
        <w:tc>
          <w:tcPr>
            <w:tcW w:w="709" w:type="dxa"/>
            <w:tcBorders>
              <w:top w:val="nil"/>
              <w:left w:val="nil"/>
              <w:bottom w:val="nil"/>
              <w:right w:val="nil"/>
            </w:tcBorders>
            <w:vAlign w:val="center"/>
          </w:tcPr>
          <w:p w14:paraId="478D0D8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94CAD7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386.35</w:t>
            </w:r>
          </w:p>
        </w:tc>
        <w:tc>
          <w:tcPr>
            <w:tcW w:w="567" w:type="dxa"/>
            <w:tcBorders>
              <w:top w:val="nil"/>
              <w:left w:val="nil"/>
              <w:bottom w:val="nil"/>
              <w:right w:val="nil"/>
            </w:tcBorders>
            <w:vAlign w:val="center"/>
          </w:tcPr>
          <w:p w14:paraId="5DA680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37.48</w:t>
            </w:r>
          </w:p>
        </w:tc>
        <w:tc>
          <w:tcPr>
            <w:tcW w:w="567" w:type="dxa"/>
            <w:tcBorders>
              <w:top w:val="nil"/>
              <w:left w:val="nil"/>
              <w:bottom w:val="nil"/>
              <w:right w:val="nil"/>
            </w:tcBorders>
            <w:vAlign w:val="center"/>
          </w:tcPr>
          <w:p w14:paraId="57A6F2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329</w:t>
            </w:r>
          </w:p>
        </w:tc>
        <w:tc>
          <w:tcPr>
            <w:tcW w:w="567" w:type="dxa"/>
            <w:tcBorders>
              <w:top w:val="nil"/>
              <w:left w:val="nil"/>
              <w:bottom w:val="nil"/>
              <w:right w:val="nil"/>
            </w:tcBorders>
            <w:vAlign w:val="center"/>
          </w:tcPr>
          <w:p w14:paraId="3AB8293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46120B6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368</w:t>
            </w:r>
          </w:p>
        </w:tc>
      </w:tr>
      <w:tr w:rsidR="002C40F0" w:rsidRPr="00D00528" w14:paraId="5498A4FB" w14:textId="77777777" w:rsidTr="00AF4191">
        <w:trPr>
          <w:trHeight w:val="280"/>
        </w:trPr>
        <w:tc>
          <w:tcPr>
            <w:tcW w:w="1701" w:type="dxa"/>
            <w:tcBorders>
              <w:top w:val="nil"/>
              <w:left w:val="nil"/>
              <w:bottom w:val="nil"/>
              <w:right w:val="nil"/>
            </w:tcBorders>
            <w:vAlign w:val="center"/>
          </w:tcPr>
          <w:p w14:paraId="5BEBC06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Dehydrocholesterol</w:t>
            </w:r>
          </w:p>
        </w:tc>
        <w:tc>
          <w:tcPr>
            <w:tcW w:w="3686" w:type="dxa"/>
            <w:tcBorders>
              <w:top w:val="nil"/>
              <w:left w:val="nil"/>
              <w:bottom w:val="nil"/>
              <w:right w:val="nil"/>
            </w:tcBorders>
            <w:vAlign w:val="center"/>
          </w:tcPr>
          <w:p w14:paraId="7E42533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cholesta-5,22E-dien-3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-ol</w:t>
            </w:r>
          </w:p>
        </w:tc>
        <w:tc>
          <w:tcPr>
            <w:tcW w:w="709" w:type="dxa"/>
            <w:tcBorders>
              <w:top w:val="nil"/>
              <w:left w:val="nil"/>
              <w:bottom w:val="nil"/>
              <w:right w:val="nil"/>
            </w:tcBorders>
            <w:vAlign w:val="center"/>
          </w:tcPr>
          <w:p w14:paraId="5180411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404E325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567" w:type="dxa"/>
            <w:tcBorders>
              <w:top w:val="nil"/>
              <w:left w:val="nil"/>
              <w:bottom w:val="nil"/>
              <w:right w:val="nil"/>
            </w:tcBorders>
            <w:vAlign w:val="center"/>
          </w:tcPr>
          <w:p w14:paraId="12ED769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37.73</w:t>
            </w:r>
          </w:p>
        </w:tc>
        <w:tc>
          <w:tcPr>
            <w:tcW w:w="567" w:type="dxa"/>
            <w:tcBorders>
              <w:top w:val="nil"/>
              <w:left w:val="nil"/>
              <w:bottom w:val="nil"/>
              <w:right w:val="nil"/>
            </w:tcBorders>
            <w:vAlign w:val="center"/>
          </w:tcPr>
          <w:p w14:paraId="3AEC446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15099F7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445</w:t>
            </w:r>
          </w:p>
        </w:tc>
        <w:tc>
          <w:tcPr>
            <w:tcW w:w="567" w:type="dxa"/>
            <w:tcBorders>
              <w:top w:val="nil"/>
              <w:left w:val="nil"/>
              <w:bottom w:val="nil"/>
              <w:right w:val="nil"/>
            </w:tcBorders>
            <w:vAlign w:val="center"/>
          </w:tcPr>
          <w:p w14:paraId="2D37E6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355</w:t>
            </w:r>
          </w:p>
        </w:tc>
      </w:tr>
      <w:tr w:rsidR="002C40F0" w:rsidRPr="00D00528" w14:paraId="2ED76AAF" w14:textId="77777777" w:rsidTr="00AF4191">
        <w:trPr>
          <w:trHeight w:val="280"/>
        </w:trPr>
        <w:tc>
          <w:tcPr>
            <w:tcW w:w="1701" w:type="dxa"/>
            <w:tcBorders>
              <w:top w:val="nil"/>
              <w:left w:val="nil"/>
              <w:bottom w:val="nil"/>
              <w:right w:val="nil"/>
            </w:tcBorders>
            <w:vAlign w:val="center"/>
          </w:tcPr>
          <w:p w14:paraId="7EFE04E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Brassicasterol</w:t>
            </w:r>
          </w:p>
        </w:tc>
        <w:tc>
          <w:tcPr>
            <w:tcW w:w="3686" w:type="dxa"/>
            <w:tcBorders>
              <w:top w:val="nil"/>
              <w:left w:val="nil"/>
              <w:bottom w:val="nil"/>
              <w:right w:val="nil"/>
            </w:tcBorders>
            <w:vAlign w:val="center"/>
          </w:tcPr>
          <w:p w14:paraId="720E017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ergosta-5,22E-dien-3β-ol</w:t>
            </w:r>
          </w:p>
        </w:tc>
        <w:tc>
          <w:tcPr>
            <w:tcW w:w="709" w:type="dxa"/>
            <w:tcBorders>
              <w:top w:val="nil"/>
              <w:left w:val="nil"/>
              <w:bottom w:val="nil"/>
              <w:right w:val="nil"/>
            </w:tcBorders>
            <w:vAlign w:val="center"/>
          </w:tcPr>
          <w:p w14:paraId="1E5AB78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46</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94072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398.35</w:t>
            </w:r>
          </w:p>
        </w:tc>
        <w:tc>
          <w:tcPr>
            <w:tcW w:w="567" w:type="dxa"/>
            <w:tcBorders>
              <w:top w:val="nil"/>
              <w:left w:val="nil"/>
              <w:bottom w:val="nil"/>
              <w:right w:val="nil"/>
            </w:tcBorders>
            <w:vAlign w:val="center"/>
          </w:tcPr>
          <w:p w14:paraId="58689C3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38.19</w:t>
            </w:r>
          </w:p>
        </w:tc>
        <w:tc>
          <w:tcPr>
            <w:tcW w:w="567" w:type="dxa"/>
            <w:tcBorders>
              <w:top w:val="nil"/>
              <w:left w:val="nil"/>
              <w:bottom w:val="nil"/>
              <w:right w:val="nil"/>
            </w:tcBorders>
            <w:vAlign w:val="center"/>
          </w:tcPr>
          <w:p w14:paraId="403D8D1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456</w:t>
            </w:r>
          </w:p>
        </w:tc>
        <w:tc>
          <w:tcPr>
            <w:tcW w:w="567" w:type="dxa"/>
            <w:tcBorders>
              <w:top w:val="nil"/>
              <w:left w:val="nil"/>
              <w:bottom w:val="nil"/>
              <w:right w:val="nil"/>
            </w:tcBorders>
            <w:vAlign w:val="center"/>
          </w:tcPr>
          <w:p w14:paraId="145BBF5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1EC9629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366</w:t>
            </w:r>
          </w:p>
        </w:tc>
      </w:tr>
      <w:tr w:rsidR="002C40F0" w:rsidRPr="00D00528" w14:paraId="11ECD86D" w14:textId="77777777" w:rsidTr="00AF4191">
        <w:trPr>
          <w:trHeight w:val="292"/>
        </w:trPr>
        <w:tc>
          <w:tcPr>
            <w:tcW w:w="1701" w:type="dxa"/>
            <w:tcBorders>
              <w:top w:val="nil"/>
              <w:left w:val="nil"/>
              <w:bottom w:val="nil"/>
              <w:right w:val="nil"/>
            </w:tcBorders>
            <w:vAlign w:val="center"/>
          </w:tcPr>
          <w:p w14:paraId="192487C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Desmosterol</w:t>
            </w:r>
          </w:p>
        </w:tc>
        <w:tc>
          <w:tcPr>
            <w:tcW w:w="3686" w:type="dxa"/>
            <w:tcBorders>
              <w:top w:val="nil"/>
              <w:left w:val="nil"/>
              <w:bottom w:val="nil"/>
              <w:right w:val="nil"/>
            </w:tcBorders>
            <w:vAlign w:val="center"/>
          </w:tcPr>
          <w:p w14:paraId="2979ACB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cholest-5,24-dien-3β-ol</w:t>
            </w:r>
          </w:p>
        </w:tc>
        <w:tc>
          <w:tcPr>
            <w:tcW w:w="709" w:type="dxa"/>
            <w:tcBorders>
              <w:top w:val="nil"/>
              <w:left w:val="nil"/>
              <w:bottom w:val="nil"/>
              <w:right w:val="nil"/>
            </w:tcBorders>
            <w:vAlign w:val="center"/>
          </w:tcPr>
          <w:p w14:paraId="3BE3D70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27</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2EBBF1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384.34</w:t>
            </w:r>
          </w:p>
        </w:tc>
        <w:tc>
          <w:tcPr>
            <w:tcW w:w="567" w:type="dxa"/>
            <w:tcBorders>
              <w:top w:val="nil"/>
              <w:left w:val="nil"/>
              <w:bottom w:val="nil"/>
              <w:right w:val="nil"/>
            </w:tcBorders>
            <w:vAlign w:val="center"/>
          </w:tcPr>
          <w:p w14:paraId="7B36D31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38.36</w:t>
            </w:r>
          </w:p>
        </w:tc>
        <w:tc>
          <w:tcPr>
            <w:tcW w:w="567" w:type="dxa"/>
            <w:tcBorders>
              <w:top w:val="nil"/>
              <w:left w:val="nil"/>
              <w:bottom w:val="nil"/>
              <w:right w:val="nil"/>
            </w:tcBorders>
            <w:vAlign w:val="center"/>
          </w:tcPr>
          <w:p w14:paraId="014C8F2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711D237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567" w:type="dxa"/>
            <w:tcBorders>
              <w:top w:val="nil"/>
              <w:left w:val="nil"/>
              <w:bottom w:val="nil"/>
              <w:right w:val="nil"/>
            </w:tcBorders>
            <w:vAlign w:val="center"/>
          </w:tcPr>
          <w:p w14:paraId="05E7351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253</w:t>
            </w:r>
          </w:p>
        </w:tc>
      </w:tr>
      <w:tr w:rsidR="002C40F0" w:rsidRPr="00D00528" w14:paraId="1D20E368" w14:textId="77777777" w:rsidTr="00AF4191">
        <w:trPr>
          <w:trHeight w:val="280"/>
        </w:trPr>
        <w:tc>
          <w:tcPr>
            <w:tcW w:w="1701" w:type="dxa"/>
            <w:tcBorders>
              <w:top w:val="nil"/>
              <w:left w:val="nil"/>
              <w:bottom w:val="nil"/>
              <w:right w:val="nil"/>
            </w:tcBorders>
            <w:vAlign w:val="center"/>
          </w:tcPr>
          <w:p w14:paraId="463786F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Ergosterol</w:t>
            </w:r>
          </w:p>
        </w:tc>
        <w:tc>
          <w:tcPr>
            <w:tcW w:w="3686" w:type="dxa"/>
            <w:tcBorders>
              <w:top w:val="nil"/>
              <w:left w:val="nil"/>
              <w:bottom w:val="nil"/>
              <w:right w:val="nil"/>
            </w:tcBorders>
            <w:vAlign w:val="center"/>
          </w:tcPr>
          <w:p w14:paraId="5B429D5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ergosta-5,7,22E-trien-3</w:t>
            </w:r>
            <w:r w:rsidRPr="00D00528">
              <w:rPr>
                <w:rFonts w:ascii="Century Schoolbook" w:hAnsi="Century Schoolbook" w:cs="Arial"/>
                <w:color w:val="000000"/>
                <w:sz w:val="14"/>
                <w:szCs w:val="14"/>
                <w:lang w:val="en-GB"/>
              </w:rPr>
              <w:t>β</w:t>
            </w:r>
            <w:r w:rsidRPr="00D00528">
              <w:rPr>
                <w:rFonts w:ascii="Century Schoolbook" w:hAnsi="Century Schoolbook" w:cs="Arial"/>
                <w:color w:val="000000"/>
                <w:sz w:val="14"/>
                <w:szCs w:val="14"/>
              </w:rPr>
              <w:t>-ol</w:t>
            </w:r>
          </w:p>
        </w:tc>
        <w:tc>
          <w:tcPr>
            <w:tcW w:w="709" w:type="dxa"/>
            <w:tcBorders>
              <w:top w:val="nil"/>
              <w:left w:val="nil"/>
              <w:bottom w:val="nil"/>
              <w:right w:val="nil"/>
            </w:tcBorders>
            <w:vAlign w:val="center"/>
          </w:tcPr>
          <w:p w14:paraId="259B992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44</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5D4F58F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396.65</w:t>
            </w:r>
          </w:p>
        </w:tc>
        <w:tc>
          <w:tcPr>
            <w:tcW w:w="567" w:type="dxa"/>
            <w:tcBorders>
              <w:top w:val="nil"/>
              <w:left w:val="nil"/>
              <w:bottom w:val="nil"/>
              <w:right w:val="nil"/>
            </w:tcBorders>
            <w:vAlign w:val="center"/>
          </w:tcPr>
          <w:p w14:paraId="4815CA5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39.17</w:t>
            </w:r>
          </w:p>
        </w:tc>
        <w:tc>
          <w:tcPr>
            <w:tcW w:w="567" w:type="dxa"/>
            <w:tcBorders>
              <w:top w:val="nil"/>
              <w:left w:val="nil"/>
              <w:bottom w:val="nil"/>
              <w:right w:val="nil"/>
            </w:tcBorders>
            <w:vAlign w:val="center"/>
          </w:tcPr>
          <w:p w14:paraId="07010D3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567" w:type="dxa"/>
            <w:tcBorders>
              <w:top w:val="nil"/>
              <w:left w:val="nil"/>
              <w:bottom w:val="nil"/>
              <w:right w:val="nil"/>
            </w:tcBorders>
            <w:vAlign w:val="center"/>
          </w:tcPr>
          <w:p w14:paraId="4E645F4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337</w:t>
            </w:r>
          </w:p>
        </w:tc>
        <w:tc>
          <w:tcPr>
            <w:tcW w:w="567" w:type="dxa"/>
            <w:tcBorders>
              <w:top w:val="nil"/>
              <w:left w:val="nil"/>
              <w:bottom w:val="nil"/>
              <w:right w:val="nil"/>
            </w:tcBorders>
            <w:vAlign w:val="center"/>
          </w:tcPr>
          <w:p w14:paraId="7BA8FDE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468</w:t>
            </w:r>
          </w:p>
        </w:tc>
      </w:tr>
      <w:tr w:rsidR="002C40F0" w:rsidRPr="00D00528" w14:paraId="7E0247A2" w14:textId="77777777" w:rsidTr="00AF4191">
        <w:trPr>
          <w:trHeight w:val="280"/>
        </w:trPr>
        <w:tc>
          <w:tcPr>
            <w:tcW w:w="1701" w:type="dxa"/>
            <w:tcBorders>
              <w:top w:val="nil"/>
              <w:left w:val="nil"/>
              <w:bottom w:val="nil"/>
              <w:right w:val="nil"/>
            </w:tcBorders>
            <w:vAlign w:val="center"/>
          </w:tcPr>
          <w:p w14:paraId="11C0BCA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Dihydrobrassicasterol</w:t>
            </w:r>
          </w:p>
        </w:tc>
        <w:tc>
          <w:tcPr>
            <w:tcW w:w="3686" w:type="dxa"/>
            <w:tcBorders>
              <w:top w:val="nil"/>
              <w:left w:val="nil"/>
              <w:bottom w:val="nil"/>
              <w:right w:val="nil"/>
            </w:tcBorders>
            <w:vAlign w:val="center"/>
          </w:tcPr>
          <w:p w14:paraId="2A127BD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ergost-5-en-3β-ol</w:t>
            </w:r>
          </w:p>
        </w:tc>
        <w:tc>
          <w:tcPr>
            <w:tcW w:w="709" w:type="dxa"/>
            <w:tcBorders>
              <w:top w:val="nil"/>
              <w:left w:val="nil"/>
              <w:bottom w:val="nil"/>
              <w:right w:val="nil"/>
            </w:tcBorders>
            <w:vAlign w:val="center"/>
          </w:tcPr>
          <w:p w14:paraId="22265FF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53B832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567" w:type="dxa"/>
            <w:tcBorders>
              <w:top w:val="nil"/>
              <w:left w:val="nil"/>
              <w:bottom w:val="nil"/>
              <w:right w:val="nil"/>
            </w:tcBorders>
            <w:vAlign w:val="center"/>
          </w:tcPr>
          <w:p w14:paraId="472370D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39.75</w:t>
            </w:r>
          </w:p>
        </w:tc>
        <w:tc>
          <w:tcPr>
            <w:tcW w:w="567" w:type="dxa"/>
            <w:tcBorders>
              <w:top w:val="nil"/>
              <w:left w:val="nil"/>
              <w:bottom w:val="nil"/>
              <w:right w:val="nil"/>
            </w:tcBorders>
            <w:vAlign w:val="center"/>
          </w:tcPr>
          <w:p w14:paraId="35ADDE9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567" w:type="dxa"/>
            <w:tcBorders>
              <w:top w:val="nil"/>
              <w:left w:val="nil"/>
              <w:bottom w:val="nil"/>
              <w:right w:val="nil"/>
            </w:tcBorders>
            <w:vAlign w:val="center"/>
          </w:tcPr>
          <w:p w14:paraId="6A41674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6A23E48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384</w:t>
            </w:r>
          </w:p>
        </w:tc>
      </w:tr>
      <w:tr w:rsidR="002C40F0" w:rsidRPr="00D00528" w14:paraId="1376B5CB" w14:textId="77777777" w:rsidTr="00AF4191">
        <w:trPr>
          <w:trHeight w:val="264"/>
        </w:trPr>
        <w:tc>
          <w:tcPr>
            <w:tcW w:w="1701" w:type="dxa"/>
            <w:tcBorders>
              <w:top w:val="nil"/>
              <w:left w:val="nil"/>
              <w:bottom w:val="nil"/>
              <w:right w:val="nil"/>
            </w:tcBorders>
            <w:vAlign w:val="center"/>
          </w:tcPr>
          <w:p w14:paraId="38830E1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Campesterol</w:t>
            </w:r>
          </w:p>
        </w:tc>
        <w:tc>
          <w:tcPr>
            <w:tcW w:w="3686" w:type="dxa"/>
            <w:tcBorders>
              <w:top w:val="nil"/>
              <w:left w:val="nil"/>
              <w:bottom w:val="nil"/>
              <w:right w:val="nil"/>
            </w:tcBorders>
            <w:vAlign w:val="center"/>
          </w:tcPr>
          <w:p w14:paraId="16C01BC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campest-5-en-3β-ol</w:t>
            </w:r>
          </w:p>
        </w:tc>
        <w:tc>
          <w:tcPr>
            <w:tcW w:w="709" w:type="dxa"/>
            <w:tcBorders>
              <w:top w:val="nil"/>
              <w:left w:val="nil"/>
              <w:bottom w:val="nil"/>
              <w:right w:val="nil"/>
            </w:tcBorders>
            <w:vAlign w:val="center"/>
          </w:tcPr>
          <w:p w14:paraId="62F5E36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28</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E21BE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400.37</w:t>
            </w:r>
          </w:p>
        </w:tc>
        <w:tc>
          <w:tcPr>
            <w:tcW w:w="567" w:type="dxa"/>
            <w:tcBorders>
              <w:top w:val="nil"/>
              <w:left w:val="nil"/>
              <w:bottom w:val="nil"/>
              <w:right w:val="nil"/>
            </w:tcBorders>
            <w:vAlign w:val="center"/>
          </w:tcPr>
          <w:p w14:paraId="3FA5B7FA"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39.92</w:t>
            </w:r>
          </w:p>
        </w:tc>
        <w:tc>
          <w:tcPr>
            <w:tcW w:w="567" w:type="dxa"/>
            <w:tcBorders>
              <w:top w:val="nil"/>
              <w:left w:val="nil"/>
              <w:bottom w:val="nil"/>
              <w:right w:val="nil"/>
            </w:tcBorders>
            <w:vAlign w:val="center"/>
          </w:tcPr>
          <w:p w14:paraId="538FC8A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343</w:t>
            </w:r>
          </w:p>
        </w:tc>
        <w:tc>
          <w:tcPr>
            <w:tcW w:w="567" w:type="dxa"/>
            <w:tcBorders>
              <w:top w:val="nil"/>
              <w:left w:val="nil"/>
              <w:bottom w:val="nil"/>
              <w:right w:val="nil"/>
            </w:tcBorders>
            <w:vAlign w:val="center"/>
          </w:tcPr>
          <w:p w14:paraId="4E11E93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202DADF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382</w:t>
            </w:r>
          </w:p>
        </w:tc>
      </w:tr>
      <w:tr w:rsidR="002C40F0" w:rsidRPr="00D00528" w14:paraId="045CE8BD" w14:textId="77777777" w:rsidTr="00AF4191">
        <w:trPr>
          <w:trHeight w:val="280"/>
        </w:trPr>
        <w:tc>
          <w:tcPr>
            <w:tcW w:w="1701" w:type="dxa"/>
            <w:tcBorders>
              <w:top w:val="nil"/>
              <w:left w:val="nil"/>
              <w:bottom w:val="nil"/>
              <w:right w:val="nil"/>
            </w:tcBorders>
            <w:vAlign w:val="center"/>
          </w:tcPr>
          <w:p w14:paraId="4C28EBE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 xml:space="preserve">Ethylcoprostanol </w:t>
            </w:r>
          </w:p>
        </w:tc>
        <w:tc>
          <w:tcPr>
            <w:tcW w:w="3686" w:type="dxa"/>
            <w:tcBorders>
              <w:top w:val="nil"/>
              <w:left w:val="nil"/>
              <w:bottom w:val="nil"/>
              <w:right w:val="nil"/>
            </w:tcBorders>
            <w:vAlign w:val="center"/>
          </w:tcPr>
          <w:p w14:paraId="58EF283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24S-5β-stigmastan-3β-ol</w:t>
            </w:r>
          </w:p>
        </w:tc>
        <w:tc>
          <w:tcPr>
            <w:tcW w:w="709" w:type="dxa"/>
            <w:tcBorders>
              <w:top w:val="nil"/>
              <w:left w:val="nil"/>
              <w:bottom w:val="nil"/>
              <w:right w:val="nil"/>
            </w:tcBorders>
            <w:vAlign w:val="center"/>
          </w:tcPr>
          <w:p w14:paraId="69E6359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3FA2045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567" w:type="dxa"/>
            <w:tcBorders>
              <w:top w:val="nil"/>
              <w:left w:val="nil"/>
              <w:bottom w:val="nil"/>
              <w:right w:val="nil"/>
            </w:tcBorders>
            <w:vAlign w:val="center"/>
          </w:tcPr>
          <w:p w14:paraId="458D89C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40.19</w:t>
            </w:r>
          </w:p>
        </w:tc>
        <w:tc>
          <w:tcPr>
            <w:tcW w:w="567" w:type="dxa"/>
            <w:tcBorders>
              <w:top w:val="nil"/>
              <w:left w:val="nil"/>
              <w:bottom w:val="nil"/>
              <w:right w:val="nil"/>
            </w:tcBorders>
            <w:vAlign w:val="center"/>
          </w:tcPr>
          <w:p w14:paraId="61EC2B2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398</w:t>
            </w:r>
          </w:p>
        </w:tc>
        <w:tc>
          <w:tcPr>
            <w:tcW w:w="567" w:type="dxa"/>
            <w:tcBorders>
              <w:top w:val="nil"/>
              <w:left w:val="nil"/>
              <w:bottom w:val="nil"/>
              <w:right w:val="nil"/>
            </w:tcBorders>
            <w:vAlign w:val="center"/>
          </w:tcPr>
          <w:p w14:paraId="3C4155E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nil"/>
              <w:right w:val="nil"/>
            </w:tcBorders>
            <w:vAlign w:val="center"/>
          </w:tcPr>
          <w:p w14:paraId="3189891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383</w:t>
            </w:r>
          </w:p>
        </w:tc>
      </w:tr>
      <w:tr w:rsidR="002C40F0" w:rsidRPr="00D00528" w14:paraId="2DDCD986" w14:textId="77777777" w:rsidTr="00AF4191">
        <w:trPr>
          <w:trHeight w:val="280"/>
        </w:trPr>
        <w:tc>
          <w:tcPr>
            <w:tcW w:w="1701" w:type="dxa"/>
            <w:tcBorders>
              <w:top w:val="nil"/>
              <w:left w:val="nil"/>
              <w:bottom w:val="nil"/>
              <w:right w:val="nil"/>
            </w:tcBorders>
            <w:vAlign w:val="center"/>
          </w:tcPr>
          <w:p w14:paraId="7B5942A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Stigmasterol</w:t>
            </w:r>
          </w:p>
        </w:tc>
        <w:tc>
          <w:tcPr>
            <w:tcW w:w="3686" w:type="dxa"/>
            <w:tcBorders>
              <w:top w:val="nil"/>
              <w:left w:val="nil"/>
              <w:bottom w:val="nil"/>
              <w:right w:val="nil"/>
            </w:tcBorders>
            <w:vAlign w:val="center"/>
          </w:tcPr>
          <w:p w14:paraId="2A5F9A2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rPr>
            </w:pPr>
            <w:r w:rsidRPr="00D00528">
              <w:rPr>
                <w:rFonts w:ascii="Century Schoolbook" w:hAnsi="Century Schoolbook" w:cs="Arial"/>
                <w:color w:val="000000"/>
                <w:sz w:val="14"/>
                <w:szCs w:val="14"/>
              </w:rPr>
              <w:t>stigmasta-5,22E-dien-3β-ol</w:t>
            </w:r>
          </w:p>
        </w:tc>
        <w:tc>
          <w:tcPr>
            <w:tcW w:w="709" w:type="dxa"/>
            <w:tcBorders>
              <w:top w:val="nil"/>
              <w:left w:val="nil"/>
              <w:bottom w:val="nil"/>
              <w:right w:val="nil"/>
            </w:tcBorders>
            <w:vAlign w:val="center"/>
          </w:tcPr>
          <w:p w14:paraId="30AA742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48</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16370B2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412.37</w:t>
            </w:r>
          </w:p>
        </w:tc>
        <w:tc>
          <w:tcPr>
            <w:tcW w:w="567" w:type="dxa"/>
            <w:tcBorders>
              <w:top w:val="nil"/>
              <w:left w:val="nil"/>
              <w:bottom w:val="nil"/>
              <w:right w:val="nil"/>
            </w:tcBorders>
            <w:vAlign w:val="center"/>
          </w:tcPr>
          <w:p w14:paraId="58B2E0B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40.55</w:t>
            </w:r>
          </w:p>
        </w:tc>
        <w:tc>
          <w:tcPr>
            <w:tcW w:w="567" w:type="dxa"/>
            <w:tcBorders>
              <w:top w:val="nil"/>
              <w:left w:val="nil"/>
              <w:bottom w:val="nil"/>
              <w:right w:val="nil"/>
            </w:tcBorders>
            <w:vAlign w:val="center"/>
          </w:tcPr>
          <w:p w14:paraId="616352EC"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3A71196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255</w:t>
            </w:r>
          </w:p>
        </w:tc>
        <w:tc>
          <w:tcPr>
            <w:tcW w:w="567" w:type="dxa"/>
            <w:tcBorders>
              <w:top w:val="nil"/>
              <w:left w:val="nil"/>
              <w:bottom w:val="nil"/>
              <w:right w:val="nil"/>
            </w:tcBorders>
            <w:vAlign w:val="center"/>
          </w:tcPr>
          <w:p w14:paraId="1FE84CF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484</w:t>
            </w:r>
          </w:p>
        </w:tc>
      </w:tr>
      <w:tr w:rsidR="002C40F0" w:rsidRPr="00D00528" w14:paraId="4A45497D" w14:textId="77777777" w:rsidTr="00AF4191">
        <w:trPr>
          <w:trHeight w:val="280"/>
        </w:trPr>
        <w:tc>
          <w:tcPr>
            <w:tcW w:w="1701" w:type="dxa"/>
            <w:tcBorders>
              <w:top w:val="nil"/>
              <w:left w:val="nil"/>
              <w:bottom w:val="nil"/>
              <w:right w:val="nil"/>
            </w:tcBorders>
            <w:vAlign w:val="center"/>
          </w:tcPr>
          <w:p w14:paraId="0C91BBF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 xml:space="preserve">γ-Sitosterol </w:t>
            </w:r>
          </w:p>
        </w:tc>
        <w:tc>
          <w:tcPr>
            <w:tcW w:w="3686" w:type="dxa"/>
            <w:tcBorders>
              <w:top w:val="nil"/>
              <w:left w:val="nil"/>
              <w:bottom w:val="nil"/>
              <w:right w:val="nil"/>
            </w:tcBorders>
            <w:vAlign w:val="center"/>
          </w:tcPr>
          <w:p w14:paraId="4DE4440D"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24S-stigmast-5-en-3-ol</w:t>
            </w:r>
          </w:p>
        </w:tc>
        <w:tc>
          <w:tcPr>
            <w:tcW w:w="709" w:type="dxa"/>
            <w:tcBorders>
              <w:top w:val="nil"/>
              <w:left w:val="nil"/>
              <w:bottom w:val="nil"/>
              <w:right w:val="nil"/>
            </w:tcBorders>
            <w:vAlign w:val="center"/>
          </w:tcPr>
          <w:p w14:paraId="49137A5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50</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0B4950B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414.71</w:t>
            </w:r>
          </w:p>
        </w:tc>
        <w:tc>
          <w:tcPr>
            <w:tcW w:w="567" w:type="dxa"/>
            <w:tcBorders>
              <w:top w:val="nil"/>
              <w:left w:val="nil"/>
              <w:bottom w:val="nil"/>
              <w:right w:val="nil"/>
            </w:tcBorders>
            <w:vAlign w:val="center"/>
          </w:tcPr>
          <w:p w14:paraId="16AA790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41.82</w:t>
            </w:r>
          </w:p>
        </w:tc>
        <w:tc>
          <w:tcPr>
            <w:tcW w:w="567" w:type="dxa"/>
            <w:tcBorders>
              <w:top w:val="nil"/>
              <w:left w:val="nil"/>
              <w:bottom w:val="nil"/>
              <w:right w:val="nil"/>
            </w:tcBorders>
            <w:vAlign w:val="center"/>
          </w:tcPr>
          <w:p w14:paraId="24F13D9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55D460A2"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c>
          <w:tcPr>
            <w:tcW w:w="567" w:type="dxa"/>
            <w:tcBorders>
              <w:top w:val="nil"/>
              <w:left w:val="nil"/>
              <w:bottom w:val="nil"/>
              <w:right w:val="nil"/>
            </w:tcBorders>
            <w:vAlign w:val="center"/>
          </w:tcPr>
          <w:p w14:paraId="4F8C091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r>
      <w:tr w:rsidR="002C40F0" w:rsidRPr="00D00528" w14:paraId="78468745" w14:textId="77777777" w:rsidTr="00AF4191">
        <w:trPr>
          <w:trHeight w:val="280"/>
        </w:trPr>
        <w:tc>
          <w:tcPr>
            <w:tcW w:w="1701" w:type="dxa"/>
            <w:tcBorders>
              <w:top w:val="nil"/>
              <w:left w:val="nil"/>
              <w:bottom w:val="nil"/>
              <w:right w:val="nil"/>
            </w:tcBorders>
            <w:vAlign w:val="center"/>
          </w:tcPr>
          <w:p w14:paraId="5F21189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Deutero-β-Sitosterol</w:t>
            </w:r>
          </w:p>
        </w:tc>
        <w:tc>
          <w:tcPr>
            <w:tcW w:w="3686" w:type="dxa"/>
            <w:tcBorders>
              <w:top w:val="nil"/>
              <w:left w:val="nil"/>
              <w:bottom w:val="nil"/>
              <w:right w:val="nil"/>
            </w:tcBorders>
            <w:vAlign w:val="center"/>
          </w:tcPr>
          <w:p w14:paraId="13B99DC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stigmast-5-en-3β-ol-25,26,26,26,27,27,27 -D7</w:t>
            </w:r>
          </w:p>
        </w:tc>
        <w:tc>
          <w:tcPr>
            <w:tcW w:w="709" w:type="dxa"/>
            <w:tcBorders>
              <w:top w:val="nil"/>
              <w:left w:val="nil"/>
              <w:bottom w:val="nil"/>
              <w:right w:val="nil"/>
            </w:tcBorders>
            <w:vAlign w:val="center"/>
          </w:tcPr>
          <w:p w14:paraId="52E64F8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50</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6885DA6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421.75</w:t>
            </w:r>
          </w:p>
        </w:tc>
        <w:tc>
          <w:tcPr>
            <w:tcW w:w="567" w:type="dxa"/>
            <w:tcBorders>
              <w:top w:val="nil"/>
              <w:left w:val="nil"/>
              <w:bottom w:val="nil"/>
              <w:right w:val="nil"/>
            </w:tcBorders>
            <w:vAlign w:val="center"/>
          </w:tcPr>
          <w:p w14:paraId="7217FAD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42.00</w:t>
            </w:r>
          </w:p>
        </w:tc>
        <w:tc>
          <w:tcPr>
            <w:tcW w:w="567" w:type="dxa"/>
            <w:tcBorders>
              <w:top w:val="nil"/>
              <w:left w:val="nil"/>
              <w:bottom w:val="nil"/>
              <w:right w:val="nil"/>
            </w:tcBorders>
            <w:vAlign w:val="center"/>
          </w:tcPr>
          <w:p w14:paraId="1CFE825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6ADA151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364</w:t>
            </w:r>
          </w:p>
        </w:tc>
        <w:tc>
          <w:tcPr>
            <w:tcW w:w="567" w:type="dxa"/>
            <w:tcBorders>
              <w:top w:val="nil"/>
              <w:left w:val="nil"/>
              <w:bottom w:val="nil"/>
              <w:right w:val="nil"/>
            </w:tcBorders>
            <w:vAlign w:val="center"/>
          </w:tcPr>
          <w:p w14:paraId="4B683859"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403</w:t>
            </w:r>
          </w:p>
        </w:tc>
      </w:tr>
      <w:tr w:rsidR="002C40F0" w:rsidRPr="00D00528" w14:paraId="020BDDE1" w14:textId="77777777" w:rsidTr="00AF4191">
        <w:trPr>
          <w:trHeight w:val="280"/>
        </w:trPr>
        <w:tc>
          <w:tcPr>
            <w:tcW w:w="1701" w:type="dxa"/>
            <w:tcBorders>
              <w:top w:val="nil"/>
              <w:left w:val="nil"/>
              <w:bottom w:val="nil"/>
              <w:right w:val="nil"/>
            </w:tcBorders>
            <w:vAlign w:val="center"/>
          </w:tcPr>
          <w:p w14:paraId="44C05335"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β-Sitosterol</w:t>
            </w:r>
          </w:p>
        </w:tc>
        <w:tc>
          <w:tcPr>
            <w:tcW w:w="3686" w:type="dxa"/>
            <w:tcBorders>
              <w:top w:val="nil"/>
              <w:left w:val="nil"/>
              <w:bottom w:val="nil"/>
              <w:right w:val="nil"/>
            </w:tcBorders>
            <w:vAlign w:val="center"/>
          </w:tcPr>
          <w:p w14:paraId="2144FCE3"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stigmast-5-en-3β-ol</w:t>
            </w:r>
          </w:p>
        </w:tc>
        <w:tc>
          <w:tcPr>
            <w:tcW w:w="709" w:type="dxa"/>
            <w:tcBorders>
              <w:top w:val="nil"/>
              <w:left w:val="nil"/>
              <w:bottom w:val="nil"/>
              <w:right w:val="nil"/>
            </w:tcBorders>
            <w:vAlign w:val="center"/>
          </w:tcPr>
          <w:p w14:paraId="6EA641C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50</w:t>
            </w:r>
            <w:r w:rsidRPr="00D00528">
              <w:rPr>
                <w:rFonts w:ascii="Century Schoolbook" w:hAnsi="Century Schoolbook" w:cs="Arial"/>
                <w:color w:val="000000"/>
                <w:sz w:val="14"/>
                <w:szCs w:val="14"/>
                <w:lang w:val="en-GB"/>
              </w:rPr>
              <w:t>O</w:t>
            </w:r>
          </w:p>
        </w:tc>
        <w:tc>
          <w:tcPr>
            <w:tcW w:w="567" w:type="dxa"/>
            <w:tcBorders>
              <w:top w:val="nil"/>
              <w:left w:val="nil"/>
              <w:bottom w:val="nil"/>
              <w:right w:val="nil"/>
            </w:tcBorders>
            <w:vAlign w:val="center"/>
          </w:tcPr>
          <w:p w14:paraId="7B35E9F8"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414.39</w:t>
            </w:r>
          </w:p>
        </w:tc>
        <w:tc>
          <w:tcPr>
            <w:tcW w:w="567" w:type="dxa"/>
            <w:tcBorders>
              <w:top w:val="nil"/>
              <w:left w:val="nil"/>
              <w:bottom w:val="nil"/>
              <w:right w:val="nil"/>
            </w:tcBorders>
            <w:vAlign w:val="center"/>
          </w:tcPr>
          <w:p w14:paraId="5E5DD35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42.20</w:t>
            </w:r>
          </w:p>
        </w:tc>
        <w:tc>
          <w:tcPr>
            <w:tcW w:w="567" w:type="dxa"/>
            <w:tcBorders>
              <w:top w:val="nil"/>
              <w:left w:val="nil"/>
              <w:bottom w:val="nil"/>
              <w:right w:val="nil"/>
            </w:tcBorders>
            <w:vAlign w:val="center"/>
          </w:tcPr>
          <w:p w14:paraId="5081A15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129</w:t>
            </w:r>
          </w:p>
        </w:tc>
        <w:tc>
          <w:tcPr>
            <w:tcW w:w="567" w:type="dxa"/>
            <w:tcBorders>
              <w:top w:val="nil"/>
              <w:left w:val="nil"/>
              <w:bottom w:val="nil"/>
              <w:right w:val="nil"/>
            </w:tcBorders>
            <w:vAlign w:val="center"/>
          </w:tcPr>
          <w:p w14:paraId="1818A184"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c>
          <w:tcPr>
            <w:tcW w:w="567" w:type="dxa"/>
            <w:tcBorders>
              <w:top w:val="nil"/>
              <w:left w:val="nil"/>
              <w:bottom w:val="nil"/>
              <w:right w:val="nil"/>
            </w:tcBorders>
            <w:vAlign w:val="center"/>
          </w:tcPr>
          <w:p w14:paraId="03F8FCEE"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r>
      <w:tr w:rsidR="002C40F0" w:rsidRPr="00D00528" w14:paraId="3ECCE5BE" w14:textId="77777777" w:rsidTr="00AF4191">
        <w:trPr>
          <w:trHeight w:val="280"/>
        </w:trPr>
        <w:tc>
          <w:tcPr>
            <w:tcW w:w="1701" w:type="dxa"/>
            <w:tcBorders>
              <w:top w:val="nil"/>
              <w:left w:val="nil"/>
              <w:bottom w:val="single" w:sz="8" w:space="0" w:color="auto"/>
              <w:right w:val="nil"/>
            </w:tcBorders>
            <w:vAlign w:val="center"/>
          </w:tcPr>
          <w:p w14:paraId="1C4BA2AF"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Stigmastanol</w:t>
            </w:r>
          </w:p>
        </w:tc>
        <w:tc>
          <w:tcPr>
            <w:tcW w:w="3686" w:type="dxa"/>
            <w:tcBorders>
              <w:top w:val="nil"/>
              <w:left w:val="nil"/>
              <w:bottom w:val="single" w:sz="8" w:space="0" w:color="auto"/>
              <w:right w:val="nil"/>
            </w:tcBorders>
            <w:vAlign w:val="center"/>
          </w:tcPr>
          <w:p w14:paraId="1CACD1EB"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stigmastan-3β –ol</w:t>
            </w:r>
          </w:p>
        </w:tc>
        <w:tc>
          <w:tcPr>
            <w:tcW w:w="709" w:type="dxa"/>
            <w:tcBorders>
              <w:top w:val="nil"/>
              <w:left w:val="nil"/>
              <w:bottom w:val="single" w:sz="8" w:space="0" w:color="auto"/>
              <w:right w:val="nil"/>
            </w:tcBorders>
            <w:vAlign w:val="center"/>
          </w:tcPr>
          <w:p w14:paraId="2CFDF3A6"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C</w:t>
            </w:r>
            <w:r w:rsidRPr="00D00528">
              <w:rPr>
                <w:rFonts w:ascii="Century Schoolbook" w:hAnsi="Century Schoolbook" w:cs="Arial"/>
                <w:color w:val="000000"/>
                <w:sz w:val="14"/>
                <w:szCs w:val="14"/>
                <w:vertAlign w:val="subscript"/>
                <w:lang w:val="en-GB"/>
              </w:rPr>
              <w:t>29</w:t>
            </w:r>
            <w:r w:rsidRPr="00D00528">
              <w:rPr>
                <w:rFonts w:ascii="Century Schoolbook" w:hAnsi="Century Schoolbook" w:cs="Arial"/>
                <w:color w:val="000000"/>
                <w:sz w:val="14"/>
                <w:szCs w:val="14"/>
                <w:lang w:val="en-GB"/>
              </w:rPr>
              <w:t>H</w:t>
            </w:r>
            <w:r w:rsidRPr="00D00528">
              <w:rPr>
                <w:rFonts w:ascii="Century Schoolbook" w:hAnsi="Century Schoolbook" w:cs="Arial"/>
                <w:color w:val="000000"/>
                <w:sz w:val="14"/>
                <w:szCs w:val="14"/>
                <w:vertAlign w:val="subscript"/>
                <w:lang w:val="en-GB"/>
              </w:rPr>
              <w:t>52</w:t>
            </w:r>
            <w:r w:rsidRPr="00D00528">
              <w:rPr>
                <w:rFonts w:ascii="Century Schoolbook" w:hAnsi="Century Schoolbook" w:cs="Arial"/>
                <w:color w:val="000000"/>
                <w:sz w:val="14"/>
                <w:szCs w:val="14"/>
                <w:lang w:val="en-GB"/>
              </w:rPr>
              <w:t>O</w:t>
            </w:r>
          </w:p>
        </w:tc>
        <w:tc>
          <w:tcPr>
            <w:tcW w:w="567" w:type="dxa"/>
            <w:tcBorders>
              <w:top w:val="nil"/>
              <w:left w:val="nil"/>
              <w:bottom w:val="single" w:sz="8" w:space="0" w:color="auto"/>
              <w:right w:val="nil"/>
            </w:tcBorders>
            <w:vAlign w:val="center"/>
          </w:tcPr>
          <w:p w14:paraId="2578E187"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416.40</w:t>
            </w:r>
          </w:p>
        </w:tc>
        <w:tc>
          <w:tcPr>
            <w:tcW w:w="567" w:type="dxa"/>
            <w:tcBorders>
              <w:top w:val="nil"/>
              <w:left w:val="nil"/>
              <w:bottom w:val="single" w:sz="8" w:space="0" w:color="auto"/>
              <w:right w:val="nil"/>
            </w:tcBorders>
            <w:vAlign w:val="center"/>
          </w:tcPr>
          <w:p w14:paraId="2970B0B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42.59</w:t>
            </w:r>
          </w:p>
        </w:tc>
        <w:tc>
          <w:tcPr>
            <w:tcW w:w="567" w:type="dxa"/>
            <w:tcBorders>
              <w:top w:val="nil"/>
              <w:left w:val="nil"/>
              <w:bottom w:val="single" w:sz="8" w:space="0" w:color="auto"/>
              <w:right w:val="nil"/>
            </w:tcBorders>
            <w:vAlign w:val="center"/>
          </w:tcPr>
          <w:p w14:paraId="63373610"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215</w:t>
            </w:r>
          </w:p>
        </w:tc>
        <w:tc>
          <w:tcPr>
            <w:tcW w:w="567" w:type="dxa"/>
            <w:tcBorders>
              <w:top w:val="nil"/>
              <w:left w:val="nil"/>
              <w:bottom w:val="single" w:sz="8" w:space="0" w:color="auto"/>
              <w:right w:val="nil"/>
            </w:tcBorders>
            <w:vAlign w:val="center"/>
          </w:tcPr>
          <w:p w14:paraId="5821F3C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473</w:t>
            </w:r>
          </w:p>
        </w:tc>
        <w:tc>
          <w:tcPr>
            <w:tcW w:w="567" w:type="dxa"/>
            <w:tcBorders>
              <w:top w:val="nil"/>
              <w:left w:val="nil"/>
              <w:bottom w:val="single" w:sz="8" w:space="0" w:color="auto"/>
              <w:right w:val="nil"/>
            </w:tcBorders>
            <w:vAlign w:val="center"/>
          </w:tcPr>
          <w:p w14:paraId="29911B31" w14:textId="77777777" w:rsidR="002C40F0" w:rsidRPr="00D00528" w:rsidRDefault="002C40F0" w:rsidP="00AF4191">
            <w:pPr>
              <w:autoSpaceDE w:val="0"/>
              <w:autoSpaceDN w:val="0"/>
              <w:adjustRightInd w:val="0"/>
              <w:spacing w:after="0" w:line="480" w:lineRule="auto"/>
              <w:jc w:val="center"/>
              <w:rPr>
                <w:rFonts w:ascii="Century Schoolbook" w:hAnsi="Century Schoolbook" w:cs="Arial"/>
                <w:color w:val="000000"/>
                <w:sz w:val="14"/>
                <w:szCs w:val="14"/>
                <w:lang w:val="en-GB"/>
              </w:rPr>
            </w:pPr>
            <w:r w:rsidRPr="00D00528">
              <w:rPr>
                <w:rFonts w:ascii="Century Schoolbook" w:hAnsi="Century Schoolbook" w:cs="Arial"/>
                <w:color w:val="000000"/>
                <w:sz w:val="14"/>
                <w:szCs w:val="14"/>
                <w:lang w:val="en-GB"/>
              </w:rPr>
              <w:t>488</w:t>
            </w:r>
          </w:p>
        </w:tc>
      </w:tr>
    </w:tbl>
    <w:p w14:paraId="559673AD" w14:textId="77777777" w:rsidR="002C40F0" w:rsidRPr="00D00528" w:rsidRDefault="002C40F0" w:rsidP="002C40F0">
      <w:pPr>
        <w:spacing w:line="480" w:lineRule="auto"/>
        <w:jc w:val="both"/>
        <w:rPr>
          <w:rFonts w:ascii="Century Schoolbook" w:hAnsi="Century Schoolbook" w:cs="Arial"/>
          <w:sz w:val="16"/>
          <w:lang w:val="en-US"/>
        </w:rPr>
      </w:pPr>
      <w:r w:rsidRPr="00D00528">
        <w:rPr>
          <w:rFonts w:ascii="Century Schoolbook" w:hAnsi="Century Schoolbook" w:cs="Arial"/>
          <w:sz w:val="16"/>
          <w:lang w:val="en-US"/>
        </w:rPr>
        <w:t>*: according LIPID MAPS classification system (http://www.lipidmaps.org/data/classification).</w:t>
      </w:r>
    </w:p>
    <w:p w14:paraId="18459B0A" w14:textId="07E0A2E5" w:rsidR="002C40F0" w:rsidRDefault="002C40F0">
      <w:pPr>
        <w:rPr>
          <w:rFonts w:ascii="Century Schoolbook" w:hAnsi="Century Schoolbook" w:cs="Arial"/>
          <w:sz w:val="24"/>
          <w:szCs w:val="24"/>
          <w:lang w:val="en-US"/>
        </w:rPr>
      </w:pPr>
      <w:r>
        <w:rPr>
          <w:rFonts w:ascii="Century Schoolbook" w:hAnsi="Century Schoolbook" w:cs="Arial"/>
          <w:sz w:val="24"/>
          <w:szCs w:val="24"/>
          <w:lang w:val="en-US"/>
        </w:rPr>
        <w:br w:type="page"/>
      </w:r>
    </w:p>
    <w:p w14:paraId="513ED85B" w14:textId="77777777" w:rsidR="002C40F0" w:rsidRPr="00A8465C" w:rsidRDefault="002C40F0" w:rsidP="002C40F0">
      <w:pPr>
        <w:pStyle w:val="Descripcin"/>
        <w:keepNext/>
        <w:spacing w:line="480" w:lineRule="auto"/>
        <w:ind w:left="709" w:hanging="709"/>
        <w:rPr>
          <w:rFonts w:ascii="Century Schoolbook" w:hAnsi="Century Schoolbook" w:cs="Arial"/>
          <w:i w:val="0"/>
          <w:color w:val="000000" w:themeColor="text1"/>
          <w:lang w:val="en-GB"/>
        </w:rPr>
      </w:pPr>
      <w:r w:rsidRPr="00A8465C">
        <w:rPr>
          <w:rFonts w:ascii="Century Schoolbook" w:hAnsi="Century Schoolbook" w:cs="Arial"/>
          <w:b/>
          <w:i w:val="0"/>
          <w:color w:val="000000" w:themeColor="text1"/>
          <w:lang w:val="en-GB"/>
        </w:rPr>
        <w:lastRenderedPageBreak/>
        <w:t xml:space="preserve">Table </w:t>
      </w:r>
      <w:r w:rsidRPr="00A8465C">
        <w:rPr>
          <w:rFonts w:ascii="Century Schoolbook" w:hAnsi="Century Schoolbook" w:cs="Arial"/>
          <w:b/>
          <w:i w:val="0"/>
          <w:color w:val="000000" w:themeColor="text1"/>
        </w:rPr>
        <w:fldChar w:fldCharType="begin"/>
      </w:r>
      <w:r w:rsidRPr="00A8465C">
        <w:rPr>
          <w:rFonts w:ascii="Century Schoolbook" w:hAnsi="Century Schoolbook" w:cs="Arial"/>
          <w:b/>
          <w:i w:val="0"/>
          <w:color w:val="000000" w:themeColor="text1"/>
          <w:lang w:val="en-GB"/>
        </w:rPr>
        <w:instrText xml:space="preserve"> SEQ Table \* ARABIC </w:instrText>
      </w:r>
      <w:r w:rsidRPr="00A8465C">
        <w:rPr>
          <w:rFonts w:ascii="Century Schoolbook" w:hAnsi="Century Schoolbook" w:cs="Arial"/>
          <w:b/>
          <w:i w:val="0"/>
          <w:color w:val="000000" w:themeColor="text1"/>
        </w:rPr>
        <w:fldChar w:fldCharType="separate"/>
      </w:r>
      <w:r w:rsidRPr="00A8465C">
        <w:rPr>
          <w:rFonts w:ascii="Century Schoolbook" w:hAnsi="Century Schoolbook" w:cs="Arial"/>
          <w:b/>
          <w:i w:val="0"/>
          <w:noProof/>
          <w:color w:val="000000" w:themeColor="text1"/>
          <w:lang w:val="en-GB"/>
        </w:rPr>
        <w:t>2</w:t>
      </w:r>
      <w:r w:rsidRPr="00A8465C">
        <w:rPr>
          <w:rFonts w:ascii="Century Schoolbook" w:hAnsi="Century Schoolbook" w:cs="Arial"/>
          <w:b/>
          <w:i w:val="0"/>
          <w:color w:val="000000" w:themeColor="text1"/>
        </w:rPr>
        <w:fldChar w:fldCharType="end"/>
      </w:r>
      <w:r w:rsidRPr="00A8465C">
        <w:rPr>
          <w:rFonts w:ascii="Century Schoolbook" w:hAnsi="Century Schoolbook" w:cs="Arial"/>
          <w:b/>
          <w:i w:val="0"/>
          <w:color w:val="000000" w:themeColor="text1"/>
          <w:lang w:val="en-GB"/>
        </w:rPr>
        <w:t>.</w:t>
      </w:r>
      <w:r w:rsidRPr="00A8465C">
        <w:rPr>
          <w:rFonts w:ascii="Century Schoolbook" w:hAnsi="Century Schoolbook" w:cs="Arial"/>
          <w:i w:val="0"/>
          <w:color w:val="000000" w:themeColor="text1"/>
          <w:lang w:val="en-GB"/>
        </w:rPr>
        <w:t xml:space="preserve"> Coprostanol concentration (μg.g</w:t>
      </w:r>
      <w:r w:rsidRPr="00A8465C">
        <w:rPr>
          <w:rFonts w:ascii="Century Schoolbook" w:hAnsi="Century Schoolbook" w:cs="Arial"/>
          <w:i w:val="0"/>
          <w:color w:val="000000" w:themeColor="text1"/>
          <w:vertAlign w:val="superscript"/>
          <w:lang w:val="en-GB"/>
        </w:rPr>
        <w:t>-1</w:t>
      </w:r>
      <w:r w:rsidRPr="00A8465C">
        <w:rPr>
          <w:rFonts w:ascii="Century Schoolbook" w:hAnsi="Century Schoolbook" w:cs="Arial"/>
          <w:i w:val="0"/>
          <w:color w:val="000000" w:themeColor="text1"/>
          <w:lang w:val="en-GB"/>
        </w:rPr>
        <w:t>) from surficial sediments throughout the world.</w:t>
      </w:r>
    </w:p>
    <w:tbl>
      <w:tblPr>
        <w:tblW w:w="4600" w:type="pct"/>
        <w:jc w:val="center"/>
        <w:tblLook w:val="0000" w:firstRow="0" w:lastRow="0" w:firstColumn="0" w:lastColumn="0" w:noHBand="0" w:noVBand="0"/>
      </w:tblPr>
      <w:tblGrid>
        <w:gridCol w:w="2922"/>
        <w:gridCol w:w="1354"/>
        <w:gridCol w:w="1271"/>
        <w:gridCol w:w="2783"/>
      </w:tblGrid>
      <w:tr w:rsidR="002C40F0" w:rsidRPr="00A8465C" w14:paraId="4C816832" w14:textId="77777777" w:rsidTr="00AF4191">
        <w:trPr>
          <w:trHeight w:val="292"/>
          <w:jc w:val="center"/>
        </w:trPr>
        <w:tc>
          <w:tcPr>
            <w:tcW w:w="1766" w:type="pct"/>
            <w:tcBorders>
              <w:top w:val="single" w:sz="4" w:space="0" w:color="auto"/>
              <w:left w:val="nil"/>
              <w:bottom w:val="single" w:sz="4" w:space="0" w:color="auto"/>
              <w:right w:val="nil"/>
            </w:tcBorders>
            <w:vAlign w:val="center"/>
          </w:tcPr>
          <w:p w14:paraId="72FF082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Sampling site</w:t>
            </w:r>
          </w:p>
        </w:tc>
        <w:tc>
          <w:tcPr>
            <w:tcW w:w="824" w:type="pct"/>
            <w:tcBorders>
              <w:top w:val="single" w:sz="4" w:space="0" w:color="auto"/>
              <w:left w:val="nil"/>
              <w:bottom w:val="single" w:sz="4" w:space="0" w:color="auto"/>
              <w:right w:val="nil"/>
            </w:tcBorders>
            <w:vAlign w:val="center"/>
          </w:tcPr>
          <w:p w14:paraId="3CE8ABF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Environment</w:t>
            </w:r>
          </w:p>
        </w:tc>
        <w:tc>
          <w:tcPr>
            <w:tcW w:w="728" w:type="pct"/>
            <w:tcBorders>
              <w:top w:val="single" w:sz="4" w:space="0" w:color="auto"/>
              <w:left w:val="nil"/>
              <w:bottom w:val="single" w:sz="4" w:space="0" w:color="auto"/>
              <w:right w:val="nil"/>
            </w:tcBorders>
            <w:vAlign w:val="center"/>
          </w:tcPr>
          <w:p w14:paraId="451AF16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Concentration</w:t>
            </w:r>
          </w:p>
        </w:tc>
        <w:tc>
          <w:tcPr>
            <w:tcW w:w="1682" w:type="pct"/>
            <w:tcBorders>
              <w:top w:val="single" w:sz="4" w:space="0" w:color="auto"/>
              <w:left w:val="nil"/>
              <w:bottom w:val="single" w:sz="4" w:space="0" w:color="auto"/>
              <w:right w:val="nil"/>
            </w:tcBorders>
            <w:vAlign w:val="center"/>
          </w:tcPr>
          <w:p w14:paraId="35AD181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6"/>
                <w:szCs w:val="14"/>
                <w:lang w:val="en-GB"/>
              </w:rPr>
            </w:pPr>
            <w:r w:rsidRPr="00A8465C">
              <w:rPr>
                <w:rFonts w:ascii="Century Schoolbook" w:hAnsi="Century Schoolbook" w:cs="Arial"/>
                <w:color w:val="000000" w:themeColor="text1"/>
                <w:sz w:val="16"/>
                <w:szCs w:val="14"/>
                <w:lang w:val="en-GB"/>
              </w:rPr>
              <w:t>Reference</w:t>
            </w:r>
          </w:p>
        </w:tc>
      </w:tr>
      <w:tr w:rsidR="002C40F0" w:rsidRPr="00A8465C" w14:paraId="691E6C15" w14:textId="77777777" w:rsidTr="00AF4191">
        <w:trPr>
          <w:trHeight w:val="292"/>
          <w:jc w:val="center"/>
        </w:trPr>
        <w:tc>
          <w:tcPr>
            <w:tcW w:w="1766" w:type="pct"/>
            <w:tcBorders>
              <w:top w:val="single" w:sz="4" w:space="0" w:color="auto"/>
              <w:left w:val="nil"/>
              <w:right w:val="nil"/>
            </w:tcBorders>
            <w:vAlign w:val="center"/>
          </w:tcPr>
          <w:p w14:paraId="1B871118" w14:textId="77777777" w:rsidR="002C40F0" w:rsidRPr="00A8465C" w:rsidRDefault="002C40F0" w:rsidP="00AF4191">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Highly polluted sediments</w:t>
            </w:r>
          </w:p>
        </w:tc>
        <w:tc>
          <w:tcPr>
            <w:tcW w:w="824" w:type="pct"/>
            <w:tcBorders>
              <w:top w:val="single" w:sz="4" w:space="0" w:color="auto"/>
              <w:left w:val="nil"/>
              <w:right w:val="nil"/>
            </w:tcBorders>
            <w:vAlign w:val="center"/>
          </w:tcPr>
          <w:p w14:paraId="27A791C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728" w:type="pct"/>
            <w:tcBorders>
              <w:top w:val="single" w:sz="4" w:space="0" w:color="auto"/>
              <w:left w:val="nil"/>
              <w:right w:val="nil"/>
            </w:tcBorders>
            <w:vAlign w:val="center"/>
          </w:tcPr>
          <w:p w14:paraId="62901A6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single" w:sz="4" w:space="0" w:color="auto"/>
              <w:left w:val="nil"/>
              <w:right w:val="nil"/>
            </w:tcBorders>
            <w:vAlign w:val="center"/>
          </w:tcPr>
          <w:p w14:paraId="4D524B4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14089A8F" w14:textId="77777777" w:rsidTr="00AF4191">
        <w:trPr>
          <w:trHeight w:val="292"/>
          <w:jc w:val="center"/>
        </w:trPr>
        <w:tc>
          <w:tcPr>
            <w:tcW w:w="1766" w:type="pct"/>
            <w:tcBorders>
              <w:left w:val="nil"/>
              <w:bottom w:val="nil"/>
              <w:right w:val="nil"/>
            </w:tcBorders>
            <w:vAlign w:val="center"/>
          </w:tcPr>
          <w:p w14:paraId="4F254F8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Yucatan Cenotes, Mexico</w:t>
            </w:r>
          </w:p>
        </w:tc>
        <w:tc>
          <w:tcPr>
            <w:tcW w:w="824" w:type="pct"/>
            <w:tcBorders>
              <w:left w:val="nil"/>
              <w:bottom w:val="nil"/>
              <w:right w:val="nil"/>
            </w:tcBorders>
            <w:vAlign w:val="center"/>
          </w:tcPr>
          <w:p w14:paraId="6569999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Underground river</w:t>
            </w:r>
          </w:p>
        </w:tc>
        <w:tc>
          <w:tcPr>
            <w:tcW w:w="728" w:type="pct"/>
            <w:tcBorders>
              <w:left w:val="nil"/>
              <w:bottom w:val="nil"/>
              <w:right w:val="nil"/>
            </w:tcBorders>
            <w:vAlign w:val="center"/>
          </w:tcPr>
          <w:p w14:paraId="1F36B0C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&lt;1-1690*</w:t>
            </w:r>
          </w:p>
        </w:tc>
        <w:tc>
          <w:tcPr>
            <w:tcW w:w="1682" w:type="pct"/>
            <w:tcBorders>
              <w:left w:val="nil"/>
              <w:bottom w:val="nil"/>
              <w:right w:val="nil"/>
            </w:tcBorders>
            <w:vAlign w:val="center"/>
          </w:tcPr>
          <w:p w14:paraId="10291B4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Arcega-Cabrera et al., 2014</w:t>
            </w:r>
          </w:p>
        </w:tc>
      </w:tr>
      <w:tr w:rsidR="002C40F0" w:rsidRPr="00A8465C" w14:paraId="58DDADAE" w14:textId="77777777" w:rsidTr="00AF4191">
        <w:trPr>
          <w:trHeight w:val="280"/>
          <w:jc w:val="center"/>
        </w:trPr>
        <w:tc>
          <w:tcPr>
            <w:tcW w:w="1766" w:type="pct"/>
            <w:tcBorders>
              <w:top w:val="nil"/>
              <w:left w:val="nil"/>
              <w:bottom w:val="nil"/>
              <w:right w:val="nil"/>
            </w:tcBorders>
            <w:vAlign w:val="center"/>
          </w:tcPr>
          <w:p w14:paraId="291E2E0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Northeastern Hamilton Harbour, Canada</w:t>
            </w:r>
          </w:p>
        </w:tc>
        <w:tc>
          <w:tcPr>
            <w:tcW w:w="824" w:type="pct"/>
            <w:tcBorders>
              <w:top w:val="nil"/>
              <w:left w:val="nil"/>
              <w:bottom w:val="nil"/>
              <w:right w:val="nil"/>
            </w:tcBorders>
            <w:vAlign w:val="center"/>
          </w:tcPr>
          <w:p w14:paraId="05D8805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5DC11DA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&lt;1-1600</w:t>
            </w:r>
          </w:p>
        </w:tc>
        <w:tc>
          <w:tcPr>
            <w:tcW w:w="1682" w:type="pct"/>
            <w:tcBorders>
              <w:top w:val="nil"/>
              <w:left w:val="nil"/>
              <w:bottom w:val="nil"/>
              <w:right w:val="nil"/>
            </w:tcBorders>
            <w:vAlign w:val="center"/>
          </w:tcPr>
          <w:p w14:paraId="549AFCB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Coakley et al., 2002</w:t>
            </w:r>
          </w:p>
        </w:tc>
      </w:tr>
      <w:tr w:rsidR="002C40F0" w:rsidRPr="00A8465C" w14:paraId="039215AC" w14:textId="77777777" w:rsidTr="00AF4191">
        <w:trPr>
          <w:trHeight w:val="280"/>
          <w:jc w:val="center"/>
        </w:trPr>
        <w:tc>
          <w:tcPr>
            <w:tcW w:w="1766" w:type="pct"/>
            <w:tcBorders>
              <w:top w:val="nil"/>
              <w:left w:val="nil"/>
              <w:bottom w:val="nil"/>
              <w:right w:val="nil"/>
            </w:tcBorders>
            <w:vAlign w:val="center"/>
          </w:tcPr>
          <w:p w14:paraId="4B5CC4B3"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Rio de la Plata, Argentina</w:t>
            </w:r>
          </w:p>
        </w:tc>
        <w:tc>
          <w:tcPr>
            <w:tcW w:w="824" w:type="pct"/>
            <w:tcBorders>
              <w:top w:val="nil"/>
              <w:left w:val="nil"/>
              <w:bottom w:val="nil"/>
              <w:right w:val="nil"/>
            </w:tcBorders>
            <w:vAlign w:val="center"/>
          </w:tcPr>
          <w:p w14:paraId="40F2F4B9"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River</w:t>
            </w:r>
          </w:p>
        </w:tc>
        <w:tc>
          <w:tcPr>
            <w:tcW w:w="728" w:type="pct"/>
            <w:tcBorders>
              <w:top w:val="nil"/>
              <w:left w:val="nil"/>
              <w:bottom w:val="nil"/>
              <w:right w:val="nil"/>
            </w:tcBorders>
            <w:vAlign w:val="center"/>
          </w:tcPr>
          <w:p w14:paraId="43A3340D"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59-708</w:t>
            </w:r>
          </w:p>
        </w:tc>
        <w:tc>
          <w:tcPr>
            <w:tcW w:w="1682" w:type="pct"/>
            <w:tcBorders>
              <w:top w:val="nil"/>
              <w:left w:val="nil"/>
              <w:bottom w:val="nil"/>
              <w:right w:val="nil"/>
            </w:tcBorders>
            <w:vAlign w:val="center"/>
          </w:tcPr>
          <w:p w14:paraId="67109E34"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rPr>
            </w:pPr>
            <w:r w:rsidRPr="00A8465C">
              <w:rPr>
                <w:rFonts w:ascii="Century Schoolbook" w:hAnsi="Century Schoolbook" w:cs="Arial"/>
                <w:b/>
                <w:color w:val="000000" w:themeColor="text1"/>
                <w:sz w:val="14"/>
                <w:szCs w:val="14"/>
              </w:rPr>
              <w:t>This study</w:t>
            </w:r>
          </w:p>
        </w:tc>
      </w:tr>
      <w:tr w:rsidR="002C40F0" w:rsidRPr="00A8465C" w14:paraId="7BDD7777" w14:textId="77777777" w:rsidTr="00AF4191">
        <w:trPr>
          <w:trHeight w:val="280"/>
          <w:jc w:val="center"/>
        </w:trPr>
        <w:tc>
          <w:tcPr>
            <w:tcW w:w="1766" w:type="pct"/>
            <w:tcBorders>
              <w:top w:val="nil"/>
              <w:left w:val="nil"/>
              <w:bottom w:val="nil"/>
              <w:right w:val="nil"/>
            </w:tcBorders>
            <w:vAlign w:val="center"/>
          </w:tcPr>
          <w:p w14:paraId="165626B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Barcelona, Spain</w:t>
            </w:r>
          </w:p>
        </w:tc>
        <w:tc>
          <w:tcPr>
            <w:tcW w:w="824" w:type="pct"/>
            <w:tcBorders>
              <w:top w:val="nil"/>
              <w:left w:val="nil"/>
              <w:bottom w:val="nil"/>
              <w:right w:val="nil"/>
            </w:tcBorders>
            <w:vAlign w:val="center"/>
          </w:tcPr>
          <w:p w14:paraId="02186CB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 xml:space="preserve">Sea  </w:t>
            </w:r>
          </w:p>
        </w:tc>
        <w:tc>
          <w:tcPr>
            <w:tcW w:w="728" w:type="pct"/>
            <w:tcBorders>
              <w:top w:val="nil"/>
              <w:left w:val="nil"/>
              <w:bottom w:val="nil"/>
              <w:right w:val="nil"/>
            </w:tcBorders>
            <w:vAlign w:val="center"/>
          </w:tcPr>
          <w:p w14:paraId="7E1046D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&lt;1-390</w:t>
            </w:r>
          </w:p>
        </w:tc>
        <w:tc>
          <w:tcPr>
            <w:tcW w:w="1682" w:type="pct"/>
            <w:tcBorders>
              <w:top w:val="nil"/>
              <w:left w:val="nil"/>
              <w:bottom w:val="nil"/>
              <w:right w:val="nil"/>
            </w:tcBorders>
            <w:vAlign w:val="center"/>
          </w:tcPr>
          <w:p w14:paraId="517B223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Grimalt et al., 1990</w:t>
            </w:r>
          </w:p>
        </w:tc>
      </w:tr>
      <w:tr w:rsidR="002C40F0" w:rsidRPr="00A8465C" w14:paraId="228B3C02" w14:textId="77777777" w:rsidTr="00AF4191">
        <w:trPr>
          <w:trHeight w:val="280"/>
          <w:jc w:val="center"/>
        </w:trPr>
        <w:tc>
          <w:tcPr>
            <w:tcW w:w="1766" w:type="pct"/>
            <w:tcBorders>
              <w:top w:val="nil"/>
              <w:left w:val="nil"/>
              <w:bottom w:val="nil"/>
              <w:right w:val="nil"/>
            </w:tcBorders>
            <w:vAlign w:val="center"/>
          </w:tcPr>
          <w:p w14:paraId="7A3D135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US"/>
              </w:rPr>
            </w:pPr>
            <w:r w:rsidRPr="00A8465C">
              <w:rPr>
                <w:rFonts w:ascii="Century Schoolbook" w:hAnsi="Century Schoolbook" w:cs="Arial"/>
                <w:color w:val="000000" w:themeColor="text1"/>
                <w:sz w:val="14"/>
                <w:szCs w:val="14"/>
                <w:lang w:val="en-US"/>
              </w:rPr>
              <w:t>Iguaçu and Barigui Rivers, Brazil</w:t>
            </w:r>
          </w:p>
        </w:tc>
        <w:tc>
          <w:tcPr>
            <w:tcW w:w="824" w:type="pct"/>
            <w:tcBorders>
              <w:top w:val="nil"/>
              <w:left w:val="nil"/>
              <w:bottom w:val="nil"/>
              <w:right w:val="nil"/>
            </w:tcBorders>
            <w:vAlign w:val="center"/>
          </w:tcPr>
          <w:p w14:paraId="141C5F1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River</w:t>
            </w:r>
          </w:p>
        </w:tc>
        <w:tc>
          <w:tcPr>
            <w:tcW w:w="728" w:type="pct"/>
            <w:tcBorders>
              <w:top w:val="nil"/>
              <w:left w:val="nil"/>
              <w:bottom w:val="nil"/>
              <w:right w:val="nil"/>
            </w:tcBorders>
            <w:vAlign w:val="center"/>
          </w:tcPr>
          <w:p w14:paraId="1F79489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&lt;1-375</w:t>
            </w:r>
          </w:p>
        </w:tc>
        <w:tc>
          <w:tcPr>
            <w:tcW w:w="1682" w:type="pct"/>
            <w:tcBorders>
              <w:top w:val="nil"/>
              <w:left w:val="nil"/>
              <w:bottom w:val="nil"/>
              <w:right w:val="nil"/>
            </w:tcBorders>
            <w:vAlign w:val="center"/>
          </w:tcPr>
          <w:p w14:paraId="0AE2315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Puerari et al., 2012</w:t>
            </w:r>
          </w:p>
        </w:tc>
      </w:tr>
      <w:tr w:rsidR="002C40F0" w:rsidRPr="00A8465C" w14:paraId="50FBE1EF" w14:textId="77777777" w:rsidTr="00AF4191">
        <w:trPr>
          <w:trHeight w:val="280"/>
          <w:jc w:val="center"/>
        </w:trPr>
        <w:tc>
          <w:tcPr>
            <w:tcW w:w="1766" w:type="pct"/>
            <w:tcBorders>
              <w:top w:val="nil"/>
              <w:left w:val="nil"/>
              <w:bottom w:val="nil"/>
              <w:right w:val="nil"/>
            </w:tcBorders>
            <w:vAlign w:val="center"/>
          </w:tcPr>
          <w:p w14:paraId="5289E00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Bilbao Estuary, Spain</w:t>
            </w:r>
          </w:p>
        </w:tc>
        <w:tc>
          <w:tcPr>
            <w:tcW w:w="824" w:type="pct"/>
            <w:tcBorders>
              <w:top w:val="nil"/>
              <w:left w:val="nil"/>
              <w:bottom w:val="nil"/>
              <w:right w:val="nil"/>
            </w:tcBorders>
            <w:vAlign w:val="center"/>
          </w:tcPr>
          <w:p w14:paraId="0E65764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Estuary</w:t>
            </w:r>
          </w:p>
        </w:tc>
        <w:tc>
          <w:tcPr>
            <w:tcW w:w="728" w:type="pct"/>
            <w:tcBorders>
              <w:top w:val="nil"/>
              <w:left w:val="nil"/>
              <w:bottom w:val="nil"/>
              <w:right w:val="nil"/>
            </w:tcBorders>
            <w:vAlign w:val="center"/>
          </w:tcPr>
          <w:p w14:paraId="6577E2B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2.2-293</w:t>
            </w:r>
          </w:p>
        </w:tc>
        <w:tc>
          <w:tcPr>
            <w:tcW w:w="1682" w:type="pct"/>
            <w:tcBorders>
              <w:top w:val="nil"/>
              <w:left w:val="nil"/>
              <w:bottom w:val="nil"/>
              <w:right w:val="nil"/>
            </w:tcBorders>
            <w:vAlign w:val="center"/>
          </w:tcPr>
          <w:p w14:paraId="4341DE5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Gonzalez-Oreja and Saiz-Salinas, 1998</w:t>
            </w:r>
          </w:p>
        </w:tc>
      </w:tr>
      <w:tr w:rsidR="002C40F0" w:rsidRPr="00A8465C" w14:paraId="6C68940C" w14:textId="77777777" w:rsidTr="00AF4191">
        <w:trPr>
          <w:trHeight w:val="280"/>
          <w:jc w:val="center"/>
        </w:trPr>
        <w:tc>
          <w:tcPr>
            <w:tcW w:w="1766" w:type="pct"/>
            <w:tcBorders>
              <w:top w:val="nil"/>
              <w:left w:val="nil"/>
              <w:bottom w:val="nil"/>
              <w:right w:val="nil"/>
            </w:tcBorders>
            <w:vAlign w:val="center"/>
          </w:tcPr>
          <w:p w14:paraId="6A17735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Barigui River, Brazil</w:t>
            </w:r>
          </w:p>
        </w:tc>
        <w:tc>
          <w:tcPr>
            <w:tcW w:w="824" w:type="pct"/>
            <w:tcBorders>
              <w:top w:val="nil"/>
              <w:left w:val="nil"/>
              <w:bottom w:val="nil"/>
              <w:right w:val="nil"/>
            </w:tcBorders>
            <w:vAlign w:val="center"/>
          </w:tcPr>
          <w:p w14:paraId="20B1224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467BFA4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&lt;1-196</w:t>
            </w:r>
          </w:p>
        </w:tc>
        <w:tc>
          <w:tcPr>
            <w:tcW w:w="1682" w:type="pct"/>
            <w:tcBorders>
              <w:top w:val="nil"/>
              <w:left w:val="nil"/>
              <w:bottom w:val="nil"/>
              <w:right w:val="nil"/>
            </w:tcBorders>
            <w:vAlign w:val="center"/>
          </w:tcPr>
          <w:p w14:paraId="1D3DF18E"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Froehner et al., 2009</w:t>
            </w:r>
          </w:p>
        </w:tc>
      </w:tr>
      <w:tr w:rsidR="002C40F0" w:rsidRPr="00A8465C" w14:paraId="52E2958D" w14:textId="77777777" w:rsidTr="00AF4191">
        <w:trPr>
          <w:trHeight w:val="280"/>
          <w:jc w:val="center"/>
        </w:trPr>
        <w:tc>
          <w:tcPr>
            <w:tcW w:w="1766" w:type="pct"/>
            <w:tcBorders>
              <w:top w:val="nil"/>
              <w:left w:val="nil"/>
              <w:bottom w:val="nil"/>
              <w:right w:val="nil"/>
            </w:tcBorders>
            <w:vAlign w:val="center"/>
          </w:tcPr>
          <w:p w14:paraId="03048AC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Firth of Clyde, Scotland, United Kingdom</w:t>
            </w:r>
          </w:p>
        </w:tc>
        <w:tc>
          <w:tcPr>
            <w:tcW w:w="824" w:type="pct"/>
            <w:tcBorders>
              <w:top w:val="nil"/>
              <w:left w:val="nil"/>
              <w:bottom w:val="nil"/>
              <w:right w:val="nil"/>
            </w:tcBorders>
            <w:vAlign w:val="center"/>
          </w:tcPr>
          <w:p w14:paraId="604D601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136C441A"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&lt;1-176</w:t>
            </w:r>
          </w:p>
        </w:tc>
        <w:tc>
          <w:tcPr>
            <w:tcW w:w="1682" w:type="pct"/>
            <w:tcBorders>
              <w:top w:val="nil"/>
              <w:left w:val="nil"/>
              <w:bottom w:val="nil"/>
              <w:right w:val="nil"/>
            </w:tcBorders>
            <w:vAlign w:val="center"/>
          </w:tcPr>
          <w:p w14:paraId="3B7D599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Kelly and Campbell, 1996</w:t>
            </w:r>
          </w:p>
        </w:tc>
      </w:tr>
      <w:tr w:rsidR="002C40F0" w:rsidRPr="00A8465C" w14:paraId="10DE2566" w14:textId="77777777" w:rsidTr="00AF4191">
        <w:trPr>
          <w:trHeight w:val="280"/>
          <w:jc w:val="center"/>
        </w:trPr>
        <w:tc>
          <w:tcPr>
            <w:tcW w:w="1766" w:type="pct"/>
            <w:tcBorders>
              <w:top w:val="nil"/>
              <w:left w:val="nil"/>
              <w:bottom w:val="nil"/>
              <w:right w:val="nil"/>
            </w:tcBorders>
            <w:vAlign w:val="center"/>
          </w:tcPr>
          <w:p w14:paraId="599015B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Tan-Shui Estuary Taiwan</w:t>
            </w:r>
          </w:p>
        </w:tc>
        <w:tc>
          <w:tcPr>
            <w:tcW w:w="824" w:type="pct"/>
            <w:tcBorders>
              <w:top w:val="nil"/>
              <w:left w:val="nil"/>
              <w:bottom w:val="nil"/>
              <w:right w:val="nil"/>
            </w:tcBorders>
            <w:vAlign w:val="center"/>
          </w:tcPr>
          <w:p w14:paraId="079D0E7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Estuary</w:t>
            </w:r>
          </w:p>
        </w:tc>
        <w:tc>
          <w:tcPr>
            <w:tcW w:w="728" w:type="pct"/>
            <w:tcBorders>
              <w:top w:val="nil"/>
              <w:left w:val="nil"/>
              <w:bottom w:val="nil"/>
              <w:right w:val="nil"/>
            </w:tcBorders>
            <w:vAlign w:val="center"/>
          </w:tcPr>
          <w:p w14:paraId="2F413CB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&lt;1-163</w:t>
            </w:r>
          </w:p>
        </w:tc>
        <w:tc>
          <w:tcPr>
            <w:tcW w:w="1682" w:type="pct"/>
            <w:tcBorders>
              <w:top w:val="nil"/>
              <w:left w:val="nil"/>
              <w:bottom w:val="nil"/>
              <w:right w:val="nil"/>
            </w:tcBorders>
            <w:vAlign w:val="center"/>
          </w:tcPr>
          <w:p w14:paraId="74C3A6A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Jeng and Han, 1994</w:t>
            </w:r>
          </w:p>
        </w:tc>
      </w:tr>
      <w:tr w:rsidR="002C40F0" w:rsidRPr="00A8465C" w14:paraId="701F32AF" w14:textId="77777777" w:rsidTr="00AF4191">
        <w:trPr>
          <w:trHeight w:val="280"/>
          <w:jc w:val="center"/>
        </w:trPr>
        <w:tc>
          <w:tcPr>
            <w:tcW w:w="1766" w:type="pct"/>
            <w:tcBorders>
              <w:top w:val="nil"/>
              <w:left w:val="nil"/>
              <w:bottom w:val="nil"/>
              <w:right w:val="nil"/>
            </w:tcBorders>
            <w:vAlign w:val="center"/>
          </w:tcPr>
          <w:p w14:paraId="354D78E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Northeastern Hamilton Harbour, Canada</w:t>
            </w:r>
          </w:p>
        </w:tc>
        <w:tc>
          <w:tcPr>
            <w:tcW w:w="824" w:type="pct"/>
            <w:tcBorders>
              <w:top w:val="nil"/>
              <w:left w:val="nil"/>
              <w:bottom w:val="nil"/>
              <w:right w:val="nil"/>
            </w:tcBorders>
            <w:vAlign w:val="center"/>
          </w:tcPr>
          <w:p w14:paraId="7824B86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3C3D40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&lt;1-147</w:t>
            </w:r>
          </w:p>
        </w:tc>
        <w:tc>
          <w:tcPr>
            <w:tcW w:w="1682" w:type="pct"/>
            <w:tcBorders>
              <w:top w:val="nil"/>
              <w:left w:val="nil"/>
              <w:bottom w:val="nil"/>
              <w:right w:val="nil"/>
            </w:tcBorders>
            <w:vAlign w:val="center"/>
          </w:tcPr>
          <w:p w14:paraId="7AAA3E2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Bachtiar et al., 1996</w:t>
            </w:r>
          </w:p>
        </w:tc>
      </w:tr>
      <w:tr w:rsidR="002C40F0" w:rsidRPr="00A8465C" w14:paraId="07F67299" w14:textId="77777777" w:rsidTr="00AF4191">
        <w:trPr>
          <w:trHeight w:val="280"/>
          <w:jc w:val="center"/>
        </w:trPr>
        <w:tc>
          <w:tcPr>
            <w:tcW w:w="1766" w:type="pct"/>
            <w:tcBorders>
              <w:top w:val="nil"/>
              <w:left w:val="nil"/>
              <w:bottom w:val="nil"/>
              <w:right w:val="nil"/>
            </w:tcBorders>
            <w:vAlign w:val="center"/>
          </w:tcPr>
          <w:p w14:paraId="77E85F9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Guanabara Bay, Brazil</w:t>
            </w:r>
          </w:p>
        </w:tc>
        <w:tc>
          <w:tcPr>
            <w:tcW w:w="824" w:type="pct"/>
            <w:tcBorders>
              <w:top w:val="nil"/>
              <w:left w:val="nil"/>
              <w:bottom w:val="nil"/>
              <w:right w:val="nil"/>
            </w:tcBorders>
            <w:vAlign w:val="center"/>
          </w:tcPr>
          <w:p w14:paraId="28A7A24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4209853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1.4-105</w:t>
            </w:r>
          </w:p>
        </w:tc>
        <w:tc>
          <w:tcPr>
            <w:tcW w:w="1682" w:type="pct"/>
            <w:tcBorders>
              <w:top w:val="nil"/>
              <w:left w:val="nil"/>
              <w:bottom w:val="nil"/>
              <w:right w:val="nil"/>
            </w:tcBorders>
            <w:vAlign w:val="center"/>
          </w:tcPr>
          <w:p w14:paraId="024764E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Lima da Costa and Carreira, 2005</w:t>
            </w:r>
          </w:p>
        </w:tc>
      </w:tr>
      <w:tr w:rsidR="002C40F0" w:rsidRPr="00A8465C" w14:paraId="60DEEE56" w14:textId="77777777" w:rsidTr="00AF4191">
        <w:trPr>
          <w:trHeight w:val="280"/>
          <w:jc w:val="center"/>
        </w:trPr>
        <w:tc>
          <w:tcPr>
            <w:tcW w:w="1766" w:type="pct"/>
            <w:tcBorders>
              <w:top w:val="nil"/>
              <w:left w:val="nil"/>
              <w:bottom w:val="nil"/>
              <w:right w:val="nil"/>
            </w:tcBorders>
            <w:vAlign w:val="center"/>
          </w:tcPr>
          <w:p w14:paraId="1496FD0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Kaoping River, Taiwan</w:t>
            </w:r>
          </w:p>
        </w:tc>
        <w:tc>
          <w:tcPr>
            <w:tcW w:w="824" w:type="pct"/>
            <w:tcBorders>
              <w:top w:val="nil"/>
              <w:left w:val="nil"/>
              <w:bottom w:val="nil"/>
              <w:right w:val="nil"/>
            </w:tcBorders>
            <w:vAlign w:val="center"/>
          </w:tcPr>
          <w:p w14:paraId="7F769F4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04CA116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&lt;1-58</w:t>
            </w:r>
          </w:p>
        </w:tc>
        <w:tc>
          <w:tcPr>
            <w:tcW w:w="1682" w:type="pct"/>
            <w:tcBorders>
              <w:top w:val="nil"/>
              <w:left w:val="nil"/>
              <w:bottom w:val="nil"/>
              <w:right w:val="nil"/>
            </w:tcBorders>
            <w:vAlign w:val="center"/>
          </w:tcPr>
          <w:p w14:paraId="570B203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Jeng and Han, 1996</w:t>
            </w:r>
          </w:p>
        </w:tc>
      </w:tr>
      <w:tr w:rsidR="002C40F0" w:rsidRPr="00A8465C" w14:paraId="201172DF" w14:textId="77777777" w:rsidTr="00AF4191">
        <w:trPr>
          <w:trHeight w:val="280"/>
          <w:jc w:val="center"/>
        </w:trPr>
        <w:tc>
          <w:tcPr>
            <w:tcW w:w="1766" w:type="pct"/>
            <w:tcBorders>
              <w:top w:val="nil"/>
              <w:left w:val="nil"/>
              <w:bottom w:val="nil"/>
              <w:right w:val="nil"/>
            </w:tcBorders>
            <w:vAlign w:val="center"/>
          </w:tcPr>
          <w:p w14:paraId="636A40B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 of Neuchatel, Switzerland</w:t>
            </w:r>
          </w:p>
        </w:tc>
        <w:tc>
          <w:tcPr>
            <w:tcW w:w="824" w:type="pct"/>
            <w:tcBorders>
              <w:top w:val="nil"/>
              <w:left w:val="nil"/>
              <w:bottom w:val="nil"/>
              <w:right w:val="nil"/>
            </w:tcBorders>
            <w:vAlign w:val="center"/>
          </w:tcPr>
          <w:p w14:paraId="7E41A6C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Lake</w:t>
            </w:r>
          </w:p>
        </w:tc>
        <w:tc>
          <w:tcPr>
            <w:tcW w:w="728" w:type="pct"/>
            <w:tcBorders>
              <w:top w:val="nil"/>
              <w:left w:val="nil"/>
              <w:bottom w:val="nil"/>
              <w:right w:val="nil"/>
            </w:tcBorders>
            <w:vAlign w:val="center"/>
          </w:tcPr>
          <w:p w14:paraId="37A7717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6.1-55</w:t>
            </w:r>
          </w:p>
        </w:tc>
        <w:tc>
          <w:tcPr>
            <w:tcW w:w="1682" w:type="pct"/>
            <w:tcBorders>
              <w:top w:val="nil"/>
              <w:left w:val="nil"/>
              <w:bottom w:val="nil"/>
              <w:right w:val="nil"/>
            </w:tcBorders>
            <w:vAlign w:val="center"/>
          </w:tcPr>
          <w:p w14:paraId="2DB8A7F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Pittet et al., 1990</w:t>
            </w:r>
          </w:p>
        </w:tc>
      </w:tr>
      <w:tr w:rsidR="002C40F0" w:rsidRPr="00A8465C" w14:paraId="6F4FBC7A" w14:textId="77777777" w:rsidTr="00AF4191">
        <w:trPr>
          <w:trHeight w:val="280"/>
          <w:jc w:val="center"/>
        </w:trPr>
        <w:tc>
          <w:tcPr>
            <w:tcW w:w="1766" w:type="pct"/>
            <w:tcBorders>
              <w:top w:val="nil"/>
              <w:left w:val="nil"/>
              <w:bottom w:val="nil"/>
              <w:right w:val="nil"/>
            </w:tcBorders>
            <w:vAlign w:val="center"/>
          </w:tcPr>
          <w:p w14:paraId="5870A64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Ria Formosa, Portugal</w:t>
            </w:r>
          </w:p>
        </w:tc>
        <w:tc>
          <w:tcPr>
            <w:tcW w:w="824" w:type="pct"/>
            <w:tcBorders>
              <w:top w:val="nil"/>
              <w:left w:val="nil"/>
              <w:bottom w:val="nil"/>
              <w:right w:val="nil"/>
            </w:tcBorders>
            <w:vAlign w:val="center"/>
          </w:tcPr>
          <w:p w14:paraId="74A9019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bottom w:val="nil"/>
              <w:right w:val="nil"/>
            </w:tcBorders>
            <w:vAlign w:val="center"/>
          </w:tcPr>
          <w:p w14:paraId="12AFA08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&lt;1-42</w:t>
            </w:r>
          </w:p>
        </w:tc>
        <w:tc>
          <w:tcPr>
            <w:tcW w:w="1682" w:type="pct"/>
            <w:tcBorders>
              <w:top w:val="nil"/>
              <w:left w:val="nil"/>
              <w:bottom w:val="nil"/>
              <w:right w:val="nil"/>
            </w:tcBorders>
            <w:vAlign w:val="center"/>
          </w:tcPr>
          <w:p w14:paraId="76AD3ED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Mudge and Bebbiano, 1997</w:t>
            </w:r>
          </w:p>
        </w:tc>
      </w:tr>
      <w:tr w:rsidR="002C40F0" w:rsidRPr="00A8465C" w14:paraId="0994D606" w14:textId="77777777" w:rsidTr="00AF4191">
        <w:trPr>
          <w:trHeight w:val="280"/>
          <w:jc w:val="center"/>
        </w:trPr>
        <w:tc>
          <w:tcPr>
            <w:tcW w:w="1766" w:type="pct"/>
            <w:tcBorders>
              <w:top w:val="nil"/>
              <w:left w:val="nil"/>
              <w:right w:val="nil"/>
            </w:tcBorders>
            <w:vAlign w:val="center"/>
          </w:tcPr>
          <w:p w14:paraId="60FE8B8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Venice Lagoon, Italy</w:t>
            </w:r>
          </w:p>
        </w:tc>
        <w:tc>
          <w:tcPr>
            <w:tcW w:w="824" w:type="pct"/>
            <w:tcBorders>
              <w:top w:val="nil"/>
              <w:left w:val="nil"/>
              <w:right w:val="nil"/>
            </w:tcBorders>
            <w:vAlign w:val="center"/>
          </w:tcPr>
          <w:p w14:paraId="203BB9F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Sea lagoon</w:t>
            </w:r>
          </w:p>
        </w:tc>
        <w:tc>
          <w:tcPr>
            <w:tcW w:w="728" w:type="pct"/>
            <w:tcBorders>
              <w:top w:val="nil"/>
              <w:left w:val="nil"/>
              <w:right w:val="nil"/>
            </w:tcBorders>
            <w:vAlign w:val="center"/>
          </w:tcPr>
          <w:p w14:paraId="2E59551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&lt;1-41</w:t>
            </w:r>
          </w:p>
        </w:tc>
        <w:tc>
          <w:tcPr>
            <w:tcW w:w="1682" w:type="pct"/>
            <w:tcBorders>
              <w:top w:val="nil"/>
              <w:left w:val="nil"/>
              <w:right w:val="nil"/>
            </w:tcBorders>
            <w:vAlign w:val="center"/>
          </w:tcPr>
          <w:p w14:paraId="3421A3C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Sherwin et al., 1993</w:t>
            </w:r>
          </w:p>
        </w:tc>
      </w:tr>
      <w:tr w:rsidR="002C40F0" w:rsidRPr="00A8465C" w14:paraId="183376DB" w14:textId="77777777" w:rsidTr="00AF4191">
        <w:trPr>
          <w:trHeight w:val="280"/>
          <w:jc w:val="center"/>
        </w:trPr>
        <w:tc>
          <w:tcPr>
            <w:tcW w:w="1766" w:type="pct"/>
            <w:tcBorders>
              <w:top w:val="nil"/>
              <w:left w:val="nil"/>
              <w:bottom w:val="nil"/>
              <w:right w:val="nil"/>
            </w:tcBorders>
            <w:vAlign w:val="center"/>
          </w:tcPr>
          <w:p w14:paraId="2DE357A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Narrangansett Bay, USA</w:t>
            </w:r>
          </w:p>
        </w:tc>
        <w:tc>
          <w:tcPr>
            <w:tcW w:w="824" w:type="pct"/>
            <w:tcBorders>
              <w:top w:val="nil"/>
              <w:left w:val="nil"/>
              <w:bottom w:val="nil"/>
              <w:right w:val="nil"/>
            </w:tcBorders>
            <w:vAlign w:val="center"/>
          </w:tcPr>
          <w:p w14:paraId="05A699B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Sea  </w:t>
            </w:r>
          </w:p>
        </w:tc>
        <w:tc>
          <w:tcPr>
            <w:tcW w:w="728" w:type="pct"/>
            <w:tcBorders>
              <w:top w:val="nil"/>
              <w:left w:val="nil"/>
              <w:bottom w:val="nil"/>
              <w:right w:val="nil"/>
            </w:tcBorders>
            <w:vAlign w:val="center"/>
          </w:tcPr>
          <w:p w14:paraId="636367C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&lt;1-39</w:t>
            </w:r>
          </w:p>
        </w:tc>
        <w:tc>
          <w:tcPr>
            <w:tcW w:w="1682" w:type="pct"/>
            <w:tcBorders>
              <w:top w:val="nil"/>
              <w:left w:val="nil"/>
              <w:bottom w:val="nil"/>
              <w:right w:val="nil"/>
            </w:tcBorders>
            <w:vAlign w:val="center"/>
          </w:tcPr>
          <w:p w14:paraId="779131E1"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Le Blanc et al., 1992</w:t>
            </w:r>
          </w:p>
        </w:tc>
      </w:tr>
      <w:tr w:rsidR="002C40F0" w:rsidRPr="00A8465C" w14:paraId="0304B915" w14:textId="77777777" w:rsidTr="00AF4191">
        <w:trPr>
          <w:trHeight w:val="280"/>
          <w:jc w:val="center"/>
        </w:trPr>
        <w:tc>
          <w:tcPr>
            <w:tcW w:w="1766" w:type="pct"/>
            <w:tcBorders>
              <w:top w:val="nil"/>
              <w:left w:val="nil"/>
              <w:bottom w:val="nil"/>
              <w:right w:val="nil"/>
            </w:tcBorders>
            <w:vAlign w:val="center"/>
          </w:tcPr>
          <w:p w14:paraId="09637B9D"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rPr>
            </w:pPr>
            <w:r w:rsidRPr="00A8465C">
              <w:rPr>
                <w:rFonts w:ascii="Century Schoolbook" w:hAnsi="Century Schoolbook" w:cs="Arial"/>
                <w:color w:val="000000" w:themeColor="text1"/>
                <w:sz w:val="14"/>
                <w:szCs w:val="14"/>
              </w:rPr>
              <w:t>Rio de la Plata, Uruguay</w:t>
            </w:r>
          </w:p>
        </w:tc>
        <w:tc>
          <w:tcPr>
            <w:tcW w:w="824" w:type="pct"/>
            <w:tcBorders>
              <w:top w:val="nil"/>
              <w:left w:val="nil"/>
              <w:bottom w:val="nil"/>
              <w:right w:val="nil"/>
            </w:tcBorders>
            <w:vAlign w:val="center"/>
          </w:tcPr>
          <w:p w14:paraId="4889F78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6FE9A013"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&lt;1-21</w:t>
            </w:r>
          </w:p>
        </w:tc>
        <w:tc>
          <w:tcPr>
            <w:tcW w:w="1682" w:type="pct"/>
            <w:tcBorders>
              <w:top w:val="nil"/>
              <w:left w:val="nil"/>
              <w:bottom w:val="nil"/>
              <w:right w:val="nil"/>
            </w:tcBorders>
            <w:vAlign w:val="center"/>
          </w:tcPr>
          <w:p w14:paraId="70AEF54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Venturini et al., 2015</w:t>
            </w:r>
          </w:p>
        </w:tc>
      </w:tr>
      <w:tr w:rsidR="002C40F0" w:rsidRPr="002B0688" w14:paraId="7401DB45" w14:textId="77777777" w:rsidTr="00AF4191">
        <w:trPr>
          <w:trHeight w:val="280"/>
          <w:jc w:val="center"/>
        </w:trPr>
        <w:tc>
          <w:tcPr>
            <w:tcW w:w="2590" w:type="pct"/>
            <w:gridSpan w:val="2"/>
            <w:tcBorders>
              <w:top w:val="nil"/>
              <w:left w:val="nil"/>
              <w:bottom w:val="nil"/>
              <w:right w:val="nil"/>
            </w:tcBorders>
            <w:vAlign w:val="center"/>
          </w:tcPr>
          <w:p w14:paraId="673CF9B9" w14:textId="77777777" w:rsidR="002C40F0" w:rsidRPr="00A8465C" w:rsidRDefault="002C40F0" w:rsidP="00AF4191">
            <w:pPr>
              <w:autoSpaceDE w:val="0"/>
              <w:autoSpaceDN w:val="0"/>
              <w:adjustRightInd w:val="0"/>
              <w:spacing w:after="0" w:line="480" w:lineRule="auto"/>
              <w:rPr>
                <w:rFonts w:ascii="Century Schoolbook" w:hAnsi="Century Schoolbook" w:cs="Arial"/>
                <w:i/>
                <w:color w:val="000000" w:themeColor="text1"/>
                <w:sz w:val="14"/>
                <w:szCs w:val="14"/>
                <w:lang w:val="en-GB"/>
              </w:rPr>
            </w:pPr>
            <w:r w:rsidRPr="00A8465C">
              <w:rPr>
                <w:rFonts w:ascii="Century Schoolbook" w:hAnsi="Century Schoolbook" w:cs="Arial"/>
                <w:i/>
                <w:color w:val="000000" w:themeColor="text1"/>
                <w:sz w:val="14"/>
                <w:szCs w:val="14"/>
                <w:lang w:val="en-GB"/>
              </w:rPr>
              <w:t>Reference low-moderately polluted river sediments</w:t>
            </w:r>
          </w:p>
        </w:tc>
        <w:tc>
          <w:tcPr>
            <w:tcW w:w="728" w:type="pct"/>
            <w:tcBorders>
              <w:top w:val="nil"/>
              <w:left w:val="nil"/>
              <w:bottom w:val="nil"/>
              <w:right w:val="nil"/>
            </w:tcBorders>
            <w:vAlign w:val="center"/>
          </w:tcPr>
          <w:p w14:paraId="294516A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c>
          <w:tcPr>
            <w:tcW w:w="1682" w:type="pct"/>
            <w:tcBorders>
              <w:top w:val="nil"/>
              <w:left w:val="nil"/>
              <w:bottom w:val="nil"/>
              <w:right w:val="nil"/>
            </w:tcBorders>
            <w:vAlign w:val="center"/>
          </w:tcPr>
          <w:p w14:paraId="5A8323D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p>
        </w:tc>
      </w:tr>
      <w:tr w:rsidR="002C40F0" w:rsidRPr="00A8465C" w14:paraId="49815238" w14:textId="77777777" w:rsidTr="00AF4191">
        <w:trPr>
          <w:trHeight w:val="280"/>
          <w:jc w:val="center"/>
        </w:trPr>
        <w:tc>
          <w:tcPr>
            <w:tcW w:w="1766" w:type="pct"/>
            <w:tcBorders>
              <w:top w:val="nil"/>
              <w:left w:val="nil"/>
              <w:bottom w:val="nil"/>
              <w:right w:val="nil"/>
            </w:tcBorders>
            <w:vAlign w:val="center"/>
          </w:tcPr>
          <w:p w14:paraId="0645D7D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Siak River, Indonesia</w:t>
            </w:r>
          </w:p>
        </w:tc>
        <w:tc>
          <w:tcPr>
            <w:tcW w:w="824" w:type="pct"/>
            <w:tcBorders>
              <w:top w:val="nil"/>
              <w:left w:val="nil"/>
              <w:bottom w:val="nil"/>
              <w:right w:val="nil"/>
            </w:tcBorders>
            <w:vAlign w:val="center"/>
          </w:tcPr>
          <w:p w14:paraId="4074EFD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 xml:space="preserve">River </w:t>
            </w:r>
          </w:p>
        </w:tc>
        <w:tc>
          <w:tcPr>
            <w:tcW w:w="728" w:type="pct"/>
            <w:tcBorders>
              <w:top w:val="nil"/>
              <w:left w:val="nil"/>
              <w:bottom w:val="nil"/>
              <w:right w:val="nil"/>
            </w:tcBorders>
            <w:vAlign w:val="center"/>
          </w:tcPr>
          <w:p w14:paraId="612234E4"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0.050-11</w:t>
            </w:r>
          </w:p>
        </w:tc>
        <w:tc>
          <w:tcPr>
            <w:tcW w:w="1682" w:type="pct"/>
            <w:tcBorders>
              <w:top w:val="nil"/>
              <w:left w:val="nil"/>
              <w:bottom w:val="nil"/>
              <w:right w:val="nil"/>
            </w:tcBorders>
            <w:vAlign w:val="center"/>
          </w:tcPr>
          <w:p w14:paraId="7853FF98"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Liebezeit and Wöstmann, 2010</w:t>
            </w:r>
          </w:p>
        </w:tc>
      </w:tr>
      <w:tr w:rsidR="002C40F0" w:rsidRPr="00A8465C" w14:paraId="5E71EC3D" w14:textId="77777777" w:rsidTr="00AF4191">
        <w:trPr>
          <w:trHeight w:val="280"/>
          <w:jc w:val="center"/>
        </w:trPr>
        <w:tc>
          <w:tcPr>
            <w:tcW w:w="1766" w:type="pct"/>
            <w:tcBorders>
              <w:top w:val="nil"/>
              <w:left w:val="nil"/>
              <w:bottom w:val="nil"/>
              <w:right w:val="nil"/>
            </w:tcBorders>
            <w:vAlign w:val="center"/>
          </w:tcPr>
          <w:p w14:paraId="013C0CAF"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Mississippi River, USA</w:t>
            </w:r>
          </w:p>
        </w:tc>
        <w:tc>
          <w:tcPr>
            <w:tcW w:w="824" w:type="pct"/>
            <w:tcBorders>
              <w:top w:val="nil"/>
              <w:left w:val="nil"/>
              <w:bottom w:val="nil"/>
              <w:right w:val="nil"/>
            </w:tcBorders>
            <w:vAlign w:val="center"/>
          </w:tcPr>
          <w:p w14:paraId="77BF3CF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E937E37"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0.10-7.5</w:t>
            </w:r>
          </w:p>
        </w:tc>
        <w:tc>
          <w:tcPr>
            <w:tcW w:w="1682" w:type="pct"/>
            <w:tcBorders>
              <w:top w:val="nil"/>
              <w:left w:val="nil"/>
              <w:bottom w:val="nil"/>
              <w:right w:val="nil"/>
            </w:tcBorders>
            <w:vAlign w:val="center"/>
          </w:tcPr>
          <w:p w14:paraId="7B5DF44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Writer et al., 1995</w:t>
            </w:r>
          </w:p>
        </w:tc>
      </w:tr>
      <w:tr w:rsidR="002C40F0" w:rsidRPr="00A8465C" w14:paraId="1DAA9A5E" w14:textId="77777777" w:rsidTr="00AF4191">
        <w:trPr>
          <w:trHeight w:val="280"/>
          <w:jc w:val="center"/>
        </w:trPr>
        <w:tc>
          <w:tcPr>
            <w:tcW w:w="1766" w:type="pct"/>
            <w:tcBorders>
              <w:top w:val="nil"/>
              <w:left w:val="nil"/>
              <w:bottom w:val="nil"/>
              <w:right w:val="nil"/>
            </w:tcBorders>
            <w:vAlign w:val="center"/>
          </w:tcPr>
          <w:p w14:paraId="5380B7E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Capibaribe River, Brazil</w:t>
            </w:r>
          </w:p>
        </w:tc>
        <w:tc>
          <w:tcPr>
            <w:tcW w:w="824" w:type="pct"/>
            <w:tcBorders>
              <w:top w:val="nil"/>
              <w:left w:val="nil"/>
              <w:bottom w:val="nil"/>
              <w:right w:val="nil"/>
            </w:tcBorders>
            <w:vAlign w:val="center"/>
          </w:tcPr>
          <w:p w14:paraId="0C1BE74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258501F0"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0.52-7.3</w:t>
            </w:r>
          </w:p>
        </w:tc>
        <w:tc>
          <w:tcPr>
            <w:tcW w:w="1682" w:type="pct"/>
            <w:tcBorders>
              <w:top w:val="nil"/>
              <w:left w:val="nil"/>
              <w:bottom w:val="nil"/>
              <w:right w:val="nil"/>
            </w:tcBorders>
            <w:vAlign w:val="center"/>
          </w:tcPr>
          <w:p w14:paraId="7AA817EB"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Fernandes et al., 1999</w:t>
            </w:r>
          </w:p>
        </w:tc>
      </w:tr>
      <w:tr w:rsidR="002C40F0" w:rsidRPr="00A8465C" w14:paraId="7AFFA0BB" w14:textId="77777777" w:rsidTr="00AF4191">
        <w:trPr>
          <w:trHeight w:val="280"/>
          <w:jc w:val="center"/>
        </w:trPr>
        <w:tc>
          <w:tcPr>
            <w:tcW w:w="1766" w:type="pct"/>
            <w:tcBorders>
              <w:top w:val="nil"/>
              <w:left w:val="nil"/>
              <w:bottom w:val="nil"/>
              <w:right w:val="nil"/>
            </w:tcBorders>
            <w:vAlign w:val="center"/>
          </w:tcPr>
          <w:p w14:paraId="34F0D5B3"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Uruguay River, Argentina</w:t>
            </w:r>
          </w:p>
        </w:tc>
        <w:tc>
          <w:tcPr>
            <w:tcW w:w="824" w:type="pct"/>
            <w:tcBorders>
              <w:top w:val="nil"/>
              <w:left w:val="nil"/>
              <w:bottom w:val="nil"/>
              <w:right w:val="nil"/>
            </w:tcBorders>
            <w:vAlign w:val="center"/>
          </w:tcPr>
          <w:p w14:paraId="16430DCB"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River</w:t>
            </w:r>
          </w:p>
        </w:tc>
        <w:tc>
          <w:tcPr>
            <w:tcW w:w="728" w:type="pct"/>
            <w:tcBorders>
              <w:top w:val="nil"/>
              <w:left w:val="nil"/>
              <w:bottom w:val="nil"/>
              <w:right w:val="nil"/>
            </w:tcBorders>
            <w:vAlign w:val="center"/>
          </w:tcPr>
          <w:p w14:paraId="2574EF74"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nd -1.7</w:t>
            </w:r>
          </w:p>
        </w:tc>
        <w:tc>
          <w:tcPr>
            <w:tcW w:w="1682" w:type="pct"/>
            <w:tcBorders>
              <w:top w:val="nil"/>
              <w:left w:val="nil"/>
              <w:bottom w:val="nil"/>
              <w:right w:val="nil"/>
            </w:tcBorders>
            <w:vAlign w:val="center"/>
          </w:tcPr>
          <w:p w14:paraId="1212EC4A" w14:textId="77777777" w:rsidR="002C40F0" w:rsidRPr="00A8465C" w:rsidRDefault="002C40F0" w:rsidP="00AF4191">
            <w:pPr>
              <w:autoSpaceDE w:val="0"/>
              <w:autoSpaceDN w:val="0"/>
              <w:adjustRightInd w:val="0"/>
              <w:spacing w:after="0" w:line="480" w:lineRule="auto"/>
              <w:rPr>
                <w:rFonts w:ascii="Century Schoolbook" w:hAnsi="Century Schoolbook" w:cs="Arial"/>
                <w:b/>
                <w:color w:val="000000" w:themeColor="text1"/>
                <w:sz w:val="14"/>
                <w:szCs w:val="14"/>
                <w:lang w:val="en-GB"/>
              </w:rPr>
            </w:pPr>
            <w:r w:rsidRPr="00A8465C">
              <w:rPr>
                <w:rFonts w:ascii="Century Schoolbook" w:hAnsi="Century Schoolbook" w:cs="Arial"/>
                <w:b/>
                <w:color w:val="000000" w:themeColor="text1"/>
                <w:sz w:val="14"/>
                <w:szCs w:val="14"/>
                <w:lang w:val="en-GB"/>
              </w:rPr>
              <w:t>This study</w:t>
            </w:r>
          </w:p>
        </w:tc>
      </w:tr>
      <w:tr w:rsidR="002C40F0" w:rsidRPr="00A8465C" w14:paraId="245387BA" w14:textId="77777777" w:rsidTr="00AF4191">
        <w:trPr>
          <w:trHeight w:val="280"/>
          <w:jc w:val="center"/>
        </w:trPr>
        <w:tc>
          <w:tcPr>
            <w:tcW w:w="1766" w:type="pct"/>
            <w:tcBorders>
              <w:top w:val="nil"/>
              <w:left w:val="nil"/>
              <w:bottom w:val="nil"/>
              <w:right w:val="nil"/>
            </w:tcBorders>
            <w:vAlign w:val="center"/>
          </w:tcPr>
          <w:p w14:paraId="3BC61B9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Santa Ana River, USA</w:t>
            </w:r>
          </w:p>
        </w:tc>
        <w:tc>
          <w:tcPr>
            <w:tcW w:w="824" w:type="pct"/>
            <w:tcBorders>
              <w:top w:val="nil"/>
              <w:left w:val="nil"/>
              <w:bottom w:val="nil"/>
              <w:right w:val="nil"/>
            </w:tcBorders>
            <w:vAlign w:val="center"/>
          </w:tcPr>
          <w:p w14:paraId="3A1C90C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nil"/>
              <w:right w:val="nil"/>
            </w:tcBorders>
            <w:vAlign w:val="center"/>
          </w:tcPr>
          <w:p w14:paraId="74EAC282"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nd-0.49</w:t>
            </w:r>
          </w:p>
        </w:tc>
        <w:tc>
          <w:tcPr>
            <w:tcW w:w="1682" w:type="pct"/>
            <w:tcBorders>
              <w:top w:val="nil"/>
              <w:left w:val="nil"/>
              <w:bottom w:val="nil"/>
              <w:right w:val="nil"/>
            </w:tcBorders>
            <w:vAlign w:val="center"/>
          </w:tcPr>
          <w:p w14:paraId="6D34F97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Noblet et al., 2004</w:t>
            </w:r>
          </w:p>
        </w:tc>
      </w:tr>
      <w:tr w:rsidR="002C40F0" w:rsidRPr="00A8465C" w14:paraId="4CF6029A" w14:textId="77777777" w:rsidTr="00AF4191">
        <w:trPr>
          <w:trHeight w:val="280"/>
          <w:jc w:val="center"/>
        </w:trPr>
        <w:tc>
          <w:tcPr>
            <w:tcW w:w="1766" w:type="pct"/>
            <w:tcBorders>
              <w:top w:val="nil"/>
              <w:left w:val="nil"/>
              <w:bottom w:val="single" w:sz="4" w:space="0" w:color="auto"/>
              <w:right w:val="nil"/>
            </w:tcBorders>
            <w:vAlign w:val="center"/>
          </w:tcPr>
          <w:p w14:paraId="338AAC49"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Langat River, Malaysia</w:t>
            </w:r>
          </w:p>
        </w:tc>
        <w:tc>
          <w:tcPr>
            <w:tcW w:w="824" w:type="pct"/>
            <w:tcBorders>
              <w:top w:val="nil"/>
              <w:left w:val="nil"/>
              <w:bottom w:val="single" w:sz="4" w:space="0" w:color="auto"/>
              <w:right w:val="nil"/>
            </w:tcBorders>
            <w:vAlign w:val="center"/>
          </w:tcPr>
          <w:p w14:paraId="6A002B75"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River</w:t>
            </w:r>
          </w:p>
        </w:tc>
        <w:tc>
          <w:tcPr>
            <w:tcW w:w="728" w:type="pct"/>
            <w:tcBorders>
              <w:top w:val="nil"/>
              <w:left w:val="nil"/>
              <w:bottom w:val="single" w:sz="4" w:space="0" w:color="auto"/>
              <w:right w:val="nil"/>
            </w:tcBorders>
            <w:vAlign w:val="center"/>
          </w:tcPr>
          <w:p w14:paraId="23901786"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0.0028-0.42</w:t>
            </w:r>
          </w:p>
        </w:tc>
        <w:tc>
          <w:tcPr>
            <w:tcW w:w="1682" w:type="pct"/>
            <w:tcBorders>
              <w:top w:val="nil"/>
              <w:left w:val="nil"/>
              <w:bottom w:val="single" w:sz="4" w:space="0" w:color="auto"/>
              <w:right w:val="nil"/>
            </w:tcBorders>
            <w:vAlign w:val="center"/>
          </w:tcPr>
          <w:p w14:paraId="69E3385C" w14:textId="77777777" w:rsidR="002C40F0" w:rsidRPr="00A8465C" w:rsidRDefault="002C40F0" w:rsidP="00AF4191">
            <w:pPr>
              <w:autoSpaceDE w:val="0"/>
              <w:autoSpaceDN w:val="0"/>
              <w:adjustRightInd w:val="0"/>
              <w:spacing w:after="0" w:line="480" w:lineRule="auto"/>
              <w:rPr>
                <w:rFonts w:ascii="Century Schoolbook" w:hAnsi="Century Schoolbook" w:cs="Arial"/>
                <w:color w:val="000000" w:themeColor="text1"/>
                <w:sz w:val="14"/>
                <w:szCs w:val="14"/>
                <w:lang w:val="en-GB"/>
              </w:rPr>
            </w:pPr>
            <w:r w:rsidRPr="00A8465C">
              <w:rPr>
                <w:rFonts w:ascii="Century Schoolbook" w:hAnsi="Century Schoolbook" w:cs="Arial"/>
                <w:color w:val="000000" w:themeColor="text1"/>
                <w:sz w:val="14"/>
                <w:szCs w:val="14"/>
                <w:lang w:val="en-GB"/>
              </w:rPr>
              <w:t>Adnan et al., 2012</w:t>
            </w:r>
          </w:p>
        </w:tc>
      </w:tr>
    </w:tbl>
    <w:p w14:paraId="14CEBE57" w14:textId="77777777" w:rsidR="002C40F0" w:rsidRPr="00A8465C" w:rsidRDefault="002C40F0" w:rsidP="002C40F0">
      <w:pPr>
        <w:spacing w:line="480" w:lineRule="auto"/>
        <w:ind w:firstLine="708"/>
        <w:jc w:val="both"/>
        <w:rPr>
          <w:rFonts w:ascii="Century Schoolbook" w:hAnsi="Century Schoolbook" w:cs="Arial"/>
          <w:sz w:val="14"/>
          <w:lang w:val="en-US"/>
        </w:rPr>
      </w:pPr>
      <w:r w:rsidRPr="00A8465C">
        <w:rPr>
          <w:rFonts w:ascii="Century Schoolbook" w:hAnsi="Century Schoolbook" w:cs="Arial"/>
          <w:sz w:val="14"/>
          <w:lang w:val="en-US"/>
        </w:rPr>
        <w:t xml:space="preserve">*: Sum of fecal sterols. </w:t>
      </w:r>
    </w:p>
    <w:p w14:paraId="5A68D4C3" w14:textId="77777777" w:rsidR="002C40F0" w:rsidRDefault="002C40F0" w:rsidP="002C40F0"/>
    <w:p w14:paraId="4FD5E602" w14:textId="77777777" w:rsidR="00137D6E" w:rsidRPr="002C40F0" w:rsidRDefault="00137D6E" w:rsidP="00303ADA">
      <w:pPr>
        <w:spacing w:line="480" w:lineRule="auto"/>
        <w:jc w:val="both"/>
        <w:rPr>
          <w:rFonts w:ascii="Century Schoolbook" w:hAnsi="Century Schoolbook" w:cs="Arial"/>
          <w:sz w:val="24"/>
          <w:szCs w:val="24"/>
          <w:lang w:val="en-US"/>
        </w:rPr>
      </w:pPr>
    </w:p>
    <w:p w14:paraId="53CE1728" w14:textId="77777777" w:rsidR="00137D6E" w:rsidRPr="002C40F0" w:rsidRDefault="00137D6E" w:rsidP="00303ADA">
      <w:pPr>
        <w:spacing w:line="480" w:lineRule="auto"/>
        <w:jc w:val="both"/>
        <w:rPr>
          <w:rFonts w:ascii="Century Schoolbook" w:hAnsi="Century Schoolbook" w:cs="Arial"/>
          <w:sz w:val="24"/>
          <w:szCs w:val="24"/>
          <w:lang w:val="en-GB"/>
        </w:rPr>
      </w:pPr>
    </w:p>
    <w:p w14:paraId="58560620" w14:textId="11C6D8A4" w:rsidR="00C2573F" w:rsidRDefault="00C2573F">
      <w:pPr>
        <w:rPr>
          <w:rFonts w:ascii="Century Schoolbook" w:hAnsi="Century Schoolbook" w:cs="Arial"/>
          <w:sz w:val="24"/>
          <w:szCs w:val="24"/>
          <w:lang w:val="en-GB"/>
        </w:rPr>
      </w:pPr>
      <w:r>
        <w:rPr>
          <w:rFonts w:ascii="Century Schoolbook" w:hAnsi="Century Schoolbook" w:cs="Arial"/>
          <w:sz w:val="24"/>
          <w:szCs w:val="24"/>
          <w:lang w:val="en-GB"/>
        </w:rPr>
        <w:lastRenderedPageBreak/>
        <w:t>Figure captions:</w:t>
      </w:r>
    </w:p>
    <w:p w14:paraId="1471BADC" w14:textId="77777777" w:rsidR="00C2573F" w:rsidRDefault="00C2573F">
      <w:pPr>
        <w:rPr>
          <w:rFonts w:ascii="Century Schoolbook" w:hAnsi="Century Schoolbook" w:cs="Arial"/>
          <w:sz w:val="24"/>
          <w:szCs w:val="24"/>
          <w:lang w:val="en-GB"/>
        </w:rPr>
      </w:pPr>
    </w:p>
    <w:p w14:paraId="68E2E877"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1</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Sampling stations of settling material and sediments in the metropolitan coastal area of the Rio de la Plata estuary, near Buenos Aires main sewer (BA) and at a northern site in the Uruguay River (N). </w:t>
      </w:r>
    </w:p>
    <w:p w14:paraId="63FD12F1"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rPr>
        <w:fldChar w:fldCharType="begin"/>
      </w:r>
      <w:r w:rsidRPr="00A96131">
        <w:rPr>
          <w:rFonts w:ascii="Century Schoolbook" w:hAnsi="Century Schoolbook" w:cs="Arial"/>
          <w:b/>
          <w:i w:val="0"/>
          <w:color w:val="auto"/>
          <w:sz w:val="24"/>
          <w:szCs w:val="24"/>
          <w:lang w:val="en-GB"/>
        </w:rPr>
        <w:instrText xml:space="preserve"> SEQ Fig. \* ARABIC </w:instrText>
      </w:r>
      <w:r w:rsidRPr="00A96131">
        <w:rPr>
          <w:rFonts w:ascii="Century Schoolbook" w:hAnsi="Century Schoolbook" w:cs="Arial"/>
          <w:b/>
          <w:i w:val="0"/>
          <w:color w:val="auto"/>
          <w:sz w:val="24"/>
          <w:szCs w:val="24"/>
        </w:rPr>
        <w:fldChar w:fldCharType="separate"/>
      </w:r>
      <w:r w:rsidRPr="00A96131">
        <w:rPr>
          <w:rFonts w:ascii="Century Schoolbook" w:hAnsi="Century Schoolbook" w:cs="Arial"/>
          <w:b/>
          <w:i w:val="0"/>
          <w:noProof/>
          <w:color w:val="auto"/>
          <w:sz w:val="24"/>
          <w:szCs w:val="24"/>
          <w:lang w:val="en-GB"/>
        </w:rPr>
        <w:t>2</w:t>
      </w:r>
      <w:r w:rsidRPr="00A96131">
        <w:rPr>
          <w:rFonts w:ascii="Century Schoolbook" w:hAnsi="Century Schoolbook" w:cs="Arial"/>
          <w:b/>
          <w:i w:val="0"/>
          <w:color w:val="auto"/>
          <w:sz w:val="24"/>
          <w:szCs w:val="24"/>
        </w:rPr>
        <w:fldChar w:fldCharType="end"/>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Relationship between river discharge and total particle flux at Buenos Aires (black circles) and North (grey squares) sites during warm (September to March, solid markers) and cold months (April to August, open markers). Note the logarithmic scale on the y-axis.</w:t>
      </w:r>
    </w:p>
    <w:p w14:paraId="7ECC8F19"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3</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Temporal variation of total particle flux (solid line, left axis) and total sterol concentration in settling material (dotted line, right axis) at Buenos Aires (top panel) and North (bottom panel). The boxplot inserts </w:t>
      </w:r>
      <w:r w:rsidRPr="00A96131">
        <w:rPr>
          <w:rFonts w:ascii="Century Schoolbook" w:hAnsi="Century Schoolbook" w:cs="Arial"/>
          <w:i w:val="0"/>
          <w:noProof/>
          <w:color w:val="auto"/>
          <w:sz w:val="24"/>
          <w:szCs w:val="24"/>
          <w:lang w:val="en-GB"/>
        </w:rPr>
        <w:t>shows</w:t>
      </w:r>
      <w:r w:rsidRPr="00A96131">
        <w:rPr>
          <w:rFonts w:ascii="Century Schoolbook" w:hAnsi="Century Schoolbook" w:cs="Arial"/>
          <w:i w:val="0"/>
          <w:color w:val="auto"/>
          <w:sz w:val="24"/>
          <w:szCs w:val="24"/>
          <w:lang w:val="en-GB"/>
        </w:rPr>
        <w:t xml:space="preserve"> the averages for warm months (September to March) and cold months (April to August) for total particle flux (black boxes) and total sterols (white boxes). </w:t>
      </w:r>
    </w:p>
    <w:p w14:paraId="089AB356" w14:textId="77777777" w:rsidR="00C2573F" w:rsidRPr="00A96131" w:rsidRDefault="00C2573F" w:rsidP="00C2573F">
      <w:pPr>
        <w:pStyle w:val="Descripcin"/>
        <w:spacing w:line="480" w:lineRule="auto"/>
        <w:ind w:left="709" w:hanging="709"/>
        <w:rPr>
          <w:rFonts w:ascii="Century Schoolbook" w:hAnsi="Century Schoolbook" w:cs="Arial"/>
          <w:i w:val="0"/>
          <w:color w:val="000000" w:themeColor="text1"/>
          <w:sz w:val="24"/>
          <w:szCs w:val="24"/>
          <w:lang w:val="en-GB"/>
        </w:rPr>
      </w:pPr>
      <w:r w:rsidRPr="00A96131">
        <w:rPr>
          <w:rFonts w:ascii="Century Schoolbook" w:hAnsi="Century Schoolbook" w:cs="Arial"/>
          <w:b/>
          <w:i w:val="0"/>
          <w:color w:val="000000" w:themeColor="text1"/>
          <w:sz w:val="24"/>
          <w:szCs w:val="24"/>
          <w:lang w:val="en-GB"/>
        </w:rPr>
        <w:t xml:space="preserve">Fig. </w:t>
      </w:r>
      <w:r w:rsidRPr="00A96131">
        <w:rPr>
          <w:rFonts w:ascii="Century Schoolbook" w:hAnsi="Century Schoolbook" w:cs="Arial"/>
          <w:b/>
          <w:i w:val="0"/>
          <w:color w:val="000000" w:themeColor="text1"/>
          <w:sz w:val="24"/>
          <w:szCs w:val="24"/>
          <w:lang w:val="en-US"/>
        </w:rPr>
        <w:t>4</w:t>
      </w:r>
      <w:r w:rsidRPr="00A96131">
        <w:rPr>
          <w:rFonts w:ascii="Century Schoolbook" w:hAnsi="Century Schoolbook" w:cs="Arial"/>
          <w:b/>
          <w:i w:val="0"/>
          <w:color w:val="000000" w:themeColor="text1"/>
          <w:sz w:val="24"/>
          <w:szCs w:val="24"/>
          <w:lang w:val="en-GB"/>
        </w:rPr>
        <w:t>.</w:t>
      </w:r>
      <w:r w:rsidRPr="00A96131">
        <w:rPr>
          <w:rFonts w:ascii="Century Schoolbook" w:hAnsi="Century Schoolbook" w:cs="Arial"/>
          <w:i w:val="0"/>
          <w:color w:val="000000" w:themeColor="text1"/>
          <w:sz w:val="24"/>
          <w:szCs w:val="24"/>
          <w:lang w:val="en-GB"/>
        </w:rPr>
        <w:t xml:space="preserve"> Sterol composition of settling material (top panel) and sediments (bottom panel) at Buenos Aires (BA, black bars, left pie chart) and North (N, grey bars, right pie chart).  Pie charts show proportions of cholesterol, fecal sterols, phytosterols and other sterols. Bar graphs show individual sterols concentrations, in a dry weight basis (note the logarithmic scale). </w:t>
      </w:r>
    </w:p>
    <w:p w14:paraId="31DEAA75"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lastRenderedPageBreak/>
        <w:t xml:space="preserve">Fig. </w:t>
      </w:r>
      <w:r w:rsidRPr="00A96131">
        <w:rPr>
          <w:rFonts w:ascii="Century Schoolbook" w:hAnsi="Century Schoolbook" w:cs="Arial"/>
          <w:b/>
          <w:i w:val="0"/>
          <w:color w:val="auto"/>
          <w:sz w:val="24"/>
          <w:szCs w:val="24"/>
          <w:lang w:val="en-US"/>
        </w:rPr>
        <w:t>5</w:t>
      </w:r>
      <w:r w:rsidRPr="00A96131">
        <w:rPr>
          <w:rFonts w:ascii="Century Schoolbook" w:hAnsi="Century Schoolbook" w:cs="Arial"/>
          <w:b/>
          <w:i w:val="0"/>
          <w:color w:val="auto"/>
          <w:sz w:val="24"/>
          <w:szCs w:val="24"/>
          <w:lang w:val="en-GB"/>
        </w:rPr>
        <w:t xml:space="preserve">. </w:t>
      </w:r>
      <w:r w:rsidRPr="00A96131">
        <w:rPr>
          <w:rFonts w:ascii="Century Schoolbook" w:hAnsi="Century Schoolbook" w:cs="Arial"/>
          <w:i w:val="0"/>
          <w:color w:val="auto"/>
          <w:sz w:val="24"/>
          <w:szCs w:val="24"/>
          <w:lang w:val="en-GB"/>
        </w:rPr>
        <w:t>Box plots of different sterol ratios from Buenos Aires (black) and North (grey) in settling material (filled boxes) and sediment (open boxes). Copr/epiCop: coprostanol/(coprostanol + epicoprostanol), Cop/ethylCop: coprostanol/(coprostanol + ethylcoprostanol), Sito/ethylCop: β-sitosterol/(β-sitosterol + ethylcoprostanol, Chnol/Chrol: cholesterol/(cholesterol + cholestanol) All ratios were significantly different between Buenos Aires and North (</w:t>
      </w:r>
      <w:r w:rsidRPr="00A96131">
        <w:rPr>
          <w:rFonts w:ascii="Century Schoolbook" w:hAnsi="Century Schoolbook" w:cs="Arial"/>
          <w:color w:val="auto"/>
          <w:sz w:val="24"/>
          <w:szCs w:val="24"/>
          <w:lang w:val="en-GB"/>
        </w:rPr>
        <w:t>p</w:t>
      </w:r>
      <w:r w:rsidRPr="00A96131">
        <w:rPr>
          <w:rFonts w:ascii="Century Schoolbook" w:hAnsi="Century Schoolbook" w:cs="Arial"/>
          <w:i w:val="0"/>
          <w:color w:val="auto"/>
          <w:sz w:val="24"/>
          <w:szCs w:val="24"/>
          <w:lang w:val="en-GB"/>
        </w:rPr>
        <w:t>&lt;0.0001).</w:t>
      </w:r>
    </w:p>
    <w:p w14:paraId="463E1788"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GB"/>
        </w:rPr>
      </w:pPr>
      <w:r w:rsidRPr="00A96131">
        <w:rPr>
          <w:rFonts w:ascii="Century Schoolbook" w:hAnsi="Century Schoolbook" w:cs="Arial"/>
          <w:b/>
          <w:i w:val="0"/>
          <w:color w:val="auto"/>
          <w:sz w:val="24"/>
          <w:szCs w:val="24"/>
          <w:lang w:val="en-GB"/>
        </w:rPr>
        <w:t>Fig. 6.</w:t>
      </w:r>
      <w:r w:rsidRPr="00A96131">
        <w:rPr>
          <w:rFonts w:ascii="Century Schoolbook" w:hAnsi="Century Schoolbook" w:cs="Arial"/>
          <w:i w:val="0"/>
          <w:color w:val="auto"/>
          <w:sz w:val="24"/>
          <w:szCs w:val="24"/>
          <w:lang w:val="en-GB"/>
        </w:rPr>
        <w:t xml:space="preserve"> Principal component analysis of sterol composition of settling particles (solid circles) and sediments (open squares) from Buenos Aires (black) and North (grey). </w:t>
      </w:r>
    </w:p>
    <w:p w14:paraId="57198BC1" w14:textId="77777777" w:rsidR="00C2573F" w:rsidRPr="00A96131" w:rsidRDefault="00C2573F" w:rsidP="00C2573F">
      <w:pPr>
        <w:pStyle w:val="Descripcin"/>
        <w:spacing w:line="480" w:lineRule="auto"/>
        <w:ind w:left="709" w:hanging="709"/>
        <w:rPr>
          <w:rFonts w:ascii="Century Schoolbook" w:hAnsi="Century Schoolbook" w:cs="Arial"/>
          <w:i w:val="0"/>
          <w:color w:val="auto"/>
          <w:sz w:val="24"/>
          <w:szCs w:val="24"/>
          <w:lang w:val="en-US"/>
        </w:rPr>
      </w:pPr>
      <w:r w:rsidRPr="00A96131">
        <w:rPr>
          <w:rFonts w:ascii="Century Schoolbook" w:hAnsi="Century Schoolbook" w:cs="Arial"/>
          <w:b/>
          <w:i w:val="0"/>
          <w:color w:val="auto"/>
          <w:sz w:val="24"/>
          <w:szCs w:val="24"/>
          <w:lang w:val="en-GB"/>
        </w:rPr>
        <w:t xml:space="preserve">Fig. </w:t>
      </w:r>
      <w:r w:rsidRPr="00A96131">
        <w:rPr>
          <w:rFonts w:ascii="Century Schoolbook" w:hAnsi="Century Schoolbook" w:cs="Arial"/>
          <w:b/>
          <w:i w:val="0"/>
          <w:color w:val="auto"/>
          <w:sz w:val="24"/>
          <w:szCs w:val="24"/>
          <w:lang w:val="en-US"/>
        </w:rPr>
        <w:t>7</w:t>
      </w:r>
      <w:r w:rsidRPr="00A96131">
        <w:rPr>
          <w:rFonts w:ascii="Century Schoolbook" w:hAnsi="Century Schoolbook" w:cs="Arial"/>
          <w:b/>
          <w:i w:val="0"/>
          <w:color w:val="auto"/>
          <w:sz w:val="24"/>
          <w:szCs w:val="24"/>
          <w:lang w:val="en-GB"/>
        </w:rPr>
        <w:t>.</w:t>
      </w:r>
      <w:r w:rsidRPr="00A96131">
        <w:rPr>
          <w:rFonts w:ascii="Century Schoolbook" w:hAnsi="Century Schoolbook" w:cs="Arial"/>
          <w:i w:val="0"/>
          <w:color w:val="auto"/>
          <w:sz w:val="24"/>
          <w:szCs w:val="24"/>
          <w:lang w:val="en-GB"/>
        </w:rPr>
        <w:t xml:space="preserve"> Accumulation efficiencies of sterols from settling material in superficial sediments (%, bars, left axis) and vertical fluxes (points with standard error bars, right axis) for BA (upper panel) and N (bottom panel). Horizontal dotted lines indicate accumulation efficiency of total sterols. Minor sterols (&lt;1% of total sterols) were excluded from calculations.</w:t>
      </w:r>
    </w:p>
    <w:p w14:paraId="0A1352AB" w14:textId="77777777" w:rsidR="00C2573F" w:rsidRPr="00A96131" w:rsidRDefault="00C2573F" w:rsidP="00C2573F">
      <w:pPr>
        <w:spacing w:line="480" w:lineRule="auto"/>
        <w:rPr>
          <w:rFonts w:ascii="Century Schoolbook" w:hAnsi="Century Schoolbook"/>
          <w:sz w:val="24"/>
          <w:szCs w:val="24"/>
          <w:lang w:val="en-US"/>
        </w:rPr>
      </w:pPr>
    </w:p>
    <w:p w14:paraId="14D51C56" w14:textId="77777777" w:rsidR="000964E8" w:rsidRPr="00C2573F" w:rsidRDefault="000964E8" w:rsidP="00303ADA">
      <w:pPr>
        <w:spacing w:line="480" w:lineRule="auto"/>
        <w:rPr>
          <w:rFonts w:ascii="Century Schoolbook" w:hAnsi="Century Schoolbook" w:cs="Arial"/>
          <w:sz w:val="24"/>
          <w:szCs w:val="24"/>
          <w:lang w:val="en-US"/>
        </w:rPr>
      </w:pPr>
    </w:p>
    <w:sectPr w:rsidR="000964E8" w:rsidRPr="00C2573F" w:rsidSect="00AF4191">
      <w:footerReference w:type="default" r:id="rId14"/>
      <w:pgSz w:w="12240" w:h="15840" w:code="1"/>
      <w:pgMar w:top="1701" w:right="1701" w:bottom="1701" w:left="1701" w:header="709" w:footer="709"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BBCD5" w14:textId="77777777" w:rsidR="00CC214E" w:rsidRDefault="00CC214E" w:rsidP="00627A5E">
      <w:pPr>
        <w:spacing w:after="0" w:line="240" w:lineRule="auto"/>
      </w:pPr>
      <w:r>
        <w:separator/>
      </w:r>
    </w:p>
  </w:endnote>
  <w:endnote w:type="continuationSeparator" w:id="0">
    <w:p w14:paraId="7D1C08B8" w14:textId="77777777" w:rsidR="00CC214E" w:rsidRDefault="00CC214E" w:rsidP="00627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0167676"/>
      <w:docPartObj>
        <w:docPartGallery w:val="Page Numbers (Bottom of Page)"/>
        <w:docPartUnique/>
      </w:docPartObj>
    </w:sdtPr>
    <w:sdtEndPr>
      <w:rPr>
        <w:rFonts w:ascii="Century Schoolbook" w:hAnsi="Century Schoolbook"/>
      </w:rPr>
    </w:sdtEndPr>
    <w:sdtContent>
      <w:p w14:paraId="7F988422" w14:textId="66BD1B35" w:rsidR="00C247B9" w:rsidRPr="00AF4191" w:rsidRDefault="00C247B9">
        <w:pPr>
          <w:pStyle w:val="Piedepgina"/>
          <w:jc w:val="center"/>
          <w:rPr>
            <w:rFonts w:ascii="Century Schoolbook" w:hAnsi="Century Schoolbook"/>
          </w:rPr>
        </w:pPr>
        <w:r w:rsidRPr="00AF4191">
          <w:rPr>
            <w:rFonts w:ascii="Century Schoolbook" w:hAnsi="Century Schoolbook"/>
          </w:rPr>
          <w:fldChar w:fldCharType="begin"/>
        </w:r>
        <w:r w:rsidRPr="00AF4191">
          <w:rPr>
            <w:rFonts w:ascii="Century Schoolbook" w:hAnsi="Century Schoolbook"/>
          </w:rPr>
          <w:instrText>PAGE   \* MERGEFORMAT</w:instrText>
        </w:r>
        <w:r w:rsidRPr="00AF4191">
          <w:rPr>
            <w:rFonts w:ascii="Century Schoolbook" w:hAnsi="Century Schoolbook"/>
          </w:rPr>
          <w:fldChar w:fldCharType="separate"/>
        </w:r>
        <w:r w:rsidR="00D84A86" w:rsidRPr="00D84A86">
          <w:rPr>
            <w:rFonts w:ascii="Century Schoolbook" w:hAnsi="Century Schoolbook"/>
            <w:noProof/>
            <w:lang w:val="es-ES"/>
          </w:rPr>
          <w:t>2</w:t>
        </w:r>
        <w:r w:rsidRPr="00AF4191">
          <w:rPr>
            <w:rFonts w:ascii="Century Schoolbook" w:hAnsi="Century Schoolbook"/>
          </w:rPr>
          <w:fldChar w:fldCharType="end"/>
        </w:r>
      </w:p>
    </w:sdtContent>
  </w:sdt>
  <w:p w14:paraId="28BFF79B" w14:textId="77777777" w:rsidR="00C247B9" w:rsidRDefault="00C247B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78B5E" w14:textId="77777777" w:rsidR="00CC214E" w:rsidRDefault="00CC214E" w:rsidP="00627A5E">
      <w:pPr>
        <w:spacing w:after="0" w:line="240" w:lineRule="auto"/>
      </w:pPr>
      <w:r>
        <w:separator/>
      </w:r>
    </w:p>
  </w:footnote>
  <w:footnote w:type="continuationSeparator" w:id="0">
    <w:p w14:paraId="68695571" w14:textId="77777777" w:rsidR="00CC214E" w:rsidRDefault="00CC214E" w:rsidP="00627A5E">
      <w:pPr>
        <w:spacing w:after="0" w:line="240" w:lineRule="auto"/>
      </w:pPr>
      <w:r>
        <w:continuationSeparator/>
      </w:r>
    </w:p>
  </w:footnote>
  <w:footnote w:id="1">
    <w:p w14:paraId="5C90D6A1" w14:textId="05EB35DD" w:rsidR="00C247B9" w:rsidRPr="00A914B7" w:rsidRDefault="00C247B9" w:rsidP="00A914B7">
      <w:pPr>
        <w:spacing w:line="480" w:lineRule="auto"/>
        <w:rPr>
          <w:rFonts w:ascii="Century Schoolbook" w:hAnsi="Century Schoolbook" w:cs="Arial"/>
          <w:lang w:val="en-GB"/>
        </w:rPr>
      </w:pPr>
      <w:r>
        <w:rPr>
          <w:rStyle w:val="Refdenotaalpie"/>
        </w:rPr>
        <w:footnoteRef/>
      </w:r>
      <w:r w:rsidRPr="00627A5E">
        <w:rPr>
          <w:lang w:val="en-GB"/>
        </w:rPr>
        <w:t xml:space="preserve"> </w:t>
      </w:r>
      <w:r w:rsidRPr="00A914B7">
        <w:rPr>
          <w:rFonts w:ascii="Century Schoolbook" w:hAnsi="Century Schoolbook" w:cs="Arial"/>
          <w:lang w:val="en-GB"/>
        </w:rPr>
        <w:t>Present address: University of British Columbia, Earth and Ocean Sciences Department, 6339 Stores Rd, Vancouver, British Columbia, Canada, V6T 1Z4.</w:t>
      </w:r>
    </w:p>
    <w:p w14:paraId="17F8E7AB" w14:textId="3BD826DC" w:rsidR="00C247B9" w:rsidRPr="00627A5E" w:rsidRDefault="00C247B9">
      <w:pPr>
        <w:pStyle w:val="Textonotapie"/>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C72ABE"/>
    <w:multiLevelType w:val="multilevel"/>
    <w:tmpl w:val="1EF04D0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B4B5C0C"/>
    <w:multiLevelType w:val="hybridMultilevel"/>
    <w:tmpl w:val="28D6DF4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F748D6"/>
    <w:multiLevelType w:val="hybridMultilevel"/>
    <w:tmpl w:val="0A8629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A2sTQ3MTY2s7QwMTBT0lEKTi0uzszPAykwNq0FAMimSU4tAAAA"/>
  </w:docVars>
  <w:rsids>
    <w:rsidRoot w:val="000964E8"/>
    <w:rsid w:val="0000182B"/>
    <w:rsid w:val="0000274D"/>
    <w:rsid w:val="00003756"/>
    <w:rsid w:val="000160B7"/>
    <w:rsid w:val="000160DD"/>
    <w:rsid w:val="000217C2"/>
    <w:rsid w:val="000240F7"/>
    <w:rsid w:val="000276B5"/>
    <w:rsid w:val="000301CC"/>
    <w:rsid w:val="0003107E"/>
    <w:rsid w:val="00033FCE"/>
    <w:rsid w:val="0003629F"/>
    <w:rsid w:val="00040366"/>
    <w:rsid w:val="00040D5C"/>
    <w:rsid w:val="0004534A"/>
    <w:rsid w:val="000478DD"/>
    <w:rsid w:val="00050E90"/>
    <w:rsid w:val="00052393"/>
    <w:rsid w:val="000528A3"/>
    <w:rsid w:val="000530B3"/>
    <w:rsid w:val="00054CB5"/>
    <w:rsid w:val="00056938"/>
    <w:rsid w:val="00056BC9"/>
    <w:rsid w:val="00061953"/>
    <w:rsid w:val="00063005"/>
    <w:rsid w:val="000674D3"/>
    <w:rsid w:val="00070347"/>
    <w:rsid w:val="000754C7"/>
    <w:rsid w:val="00076E83"/>
    <w:rsid w:val="00083B61"/>
    <w:rsid w:val="0008643C"/>
    <w:rsid w:val="000964E8"/>
    <w:rsid w:val="00096B25"/>
    <w:rsid w:val="000A4274"/>
    <w:rsid w:val="000B0091"/>
    <w:rsid w:val="000B36D9"/>
    <w:rsid w:val="000B38FC"/>
    <w:rsid w:val="000B6221"/>
    <w:rsid w:val="000B7DB8"/>
    <w:rsid w:val="000D3412"/>
    <w:rsid w:val="000D4A19"/>
    <w:rsid w:val="000D5BDC"/>
    <w:rsid w:val="000D6CE7"/>
    <w:rsid w:val="000D7D1B"/>
    <w:rsid w:val="000E233E"/>
    <w:rsid w:val="000E40F6"/>
    <w:rsid w:val="000E4C95"/>
    <w:rsid w:val="000E56D0"/>
    <w:rsid w:val="000E611C"/>
    <w:rsid w:val="000F20BD"/>
    <w:rsid w:val="001013E8"/>
    <w:rsid w:val="00102D5A"/>
    <w:rsid w:val="00107F43"/>
    <w:rsid w:val="00110232"/>
    <w:rsid w:val="00110629"/>
    <w:rsid w:val="00111C9B"/>
    <w:rsid w:val="001144B5"/>
    <w:rsid w:val="00114B82"/>
    <w:rsid w:val="00116D96"/>
    <w:rsid w:val="00117B97"/>
    <w:rsid w:val="00121DF8"/>
    <w:rsid w:val="00122EA6"/>
    <w:rsid w:val="00123BD9"/>
    <w:rsid w:val="00123CBC"/>
    <w:rsid w:val="0012581A"/>
    <w:rsid w:val="001262A9"/>
    <w:rsid w:val="00126DDA"/>
    <w:rsid w:val="001270D3"/>
    <w:rsid w:val="001278AC"/>
    <w:rsid w:val="00130840"/>
    <w:rsid w:val="0013267A"/>
    <w:rsid w:val="00136F28"/>
    <w:rsid w:val="00137D6E"/>
    <w:rsid w:val="00146D28"/>
    <w:rsid w:val="00150D83"/>
    <w:rsid w:val="0015169D"/>
    <w:rsid w:val="00151FE4"/>
    <w:rsid w:val="0015330A"/>
    <w:rsid w:val="0015653B"/>
    <w:rsid w:val="001567AB"/>
    <w:rsid w:val="00157B00"/>
    <w:rsid w:val="001601DD"/>
    <w:rsid w:val="00161604"/>
    <w:rsid w:val="00166888"/>
    <w:rsid w:val="00180C87"/>
    <w:rsid w:val="00182340"/>
    <w:rsid w:val="00182B5A"/>
    <w:rsid w:val="00183549"/>
    <w:rsid w:val="0018408A"/>
    <w:rsid w:val="001842C0"/>
    <w:rsid w:val="00190701"/>
    <w:rsid w:val="0019318B"/>
    <w:rsid w:val="001A1D9E"/>
    <w:rsid w:val="001A48CF"/>
    <w:rsid w:val="001A5443"/>
    <w:rsid w:val="001A68BF"/>
    <w:rsid w:val="001B2E55"/>
    <w:rsid w:val="001B3AF7"/>
    <w:rsid w:val="001B45BE"/>
    <w:rsid w:val="001B65A9"/>
    <w:rsid w:val="001C019A"/>
    <w:rsid w:val="001C0F85"/>
    <w:rsid w:val="001C3912"/>
    <w:rsid w:val="001C3FC4"/>
    <w:rsid w:val="001C41A9"/>
    <w:rsid w:val="001C5281"/>
    <w:rsid w:val="001C5321"/>
    <w:rsid w:val="001D0864"/>
    <w:rsid w:val="001E1B57"/>
    <w:rsid w:val="001E2B08"/>
    <w:rsid w:val="001E2E57"/>
    <w:rsid w:val="001E4BD3"/>
    <w:rsid w:val="001E68A4"/>
    <w:rsid w:val="001E727B"/>
    <w:rsid w:val="001F0432"/>
    <w:rsid w:val="001F08D9"/>
    <w:rsid w:val="001F158C"/>
    <w:rsid w:val="001F27BF"/>
    <w:rsid w:val="001F3847"/>
    <w:rsid w:val="001F5BC9"/>
    <w:rsid w:val="0020382E"/>
    <w:rsid w:val="00212318"/>
    <w:rsid w:val="0021762A"/>
    <w:rsid w:val="00223344"/>
    <w:rsid w:val="0022392D"/>
    <w:rsid w:val="00225394"/>
    <w:rsid w:val="002260FD"/>
    <w:rsid w:val="002270FA"/>
    <w:rsid w:val="002306CE"/>
    <w:rsid w:val="002321F0"/>
    <w:rsid w:val="00232D57"/>
    <w:rsid w:val="002333C6"/>
    <w:rsid w:val="002341CB"/>
    <w:rsid w:val="00243760"/>
    <w:rsid w:val="00244579"/>
    <w:rsid w:val="00244B21"/>
    <w:rsid w:val="00246983"/>
    <w:rsid w:val="00251D29"/>
    <w:rsid w:val="00253254"/>
    <w:rsid w:val="002547E0"/>
    <w:rsid w:val="00256396"/>
    <w:rsid w:val="00260292"/>
    <w:rsid w:val="00262590"/>
    <w:rsid w:val="0026300A"/>
    <w:rsid w:val="00263F74"/>
    <w:rsid w:val="00266704"/>
    <w:rsid w:val="00273346"/>
    <w:rsid w:val="002756DB"/>
    <w:rsid w:val="002778E9"/>
    <w:rsid w:val="00281009"/>
    <w:rsid w:val="0028260F"/>
    <w:rsid w:val="00283342"/>
    <w:rsid w:val="002837C2"/>
    <w:rsid w:val="002849AC"/>
    <w:rsid w:val="002876AE"/>
    <w:rsid w:val="00287FB1"/>
    <w:rsid w:val="00290E1C"/>
    <w:rsid w:val="00291737"/>
    <w:rsid w:val="00292CC7"/>
    <w:rsid w:val="00295FC8"/>
    <w:rsid w:val="0029610C"/>
    <w:rsid w:val="00296DF3"/>
    <w:rsid w:val="00297E69"/>
    <w:rsid w:val="002A3EF4"/>
    <w:rsid w:val="002A4928"/>
    <w:rsid w:val="002A660D"/>
    <w:rsid w:val="002A6F42"/>
    <w:rsid w:val="002B0688"/>
    <w:rsid w:val="002B7E8C"/>
    <w:rsid w:val="002C0E39"/>
    <w:rsid w:val="002C2DBF"/>
    <w:rsid w:val="002C3874"/>
    <w:rsid w:val="002C3AF4"/>
    <w:rsid w:val="002C40F0"/>
    <w:rsid w:val="002C766C"/>
    <w:rsid w:val="002D0713"/>
    <w:rsid w:val="002D24E5"/>
    <w:rsid w:val="002D5787"/>
    <w:rsid w:val="002D5BFD"/>
    <w:rsid w:val="002D78A3"/>
    <w:rsid w:val="002E43D6"/>
    <w:rsid w:val="002E47C0"/>
    <w:rsid w:val="002E4DA5"/>
    <w:rsid w:val="002E7B06"/>
    <w:rsid w:val="002F122E"/>
    <w:rsid w:val="002F2406"/>
    <w:rsid w:val="002F24AD"/>
    <w:rsid w:val="002F50A3"/>
    <w:rsid w:val="002F5DED"/>
    <w:rsid w:val="002F5E22"/>
    <w:rsid w:val="003005EC"/>
    <w:rsid w:val="003009FB"/>
    <w:rsid w:val="00302441"/>
    <w:rsid w:val="003026D3"/>
    <w:rsid w:val="00303ADA"/>
    <w:rsid w:val="003047B2"/>
    <w:rsid w:val="003056F8"/>
    <w:rsid w:val="00306A50"/>
    <w:rsid w:val="00311FE3"/>
    <w:rsid w:val="00313225"/>
    <w:rsid w:val="0031710E"/>
    <w:rsid w:val="003171E1"/>
    <w:rsid w:val="00320FFE"/>
    <w:rsid w:val="0032105F"/>
    <w:rsid w:val="0032151B"/>
    <w:rsid w:val="003238A2"/>
    <w:rsid w:val="003259F3"/>
    <w:rsid w:val="00327530"/>
    <w:rsid w:val="00331751"/>
    <w:rsid w:val="00331B4F"/>
    <w:rsid w:val="00332BA5"/>
    <w:rsid w:val="00336842"/>
    <w:rsid w:val="00341D49"/>
    <w:rsid w:val="00344ADC"/>
    <w:rsid w:val="00345243"/>
    <w:rsid w:val="003536B5"/>
    <w:rsid w:val="0035712D"/>
    <w:rsid w:val="0036288B"/>
    <w:rsid w:val="0036384B"/>
    <w:rsid w:val="0036466D"/>
    <w:rsid w:val="003646AA"/>
    <w:rsid w:val="00364FDF"/>
    <w:rsid w:val="00366DD8"/>
    <w:rsid w:val="003717F6"/>
    <w:rsid w:val="0037761F"/>
    <w:rsid w:val="003776E1"/>
    <w:rsid w:val="003812DA"/>
    <w:rsid w:val="00381D91"/>
    <w:rsid w:val="00382724"/>
    <w:rsid w:val="00383661"/>
    <w:rsid w:val="003840E3"/>
    <w:rsid w:val="00385ED5"/>
    <w:rsid w:val="0038638B"/>
    <w:rsid w:val="00386900"/>
    <w:rsid w:val="00386D02"/>
    <w:rsid w:val="00391FF2"/>
    <w:rsid w:val="003967ED"/>
    <w:rsid w:val="003A1A46"/>
    <w:rsid w:val="003A42C1"/>
    <w:rsid w:val="003B3881"/>
    <w:rsid w:val="003B3ECA"/>
    <w:rsid w:val="003C088F"/>
    <w:rsid w:val="003C5B0F"/>
    <w:rsid w:val="003C5D4A"/>
    <w:rsid w:val="003C7B51"/>
    <w:rsid w:val="003D02EA"/>
    <w:rsid w:val="003E1524"/>
    <w:rsid w:val="003E1B0F"/>
    <w:rsid w:val="003E3044"/>
    <w:rsid w:val="003E3B1F"/>
    <w:rsid w:val="003E3B8E"/>
    <w:rsid w:val="003E455B"/>
    <w:rsid w:val="003E58FD"/>
    <w:rsid w:val="003E74B3"/>
    <w:rsid w:val="003F0588"/>
    <w:rsid w:val="003F0EB3"/>
    <w:rsid w:val="003F1418"/>
    <w:rsid w:val="003F2A32"/>
    <w:rsid w:val="003F6D4F"/>
    <w:rsid w:val="003F72FB"/>
    <w:rsid w:val="00402EDC"/>
    <w:rsid w:val="0040314C"/>
    <w:rsid w:val="00404DED"/>
    <w:rsid w:val="00405A15"/>
    <w:rsid w:val="00407EC1"/>
    <w:rsid w:val="004102C0"/>
    <w:rsid w:val="00410D00"/>
    <w:rsid w:val="00415B01"/>
    <w:rsid w:val="0042304A"/>
    <w:rsid w:val="004232EC"/>
    <w:rsid w:val="00425350"/>
    <w:rsid w:val="00430B0E"/>
    <w:rsid w:val="00431888"/>
    <w:rsid w:val="0043522B"/>
    <w:rsid w:val="00436A69"/>
    <w:rsid w:val="00436C13"/>
    <w:rsid w:val="00440601"/>
    <w:rsid w:val="00441311"/>
    <w:rsid w:val="0044142E"/>
    <w:rsid w:val="00442001"/>
    <w:rsid w:val="00443144"/>
    <w:rsid w:val="00444D95"/>
    <w:rsid w:val="004514B0"/>
    <w:rsid w:val="00452725"/>
    <w:rsid w:val="004527BF"/>
    <w:rsid w:val="00452F31"/>
    <w:rsid w:val="00453D73"/>
    <w:rsid w:val="00454C18"/>
    <w:rsid w:val="004632EC"/>
    <w:rsid w:val="004642EC"/>
    <w:rsid w:val="00466444"/>
    <w:rsid w:val="00466BA5"/>
    <w:rsid w:val="0046788E"/>
    <w:rsid w:val="0047466C"/>
    <w:rsid w:val="004749D7"/>
    <w:rsid w:val="00480606"/>
    <w:rsid w:val="00485017"/>
    <w:rsid w:val="004855FB"/>
    <w:rsid w:val="0048690B"/>
    <w:rsid w:val="00490911"/>
    <w:rsid w:val="00491805"/>
    <w:rsid w:val="004918A5"/>
    <w:rsid w:val="00493520"/>
    <w:rsid w:val="004A435D"/>
    <w:rsid w:val="004B2129"/>
    <w:rsid w:val="004B3972"/>
    <w:rsid w:val="004B3ABF"/>
    <w:rsid w:val="004B567C"/>
    <w:rsid w:val="004B6DC1"/>
    <w:rsid w:val="004B730A"/>
    <w:rsid w:val="004C125C"/>
    <w:rsid w:val="004C6119"/>
    <w:rsid w:val="004C72AD"/>
    <w:rsid w:val="004D3518"/>
    <w:rsid w:val="004D383C"/>
    <w:rsid w:val="004D3A04"/>
    <w:rsid w:val="004D6FA1"/>
    <w:rsid w:val="004E08E3"/>
    <w:rsid w:val="004E2A96"/>
    <w:rsid w:val="004E3FF3"/>
    <w:rsid w:val="004E7E71"/>
    <w:rsid w:val="004F30F6"/>
    <w:rsid w:val="004F501D"/>
    <w:rsid w:val="00501134"/>
    <w:rsid w:val="005012F7"/>
    <w:rsid w:val="0050313F"/>
    <w:rsid w:val="00505158"/>
    <w:rsid w:val="005101A6"/>
    <w:rsid w:val="005146AE"/>
    <w:rsid w:val="00516828"/>
    <w:rsid w:val="00517590"/>
    <w:rsid w:val="0051793D"/>
    <w:rsid w:val="00520FA6"/>
    <w:rsid w:val="005226EA"/>
    <w:rsid w:val="00522CC9"/>
    <w:rsid w:val="00524D58"/>
    <w:rsid w:val="005302B2"/>
    <w:rsid w:val="005323F8"/>
    <w:rsid w:val="00532941"/>
    <w:rsid w:val="00533612"/>
    <w:rsid w:val="005348E5"/>
    <w:rsid w:val="00536681"/>
    <w:rsid w:val="00537A62"/>
    <w:rsid w:val="00541C4A"/>
    <w:rsid w:val="005436A9"/>
    <w:rsid w:val="00543F07"/>
    <w:rsid w:val="005448F9"/>
    <w:rsid w:val="005462B9"/>
    <w:rsid w:val="00550F5D"/>
    <w:rsid w:val="005528E2"/>
    <w:rsid w:val="005536A8"/>
    <w:rsid w:val="0055643D"/>
    <w:rsid w:val="00560B6C"/>
    <w:rsid w:val="005616B3"/>
    <w:rsid w:val="00563A11"/>
    <w:rsid w:val="00563FEB"/>
    <w:rsid w:val="00566DD0"/>
    <w:rsid w:val="00573C50"/>
    <w:rsid w:val="00574029"/>
    <w:rsid w:val="00582129"/>
    <w:rsid w:val="00582131"/>
    <w:rsid w:val="005828C2"/>
    <w:rsid w:val="0058611A"/>
    <w:rsid w:val="005914B7"/>
    <w:rsid w:val="005922B6"/>
    <w:rsid w:val="00592331"/>
    <w:rsid w:val="0059345A"/>
    <w:rsid w:val="0059346E"/>
    <w:rsid w:val="00593D19"/>
    <w:rsid w:val="005955EC"/>
    <w:rsid w:val="005A520A"/>
    <w:rsid w:val="005A59F6"/>
    <w:rsid w:val="005A5E17"/>
    <w:rsid w:val="005A6785"/>
    <w:rsid w:val="005A683F"/>
    <w:rsid w:val="005A7872"/>
    <w:rsid w:val="005B48CB"/>
    <w:rsid w:val="005B4DCE"/>
    <w:rsid w:val="005B7B7B"/>
    <w:rsid w:val="005B7BAD"/>
    <w:rsid w:val="005C00A6"/>
    <w:rsid w:val="005C1971"/>
    <w:rsid w:val="005C35D9"/>
    <w:rsid w:val="005C4C2C"/>
    <w:rsid w:val="005C662A"/>
    <w:rsid w:val="005D0F31"/>
    <w:rsid w:val="005D2257"/>
    <w:rsid w:val="005D4668"/>
    <w:rsid w:val="005D578D"/>
    <w:rsid w:val="005D58CC"/>
    <w:rsid w:val="005D79B4"/>
    <w:rsid w:val="005E09C9"/>
    <w:rsid w:val="005E40B4"/>
    <w:rsid w:val="005E5560"/>
    <w:rsid w:val="005E5BE9"/>
    <w:rsid w:val="005E65BF"/>
    <w:rsid w:val="005E77FF"/>
    <w:rsid w:val="005F14E8"/>
    <w:rsid w:val="006004E1"/>
    <w:rsid w:val="0060238A"/>
    <w:rsid w:val="00602D51"/>
    <w:rsid w:val="00612713"/>
    <w:rsid w:val="00613561"/>
    <w:rsid w:val="006135BD"/>
    <w:rsid w:val="00614681"/>
    <w:rsid w:val="00615325"/>
    <w:rsid w:val="006166B8"/>
    <w:rsid w:val="00617018"/>
    <w:rsid w:val="00617BFF"/>
    <w:rsid w:val="00622621"/>
    <w:rsid w:val="00622A0B"/>
    <w:rsid w:val="00623009"/>
    <w:rsid w:val="0062402C"/>
    <w:rsid w:val="00626956"/>
    <w:rsid w:val="00627A5E"/>
    <w:rsid w:val="006303D3"/>
    <w:rsid w:val="00641C35"/>
    <w:rsid w:val="00643497"/>
    <w:rsid w:val="006501FE"/>
    <w:rsid w:val="006502F7"/>
    <w:rsid w:val="006511C5"/>
    <w:rsid w:val="00653508"/>
    <w:rsid w:val="00653AC7"/>
    <w:rsid w:val="00655162"/>
    <w:rsid w:val="0066002D"/>
    <w:rsid w:val="006605FA"/>
    <w:rsid w:val="00664343"/>
    <w:rsid w:val="006644AB"/>
    <w:rsid w:val="00664558"/>
    <w:rsid w:val="006647A6"/>
    <w:rsid w:val="00667F6C"/>
    <w:rsid w:val="00672863"/>
    <w:rsid w:val="006771B9"/>
    <w:rsid w:val="0067780B"/>
    <w:rsid w:val="006805CC"/>
    <w:rsid w:val="006807B2"/>
    <w:rsid w:val="006815F9"/>
    <w:rsid w:val="006817B7"/>
    <w:rsid w:val="006825C8"/>
    <w:rsid w:val="00683F7E"/>
    <w:rsid w:val="00684593"/>
    <w:rsid w:val="0068690D"/>
    <w:rsid w:val="006962B0"/>
    <w:rsid w:val="006A3E5A"/>
    <w:rsid w:val="006A441B"/>
    <w:rsid w:val="006A4F7E"/>
    <w:rsid w:val="006A5222"/>
    <w:rsid w:val="006B0324"/>
    <w:rsid w:val="006B3BC1"/>
    <w:rsid w:val="006B3FE5"/>
    <w:rsid w:val="006C09B8"/>
    <w:rsid w:val="006C0C9F"/>
    <w:rsid w:val="006C1AA5"/>
    <w:rsid w:val="006C2F32"/>
    <w:rsid w:val="006C3B72"/>
    <w:rsid w:val="006C41BE"/>
    <w:rsid w:val="006C54E3"/>
    <w:rsid w:val="006D087B"/>
    <w:rsid w:val="006D107C"/>
    <w:rsid w:val="006D1AFB"/>
    <w:rsid w:val="006D1E92"/>
    <w:rsid w:val="006D29D6"/>
    <w:rsid w:val="006D32A6"/>
    <w:rsid w:val="006E2A1A"/>
    <w:rsid w:val="006E3AC9"/>
    <w:rsid w:val="006E42C1"/>
    <w:rsid w:val="006E574D"/>
    <w:rsid w:val="006E7008"/>
    <w:rsid w:val="006F07DD"/>
    <w:rsid w:val="006F1095"/>
    <w:rsid w:val="006F4966"/>
    <w:rsid w:val="00700B6E"/>
    <w:rsid w:val="00703114"/>
    <w:rsid w:val="00705099"/>
    <w:rsid w:val="007052F7"/>
    <w:rsid w:val="00705AF6"/>
    <w:rsid w:val="007113C1"/>
    <w:rsid w:val="007115B3"/>
    <w:rsid w:val="007149B5"/>
    <w:rsid w:val="0072055C"/>
    <w:rsid w:val="0072255B"/>
    <w:rsid w:val="007266D6"/>
    <w:rsid w:val="00726F48"/>
    <w:rsid w:val="0072724A"/>
    <w:rsid w:val="00727A39"/>
    <w:rsid w:val="00727C64"/>
    <w:rsid w:val="00731909"/>
    <w:rsid w:val="007321E5"/>
    <w:rsid w:val="00733A86"/>
    <w:rsid w:val="00735745"/>
    <w:rsid w:val="00735C0C"/>
    <w:rsid w:val="00740D1E"/>
    <w:rsid w:val="00741D20"/>
    <w:rsid w:val="0074279E"/>
    <w:rsid w:val="007431A2"/>
    <w:rsid w:val="00747350"/>
    <w:rsid w:val="00750BC4"/>
    <w:rsid w:val="00751319"/>
    <w:rsid w:val="00751881"/>
    <w:rsid w:val="0075268F"/>
    <w:rsid w:val="007529F6"/>
    <w:rsid w:val="0075356C"/>
    <w:rsid w:val="007572FF"/>
    <w:rsid w:val="00757355"/>
    <w:rsid w:val="00757A03"/>
    <w:rsid w:val="007623F0"/>
    <w:rsid w:val="00764179"/>
    <w:rsid w:val="00764829"/>
    <w:rsid w:val="00765A71"/>
    <w:rsid w:val="00765B05"/>
    <w:rsid w:val="00767E99"/>
    <w:rsid w:val="00770344"/>
    <w:rsid w:val="0077631E"/>
    <w:rsid w:val="00777D5D"/>
    <w:rsid w:val="00783EDA"/>
    <w:rsid w:val="00785CE4"/>
    <w:rsid w:val="0079003A"/>
    <w:rsid w:val="007904F3"/>
    <w:rsid w:val="0079242B"/>
    <w:rsid w:val="00796F87"/>
    <w:rsid w:val="007970E9"/>
    <w:rsid w:val="007978AF"/>
    <w:rsid w:val="00797BA2"/>
    <w:rsid w:val="007A0E15"/>
    <w:rsid w:val="007A327F"/>
    <w:rsid w:val="007B1E86"/>
    <w:rsid w:val="007B1FBB"/>
    <w:rsid w:val="007B420F"/>
    <w:rsid w:val="007C17B5"/>
    <w:rsid w:val="007C5920"/>
    <w:rsid w:val="007C5B5C"/>
    <w:rsid w:val="007C5EF4"/>
    <w:rsid w:val="007C7149"/>
    <w:rsid w:val="007D1814"/>
    <w:rsid w:val="007D7039"/>
    <w:rsid w:val="007D7746"/>
    <w:rsid w:val="007E01D1"/>
    <w:rsid w:val="007E2AB2"/>
    <w:rsid w:val="007F7367"/>
    <w:rsid w:val="00806367"/>
    <w:rsid w:val="00820621"/>
    <w:rsid w:val="00820E2C"/>
    <w:rsid w:val="00820EB7"/>
    <w:rsid w:val="00827C6C"/>
    <w:rsid w:val="00830C54"/>
    <w:rsid w:val="00830DCC"/>
    <w:rsid w:val="00830E47"/>
    <w:rsid w:val="00832CC7"/>
    <w:rsid w:val="00844228"/>
    <w:rsid w:val="0084697E"/>
    <w:rsid w:val="00856475"/>
    <w:rsid w:val="00862198"/>
    <w:rsid w:val="00862E4C"/>
    <w:rsid w:val="00865BCD"/>
    <w:rsid w:val="0087002F"/>
    <w:rsid w:val="00872055"/>
    <w:rsid w:val="00873853"/>
    <w:rsid w:val="0087532F"/>
    <w:rsid w:val="008772BE"/>
    <w:rsid w:val="008848A3"/>
    <w:rsid w:val="00890BE2"/>
    <w:rsid w:val="008935A8"/>
    <w:rsid w:val="00896C94"/>
    <w:rsid w:val="00896E12"/>
    <w:rsid w:val="008A0CE4"/>
    <w:rsid w:val="008A2080"/>
    <w:rsid w:val="008A2BDF"/>
    <w:rsid w:val="008A2FD4"/>
    <w:rsid w:val="008B0C53"/>
    <w:rsid w:val="008B4CB3"/>
    <w:rsid w:val="008B7B98"/>
    <w:rsid w:val="008B7C19"/>
    <w:rsid w:val="008C0704"/>
    <w:rsid w:val="008C3286"/>
    <w:rsid w:val="008C64AF"/>
    <w:rsid w:val="008D2B00"/>
    <w:rsid w:val="008D42B0"/>
    <w:rsid w:val="008D52BA"/>
    <w:rsid w:val="008D7CAA"/>
    <w:rsid w:val="008E1754"/>
    <w:rsid w:val="008E6F1C"/>
    <w:rsid w:val="008F0BE9"/>
    <w:rsid w:val="008F0E67"/>
    <w:rsid w:val="008F2440"/>
    <w:rsid w:val="008F6D31"/>
    <w:rsid w:val="008F72AA"/>
    <w:rsid w:val="00904A24"/>
    <w:rsid w:val="0092287E"/>
    <w:rsid w:val="00923C0B"/>
    <w:rsid w:val="009263FC"/>
    <w:rsid w:val="00927BA5"/>
    <w:rsid w:val="0093006D"/>
    <w:rsid w:val="009308B2"/>
    <w:rsid w:val="00931B6F"/>
    <w:rsid w:val="009335CF"/>
    <w:rsid w:val="00940F0C"/>
    <w:rsid w:val="009414A7"/>
    <w:rsid w:val="00943233"/>
    <w:rsid w:val="00950E46"/>
    <w:rsid w:val="00950FD2"/>
    <w:rsid w:val="00953751"/>
    <w:rsid w:val="00953A13"/>
    <w:rsid w:val="00961B8A"/>
    <w:rsid w:val="00961BB9"/>
    <w:rsid w:val="00961F97"/>
    <w:rsid w:val="00963707"/>
    <w:rsid w:val="00963C07"/>
    <w:rsid w:val="00967191"/>
    <w:rsid w:val="00967C8E"/>
    <w:rsid w:val="00970351"/>
    <w:rsid w:val="00981A73"/>
    <w:rsid w:val="0099515C"/>
    <w:rsid w:val="009A0F36"/>
    <w:rsid w:val="009A2B14"/>
    <w:rsid w:val="009A5B37"/>
    <w:rsid w:val="009A6B0C"/>
    <w:rsid w:val="009B0E22"/>
    <w:rsid w:val="009B4D90"/>
    <w:rsid w:val="009B69F3"/>
    <w:rsid w:val="009B7CD4"/>
    <w:rsid w:val="009C0818"/>
    <w:rsid w:val="009C0B48"/>
    <w:rsid w:val="009C192F"/>
    <w:rsid w:val="009C1E0D"/>
    <w:rsid w:val="009C31C3"/>
    <w:rsid w:val="009C32D6"/>
    <w:rsid w:val="009C35D3"/>
    <w:rsid w:val="009C36F7"/>
    <w:rsid w:val="009C5C75"/>
    <w:rsid w:val="009C6789"/>
    <w:rsid w:val="009D059D"/>
    <w:rsid w:val="009D0CD9"/>
    <w:rsid w:val="009D3B19"/>
    <w:rsid w:val="009E1E65"/>
    <w:rsid w:val="009E473A"/>
    <w:rsid w:val="009E5295"/>
    <w:rsid w:val="009E5EE7"/>
    <w:rsid w:val="009E7C13"/>
    <w:rsid w:val="009F182F"/>
    <w:rsid w:val="009F3C3C"/>
    <w:rsid w:val="009F70DB"/>
    <w:rsid w:val="00A02EEC"/>
    <w:rsid w:val="00A05B0A"/>
    <w:rsid w:val="00A07151"/>
    <w:rsid w:val="00A118BC"/>
    <w:rsid w:val="00A11F31"/>
    <w:rsid w:val="00A1268B"/>
    <w:rsid w:val="00A14631"/>
    <w:rsid w:val="00A24A6A"/>
    <w:rsid w:val="00A24C4B"/>
    <w:rsid w:val="00A253D2"/>
    <w:rsid w:val="00A26752"/>
    <w:rsid w:val="00A309FA"/>
    <w:rsid w:val="00A32F2B"/>
    <w:rsid w:val="00A32FAE"/>
    <w:rsid w:val="00A34229"/>
    <w:rsid w:val="00A36BC6"/>
    <w:rsid w:val="00A37B5F"/>
    <w:rsid w:val="00A42539"/>
    <w:rsid w:val="00A46893"/>
    <w:rsid w:val="00A511DD"/>
    <w:rsid w:val="00A51ACC"/>
    <w:rsid w:val="00A53AEA"/>
    <w:rsid w:val="00A54AA2"/>
    <w:rsid w:val="00A56303"/>
    <w:rsid w:val="00A61242"/>
    <w:rsid w:val="00A61F2D"/>
    <w:rsid w:val="00A63916"/>
    <w:rsid w:val="00A6412C"/>
    <w:rsid w:val="00A65935"/>
    <w:rsid w:val="00A66A64"/>
    <w:rsid w:val="00A6758D"/>
    <w:rsid w:val="00A71B16"/>
    <w:rsid w:val="00A71B20"/>
    <w:rsid w:val="00A76986"/>
    <w:rsid w:val="00A80E5A"/>
    <w:rsid w:val="00A86A3A"/>
    <w:rsid w:val="00A86C96"/>
    <w:rsid w:val="00A90698"/>
    <w:rsid w:val="00A914B7"/>
    <w:rsid w:val="00A91925"/>
    <w:rsid w:val="00A93BB3"/>
    <w:rsid w:val="00A94353"/>
    <w:rsid w:val="00AA071E"/>
    <w:rsid w:val="00AA65D8"/>
    <w:rsid w:val="00AA6DCB"/>
    <w:rsid w:val="00AA7050"/>
    <w:rsid w:val="00AA71E1"/>
    <w:rsid w:val="00AB044F"/>
    <w:rsid w:val="00AB18C6"/>
    <w:rsid w:val="00AB23D1"/>
    <w:rsid w:val="00AB66B1"/>
    <w:rsid w:val="00AB7D32"/>
    <w:rsid w:val="00AC1087"/>
    <w:rsid w:val="00AC1C71"/>
    <w:rsid w:val="00AC2DCF"/>
    <w:rsid w:val="00AC3057"/>
    <w:rsid w:val="00AC41FF"/>
    <w:rsid w:val="00AC76B7"/>
    <w:rsid w:val="00AD0CC4"/>
    <w:rsid w:val="00AD0FA7"/>
    <w:rsid w:val="00AD2696"/>
    <w:rsid w:val="00AD2AF5"/>
    <w:rsid w:val="00AD79CC"/>
    <w:rsid w:val="00AE077B"/>
    <w:rsid w:val="00AE2BDC"/>
    <w:rsid w:val="00AE2FB2"/>
    <w:rsid w:val="00AE3F7D"/>
    <w:rsid w:val="00AE5408"/>
    <w:rsid w:val="00AE648D"/>
    <w:rsid w:val="00AE7D10"/>
    <w:rsid w:val="00AE7F4D"/>
    <w:rsid w:val="00AF25E3"/>
    <w:rsid w:val="00AF4191"/>
    <w:rsid w:val="00B01C32"/>
    <w:rsid w:val="00B022FA"/>
    <w:rsid w:val="00B02935"/>
    <w:rsid w:val="00B03B50"/>
    <w:rsid w:val="00B05E37"/>
    <w:rsid w:val="00B2082F"/>
    <w:rsid w:val="00B2388F"/>
    <w:rsid w:val="00B23AB8"/>
    <w:rsid w:val="00B24137"/>
    <w:rsid w:val="00B251A0"/>
    <w:rsid w:val="00B307CD"/>
    <w:rsid w:val="00B32E0B"/>
    <w:rsid w:val="00B33F27"/>
    <w:rsid w:val="00B368E9"/>
    <w:rsid w:val="00B40C36"/>
    <w:rsid w:val="00B44A30"/>
    <w:rsid w:val="00B45F01"/>
    <w:rsid w:val="00B50E2F"/>
    <w:rsid w:val="00B516B1"/>
    <w:rsid w:val="00B525B4"/>
    <w:rsid w:val="00B53C4A"/>
    <w:rsid w:val="00B5416A"/>
    <w:rsid w:val="00B5424A"/>
    <w:rsid w:val="00B65C9F"/>
    <w:rsid w:val="00B67234"/>
    <w:rsid w:val="00B71AB1"/>
    <w:rsid w:val="00B71CDF"/>
    <w:rsid w:val="00B72BE7"/>
    <w:rsid w:val="00B76BD4"/>
    <w:rsid w:val="00B81AA8"/>
    <w:rsid w:val="00B8351E"/>
    <w:rsid w:val="00B84EAE"/>
    <w:rsid w:val="00B90BD8"/>
    <w:rsid w:val="00B91EA2"/>
    <w:rsid w:val="00B94D1A"/>
    <w:rsid w:val="00BA038E"/>
    <w:rsid w:val="00BA1964"/>
    <w:rsid w:val="00BA32BA"/>
    <w:rsid w:val="00BA36E9"/>
    <w:rsid w:val="00BA38F8"/>
    <w:rsid w:val="00BA6D74"/>
    <w:rsid w:val="00BA722F"/>
    <w:rsid w:val="00BB0A48"/>
    <w:rsid w:val="00BB2CEE"/>
    <w:rsid w:val="00BB4240"/>
    <w:rsid w:val="00BB48C1"/>
    <w:rsid w:val="00BB4BE6"/>
    <w:rsid w:val="00BB7D50"/>
    <w:rsid w:val="00BB7DD4"/>
    <w:rsid w:val="00BC0A8E"/>
    <w:rsid w:val="00BC19F4"/>
    <w:rsid w:val="00BC4204"/>
    <w:rsid w:val="00BD29F2"/>
    <w:rsid w:val="00BD3C24"/>
    <w:rsid w:val="00BD4A2B"/>
    <w:rsid w:val="00BD5AFD"/>
    <w:rsid w:val="00BD62A9"/>
    <w:rsid w:val="00BE1CBF"/>
    <w:rsid w:val="00BE57A0"/>
    <w:rsid w:val="00BE6E9F"/>
    <w:rsid w:val="00BF1C91"/>
    <w:rsid w:val="00BF2994"/>
    <w:rsid w:val="00BF3E35"/>
    <w:rsid w:val="00BF5BFD"/>
    <w:rsid w:val="00C00058"/>
    <w:rsid w:val="00C0413E"/>
    <w:rsid w:val="00C04CB8"/>
    <w:rsid w:val="00C05673"/>
    <w:rsid w:val="00C05B08"/>
    <w:rsid w:val="00C13D3A"/>
    <w:rsid w:val="00C14FD1"/>
    <w:rsid w:val="00C2087B"/>
    <w:rsid w:val="00C22C45"/>
    <w:rsid w:val="00C2370D"/>
    <w:rsid w:val="00C247B9"/>
    <w:rsid w:val="00C24A0C"/>
    <w:rsid w:val="00C24E73"/>
    <w:rsid w:val="00C2573F"/>
    <w:rsid w:val="00C26A6D"/>
    <w:rsid w:val="00C30373"/>
    <w:rsid w:val="00C3267D"/>
    <w:rsid w:val="00C404A5"/>
    <w:rsid w:val="00C436C2"/>
    <w:rsid w:val="00C4384B"/>
    <w:rsid w:val="00C43E23"/>
    <w:rsid w:val="00C473B4"/>
    <w:rsid w:val="00C4787B"/>
    <w:rsid w:val="00C50473"/>
    <w:rsid w:val="00C514CE"/>
    <w:rsid w:val="00C52F62"/>
    <w:rsid w:val="00C5414F"/>
    <w:rsid w:val="00C56C2C"/>
    <w:rsid w:val="00C5793C"/>
    <w:rsid w:val="00C626D8"/>
    <w:rsid w:val="00C63767"/>
    <w:rsid w:val="00C71DE9"/>
    <w:rsid w:val="00C729DA"/>
    <w:rsid w:val="00C82BC0"/>
    <w:rsid w:val="00C82D6C"/>
    <w:rsid w:val="00C84647"/>
    <w:rsid w:val="00C8467E"/>
    <w:rsid w:val="00C847DA"/>
    <w:rsid w:val="00C858B6"/>
    <w:rsid w:val="00C85B1E"/>
    <w:rsid w:val="00C8747D"/>
    <w:rsid w:val="00C90508"/>
    <w:rsid w:val="00C90D9E"/>
    <w:rsid w:val="00C9220C"/>
    <w:rsid w:val="00C93FF3"/>
    <w:rsid w:val="00C97361"/>
    <w:rsid w:val="00CA3464"/>
    <w:rsid w:val="00CA507A"/>
    <w:rsid w:val="00CB6743"/>
    <w:rsid w:val="00CC214E"/>
    <w:rsid w:val="00CC3940"/>
    <w:rsid w:val="00CC454B"/>
    <w:rsid w:val="00CC48D9"/>
    <w:rsid w:val="00CD022D"/>
    <w:rsid w:val="00CD06E8"/>
    <w:rsid w:val="00CD2835"/>
    <w:rsid w:val="00CD417E"/>
    <w:rsid w:val="00CD4ED0"/>
    <w:rsid w:val="00CD6355"/>
    <w:rsid w:val="00CE0B4B"/>
    <w:rsid w:val="00CE127A"/>
    <w:rsid w:val="00CE2243"/>
    <w:rsid w:val="00CE2B55"/>
    <w:rsid w:val="00CE4FE9"/>
    <w:rsid w:val="00CE566A"/>
    <w:rsid w:val="00CE74E1"/>
    <w:rsid w:val="00CF44E2"/>
    <w:rsid w:val="00CF5C61"/>
    <w:rsid w:val="00CF7B2E"/>
    <w:rsid w:val="00D00636"/>
    <w:rsid w:val="00D00F83"/>
    <w:rsid w:val="00D00FF2"/>
    <w:rsid w:val="00D1198D"/>
    <w:rsid w:val="00D12826"/>
    <w:rsid w:val="00D150CA"/>
    <w:rsid w:val="00D16717"/>
    <w:rsid w:val="00D17E49"/>
    <w:rsid w:val="00D21A79"/>
    <w:rsid w:val="00D238AA"/>
    <w:rsid w:val="00D23CEE"/>
    <w:rsid w:val="00D25051"/>
    <w:rsid w:val="00D32F0B"/>
    <w:rsid w:val="00D34211"/>
    <w:rsid w:val="00D3544B"/>
    <w:rsid w:val="00D36399"/>
    <w:rsid w:val="00D40007"/>
    <w:rsid w:val="00D40A5A"/>
    <w:rsid w:val="00D40BB5"/>
    <w:rsid w:val="00D41278"/>
    <w:rsid w:val="00D4232E"/>
    <w:rsid w:val="00D461EC"/>
    <w:rsid w:val="00D50D51"/>
    <w:rsid w:val="00D55673"/>
    <w:rsid w:val="00D63131"/>
    <w:rsid w:val="00D63AA8"/>
    <w:rsid w:val="00D64C95"/>
    <w:rsid w:val="00D660F2"/>
    <w:rsid w:val="00D703D3"/>
    <w:rsid w:val="00D726CE"/>
    <w:rsid w:val="00D7280A"/>
    <w:rsid w:val="00D74F70"/>
    <w:rsid w:val="00D75572"/>
    <w:rsid w:val="00D77501"/>
    <w:rsid w:val="00D82690"/>
    <w:rsid w:val="00D840CA"/>
    <w:rsid w:val="00D84168"/>
    <w:rsid w:val="00D84497"/>
    <w:rsid w:val="00D84A86"/>
    <w:rsid w:val="00D8790E"/>
    <w:rsid w:val="00D87A70"/>
    <w:rsid w:val="00D90526"/>
    <w:rsid w:val="00D90C20"/>
    <w:rsid w:val="00D91121"/>
    <w:rsid w:val="00DA1E78"/>
    <w:rsid w:val="00DA6DED"/>
    <w:rsid w:val="00DA6E94"/>
    <w:rsid w:val="00DB171E"/>
    <w:rsid w:val="00DB3809"/>
    <w:rsid w:val="00DB4ABD"/>
    <w:rsid w:val="00DB4D9E"/>
    <w:rsid w:val="00DC52A2"/>
    <w:rsid w:val="00DC79E7"/>
    <w:rsid w:val="00DD1B4B"/>
    <w:rsid w:val="00DD3002"/>
    <w:rsid w:val="00DD3F48"/>
    <w:rsid w:val="00DE0EB9"/>
    <w:rsid w:val="00DE1BFE"/>
    <w:rsid w:val="00DE3E4C"/>
    <w:rsid w:val="00DE6405"/>
    <w:rsid w:val="00DE7356"/>
    <w:rsid w:val="00DF05FC"/>
    <w:rsid w:val="00DF21D7"/>
    <w:rsid w:val="00DF60A3"/>
    <w:rsid w:val="00E01F83"/>
    <w:rsid w:val="00E02D60"/>
    <w:rsid w:val="00E110A8"/>
    <w:rsid w:val="00E12A63"/>
    <w:rsid w:val="00E14484"/>
    <w:rsid w:val="00E14D56"/>
    <w:rsid w:val="00E16B5D"/>
    <w:rsid w:val="00E1721D"/>
    <w:rsid w:val="00E17AB4"/>
    <w:rsid w:val="00E17E09"/>
    <w:rsid w:val="00E200E2"/>
    <w:rsid w:val="00E20861"/>
    <w:rsid w:val="00E20BF6"/>
    <w:rsid w:val="00E235FD"/>
    <w:rsid w:val="00E24F62"/>
    <w:rsid w:val="00E251B3"/>
    <w:rsid w:val="00E25E78"/>
    <w:rsid w:val="00E27658"/>
    <w:rsid w:val="00E27CA2"/>
    <w:rsid w:val="00E301AF"/>
    <w:rsid w:val="00E31574"/>
    <w:rsid w:val="00E35E3D"/>
    <w:rsid w:val="00E36D44"/>
    <w:rsid w:val="00E36F8E"/>
    <w:rsid w:val="00E375B6"/>
    <w:rsid w:val="00E37BB3"/>
    <w:rsid w:val="00E41772"/>
    <w:rsid w:val="00E4788F"/>
    <w:rsid w:val="00E50EA5"/>
    <w:rsid w:val="00E52FE3"/>
    <w:rsid w:val="00E54AD4"/>
    <w:rsid w:val="00E557CA"/>
    <w:rsid w:val="00E759D7"/>
    <w:rsid w:val="00E814CB"/>
    <w:rsid w:val="00E8171B"/>
    <w:rsid w:val="00E828C7"/>
    <w:rsid w:val="00E83B21"/>
    <w:rsid w:val="00E83D67"/>
    <w:rsid w:val="00E83E29"/>
    <w:rsid w:val="00E8782B"/>
    <w:rsid w:val="00E87ACB"/>
    <w:rsid w:val="00E91D51"/>
    <w:rsid w:val="00E92390"/>
    <w:rsid w:val="00E925FD"/>
    <w:rsid w:val="00EA218C"/>
    <w:rsid w:val="00EA3194"/>
    <w:rsid w:val="00EA5267"/>
    <w:rsid w:val="00EB15C6"/>
    <w:rsid w:val="00EB2BA3"/>
    <w:rsid w:val="00EB54CB"/>
    <w:rsid w:val="00EB5F19"/>
    <w:rsid w:val="00EB78A4"/>
    <w:rsid w:val="00EB7CC3"/>
    <w:rsid w:val="00EC1479"/>
    <w:rsid w:val="00EC375D"/>
    <w:rsid w:val="00EC6A38"/>
    <w:rsid w:val="00EC73FB"/>
    <w:rsid w:val="00ED1477"/>
    <w:rsid w:val="00ED56B6"/>
    <w:rsid w:val="00EE0E63"/>
    <w:rsid w:val="00EE179B"/>
    <w:rsid w:val="00EE3869"/>
    <w:rsid w:val="00EE6A83"/>
    <w:rsid w:val="00EE7223"/>
    <w:rsid w:val="00EE79D8"/>
    <w:rsid w:val="00EF30C1"/>
    <w:rsid w:val="00F00ECE"/>
    <w:rsid w:val="00F04648"/>
    <w:rsid w:val="00F06F66"/>
    <w:rsid w:val="00F12B40"/>
    <w:rsid w:val="00F14967"/>
    <w:rsid w:val="00F16812"/>
    <w:rsid w:val="00F25A6D"/>
    <w:rsid w:val="00F26372"/>
    <w:rsid w:val="00F30B62"/>
    <w:rsid w:val="00F34E55"/>
    <w:rsid w:val="00F406DD"/>
    <w:rsid w:val="00F42BEC"/>
    <w:rsid w:val="00F44502"/>
    <w:rsid w:val="00F4713E"/>
    <w:rsid w:val="00F52746"/>
    <w:rsid w:val="00F54622"/>
    <w:rsid w:val="00F56055"/>
    <w:rsid w:val="00F5665E"/>
    <w:rsid w:val="00F57CD5"/>
    <w:rsid w:val="00F57FE8"/>
    <w:rsid w:val="00F668A9"/>
    <w:rsid w:val="00F66D84"/>
    <w:rsid w:val="00F707C3"/>
    <w:rsid w:val="00F80512"/>
    <w:rsid w:val="00F81EB7"/>
    <w:rsid w:val="00F8262B"/>
    <w:rsid w:val="00F840F3"/>
    <w:rsid w:val="00F84AFF"/>
    <w:rsid w:val="00F86E31"/>
    <w:rsid w:val="00F90DFE"/>
    <w:rsid w:val="00F91652"/>
    <w:rsid w:val="00F91E40"/>
    <w:rsid w:val="00F934B9"/>
    <w:rsid w:val="00F936DD"/>
    <w:rsid w:val="00F9693A"/>
    <w:rsid w:val="00F97C21"/>
    <w:rsid w:val="00FA01F7"/>
    <w:rsid w:val="00FA13BE"/>
    <w:rsid w:val="00FA47FD"/>
    <w:rsid w:val="00FA4BC0"/>
    <w:rsid w:val="00FA6B14"/>
    <w:rsid w:val="00FA74C9"/>
    <w:rsid w:val="00FB0C26"/>
    <w:rsid w:val="00FB4C57"/>
    <w:rsid w:val="00FB59D9"/>
    <w:rsid w:val="00FB6FE8"/>
    <w:rsid w:val="00FC120A"/>
    <w:rsid w:val="00FC2BD9"/>
    <w:rsid w:val="00FD0617"/>
    <w:rsid w:val="00FD17A4"/>
    <w:rsid w:val="00FD228C"/>
    <w:rsid w:val="00FD2945"/>
    <w:rsid w:val="00FD31A8"/>
    <w:rsid w:val="00FD489F"/>
    <w:rsid w:val="00FE2788"/>
    <w:rsid w:val="00FE423F"/>
    <w:rsid w:val="00FE509A"/>
    <w:rsid w:val="00FE5C6D"/>
    <w:rsid w:val="00FE6782"/>
    <w:rsid w:val="00FF291A"/>
    <w:rsid w:val="00FF3F60"/>
    <w:rsid w:val="00FF4D3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207D"/>
  <w15:docId w15:val="{8555F1B9-FEE9-4931-9525-02C00FA7F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17AB4"/>
    <w:pPr>
      <w:spacing w:after="200" w:line="240" w:lineRule="auto"/>
    </w:pPr>
    <w:rPr>
      <w:i/>
      <w:iCs/>
      <w:color w:val="44546A" w:themeColor="text2"/>
      <w:sz w:val="18"/>
      <w:szCs w:val="18"/>
    </w:rPr>
  </w:style>
  <w:style w:type="table" w:styleId="Tablaconcuadrcula">
    <w:name w:val="Table Grid"/>
    <w:basedOn w:val="Tablanormal"/>
    <w:uiPriority w:val="39"/>
    <w:rsid w:val="00436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0314C"/>
    <w:pPr>
      <w:spacing w:before="100" w:beforeAutospacing="1" w:after="100" w:afterAutospacing="1" w:line="240" w:lineRule="auto"/>
    </w:pPr>
    <w:rPr>
      <w:rFonts w:ascii="Times New Roman" w:eastAsiaTheme="minorEastAsia" w:hAnsi="Times New Roman" w:cs="Times New Roman"/>
      <w:sz w:val="24"/>
      <w:szCs w:val="24"/>
      <w:lang w:eastAsia="es-AR"/>
    </w:rPr>
  </w:style>
  <w:style w:type="character" w:styleId="Textodelmarcadordeposicin">
    <w:name w:val="Placeholder Text"/>
    <w:basedOn w:val="Fuentedeprrafopredeter"/>
    <w:uiPriority w:val="99"/>
    <w:semiHidden/>
    <w:rsid w:val="00F00ECE"/>
    <w:rPr>
      <w:color w:val="808080"/>
    </w:rPr>
  </w:style>
  <w:style w:type="character" w:styleId="Hipervnculo">
    <w:name w:val="Hyperlink"/>
    <w:basedOn w:val="Fuentedeprrafopredeter"/>
    <w:uiPriority w:val="99"/>
    <w:unhideWhenUsed/>
    <w:rsid w:val="00102D5A"/>
    <w:rPr>
      <w:color w:val="0563C1" w:themeColor="hyperlink"/>
      <w:u w:val="single"/>
    </w:rPr>
  </w:style>
  <w:style w:type="paragraph" w:styleId="Textodeglobo">
    <w:name w:val="Balloon Text"/>
    <w:basedOn w:val="Normal"/>
    <w:link w:val="TextodegloboCar"/>
    <w:uiPriority w:val="99"/>
    <w:semiHidden/>
    <w:unhideWhenUsed/>
    <w:rsid w:val="00820E2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0E2C"/>
    <w:rPr>
      <w:rFonts w:ascii="Tahoma" w:hAnsi="Tahoma" w:cs="Tahoma"/>
      <w:sz w:val="16"/>
      <w:szCs w:val="16"/>
    </w:rPr>
  </w:style>
  <w:style w:type="character" w:styleId="Refdecomentario">
    <w:name w:val="annotation reference"/>
    <w:basedOn w:val="Fuentedeprrafopredeter"/>
    <w:uiPriority w:val="99"/>
    <w:semiHidden/>
    <w:unhideWhenUsed/>
    <w:rsid w:val="005302B2"/>
    <w:rPr>
      <w:sz w:val="16"/>
      <w:szCs w:val="16"/>
    </w:rPr>
  </w:style>
  <w:style w:type="paragraph" w:styleId="Textocomentario">
    <w:name w:val="annotation text"/>
    <w:basedOn w:val="Normal"/>
    <w:link w:val="TextocomentarioCar"/>
    <w:uiPriority w:val="99"/>
    <w:unhideWhenUsed/>
    <w:rsid w:val="005302B2"/>
    <w:pPr>
      <w:spacing w:line="240" w:lineRule="auto"/>
    </w:pPr>
    <w:rPr>
      <w:sz w:val="20"/>
      <w:szCs w:val="20"/>
    </w:rPr>
  </w:style>
  <w:style w:type="character" w:customStyle="1" w:styleId="TextocomentarioCar">
    <w:name w:val="Texto comentario Car"/>
    <w:basedOn w:val="Fuentedeprrafopredeter"/>
    <w:link w:val="Textocomentario"/>
    <w:uiPriority w:val="99"/>
    <w:rsid w:val="005302B2"/>
    <w:rPr>
      <w:sz w:val="20"/>
      <w:szCs w:val="20"/>
    </w:rPr>
  </w:style>
  <w:style w:type="paragraph" w:styleId="Asuntodelcomentario">
    <w:name w:val="annotation subject"/>
    <w:basedOn w:val="Textocomentario"/>
    <w:next w:val="Textocomentario"/>
    <w:link w:val="AsuntodelcomentarioCar"/>
    <w:uiPriority w:val="99"/>
    <w:semiHidden/>
    <w:unhideWhenUsed/>
    <w:rsid w:val="005302B2"/>
    <w:rPr>
      <w:b/>
      <w:bCs/>
    </w:rPr>
  </w:style>
  <w:style w:type="character" w:customStyle="1" w:styleId="AsuntodelcomentarioCar">
    <w:name w:val="Asunto del comentario Car"/>
    <w:basedOn w:val="TextocomentarioCar"/>
    <w:link w:val="Asuntodelcomentario"/>
    <w:uiPriority w:val="99"/>
    <w:semiHidden/>
    <w:rsid w:val="005302B2"/>
    <w:rPr>
      <w:b/>
      <w:bCs/>
      <w:sz w:val="20"/>
      <w:szCs w:val="20"/>
    </w:rPr>
  </w:style>
  <w:style w:type="paragraph" w:styleId="Prrafodelista">
    <w:name w:val="List Paragraph"/>
    <w:basedOn w:val="Normal"/>
    <w:uiPriority w:val="34"/>
    <w:qFormat/>
    <w:rsid w:val="001C5281"/>
    <w:pPr>
      <w:ind w:left="720"/>
      <w:contextualSpacing/>
    </w:pPr>
  </w:style>
  <w:style w:type="paragraph" w:styleId="Textonotapie">
    <w:name w:val="footnote text"/>
    <w:basedOn w:val="Normal"/>
    <w:link w:val="TextonotapieCar"/>
    <w:uiPriority w:val="99"/>
    <w:semiHidden/>
    <w:unhideWhenUsed/>
    <w:rsid w:val="00627A5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27A5E"/>
    <w:rPr>
      <w:sz w:val="20"/>
      <w:szCs w:val="20"/>
    </w:rPr>
  </w:style>
  <w:style w:type="character" w:styleId="Refdenotaalpie">
    <w:name w:val="footnote reference"/>
    <w:basedOn w:val="Fuentedeprrafopredeter"/>
    <w:uiPriority w:val="99"/>
    <w:semiHidden/>
    <w:unhideWhenUsed/>
    <w:rsid w:val="00627A5E"/>
    <w:rPr>
      <w:vertAlign w:val="superscript"/>
    </w:rPr>
  </w:style>
  <w:style w:type="paragraph" w:styleId="Encabezado">
    <w:name w:val="header"/>
    <w:basedOn w:val="Normal"/>
    <w:link w:val="EncabezadoCar"/>
    <w:uiPriority w:val="99"/>
    <w:unhideWhenUsed/>
    <w:rsid w:val="00AF41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4191"/>
  </w:style>
  <w:style w:type="paragraph" w:styleId="Piedepgina">
    <w:name w:val="footer"/>
    <w:basedOn w:val="Normal"/>
    <w:link w:val="PiedepginaCar"/>
    <w:uiPriority w:val="99"/>
    <w:unhideWhenUsed/>
    <w:rsid w:val="00AF41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4191"/>
  </w:style>
  <w:style w:type="character" w:styleId="Nmerodelnea">
    <w:name w:val="line number"/>
    <w:basedOn w:val="Fuentedeprrafopredeter"/>
    <w:uiPriority w:val="99"/>
    <w:semiHidden/>
    <w:unhideWhenUsed/>
    <w:rsid w:val="00AF4191"/>
  </w:style>
  <w:style w:type="character" w:styleId="nfasisintenso">
    <w:name w:val="Intense Emphasis"/>
    <w:basedOn w:val="Fuentedeprrafopredeter"/>
    <w:uiPriority w:val="21"/>
    <w:qFormat/>
    <w:rsid w:val="00D84A86"/>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56301">
      <w:bodyDiv w:val="1"/>
      <w:marLeft w:val="0"/>
      <w:marRight w:val="0"/>
      <w:marTop w:val="0"/>
      <w:marBottom w:val="0"/>
      <w:divBdr>
        <w:top w:val="none" w:sz="0" w:space="0" w:color="auto"/>
        <w:left w:val="none" w:sz="0" w:space="0" w:color="auto"/>
        <w:bottom w:val="none" w:sz="0" w:space="0" w:color="auto"/>
        <w:right w:val="none" w:sz="0" w:space="0" w:color="auto"/>
      </w:divBdr>
    </w:div>
    <w:div w:id="1151409178">
      <w:bodyDiv w:val="1"/>
      <w:marLeft w:val="0"/>
      <w:marRight w:val="0"/>
      <w:marTop w:val="0"/>
      <w:marBottom w:val="0"/>
      <w:divBdr>
        <w:top w:val="none" w:sz="0" w:space="0" w:color="auto"/>
        <w:left w:val="none" w:sz="0" w:space="0" w:color="auto"/>
        <w:bottom w:val="none" w:sz="0" w:space="0" w:color="auto"/>
        <w:right w:val="none" w:sz="0" w:space="0" w:color="auto"/>
      </w:divBdr>
      <w:divsChild>
        <w:div w:id="765266740">
          <w:marLeft w:val="0"/>
          <w:marRight w:val="0"/>
          <w:marTop w:val="0"/>
          <w:marBottom w:val="0"/>
          <w:divBdr>
            <w:top w:val="none" w:sz="0" w:space="0" w:color="auto"/>
            <w:left w:val="none" w:sz="0" w:space="0" w:color="auto"/>
            <w:bottom w:val="none" w:sz="0" w:space="0" w:color="auto"/>
            <w:right w:val="none" w:sz="0" w:space="0" w:color="auto"/>
          </w:divBdr>
        </w:div>
        <w:div w:id="1464692923">
          <w:marLeft w:val="0"/>
          <w:marRight w:val="0"/>
          <w:marTop w:val="0"/>
          <w:marBottom w:val="0"/>
          <w:divBdr>
            <w:top w:val="none" w:sz="0" w:space="0" w:color="auto"/>
            <w:left w:val="none" w:sz="0" w:space="0" w:color="auto"/>
            <w:bottom w:val="none" w:sz="0" w:space="0" w:color="auto"/>
            <w:right w:val="none" w:sz="0" w:space="0" w:color="auto"/>
          </w:divBdr>
        </w:div>
        <w:div w:id="1823348626">
          <w:marLeft w:val="0"/>
          <w:marRight w:val="0"/>
          <w:marTop w:val="0"/>
          <w:marBottom w:val="0"/>
          <w:divBdr>
            <w:top w:val="none" w:sz="0" w:space="0" w:color="auto"/>
            <w:left w:val="none" w:sz="0" w:space="0" w:color="auto"/>
            <w:bottom w:val="none" w:sz="0" w:space="0" w:color="auto"/>
            <w:right w:val="none" w:sz="0" w:space="0" w:color="auto"/>
          </w:divBdr>
        </w:div>
        <w:div w:id="1552812544">
          <w:marLeft w:val="0"/>
          <w:marRight w:val="0"/>
          <w:marTop w:val="0"/>
          <w:marBottom w:val="0"/>
          <w:divBdr>
            <w:top w:val="none" w:sz="0" w:space="0" w:color="auto"/>
            <w:left w:val="none" w:sz="0" w:space="0" w:color="auto"/>
            <w:bottom w:val="none" w:sz="0" w:space="0" w:color="auto"/>
            <w:right w:val="none" w:sz="0" w:space="0" w:color="auto"/>
          </w:divBdr>
        </w:div>
        <w:div w:id="879172501">
          <w:marLeft w:val="0"/>
          <w:marRight w:val="0"/>
          <w:marTop w:val="0"/>
          <w:marBottom w:val="0"/>
          <w:divBdr>
            <w:top w:val="none" w:sz="0" w:space="0" w:color="auto"/>
            <w:left w:val="none" w:sz="0" w:space="0" w:color="auto"/>
            <w:bottom w:val="none" w:sz="0" w:space="0" w:color="auto"/>
            <w:right w:val="none" w:sz="0" w:space="0" w:color="auto"/>
          </w:divBdr>
        </w:div>
        <w:div w:id="1163424969">
          <w:marLeft w:val="0"/>
          <w:marRight w:val="0"/>
          <w:marTop w:val="0"/>
          <w:marBottom w:val="0"/>
          <w:divBdr>
            <w:top w:val="none" w:sz="0" w:space="0" w:color="auto"/>
            <w:left w:val="none" w:sz="0" w:space="0" w:color="auto"/>
            <w:bottom w:val="none" w:sz="0" w:space="0" w:color="auto"/>
            <w:right w:val="none" w:sz="0" w:space="0" w:color="auto"/>
          </w:divBdr>
        </w:div>
        <w:div w:id="1593126216">
          <w:marLeft w:val="0"/>
          <w:marRight w:val="0"/>
          <w:marTop w:val="0"/>
          <w:marBottom w:val="0"/>
          <w:divBdr>
            <w:top w:val="none" w:sz="0" w:space="0" w:color="auto"/>
            <w:left w:val="none" w:sz="0" w:space="0" w:color="auto"/>
            <w:bottom w:val="none" w:sz="0" w:space="0" w:color="auto"/>
            <w:right w:val="none" w:sz="0" w:space="0" w:color="auto"/>
          </w:divBdr>
        </w:div>
      </w:divsChild>
    </w:div>
    <w:div w:id="201552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peranza@fcnym.unlp.edu.ar" TargetMode="External"/><Relationship Id="rId13" Type="http://schemas.openxmlformats.org/officeDocument/2006/relationships/hyperlink" Target="http://www.aysa.com.a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ysa.com.a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dhi.hidricosargentina.gov.a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cammesa.com" TargetMode="External"/><Relationship Id="rId4" Type="http://schemas.openxmlformats.org/officeDocument/2006/relationships/settings" Target="settings.xml"/><Relationship Id="rId9" Type="http://schemas.openxmlformats.org/officeDocument/2006/relationships/hyperlink" Target="http://www.aysa.com.ar"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5FD3E7-8FAA-4D7E-960D-CAC1AAAC5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2325</TotalTime>
  <Pages>44</Pages>
  <Words>8757</Words>
  <Characters>49917</Characters>
  <Application>Microsoft Office Word</Application>
  <DocSecurity>0</DocSecurity>
  <Lines>415</Lines>
  <Paragraphs>117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58557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26</cp:revision>
  <dcterms:created xsi:type="dcterms:W3CDTF">2017-05-11T02:22:00Z</dcterms:created>
  <dcterms:modified xsi:type="dcterms:W3CDTF">2017-06-14T02:30:00Z</dcterms:modified>
</cp:coreProperties>
</file>