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1829" w:rsidRPr="00EA0B29" w:rsidRDefault="000F1952">
      <w:pPr>
        <w:spacing w:before="1600"/>
        <w:jc w:val="center"/>
        <w:rPr>
          <w:lang w:val="fr-FR"/>
        </w:rPr>
      </w:pPr>
      <w:r w:rsidRPr="00EA0B29">
        <w:rPr>
          <w:b/>
          <w:sz w:val="30"/>
          <w:lang w:val="fr-FR"/>
        </w:rPr>
        <w:t>UNIVERSITÉ DU BURUNDI</w:t>
      </w:r>
    </w:p>
    <w:p w:rsidR="00471829" w:rsidRPr="00EA0B29" w:rsidRDefault="000F1952">
      <w:pPr>
        <w:jc w:val="center"/>
        <w:rPr>
          <w:lang w:val="fr-FR"/>
        </w:rPr>
      </w:pPr>
      <w:r w:rsidRPr="00EA0B29">
        <w:rPr>
          <w:b/>
          <w:sz w:val="24"/>
          <w:lang w:val="fr-FR"/>
        </w:rPr>
        <w:t>FACULTÉ / DÉPARTEMENT DE GÉNIE INFORMATIQUE</w:t>
      </w:r>
    </w:p>
    <w:p w:rsidR="00471829" w:rsidRPr="00EA0B29" w:rsidRDefault="00471829">
      <w:pPr>
        <w:spacing w:after="480"/>
        <w:rPr>
          <w:lang w:val="fr-FR"/>
        </w:rPr>
      </w:pPr>
    </w:p>
    <w:p w:rsidR="00471829" w:rsidRPr="00EA0B29" w:rsidRDefault="000F1952">
      <w:pPr>
        <w:jc w:val="center"/>
        <w:rPr>
          <w:lang w:val="fr-FR"/>
        </w:rPr>
      </w:pPr>
      <w:r w:rsidRPr="00EA0B29">
        <w:rPr>
          <w:b/>
          <w:sz w:val="50"/>
          <w:lang w:val="fr-FR"/>
        </w:rPr>
        <w:t>SPÉCIFICATION TECHNIQUE</w:t>
      </w:r>
    </w:p>
    <w:p w:rsidR="00471829" w:rsidRPr="00EA0B29" w:rsidRDefault="000F1952">
      <w:pPr>
        <w:jc w:val="center"/>
        <w:rPr>
          <w:lang w:val="fr-FR"/>
        </w:rPr>
      </w:pPr>
      <w:r w:rsidRPr="00EA0B29">
        <w:rPr>
          <w:i/>
          <w:sz w:val="30"/>
          <w:lang w:val="fr-FR"/>
        </w:rPr>
        <w:t>Plateforme d’apprentissage en ligne EduStream LMS</w:t>
      </w:r>
    </w:p>
    <w:p w:rsidR="00471829" w:rsidRPr="00EA0B29" w:rsidRDefault="00471829">
      <w:pPr>
        <w:spacing w:after="720"/>
        <w:rPr>
          <w:lang w:val="fr-FR"/>
        </w:rPr>
      </w:pPr>
    </w:p>
    <w:p w:rsidR="00471829" w:rsidRPr="00EA0B29" w:rsidRDefault="000F1952">
      <w:pPr>
        <w:jc w:val="center"/>
        <w:rPr>
          <w:lang w:val="fr-FR"/>
        </w:rPr>
      </w:pPr>
      <w:r w:rsidRPr="00EA0B29">
        <w:rPr>
          <w:b/>
          <w:lang w:val="fr-FR"/>
        </w:rPr>
        <w:t xml:space="preserve">Auteur : </w:t>
      </w:r>
      <w:r w:rsidRPr="00EA0B29">
        <w:rPr>
          <w:lang w:val="fr-FR"/>
        </w:rPr>
        <w:t>ISHAKA ERICSSON</w:t>
      </w:r>
    </w:p>
    <w:p w:rsidR="00471829" w:rsidRPr="00EA0B29" w:rsidRDefault="000F1952">
      <w:pPr>
        <w:jc w:val="center"/>
        <w:rPr>
          <w:lang w:val="fr-FR"/>
        </w:rPr>
      </w:pPr>
      <w:r w:rsidRPr="00EA0B29">
        <w:rPr>
          <w:b/>
          <w:lang w:val="fr-FR"/>
        </w:rPr>
        <w:t xml:space="preserve">Formation : </w:t>
      </w:r>
      <w:r w:rsidRPr="00EA0B29">
        <w:rPr>
          <w:lang w:val="fr-FR"/>
        </w:rPr>
        <w:t>Étudiant en génie informatique</w:t>
      </w:r>
    </w:p>
    <w:p w:rsidR="00471829" w:rsidRDefault="000F1952">
      <w:pPr>
        <w:jc w:val="center"/>
        <w:rPr>
          <w:lang w:val="fr-FR"/>
        </w:rPr>
      </w:pPr>
      <w:r w:rsidRPr="00EA0B29">
        <w:rPr>
          <w:b/>
          <w:lang w:val="fr-FR"/>
        </w:rPr>
        <w:t xml:space="preserve">Institution : </w:t>
      </w:r>
      <w:r w:rsidRPr="00EA0B29">
        <w:rPr>
          <w:lang w:val="fr-FR"/>
        </w:rPr>
        <w:t>Université du Burundi</w:t>
      </w:r>
    </w:p>
    <w:p w:rsidR="00A92C3B" w:rsidRPr="00A92C3B" w:rsidRDefault="00A92C3B">
      <w:pPr>
        <w:jc w:val="center"/>
        <w:rPr>
          <w:b/>
          <w:lang w:val="fr-FR"/>
        </w:rPr>
      </w:pPr>
      <w:r w:rsidRPr="00A92C3B">
        <w:rPr>
          <w:b/>
          <w:lang w:val="fr-FR"/>
        </w:rPr>
        <w:t>Entreprise</w:t>
      </w:r>
      <w:r>
        <w:rPr>
          <w:b/>
          <w:lang w:val="fr-FR"/>
        </w:rPr>
        <w:t xml:space="preserve"> : </w:t>
      </w:r>
      <w:r w:rsidRPr="00A92C3B">
        <w:rPr>
          <w:lang w:val="fr-FR"/>
        </w:rPr>
        <w:t>Mediabox</w:t>
      </w:r>
    </w:p>
    <w:p w:rsidR="00471829" w:rsidRPr="00EA0B29" w:rsidRDefault="000F1952">
      <w:pPr>
        <w:jc w:val="center"/>
        <w:rPr>
          <w:lang w:val="fr-FR"/>
        </w:rPr>
      </w:pPr>
      <w:r w:rsidRPr="00EA0B29">
        <w:rPr>
          <w:b/>
          <w:lang w:val="fr-FR"/>
        </w:rPr>
        <w:t xml:space="preserve">Version : </w:t>
      </w:r>
      <w:r w:rsidRPr="00EA0B29">
        <w:rPr>
          <w:lang w:val="fr-FR"/>
        </w:rPr>
        <w:t>Version révisée — 2026</w:t>
      </w:r>
    </w:p>
    <w:p w:rsidR="00471829" w:rsidRPr="00EA0B29" w:rsidRDefault="000F1952">
      <w:pPr>
        <w:rPr>
          <w:lang w:val="fr-FR"/>
        </w:rPr>
      </w:pPr>
      <w:r w:rsidRPr="00EA0B29">
        <w:rPr>
          <w:lang w:val="fr-FR"/>
        </w:rPr>
        <w:br w:type="page"/>
      </w:r>
    </w:p>
    <w:p w:rsidR="00471829" w:rsidRPr="00EA0B29" w:rsidRDefault="000F1952">
      <w:pPr>
        <w:pStyle w:val="Titre1"/>
        <w:rPr>
          <w:color w:val="auto"/>
          <w:lang w:val="fr-FR"/>
        </w:rPr>
      </w:pPr>
      <w:bookmarkStart w:id="0" w:name="_Toc237441125"/>
      <w:r w:rsidRPr="00EA0B29">
        <w:rPr>
          <w:color w:val="auto"/>
          <w:lang w:val="fr-FR"/>
        </w:rPr>
        <w:lastRenderedPageBreak/>
        <w:t>Résumé</w:t>
      </w:r>
      <w:bookmarkEnd w:id="0"/>
    </w:p>
    <w:p w:rsidR="00471829" w:rsidRPr="00EA0B29" w:rsidRDefault="000F1952">
      <w:pPr>
        <w:rPr>
          <w:lang w:val="fr-FR"/>
        </w:rPr>
      </w:pPr>
      <w:r w:rsidRPr="00EA0B29">
        <w:rPr>
          <w:lang w:val="fr-FR"/>
        </w:rPr>
        <w:t>Le présent document décrit l’architecture, les composants, les interfaces et les contraintes techniques de la plateforme EduStream LMS. Cette solution EdTech s’appuie sur un backend Django centralisé, une interface web React et une application mobile Expo/React Native. Elle prend en charge la gestion des utilisateurs, la diffusion des cours, le suivi pédagogique, les interactions en temps réel, la messagerie, la monétisation et l’assistance par intelligence artificielle. La spécification a pour objectif de fournir une référence cohérente pour le développement, la maintenance, le déploiement et l’évolution du système.</w:t>
      </w:r>
    </w:p>
    <w:p w:rsidR="00471829" w:rsidRPr="00A92C3B" w:rsidRDefault="000F1952">
      <w:pPr>
        <w:pStyle w:val="Titre2"/>
        <w:rPr>
          <w:color w:val="auto"/>
          <w:lang w:val="fr-FR"/>
        </w:rPr>
      </w:pPr>
      <w:bookmarkStart w:id="1" w:name="_Toc237441126"/>
      <w:r w:rsidRPr="00A92C3B">
        <w:rPr>
          <w:color w:val="auto"/>
          <w:lang w:val="fr-FR"/>
        </w:rPr>
        <w:t>Mots-clés</w:t>
      </w:r>
      <w:bookmarkEnd w:id="1"/>
    </w:p>
    <w:p w:rsidR="00471829" w:rsidRDefault="000F1952">
      <w:pPr>
        <w:rPr>
          <w:lang w:val="fr-FR"/>
        </w:rPr>
      </w:pPr>
      <w:r w:rsidRPr="00A92C3B">
        <w:rPr>
          <w:lang w:val="fr-FR"/>
        </w:rPr>
        <w:t>Learning Management System (LMS) ; Django ; React ; React Native ; API REST ; WebSocket ; JWT ; Stripe ; intelligence artificielle ; architecture logicielle.</w:t>
      </w: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Default="00A92C3B">
      <w:pPr>
        <w:rPr>
          <w:lang w:val="fr-FR"/>
        </w:rPr>
      </w:pPr>
    </w:p>
    <w:p w:rsidR="00A92C3B" w:rsidRPr="00A92C3B" w:rsidRDefault="00A92C3B">
      <w:pPr>
        <w:rPr>
          <w:lang w:val="fr-FR"/>
        </w:rPr>
      </w:pPr>
    </w:p>
    <w:sdt>
      <w:sdtPr>
        <w:rPr>
          <w:rFonts w:ascii="Aptos" w:eastAsia="Aptos" w:hAnsi="Aptos" w:cstheme="minorBidi"/>
          <w:b w:val="0"/>
          <w:bCs w:val="0"/>
          <w:color w:val="auto"/>
          <w:sz w:val="22"/>
          <w:szCs w:val="22"/>
          <w:lang w:val="fr-FR"/>
        </w:rPr>
        <w:id w:val="-2065473215"/>
        <w:docPartObj>
          <w:docPartGallery w:val="Table of Contents"/>
          <w:docPartUnique/>
        </w:docPartObj>
      </w:sdtPr>
      <w:sdtContent>
        <w:p w:rsidR="000F1952" w:rsidRPr="00A92C3B" w:rsidRDefault="000F1952">
          <w:pPr>
            <w:pStyle w:val="En-ttedetabledesmatires"/>
            <w:rPr>
              <w:color w:val="auto"/>
              <w:lang w:val="fr-FR"/>
            </w:rPr>
          </w:pPr>
          <w:r w:rsidRPr="00EA0B29">
            <w:rPr>
              <w:color w:val="auto"/>
              <w:lang w:val="fr-FR"/>
            </w:rPr>
            <w:t>Table des matières</w:t>
          </w:r>
        </w:p>
        <w:p w:rsidR="00EA0B29" w:rsidRPr="00EA0B29" w:rsidRDefault="000F1952">
          <w:pPr>
            <w:pStyle w:val="TM1"/>
            <w:tabs>
              <w:tab w:val="right" w:leader="dot" w:pos="9638"/>
            </w:tabs>
            <w:rPr>
              <w:rFonts w:asciiTheme="minorHAnsi" w:eastAsiaTheme="minorEastAsia" w:hAnsiTheme="minorHAnsi"/>
              <w:noProof/>
            </w:rPr>
          </w:pPr>
          <w:r w:rsidRPr="00EA0B29">
            <w:fldChar w:fldCharType="begin"/>
          </w:r>
          <w:r w:rsidRPr="00EA0B29">
            <w:instrText xml:space="preserve"> TOC \o "1-3" \h \z \u </w:instrText>
          </w:r>
          <w:r w:rsidRPr="00EA0B29">
            <w:fldChar w:fldCharType="separate"/>
          </w:r>
          <w:hyperlink w:anchor="_Toc237441125" w:history="1">
            <w:r w:rsidR="00EA0B29" w:rsidRPr="00EA0B29">
              <w:rPr>
                <w:rStyle w:val="Lienhypertexte"/>
                <w:noProof/>
                <w:color w:val="auto"/>
                <w:lang w:val="fr-FR"/>
              </w:rPr>
              <w:t>Résumé</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_Toc237441125 \h </w:instrText>
            </w:r>
            <w:r w:rsidR="00EA0B29" w:rsidRPr="00EA0B29">
              <w:rPr>
                <w:noProof/>
                <w:webHidden/>
              </w:rPr>
            </w:r>
            <w:r w:rsidR="00EA0B29" w:rsidRPr="00EA0B29">
              <w:rPr>
                <w:noProof/>
                <w:webHidden/>
              </w:rPr>
              <w:fldChar w:fldCharType="separate"/>
            </w:r>
            <w:r w:rsidR="005575C9">
              <w:rPr>
                <w:noProof/>
                <w:webHidden/>
              </w:rPr>
              <w:t>2</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26" w:history="1">
            <w:r w:rsidR="00EA0B29" w:rsidRPr="00EA0B29">
              <w:rPr>
                <w:rStyle w:val="Lienhypertexte"/>
                <w:noProof/>
                <w:color w:val="auto"/>
              </w:rPr>
              <w:t>Mots-clés</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_Toc237441126 \h </w:instrText>
            </w:r>
            <w:r w:rsidR="00EA0B29" w:rsidRPr="00EA0B29">
              <w:rPr>
                <w:noProof/>
                <w:webHidden/>
              </w:rPr>
            </w:r>
            <w:r w:rsidR="00EA0B29" w:rsidRPr="00EA0B29">
              <w:rPr>
                <w:noProof/>
                <w:webHidden/>
              </w:rPr>
              <w:fldChar w:fldCharType="separate"/>
            </w:r>
            <w:r w:rsidR="005575C9">
              <w:rPr>
                <w:noProof/>
                <w:webHidden/>
              </w:rPr>
              <w:t>2</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27" w:history="1">
            <w:r w:rsidR="00EA0B29" w:rsidRPr="00EA0B29">
              <w:rPr>
                <w:rStyle w:val="Lienhypertexte"/>
                <w:noProof/>
                <w:color w:val="auto"/>
                <w:lang w:val="fr-FR"/>
              </w:rPr>
              <w:t>1. Objet et finalité du document</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_Toc237441127 \h </w:instrText>
            </w:r>
            <w:r w:rsidR="00EA0B29" w:rsidRPr="00EA0B29">
              <w:rPr>
                <w:noProof/>
                <w:webHidden/>
              </w:rPr>
            </w:r>
            <w:r w:rsidR="00EA0B29" w:rsidRPr="00EA0B29">
              <w:rPr>
                <w:noProof/>
                <w:webHidden/>
              </w:rPr>
              <w:fldChar w:fldCharType="separate"/>
            </w:r>
            <w:r w:rsidR="005575C9">
              <w:rPr>
                <w:noProof/>
                <w:webHidden/>
              </w:rPr>
              <w:t>5</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28" w:history="1">
            <w:r w:rsidR="00EA0B29" w:rsidRPr="00EA0B29">
              <w:rPr>
                <w:rStyle w:val="Lienhypertexte"/>
                <w:noProof/>
                <w:color w:val="auto"/>
                <w:lang w:val="fr-FR"/>
              </w:rPr>
              <w:t>2. Périmètre technique</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_Toc237441128 \h </w:instrText>
            </w:r>
            <w:r w:rsidR="00EA0B29" w:rsidRPr="00EA0B29">
              <w:rPr>
                <w:noProof/>
                <w:webHidden/>
              </w:rPr>
            </w:r>
            <w:r w:rsidR="00EA0B29" w:rsidRPr="00EA0B29">
              <w:rPr>
                <w:noProof/>
                <w:webHidden/>
              </w:rPr>
              <w:fldChar w:fldCharType="separate"/>
            </w:r>
            <w:r w:rsidR="005575C9">
              <w:rPr>
                <w:noProof/>
                <w:webHidden/>
              </w:rPr>
              <w:t>5</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29" w:history="1">
            <w:r w:rsidR="00EA0B29" w:rsidRPr="00EA0B29">
              <w:rPr>
                <w:rStyle w:val="Lienhypertexte"/>
                <w:noProof/>
                <w:color w:val="auto"/>
                <w:lang w:val="fr-FR"/>
              </w:rPr>
              <w:t>3. Vue d’ensemble de l’architecture</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_Toc237441129 \h </w:instrText>
            </w:r>
            <w:r w:rsidR="00EA0B29" w:rsidRPr="00EA0B29">
              <w:rPr>
                <w:noProof/>
                <w:webHidden/>
              </w:rPr>
            </w:r>
            <w:r w:rsidR="00EA0B29" w:rsidRPr="00EA0B29">
              <w:rPr>
                <w:noProof/>
                <w:webHidden/>
              </w:rPr>
              <w:fldChar w:fldCharType="separate"/>
            </w:r>
            <w:r w:rsidR="005575C9">
              <w:rPr>
                <w:noProof/>
                <w:webHidden/>
              </w:rPr>
              <w:t>5</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30" w:history="1">
            <w:r w:rsidR="00EA0B29" w:rsidRPr="00EA0B29">
              <w:rPr>
                <w:rStyle w:val="Lienhypertexte"/>
                <w:noProof/>
                <w:color w:val="auto"/>
              </w:rPr>
              <w:t>3.1. Schéma logique</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_Toc237441130 \h </w:instrText>
            </w:r>
            <w:r w:rsidR="00EA0B29" w:rsidRPr="00EA0B29">
              <w:rPr>
                <w:noProof/>
                <w:webHidden/>
              </w:rPr>
            </w:r>
            <w:r w:rsidR="00EA0B29" w:rsidRPr="00EA0B29">
              <w:rPr>
                <w:noProof/>
                <w:webHidden/>
              </w:rPr>
              <w:fldChar w:fldCharType="separate"/>
            </w:r>
            <w:r w:rsidR="005575C9">
              <w:rPr>
                <w:noProof/>
                <w:webHidden/>
              </w:rPr>
              <w:t>6</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31" w:history="1">
            <w:r w:rsidR="00EA0B29" w:rsidRPr="00EA0B29">
              <w:rPr>
                <w:rStyle w:val="Lienhypertexte"/>
                <w:noProof/>
                <w:color w:val="auto"/>
              </w:rPr>
              <w:t>3.2. Style architectural</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_Toc237441131 \h </w:instrText>
            </w:r>
            <w:r w:rsidR="00EA0B29" w:rsidRPr="00EA0B29">
              <w:rPr>
                <w:noProof/>
                <w:webHidden/>
              </w:rPr>
            </w:r>
            <w:r w:rsidR="00EA0B29" w:rsidRPr="00EA0B29">
              <w:rPr>
                <w:noProof/>
                <w:webHidden/>
              </w:rPr>
              <w:fldChar w:fldCharType="separate"/>
            </w:r>
            <w:r w:rsidR="005575C9">
              <w:rPr>
                <w:noProof/>
                <w:webHidden/>
              </w:rPr>
              <w:t>6</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32" w:history="1">
            <w:r w:rsidR="00EA0B29" w:rsidRPr="00EA0B29">
              <w:rPr>
                <w:rStyle w:val="Lienhypertexte"/>
                <w:noProof/>
                <w:color w:val="auto"/>
              </w:rPr>
              <w:t>4. Technologies et dépendances principales</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_Toc237441132 \h </w:instrText>
            </w:r>
            <w:r w:rsidR="00EA0B29" w:rsidRPr="00EA0B29">
              <w:rPr>
                <w:noProof/>
                <w:webHidden/>
              </w:rPr>
            </w:r>
            <w:r w:rsidR="00EA0B29" w:rsidRPr="00EA0B29">
              <w:rPr>
                <w:noProof/>
                <w:webHidden/>
              </w:rPr>
              <w:fldChar w:fldCharType="separate"/>
            </w:r>
            <w:r w:rsidR="005575C9">
              <w:rPr>
                <w:noProof/>
                <w:webHidden/>
              </w:rPr>
              <w:t>6</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33" w:history="1">
            <w:r w:rsidR="00EA0B29" w:rsidRPr="00EA0B29">
              <w:rPr>
                <w:rStyle w:val="Lienhypertexte"/>
                <w:noProof/>
                <w:color w:val="auto"/>
              </w:rPr>
              <w:t>4.1. Backend</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_Toc237441133 \h </w:instrText>
            </w:r>
            <w:r w:rsidR="00EA0B29" w:rsidRPr="00EA0B29">
              <w:rPr>
                <w:noProof/>
                <w:webHidden/>
              </w:rPr>
            </w:r>
            <w:r w:rsidR="00EA0B29" w:rsidRPr="00EA0B29">
              <w:rPr>
                <w:noProof/>
                <w:webHidden/>
              </w:rPr>
              <w:fldChar w:fldCharType="separate"/>
            </w:r>
            <w:r w:rsidR="005575C9">
              <w:rPr>
                <w:noProof/>
                <w:webHidden/>
              </w:rPr>
              <w:t>6</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34" w:history="1">
            <w:r w:rsidR="00EA0B29" w:rsidRPr="00EA0B29">
              <w:rPr>
                <w:rStyle w:val="Lienhypertexte"/>
                <w:noProof/>
                <w:color w:val="auto"/>
              </w:rPr>
              <w:t>4.2. Frontend web</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_Toc237441134 \h </w:instrText>
            </w:r>
            <w:r w:rsidR="00EA0B29" w:rsidRPr="00EA0B29">
              <w:rPr>
                <w:noProof/>
                <w:webHidden/>
              </w:rPr>
            </w:r>
            <w:r w:rsidR="00EA0B29" w:rsidRPr="00EA0B29">
              <w:rPr>
                <w:noProof/>
                <w:webHidden/>
              </w:rPr>
              <w:fldChar w:fldCharType="separate"/>
            </w:r>
            <w:r w:rsidR="005575C9">
              <w:rPr>
                <w:noProof/>
                <w:webHidden/>
              </w:rPr>
              <w:t>7</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35" w:history="1">
            <w:r w:rsidR="00EA0B29" w:rsidRPr="00EA0B29">
              <w:rPr>
                <w:rStyle w:val="Lienhypertexte"/>
                <w:noProof/>
                <w:color w:val="auto"/>
              </w:rPr>
              <w:t>4.3. Application mobile</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_Toc237441135 \h </w:instrText>
            </w:r>
            <w:r w:rsidR="00EA0B29" w:rsidRPr="00EA0B29">
              <w:rPr>
                <w:noProof/>
                <w:webHidden/>
              </w:rPr>
            </w:r>
            <w:r w:rsidR="00EA0B29" w:rsidRPr="00EA0B29">
              <w:rPr>
                <w:noProof/>
                <w:webHidden/>
              </w:rPr>
              <w:fldChar w:fldCharType="separate"/>
            </w:r>
            <w:r w:rsidR="005575C9">
              <w:rPr>
                <w:noProof/>
                <w:webHidden/>
              </w:rPr>
              <w:t>7</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36" w:history="1">
            <w:r w:rsidR="00EA0B29" w:rsidRPr="00EA0B29">
              <w:rPr>
                <w:rStyle w:val="Lienhypertexte"/>
                <w:noProof/>
                <w:color w:val="auto"/>
              </w:rPr>
              <w:t>5. Architecture du backend</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_Toc237441136 \h </w:instrText>
            </w:r>
            <w:r w:rsidR="00EA0B29" w:rsidRPr="00EA0B29">
              <w:rPr>
                <w:noProof/>
                <w:webHidden/>
              </w:rPr>
            </w:r>
            <w:r w:rsidR="00EA0B29" w:rsidRPr="00EA0B29">
              <w:rPr>
                <w:noProof/>
                <w:webHidden/>
              </w:rPr>
              <w:fldChar w:fldCharType="separate"/>
            </w:r>
            <w:r w:rsidR="005575C9">
              <w:rPr>
                <w:noProof/>
                <w:webHidden/>
              </w:rPr>
              <w:t>7</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37" w:history="1">
            <w:r w:rsidR="00EA0B29" w:rsidRPr="00EA0B29">
              <w:rPr>
                <w:rStyle w:val="Lienhypertexte"/>
                <w:noProof/>
                <w:color w:val="auto"/>
              </w:rPr>
              <w:t>5.1. Organisation par domaines métier</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_Toc237441137 \h </w:instrText>
            </w:r>
            <w:r w:rsidR="00EA0B29" w:rsidRPr="00EA0B29">
              <w:rPr>
                <w:noProof/>
                <w:webHidden/>
              </w:rPr>
            </w:r>
            <w:r w:rsidR="00EA0B29" w:rsidRPr="00EA0B29">
              <w:rPr>
                <w:noProof/>
                <w:webHidden/>
              </w:rPr>
              <w:fldChar w:fldCharType="separate"/>
            </w:r>
            <w:r w:rsidR="005575C9">
              <w:rPr>
                <w:noProof/>
                <w:webHidden/>
              </w:rPr>
              <w:t>7</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38" w:history="1">
            <w:r w:rsidR="00EA0B29" w:rsidRPr="00EA0B29">
              <w:rPr>
                <w:rStyle w:val="Lienhypertexte"/>
                <w:noProof/>
                <w:color w:val="auto"/>
              </w:rPr>
              <w:t>5.2. Points d’entrée</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_Toc237441138 \h </w:instrText>
            </w:r>
            <w:r w:rsidR="00EA0B29" w:rsidRPr="00EA0B29">
              <w:rPr>
                <w:noProof/>
                <w:webHidden/>
              </w:rPr>
            </w:r>
            <w:r w:rsidR="00EA0B29" w:rsidRPr="00EA0B29">
              <w:rPr>
                <w:noProof/>
                <w:webHidden/>
              </w:rPr>
              <w:fldChar w:fldCharType="separate"/>
            </w:r>
            <w:r w:rsidR="005575C9">
              <w:rPr>
                <w:noProof/>
                <w:webHidden/>
              </w:rPr>
              <w:t>8</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39" w:history="1">
            <w:r w:rsidR="00EA0B29" w:rsidRPr="00EA0B29">
              <w:rPr>
                <w:rStyle w:val="Lienhypertexte"/>
                <w:noProof/>
                <w:color w:val="auto"/>
              </w:rPr>
              <w:t>5.3. Routage HTTP et WebSocket</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_Toc237441139 \h </w:instrText>
            </w:r>
            <w:r w:rsidR="00EA0B29" w:rsidRPr="00EA0B29">
              <w:rPr>
                <w:noProof/>
                <w:webHidden/>
              </w:rPr>
            </w:r>
            <w:r w:rsidR="00EA0B29" w:rsidRPr="00EA0B29">
              <w:rPr>
                <w:noProof/>
                <w:webHidden/>
              </w:rPr>
              <w:fldChar w:fldCharType="separate"/>
            </w:r>
            <w:r w:rsidR="005575C9">
              <w:rPr>
                <w:noProof/>
                <w:webHidden/>
              </w:rPr>
              <w:t>8</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40" w:history="1">
            <w:r w:rsidR="00EA0B29" w:rsidRPr="00EA0B29">
              <w:rPr>
                <w:rStyle w:val="Lienhypertexte"/>
                <w:noProof/>
                <w:color w:val="auto"/>
                <w:lang w:val="fr-FR"/>
              </w:rPr>
              <w:t>6. Architecture du frontend web</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_Toc237441140 \h </w:instrText>
            </w:r>
            <w:r w:rsidR="00EA0B29" w:rsidRPr="00EA0B29">
              <w:rPr>
                <w:noProof/>
                <w:webHidden/>
              </w:rPr>
            </w:r>
            <w:r w:rsidR="00EA0B29" w:rsidRPr="00EA0B29">
              <w:rPr>
                <w:noProof/>
                <w:webHidden/>
              </w:rPr>
              <w:fldChar w:fldCharType="separate"/>
            </w:r>
            <w:r w:rsidR="005575C9">
              <w:rPr>
                <w:noProof/>
                <w:webHidden/>
              </w:rPr>
              <w:t>8</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41" w:history="1">
            <w:r w:rsidR="00EA0B29" w:rsidRPr="00EA0B29">
              <w:rPr>
                <w:rStyle w:val="Lienhypertexte"/>
                <w:noProof/>
                <w:color w:val="auto"/>
                <w:lang w:val="fr-FR"/>
              </w:rPr>
              <w:t>7. Architecture de l’application mobile</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_Toc237441141 \h </w:instrText>
            </w:r>
            <w:r w:rsidR="00EA0B29" w:rsidRPr="00EA0B29">
              <w:rPr>
                <w:noProof/>
                <w:webHidden/>
              </w:rPr>
            </w:r>
            <w:r w:rsidR="00EA0B29" w:rsidRPr="00EA0B29">
              <w:rPr>
                <w:noProof/>
                <w:webHidden/>
              </w:rPr>
              <w:fldChar w:fldCharType="separate"/>
            </w:r>
            <w:r w:rsidR="005575C9">
              <w:rPr>
                <w:noProof/>
                <w:webHidden/>
              </w:rPr>
              <w:t>8</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42" w:history="1">
            <w:r w:rsidR="00EA0B29" w:rsidRPr="00EA0B29">
              <w:rPr>
                <w:rStyle w:val="Lienhypertexte"/>
                <w:noProof/>
                <w:color w:val="auto"/>
              </w:rPr>
              <w:t>7.1. Navigation et contextes globaux</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_Toc237441142 \h </w:instrText>
            </w:r>
            <w:r w:rsidR="00EA0B29" w:rsidRPr="00EA0B29">
              <w:rPr>
                <w:noProof/>
                <w:webHidden/>
              </w:rPr>
            </w:r>
            <w:r w:rsidR="00EA0B29" w:rsidRPr="00EA0B29">
              <w:rPr>
                <w:noProof/>
                <w:webHidden/>
              </w:rPr>
              <w:fldChar w:fldCharType="separate"/>
            </w:r>
            <w:r w:rsidR="005575C9">
              <w:rPr>
                <w:noProof/>
                <w:webHidden/>
              </w:rPr>
              <w:t>9</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43" w:history="1">
            <w:r w:rsidR="00EA0B29" w:rsidRPr="00EA0B29">
              <w:rPr>
                <w:rStyle w:val="Lienhypertexte"/>
                <w:noProof/>
                <w:color w:val="auto"/>
              </w:rPr>
              <w:t>7.2. Communication avec l’API</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_Toc237441143 \h </w:instrText>
            </w:r>
            <w:r w:rsidR="00EA0B29" w:rsidRPr="00EA0B29">
              <w:rPr>
                <w:noProof/>
                <w:webHidden/>
              </w:rPr>
            </w:r>
            <w:r w:rsidR="00EA0B29" w:rsidRPr="00EA0B29">
              <w:rPr>
                <w:noProof/>
                <w:webHidden/>
              </w:rPr>
              <w:fldChar w:fldCharType="separate"/>
            </w:r>
            <w:r w:rsidR="005575C9">
              <w:rPr>
                <w:noProof/>
                <w:webHidden/>
              </w:rPr>
              <w:t>9</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44" w:history="1">
            <w:r w:rsidR="00EA0B29" w:rsidRPr="00EA0B29">
              <w:rPr>
                <w:rStyle w:val="Lienhypertexte"/>
                <w:noProof/>
                <w:color w:val="auto"/>
                <w:lang w:val="fr-FR"/>
              </w:rPr>
              <w:t>8. Authentification et contrôle d’accès</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_Toc237441144 \h </w:instrText>
            </w:r>
            <w:r w:rsidR="00EA0B29" w:rsidRPr="00EA0B29">
              <w:rPr>
                <w:noProof/>
                <w:webHidden/>
              </w:rPr>
            </w:r>
            <w:r w:rsidR="00EA0B29" w:rsidRPr="00EA0B29">
              <w:rPr>
                <w:noProof/>
                <w:webHidden/>
              </w:rPr>
              <w:fldChar w:fldCharType="separate"/>
            </w:r>
            <w:r w:rsidR="005575C9">
              <w:rPr>
                <w:noProof/>
                <w:webHidden/>
              </w:rPr>
              <w:t>9</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45" w:history="1">
            <w:r w:rsidR="00EA0B29" w:rsidRPr="00EA0B29">
              <w:rPr>
                <w:rStyle w:val="Lienhypertexte"/>
                <w:noProof/>
                <w:color w:val="auto"/>
                <w:lang w:val="fr-FR"/>
              </w:rPr>
              <w:t>8.1. Mécanisme d’authentification</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_Toc237441145 \h </w:instrText>
            </w:r>
            <w:r w:rsidR="00EA0B29" w:rsidRPr="00EA0B29">
              <w:rPr>
                <w:noProof/>
                <w:webHidden/>
              </w:rPr>
            </w:r>
            <w:r w:rsidR="00EA0B29" w:rsidRPr="00EA0B29">
              <w:rPr>
                <w:noProof/>
                <w:webHidden/>
              </w:rPr>
              <w:fldChar w:fldCharType="separate"/>
            </w:r>
            <w:r w:rsidR="005575C9">
              <w:rPr>
                <w:noProof/>
                <w:webHidden/>
              </w:rPr>
              <w:t>9</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46" w:history="1">
            <w:r w:rsidR="00EA0B29" w:rsidRPr="00EA0B29">
              <w:rPr>
                <w:rStyle w:val="Lienhypertexte"/>
                <w:noProof/>
                <w:color w:val="auto"/>
              </w:rPr>
              <w:t>8.2. Rôles et permissions</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_Toc237441146 \h </w:instrText>
            </w:r>
            <w:r w:rsidR="00EA0B29" w:rsidRPr="00EA0B29">
              <w:rPr>
                <w:noProof/>
                <w:webHidden/>
              </w:rPr>
            </w:r>
            <w:r w:rsidR="00EA0B29" w:rsidRPr="00EA0B29">
              <w:rPr>
                <w:noProof/>
                <w:webHidden/>
              </w:rPr>
              <w:fldChar w:fldCharType="separate"/>
            </w:r>
            <w:r w:rsidR="005575C9">
              <w:rPr>
                <w:noProof/>
                <w:webHidden/>
              </w:rPr>
              <w:t>9</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47" w:history="1">
            <w:r w:rsidR="00EA0B29" w:rsidRPr="00EA0B29">
              <w:rPr>
                <w:rStyle w:val="Lienhypertexte"/>
                <w:noProof/>
                <w:color w:val="auto"/>
                <w:lang w:val="fr-FR"/>
              </w:rPr>
              <w:t>8.3. Politique d’API</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_Toc237441147 \h </w:instrText>
            </w:r>
            <w:r w:rsidR="00EA0B29" w:rsidRPr="00EA0B29">
              <w:rPr>
                <w:noProof/>
                <w:webHidden/>
              </w:rPr>
            </w:r>
            <w:r w:rsidR="00EA0B29" w:rsidRPr="00EA0B29">
              <w:rPr>
                <w:noProof/>
                <w:webHidden/>
              </w:rPr>
              <w:fldChar w:fldCharType="separate"/>
            </w:r>
            <w:r w:rsidR="005575C9">
              <w:rPr>
                <w:noProof/>
                <w:webHidden/>
              </w:rPr>
              <w:t>9</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48" w:history="1">
            <w:r w:rsidR="00EA0B29" w:rsidRPr="00EA0B29">
              <w:rPr>
                <w:rStyle w:val="Lienhypertexte"/>
                <w:noProof/>
                <w:color w:val="auto"/>
                <w:lang w:val="fr-FR"/>
              </w:rPr>
              <w:t>9. Modules métier</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_Toc237441148 \h </w:instrText>
            </w:r>
            <w:r w:rsidR="00EA0B29" w:rsidRPr="00EA0B29">
              <w:rPr>
                <w:noProof/>
                <w:webHidden/>
              </w:rPr>
            </w:r>
            <w:r w:rsidR="00EA0B29" w:rsidRPr="00EA0B29">
              <w:rPr>
                <w:noProof/>
                <w:webHidden/>
              </w:rPr>
              <w:fldChar w:fldCharType="separate"/>
            </w:r>
            <w:r w:rsidR="005575C9">
              <w:rPr>
                <w:noProof/>
                <w:webHidden/>
              </w:rPr>
              <w:t>10</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49" w:history="1">
            <w:r w:rsidR="00EA0B29" w:rsidRPr="00EA0B29">
              <w:rPr>
                <w:rStyle w:val="Lienhypertexte"/>
                <w:noProof/>
                <w:color w:val="auto"/>
                <w:lang w:val="fr-FR"/>
              </w:rPr>
              <w:t>9.1. Utilisateurs</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_Toc237441149 \h </w:instrText>
            </w:r>
            <w:r w:rsidR="00EA0B29" w:rsidRPr="00EA0B29">
              <w:rPr>
                <w:noProof/>
                <w:webHidden/>
              </w:rPr>
            </w:r>
            <w:r w:rsidR="00EA0B29" w:rsidRPr="00EA0B29">
              <w:rPr>
                <w:noProof/>
                <w:webHidden/>
              </w:rPr>
              <w:fldChar w:fldCharType="separate"/>
            </w:r>
            <w:r w:rsidR="005575C9">
              <w:rPr>
                <w:noProof/>
                <w:webHidden/>
              </w:rPr>
              <w:t>10</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50" w:history="1">
            <w:r w:rsidR="00EA0B29" w:rsidRPr="00EA0B29">
              <w:rPr>
                <w:rStyle w:val="Lienhypertexte"/>
                <w:noProof/>
                <w:color w:val="auto"/>
                <w:lang w:val="fr-FR"/>
              </w:rPr>
              <w:t>9.2. Cours</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_Toc237441150 \h </w:instrText>
            </w:r>
            <w:r w:rsidR="00EA0B29" w:rsidRPr="00EA0B29">
              <w:rPr>
                <w:noProof/>
                <w:webHidden/>
              </w:rPr>
            </w:r>
            <w:r w:rsidR="00EA0B29" w:rsidRPr="00EA0B29">
              <w:rPr>
                <w:noProof/>
                <w:webHidden/>
              </w:rPr>
              <w:fldChar w:fldCharType="separate"/>
            </w:r>
            <w:r w:rsidR="005575C9">
              <w:rPr>
                <w:noProof/>
                <w:webHidden/>
              </w:rPr>
              <w:t>10</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51" w:history="1">
            <w:r w:rsidR="00EA0B29" w:rsidRPr="00EA0B29">
              <w:rPr>
                <w:rStyle w:val="Lienhypertexte"/>
                <w:noProof/>
                <w:color w:val="auto"/>
                <w:lang w:val="fr-FR"/>
              </w:rPr>
              <w:t>9.3. Apprentissage</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_Toc237441151 \h </w:instrText>
            </w:r>
            <w:r w:rsidR="00EA0B29" w:rsidRPr="00EA0B29">
              <w:rPr>
                <w:noProof/>
                <w:webHidden/>
              </w:rPr>
            </w:r>
            <w:r w:rsidR="00EA0B29" w:rsidRPr="00EA0B29">
              <w:rPr>
                <w:noProof/>
                <w:webHidden/>
              </w:rPr>
              <w:fldChar w:fldCharType="separate"/>
            </w:r>
            <w:r w:rsidR="005575C9">
              <w:rPr>
                <w:noProof/>
                <w:webHidden/>
              </w:rPr>
              <w:t>10</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52" w:history="1">
            <w:r w:rsidR="00EA0B29" w:rsidRPr="00EA0B29">
              <w:rPr>
                <w:rStyle w:val="Lienhypertexte"/>
                <w:noProof/>
                <w:color w:val="auto"/>
                <w:lang w:val="fr-FR"/>
              </w:rPr>
              <w:t>9.4. Facturation</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_Toc237441152 \h </w:instrText>
            </w:r>
            <w:r w:rsidR="00EA0B29" w:rsidRPr="00EA0B29">
              <w:rPr>
                <w:noProof/>
                <w:webHidden/>
              </w:rPr>
            </w:r>
            <w:r w:rsidR="00EA0B29" w:rsidRPr="00EA0B29">
              <w:rPr>
                <w:noProof/>
                <w:webHidden/>
              </w:rPr>
              <w:fldChar w:fldCharType="separate"/>
            </w:r>
            <w:r w:rsidR="005575C9">
              <w:rPr>
                <w:noProof/>
                <w:webHidden/>
              </w:rPr>
              <w:t>10</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53" w:history="1">
            <w:r w:rsidR="00EA0B29" w:rsidRPr="00EA0B29">
              <w:rPr>
                <w:rStyle w:val="Lienhypertexte"/>
                <w:noProof/>
                <w:color w:val="auto"/>
                <w:lang w:val="fr-FR"/>
              </w:rPr>
              <w:t>9.5. Tuteur IA</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_Toc237441153 \h </w:instrText>
            </w:r>
            <w:r w:rsidR="00EA0B29" w:rsidRPr="00EA0B29">
              <w:rPr>
                <w:noProof/>
                <w:webHidden/>
              </w:rPr>
            </w:r>
            <w:r w:rsidR="00EA0B29" w:rsidRPr="00EA0B29">
              <w:rPr>
                <w:noProof/>
                <w:webHidden/>
              </w:rPr>
              <w:fldChar w:fldCharType="separate"/>
            </w:r>
            <w:r w:rsidR="005575C9">
              <w:rPr>
                <w:noProof/>
                <w:webHidden/>
              </w:rPr>
              <w:t>10</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54" w:history="1">
            <w:r w:rsidR="00EA0B29" w:rsidRPr="00EA0B29">
              <w:rPr>
                <w:rStyle w:val="Lienhypertexte"/>
                <w:noProof/>
                <w:color w:val="auto"/>
                <w:lang w:val="fr-FR"/>
              </w:rPr>
              <w:t>9.6. Sessions en direct</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_Toc237441154 \h </w:instrText>
            </w:r>
            <w:r w:rsidR="00EA0B29" w:rsidRPr="00EA0B29">
              <w:rPr>
                <w:noProof/>
                <w:webHidden/>
              </w:rPr>
            </w:r>
            <w:r w:rsidR="00EA0B29" w:rsidRPr="00EA0B29">
              <w:rPr>
                <w:noProof/>
                <w:webHidden/>
              </w:rPr>
              <w:fldChar w:fldCharType="separate"/>
            </w:r>
            <w:r w:rsidR="005575C9">
              <w:rPr>
                <w:noProof/>
                <w:webHidden/>
              </w:rPr>
              <w:t>10</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55" w:history="1">
            <w:r w:rsidR="00EA0B29" w:rsidRPr="00EA0B29">
              <w:rPr>
                <w:rStyle w:val="Lienhypertexte"/>
                <w:noProof/>
                <w:color w:val="auto"/>
                <w:lang w:val="fr-FR"/>
              </w:rPr>
              <w:t>9.7. Communauté</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_Toc237441155 \h </w:instrText>
            </w:r>
            <w:r w:rsidR="00EA0B29" w:rsidRPr="00EA0B29">
              <w:rPr>
                <w:noProof/>
                <w:webHidden/>
              </w:rPr>
            </w:r>
            <w:r w:rsidR="00EA0B29" w:rsidRPr="00EA0B29">
              <w:rPr>
                <w:noProof/>
                <w:webHidden/>
              </w:rPr>
              <w:fldChar w:fldCharType="separate"/>
            </w:r>
            <w:r w:rsidR="005575C9">
              <w:rPr>
                <w:noProof/>
                <w:webHidden/>
              </w:rPr>
              <w:t>10</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56" w:history="1">
            <w:r w:rsidR="00EA0B29" w:rsidRPr="00EA0B29">
              <w:rPr>
                <w:rStyle w:val="Lienhypertexte"/>
                <w:noProof/>
                <w:color w:val="auto"/>
                <w:lang w:val="fr-FR"/>
              </w:rPr>
              <w:t>9.8. Messagerie</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_Toc237441156 \h </w:instrText>
            </w:r>
            <w:r w:rsidR="00EA0B29" w:rsidRPr="00EA0B29">
              <w:rPr>
                <w:noProof/>
                <w:webHidden/>
              </w:rPr>
            </w:r>
            <w:r w:rsidR="00EA0B29" w:rsidRPr="00EA0B29">
              <w:rPr>
                <w:noProof/>
                <w:webHidden/>
              </w:rPr>
              <w:fldChar w:fldCharType="separate"/>
            </w:r>
            <w:r w:rsidR="005575C9">
              <w:rPr>
                <w:noProof/>
                <w:webHidden/>
              </w:rPr>
              <w:t>10</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57" w:history="1">
            <w:r w:rsidR="00EA0B29" w:rsidRPr="00EA0B29">
              <w:rPr>
                <w:rStyle w:val="Lienhypertexte"/>
                <w:noProof/>
                <w:color w:val="auto"/>
              </w:rPr>
              <w:t>10. Intégrations externes</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_Toc237441157 \h </w:instrText>
            </w:r>
            <w:r w:rsidR="00EA0B29" w:rsidRPr="00EA0B29">
              <w:rPr>
                <w:noProof/>
                <w:webHidden/>
              </w:rPr>
            </w:r>
            <w:r w:rsidR="00EA0B29" w:rsidRPr="00EA0B29">
              <w:rPr>
                <w:noProof/>
                <w:webHidden/>
              </w:rPr>
              <w:fldChar w:fldCharType="separate"/>
            </w:r>
            <w:r w:rsidR="005575C9">
              <w:rPr>
                <w:noProof/>
                <w:webHidden/>
              </w:rPr>
              <w:t>10</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58" w:history="1">
            <w:r w:rsidR="00EA0B29" w:rsidRPr="00EA0B29">
              <w:rPr>
                <w:rStyle w:val="Lienhypertexte"/>
                <w:noProof/>
                <w:color w:val="auto"/>
                <w:lang w:val="fr-FR"/>
              </w:rPr>
              <w:t>11. Configuration et variables d’environnement</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_Toc237441158 \h </w:instrText>
            </w:r>
            <w:r w:rsidR="00EA0B29" w:rsidRPr="00EA0B29">
              <w:rPr>
                <w:noProof/>
                <w:webHidden/>
              </w:rPr>
            </w:r>
            <w:r w:rsidR="00EA0B29" w:rsidRPr="00EA0B29">
              <w:rPr>
                <w:noProof/>
                <w:webHidden/>
              </w:rPr>
              <w:fldChar w:fldCharType="separate"/>
            </w:r>
            <w:r w:rsidR="005575C9">
              <w:rPr>
                <w:noProof/>
                <w:webHidden/>
              </w:rPr>
              <w:t>11</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59" w:history="1">
            <w:r w:rsidR="00EA0B29" w:rsidRPr="00EA0B29">
              <w:rPr>
                <w:rStyle w:val="Lienhypertexte"/>
                <w:noProof/>
                <w:color w:val="auto"/>
              </w:rPr>
              <w:t>12. Données et persistance</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_Toc237441159 \h </w:instrText>
            </w:r>
            <w:r w:rsidR="00EA0B29" w:rsidRPr="00EA0B29">
              <w:rPr>
                <w:noProof/>
                <w:webHidden/>
              </w:rPr>
            </w:r>
            <w:r w:rsidR="00EA0B29" w:rsidRPr="00EA0B29">
              <w:rPr>
                <w:noProof/>
                <w:webHidden/>
              </w:rPr>
              <w:fldChar w:fldCharType="separate"/>
            </w:r>
            <w:r w:rsidR="005575C9">
              <w:rPr>
                <w:noProof/>
                <w:webHidden/>
              </w:rPr>
              <w:t>11</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60" w:history="1">
            <w:r w:rsidR="00EA0B29" w:rsidRPr="00EA0B29">
              <w:rPr>
                <w:rStyle w:val="Lienhypertexte"/>
                <w:noProof/>
                <w:color w:val="auto"/>
              </w:rPr>
              <w:t>12.1. Base de données</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_Toc237441160 \h </w:instrText>
            </w:r>
            <w:r w:rsidR="00EA0B29" w:rsidRPr="00EA0B29">
              <w:rPr>
                <w:noProof/>
                <w:webHidden/>
              </w:rPr>
            </w:r>
            <w:r w:rsidR="00EA0B29" w:rsidRPr="00EA0B29">
              <w:rPr>
                <w:noProof/>
                <w:webHidden/>
              </w:rPr>
              <w:fldChar w:fldCharType="separate"/>
            </w:r>
            <w:r w:rsidR="005575C9">
              <w:rPr>
                <w:noProof/>
                <w:webHidden/>
              </w:rPr>
              <w:t>11</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61" w:history="1">
            <w:r w:rsidR="00EA0B29" w:rsidRPr="00EA0B29">
              <w:rPr>
                <w:rStyle w:val="Lienhypertexte"/>
                <w:noProof/>
                <w:color w:val="auto"/>
                <w:lang w:val="fr-FR"/>
              </w:rPr>
              <w:t>12.2. Stockage des médias</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_Toc237441161 \h </w:instrText>
            </w:r>
            <w:r w:rsidR="00EA0B29" w:rsidRPr="00EA0B29">
              <w:rPr>
                <w:noProof/>
                <w:webHidden/>
              </w:rPr>
            </w:r>
            <w:r w:rsidR="00EA0B29" w:rsidRPr="00EA0B29">
              <w:rPr>
                <w:noProof/>
                <w:webHidden/>
              </w:rPr>
              <w:fldChar w:fldCharType="separate"/>
            </w:r>
            <w:r w:rsidR="005575C9">
              <w:rPr>
                <w:noProof/>
                <w:webHidden/>
              </w:rPr>
              <w:t>11</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62" w:history="1">
            <w:r w:rsidR="00EA0B29" w:rsidRPr="00EA0B29">
              <w:rPr>
                <w:rStyle w:val="Lienhypertexte"/>
                <w:noProof/>
                <w:color w:val="auto"/>
              </w:rPr>
              <w:t>13. Exigences non fonctionnelles</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_Toc237441162 \h </w:instrText>
            </w:r>
            <w:r w:rsidR="00EA0B29" w:rsidRPr="00EA0B29">
              <w:rPr>
                <w:noProof/>
                <w:webHidden/>
              </w:rPr>
            </w:r>
            <w:r w:rsidR="00EA0B29" w:rsidRPr="00EA0B29">
              <w:rPr>
                <w:noProof/>
                <w:webHidden/>
              </w:rPr>
              <w:fldChar w:fldCharType="separate"/>
            </w:r>
            <w:r w:rsidR="005575C9">
              <w:rPr>
                <w:noProof/>
                <w:webHidden/>
              </w:rPr>
              <w:t>11</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63" w:history="1">
            <w:r w:rsidR="00EA0B29" w:rsidRPr="00EA0B29">
              <w:rPr>
                <w:rStyle w:val="Lienhypertexte"/>
                <w:noProof/>
                <w:color w:val="auto"/>
                <w:lang w:val="fr-FR"/>
              </w:rPr>
              <w:t>14. Observabilité et journalisation</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_Toc237441163 \h </w:instrText>
            </w:r>
            <w:r w:rsidR="00EA0B29" w:rsidRPr="00EA0B29">
              <w:rPr>
                <w:noProof/>
                <w:webHidden/>
              </w:rPr>
            </w:r>
            <w:r w:rsidR="00EA0B29" w:rsidRPr="00EA0B29">
              <w:rPr>
                <w:noProof/>
                <w:webHidden/>
              </w:rPr>
              <w:fldChar w:fldCharType="separate"/>
            </w:r>
            <w:r w:rsidR="005575C9">
              <w:rPr>
                <w:noProof/>
                <w:webHidden/>
              </w:rPr>
              <w:t>12</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64" w:history="1">
            <w:r w:rsidR="00EA0B29" w:rsidRPr="00EA0B29">
              <w:rPr>
                <w:rStyle w:val="Lienhypertexte"/>
                <w:noProof/>
                <w:color w:val="auto"/>
              </w:rPr>
              <w:t>15. Déploiement cible</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_Toc237441164 \h </w:instrText>
            </w:r>
            <w:r w:rsidR="00EA0B29" w:rsidRPr="00EA0B29">
              <w:rPr>
                <w:noProof/>
                <w:webHidden/>
              </w:rPr>
            </w:r>
            <w:r w:rsidR="00EA0B29" w:rsidRPr="00EA0B29">
              <w:rPr>
                <w:noProof/>
                <w:webHidden/>
              </w:rPr>
              <w:fldChar w:fldCharType="separate"/>
            </w:r>
            <w:r w:rsidR="005575C9">
              <w:rPr>
                <w:noProof/>
                <w:webHidden/>
              </w:rPr>
              <w:t>12</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65" w:history="1">
            <w:r w:rsidR="00EA0B29" w:rsidRPr="00EA0B29">
              <w:rPr>
                <w:rStyle w:val="Lienhypertexte"/>
                <w:noProof/>
                <w:color w:val="auto"/>
              </w:rPr>
              <w:t>15.1. Composants nécessaires</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_Toc237441165 \h </w:instrText>
            </w:r>
            <w:r w:rsidR="00EA0B29" w:rsidRPr="00EA0B29">
              <w:rPr>
                <w:noProof/>
                <w:webHidden/>
              </w:rPr>
            </w:r>
            <w:r w:rsidR="00EA0B29" w:rsidRPr="00EA0B29">
              <w:rPr>
                <w:noProof/>
                <w:webHidden/>
              </w:rPr>
              <w:fldChar w:fldCharType="separate"/>
            </w:r>
            <w:r w:rsidR="005575C9">
              <w:rPr>
                <w:noProof/>
                <w:webHidden/>
              </w:rPr>
              <w:t>12</w:t>
            </w:r>
            <w:r w:rsidR="00EA0B29" w:rsidRPr="00EA0B29">
              <w:rPr>
                <w:noProof/>
                <w:webHidden/>
              </w:rPr>
              <w:fldChar w:fldCharType="end"/>
            </w:r>
          </w:hyperlink>
        </w:p>
        <w:p w:rsidR="00EA0B29" w:rsidRPr="00EA0B29" w:rsidRDefault="00527FB0">
          <w:pPr>
            <w:pStyle w:val="TM2"/>
            <w:tabs>
              <w:tab w:val="right" w:leader="dot" w:pos="9638"/>
            </w:tabs>
            <w:rPr>
              <w:rFonts w:asciiTheme="minorHAnsi" w:eastAsiaTheme="minorEastAsia" w:hAnsiTheme="minorHAnsi"/>
              <w:noProof/>
            </w:rPr>
          </w:pPr>
          <w:hyperlink w:anchor="_Toc237441166" w:history="1">
            <w:r w:rsidR="00EA0B29" w:rsidRPr="00EA0B29">
              <w:rPr>
                <w:rStyle w:val="Lienhypertexte"/>
                <w:noProof/>
                <w:color w:val="auto"/>
              </w:rPr>
              <w:t>15.2. Séquence recommandée</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_Toc237441166 \h </w:instrText>
            </w:r>
            <w:r w:rsidR="00EA0B29" w:rsidRPr="00EA0B29">
              <w:rPr>
                <w:noProof/>
                <w:webHidden/>
              </w:rPr>
            </w:r>
            <w:r w:rsidR="00EA0B29" w:rsidRPr="00EA0B29">
              <w:rPr>
                <w:noProof/>
                <w:webHidden/>
              </w:rPr>
              <w:fldChar w:fldCharType="separate"/>
            </w:r>
            <w:r w:rsidR="005575C9">
              <w:rPr>
                <w:noProof/>
                <w:webHidden/>
              </w:rPr>
              <w:t>12</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67" w:history="1">
            <w:r w:rsidR="00EA0B29" w:rsidRPr="00EA0B29">
              <w:rPr>
                <w:rStyle w:val="Lienhypertexte"/>
                <w:noProof/>
                <w:color w:val="auto"/>
              </w:rPr>
              <w:t>16. Risques et points d’attention</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_Toc237441167 \h </w:instrText>
            </w:r>
            <w:r w:rsidR="00EA0B29" w:rsidRPr="00EA0B29">
              <w:rPr>
                <w:noProof/>
                <w:webHidden/>
              </w:rPr>
            </w:r>
            <w:r w:rsidR="00EA0B29" w:rsidRPr="00EA0B29">
              <w:rPr>
                <w:noProof/>
                <w:webHidden/>
              </w:rPr>
              <w:fldChar w:fldCharType="separate"/>
            </w:r>
            <w:r w:rsidR="005575C9">
              <w:rPr>
                <w:noProof/>
                <w:webHidden/>
              </w:rPr>
              <w:t>12</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68" w:history="1">
            <w:r w:rsidR="00EA0B29" w:rsidRPr="00EA0B29">
              <w:rPr>
                <w:rStyle w:val="Lienhypertexte"/>
                <w:noProof/>
                <w:color w:val="auto"/>
                <w:lang w:val="fr-FR"/>
              </w:rPr>
              <w:t>17. Conclusion</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_Toc237441168 \h </w:instrText>
            </w:r>
            <w:r w:rsidR="00EA0B29" w:rsidRPr="00EA0B29">
              <w:rPr>
                <w:noProof/>
                <w:webHidden/>
              </w:rPr>
            </w:r>
            <w:r w:rsidR="00EA0B29" w:rsidRPr="00EA0B29">
              <w:rPr>
                <w:noProof/>
                <w:webHidden/>
              </w:rPr>
              <w:fldChar w:fldCharType="separate"/>
            </w:r>
            <w:r w:rsidR="005575C9">
              <w:rPr>
                <w:noProof/>
                <w:webHidden/>
              </w:rPr>
              <w:t>13</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69" w:history="1">
            <w:r w:rsidR="00EA0B29" w:rsidRPr="00EA0B29">
              <w:rPr>
                <w:rStyle w:val="Lienhypertexte"/>
                <w:noProof/>
                <w:color w:val="auto"/>
                <w:lang w:val="fr-FR"/>
              </w:rPr>
              <w:t>Annexe A — Synthèse des interfaces principales</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_Toc237441169 \h </w:instrText>
            </w:r>
            <w:r w:rsidR="00EA0B29" w:rsidRPr="00EA0B29">
              <w:rPr>
                <w:noProof/>
                <w:webHidden/>
              </w:rPr>
            </w:r>
            <w:r w:rsidR="00EA0B29" w:rsidRPr="00EA0B29">
              <w:rPr>
                <w:noProof/>
                <w:webHidden/>
              </w:rPr>
              <w:fldChar w:fldCharType="separate"/>
            </w:r>
            <w:r w:rsidR="005575C9">
              <w:rPr>
                <w:noProof/>
                <w:webHidden/>
              </w:rPr>
              <w:t>13</w:t>
            </w:r>
            <w:r w:rsidR="00EA0B29" w:rsidRPr="00EA0B29">
              <w:rPr>
                <w:noProof/>
                <w:webHidden/>
              </w:rPr>
              <w:fldChar w:fldCharType="end"/>
            </w:r>
          </w:hyperlink>
        </w:p>
        <w:p w:rsidR="00EA0B29" w:rsidRPr="00EA0B29" w:rsidRDefault="00527FB0">
          <w:pPr>
            <w:pStyle w:val="TM1"/>
            <w:tabs>
              <w:tab w:val="right" w:leader="dot" w:pos="9638"/>
            </w:tabs>
            <w:rPr>
              <w:rFonts w:asciiTheme="minorHAnsi" w:eastAsiaTheme="minorEastAsia" w:hAnsiTheme="minorHAnsi"/>
              <w:noProof/>
            </w:rPr>
          </w:pPr>
          <w:hyperlink w:anchor="_Toc237441170" w:history="1">
            <w:r w:rsidR="00EA0B29" w:rsidRPr="00EA0B29">
              <w:rPr>
                <w:rStyle w:val="Lienhypertexte"/>
                <w:noProof/>
                <w:color w:val="auto"/>
              </w:rPr>
              <w:t>Annexe B — Glossaire</w:t>
            </w:r>
            <w:r w:rsidR="00EA0B29" w:rsidRPr="00EA0B29">
              <w:rPr>
                <w:noProof/>
                <w:webHidden/>
              </w:rPr>
              <w:tab/>
            </w:r>
            <w:r w:rsidR="00EA0B29" w:rsidRPr="00EA0B29">
              <w:rPr>
                <w:noProof/>
                <w:webHidden/>
              </w:rPr>
              <w:fldChar w:fldCharType="begin"/>
            </w:r>
            <w:r w:rsidR="00EA0B29" w:rsidRPr="00EA0B29">
              <w:rPr>
                <w:noProof/>
                <w:webHidden/>
              </w:rPr>
              <w:instrText xml:space="preserve"> PAGEREF _Toc237441170 \h </w:instrText>
            </w:r>
            <w:r w:rsidR="00EA0B29" w:rsidRPr="00EA0B29">
              <w:rPr>
                <w:noProof/>
                <w:webHidden/>
              </w:rPr>
            </w:r>
            <w:r w:rsidR="00EA0B29" w:rsidRPr="00EA0B29">
              <w:rPr>
                <w:noProof/>
                <w:webHidden/>
              </w:rPr>
              <w:fldChar w:fldCharType="separate"/>
            </w:r>
            <w:r w:rsidR="005575C9">
              <w:rPr>
                <w:noProof/>
                <w:webHidden/>
              </w:rPr>
              <w:t>13</w:t>
            </w:r>
            <w:r w:rsidR="00EA0B29" w:rsidRPr="00EA0B29">
              <w:rPr>
                <w:noProof/>
                <w:webHidden/>
              </w:rPr>
              <w:fldChar w:fldCharType="end"/>
            </w:r>
          </w:hyperlink>
        </w:p>
        <w:p w:rsidR="000F1952" w:rsidRPr="00EA0B29" w:rsidRDefault="000F1952">
          <w:r w:rsidRPr="00EA0B29">
            <w:rPr>
              <w:b/>
              <w:bCs/>
              <w:lang w:val="fr-FR"/>
            </w:rPr>
            <w:fldChar w:fldCharType="end"/>
          </w:r>
        </w:p>
      </w:sdtContent>
    </w:sdt>
    <w:p w:rsidR="00471829" w:rsidRPr="00EA0B29" w:rsidRDefault="000F1952" w:rsidP="000F1952">
      <w:r w:rsidRPr="00EA0B29">
        <w:fldChar w:fldCharType="begin"/>
      </w:r>
      <w:r w:rsidRPr="00EA0B29">
        <w:instrText>TOC \o "1-3" \h \z \u</w:instrText>
      </w:r>
      <w:r w:rsidRPr="00EA0B29">
        <w:fldChar w:fldCharType="end"/>
      </w:r>
    </w:p>
    <w:p w:rsidR="00471829" w:rsidRPr="00EA0B29" w:rsidRDefault="000F1952">
      <w:r w:rsidRPr="00EA0B29">
        <w:br w:type="page"/>
      </w:r>
    </w:p>
    <w:p w:rsidR="00471829" w:rsidRPr="00EA0B29" w:rsidRDefault="000F1952">
      <w:pPr>
        <w:pStyle w:val="Titre1"/>
        <w:rPr>
          <w:color w:val="auto"/>
          <w:lang w:val="fr-FR"/>
        </w:rPr>
      </w:pPr>
      <w:bookmarkStart w:id="2" w:name="_Toc237441127"/>
      <w:r w:rsidRPr="00EA0B29">
        <w:rPr>
          <w:color w:val="auto"/>
          <w:lang w:val="fr-FR"/>
        </w:rPr>
        <w:lastRenderedPageBreak/>
        <w:t>1. Objet et finalité du document</w:t>
      </w:r>
      <w:bookmarkEnd w:id="2"/>
    </w:p>
    <w:p w:rsidR="00471829" w:rsidRPr="00EA0B29" w:rsidRDefault="000F1952">
      <w:pPr>
        <w:rPr>
          <w:lang w:val="fr-FR"/>
        </w:rPr>
      </w:pPr>
      <w:r w:rsidRPr="00EA0B29">
        <w:rPr>
          <w:lang w:val="fr-FR"/>
        </w:rPr>
        <w:t>Cette spécification technique présente l’état architectural et fonctionnel de la plateforme EduStream LMS. Elle formalise les choix techniques, les responsabilités des composants, les flux d’échange et les conditions nécessaires à l’exploitation de la solution. Elle constitue un document de référence pour l’équipe de développement, les responsables du projet, les évaluateurs académiques et les futurs intervenants chargés de la maintenance ou du déploiement.</w:t>
      </w:r>
    </w:p>
    <w:p w:rsidR="00471829" w:rsidRPr="00EA0B29" w:rsidRDefault="000F1952">
      <w:pPr>
        <w:pStyle w:val="Listepuces"/>
        <w:rPr>
          <w:lang w:val="fr-FR"/>
        </w:rPr>
      </w:pPr>
      <w:r w:rsidRPr="00EA0B29">
        <w:rPr>
          <w:lang w:val="fr-FR"/>
        </w:rPr>
        <w:t>Décrire l’architecture générale et les frontières entre les sous-systèmes ;</w:t>
      </w:r>
    </w:p>
    <w:p w:rsidR="00471829" w:rsidRPr="00EA0B29" w:rsidRDefault="000F1952">
      <w:pPr>
        <w:pStyle w:val="Listepuces"/>
        <w:rPr>
          <w:lang w:val="fr-FR"/>
        </w:rPr>
      </w:pPr>
      <w:r w:rsidRPr="00EA0B29">
        <w:rPr>
          <w:lang w:val="fr-FR"/>
        </w:rPr>
        <w:t>Identifier les technologies utilisées et les responsabilités de chaque composant ;</w:t>
      </w:r>
    </w:p>
    <w:p w:rsidR="00471829" w:rsidRPr="00EA0B29" w:rsidRDefault="000F1952">
      <w:pPr>
        <w:pStyle w:val="Listepuces"/>
        <w:rPr>
          <w:lang w:val="fr-FR"/>
        </w:rPr>
      </w:pPr>
      <w:r w:rsidRPr="00EA0B29">
        <w:rPr>
          <w:lang w:val="fr-FR"/>
        </w:rPr>
        <w:t>Définir les interfaces de communication entre le web, le mobile et le backend ;</w:t>
      </w:r>
    </w:p>
    <w:p w:rsidR="00471829" w:rsidRPr="00EA0B29" w:rsidRDefault="000F1952">
      <w:pPr>
        <w:pStyle w:val="Listepuces"/>
        <w:rPr>
          <w:lang w:val="fr-FR"/>
        </w:rPr>
      </w:pPr>
      <w:r w:rsidRPr="00EA0B29">
        <w:rPr>
          <w:lang w:val="fr-FR"/>
        </w:rPr>
        <w:t>Préciser les exigences de sécurité, de performance, de maintenabilité et de scalabilité ;</w:t>
      </w:r>
    </w:p>
    <w:p w:rsidR="00471829" w:rsidRPr="00EA0B29" w:rsidRDefault="000F1952">
      <w:pPr>
        <w:pStyle w:val="Listepuces"/>
        <w:rPr>
          <w:lang w:val="fr-FR"/>
        </w:rPr>
      </w:pPr>
      <w:r w:rsidRPr="00EA0B29">
        <w:rPr>
          <w:lang w:val="fr-FR"/>
        </w:rPr>
        <w:t>Présenter les dépendances externes, les risques techniques et le scénario de déploiement cible.</w:t>
      </w:r>
    </w:p>
    <w:p w:rsidR="00471829" w:rsidRPr="00EA0B29" w:rsidRDefault="000F1952">
      <w:pPr>
        <w:rPr>
          <w:lang w:val="fr-FR"/>
        </w:rPr>
      </w:pPr>
      <w:r w:rsidRPr="00EA0B29">
        <w:rPr>
          <w:lang w:val="fr-FR"/>
        </w:rPr>
        <w:t>La plateforme vise à proposer un environnement d’apprentissage numérique complet intégrant la gestion multi-rôles, le catalogue de cours, les parcours pédagogiques, les quiz, les devoirs, les certificats, les sessions synchrones, la communication communautaire, les paiements et un tuteur pédagogique fondé sur l’intelligence artificielle.</w:t>
      </w:r>
    </w:p>
    <w:p w:rsidR="00471829" w:rsidRPr="00EA0B29" w:rsidRDefault="000F1952">
      <w:pPr>
        <w:pStyle w:val="Titre1"/>
        <w:rPr>
          <w:color w:val="auto"/>
          <w:lang w:val="fr-FR"/>
        </w:rPr>
      </w:pPr>
      <w:bookmarkStart w:id="3" w:name="_Toc237441128"/>
      <w:r w:rsidRPr="00EA0B29">
        <w:rPr>
          <w:color w:val="auto"/>
          <w:lang w:val="fr-FR"/>
        </w:rPr>
        <w:t>2. Périmètre technique</w:t>
      </w:r>
      <w:bookmarkEnd w:id="3"/>
    </w:p>
    <w:p w:rsidR="00471829" w:rsidRPr="00EA0B29" w:rsidRDefault="000F1952">
      <w:pPr>
        <w:rPr>
          <w:lang w:val="fr-FR"/>
        </w:rPr>
      </w:pPr>
      <w:r w:rsidRPr="00EA0B29">
        <w:rPr>
          <w:lang w:val="fr-FR"/>
        </w:rPr>
        <w:t>Le dépôt est organisé autour de trois ensembles logiciels principaux, auxquels s’ajoutent des éléments auxiliaires ne faisant pas partie du périmètre fonctionnel central.</w:t>
      </w:r>
    </w:p>
    <w:tbl>
      <w:tblPr>
        <w:tblStyle w:val="Grilledutableau"/>
        <w:tblW w:w="0" w:type="auto"/>
        <w:tblLook w:val="04A0" w:firstRow="1" w:lastRow="0" w:firstColumn="1" w:lastColumn="0" w:noHBand="0" w:noVBand="1"/>
      </w:tblPr>
      <w:tblGrid>
        <w:gridCol w:w="3216"/>
        <w:gridCol w:w="3216"/>
        <w:gridCol w:w="3216"/>
      </w:tblGrid>
      <w:tr w:rsidR="00471829" w:rsidRPr="005113F2" w:rsidTr="00527FB0">
        <w:tc>
          <w:tcPr>
            <w:tcW w:w="3216" w:type="dxa"/>
          </w:tcPr>
          <w:p w:rsidR="00471829" w:rsidRPr="005113F2" w:rsidRDefault="000F1952">
            <w:pPr>
              <w:spacing w:after="0"/>
              <w:rPr>
                <w:b/>
              </w:rPr>
            </w:pPr>
            <w:r w:rsidRPr="005113F2">
              <w:rPr>
                <w:b/>
              </w:rPr>
              <w:t>Sous-système</w:t>
            </w:r>
          </w:p>
        </w:tc>
        <w:tc>
          <w:tcPr>
            <w:tcW w:w="3216" w:type="dxa"/>
          </w:tcPr>
          <w:p w:rsidR="00471829" w:rsidRPr="005113F2" w:rsidRDefault="000F1952">
            <w:pPr>
              <w:spacing w:after="0"/>
              <w:rPr>
                <w:b/>
              </w:rPr>
            </w:pPr>
            <w:r w:rsidRPr="005113F2">
              <w:rPr>
                <w:b/>
              </w:rPr>
              <w:t>Emplacement</w:t>
            </w:r>
          </w:p>
        </w:tc>
        <w:tc>
          <w:tcPr>
            <w:tcW w:w="3216" w:type="dxa"/>
          </w:tcPr>
          <w:p w:rsidR="00471829" w:rsidRPr="005113F2" w:rsidRDefault="000F1952">
            <w:pPr>
              <w:spacing w:after="0"/>
              <w:rPr>
                <w:b/>
              </w:rPr>
            </w:pPr>
            <w:r w:rsidRPr="005113F2">
              <w:rPr>
                <w:b/>
              </w:rPr>
              <w:t>Responsabilités principales</w:t>
            </w:r>
          </w:p>
        </w:tc>
      </w:tr>
      <w:tr w:rsidR="00471829" w:rsidRPr="00A92C3B" w:rsidTr="00527FB0">
        <w:tc>
          <w:tcPr>
            <w:tcW w:w="3216" w:type="dxa"/>
          </w:tcPr>
          <w:p w:rsidR="00471829" w:rsidRPr="00EA0B29" w:rsidRDefault="000F1952">
            <w:pPr>
              <w:spacing w:after="0"/>
            </w:pPr>
            <w:bookmarkStart w:id="4" w:name="_GoBack"/>
            <w:r w:rsidRPr="00EA0B29">
              <w:t>Backend principal</w:t>
            </w:r>
          </w:p>
        </w:tc>
        <w:tc>
          <w:tcPr>
            <w:tcW w:w="3216" w:type="dxa"/>
          </w:tcPr>
          <w:p w:rsidR="00471829" w:rsidRPr="00EA0B29" w:rsidRDefault="000F1952">
            <w:pPr>
              <w:spacing w:after="0"/>
            </w:pPr>
            <w:r w:rsidRPr="00EA0B29">
              <w:t>edustream/backend</w:t>
            </w:r>
          </w:p>
        </w:tc>
        <w:tc>
          <w:tcPr>
            <w:tcW w:w="3216" w:type="dxa"/>
          </w:tcPr>
          <w:p w:rsidR="00471829" w:rsidRPr="00EA0B29" w:rsidRDefault="000F1952">
            <w:pPr>
              <w:spacing w:after="0"/>
              <w:rPr>
                <w:lang w:val="fr-FR"/>
              </w:rPr>
            </w:pPr>
            <w:r w:rsidRPr="00EA0B29">
              <w:rPr>
                <w:lang w:val="fr-FR"/>
              </w:rPr>
              <w:t>API REST, logique métier, persistance, authentification, administration et WebSocket.</w:t>
            </w:r>
          </w:p>
        </w:tc>
      </w:tr>
      <w:bookmarkEnd w:id="4"/>
      <w:tr w:rsidR="00471829" w:rsidRPr="00A92C3B" w:rsidTr="00527FB0">
        <w:tc>
          <w:tcPr>
            <w:tcW w:w="3216" w:type="dxa"/>
          </w:tcPr>
          <w:p w:rsidR="00471829" w:rsidRPr="00EA0B29" w:rsidRDefault="000F1952">
            <w:pPr>
              <w:spacing w:after="0"/>
            </w:pPr>
            <w:r w:rsidRPr="00EA0B29">
              <w:t>Frontend web</w:t>
            </w:r>
          </w:p>
        </w:tc>
        <w:tc>
          <w:tcPr>
            <w:tcW w:w="3216" w:type="dxa"/>
          </w:tcPr>
          <w:p w:rsidR="00471829" w:rsidRPr="00EA0B29" w:rsidRDefault="000F1952">
            <w:pPr>
              <w:spacing w:after="0"/>
            </w:pPr>
            <w:r w:rsidRPr="00EA0B29">
              <w:t>edustream</w:t>
            </w:r>
          </w:p>
        </w:tc>
        <w:tc>
          <w:tcPr>
            <w:tcW w:w="3216" w:type="dxa"/>
          </w:tcPr>
          <w:p w:rsidR="00471829" w:rsidRPr="00EA0B29" w:rsidRDefault="000F1952">
            <w:pPr>
              <w:spacing w:after="0"/>
              <w:rPr>
                <w:lang w:val="fr-FR"/>
              </w:rPr>
            </w:pPr>
            <w:r w:rsidRPr="00EA0B29">
              <w:rPr>
                <w:lang w:val="fr-FR"/>
              </w:rPr>
              <w:t>Application monopage destinée aux apprenants, instructeurs et administrateurs.</w:t>
            </w:r>
          </w:p>
        </w:tc>
      </w:tr>
      <w:tr w:rsidR="00471829" w:rsidRPr="00A92C3B" w:rsidTr="00527FB0">
        <w:tc>
          <w:tcPr>
            <w:tcW w:w="3216" w:type="dxa"/>
          </w:tcPr>
          <w:p w:rsidR="00471829" w:rsidRPr="00EA0B29" w:rsidRDefault="000F1952">
            <w:pPr>
              <w:spacing w:after="0"/>
            </w:pPr>
            <w:r w:rsidRPr="00EA0B29">
              <w:t>Application mobile</w:t>
            </w:r>
          </w:p>
        </w:tc>
        <w:tc>
          <w:tcPr>
            <w:tcW w:w="3216" w:type="dxa"/>
          </w:tcPr>
          <w:p w:rsidR="00471829" w:rsidRPr="00EA0B29" w:rsidRDefault="000F1952">
            <w:pPr>
              <w:spacing w:after="0"/>
            </w:pPr>
            <w:r w:rsidRPr="00EA0B29">
              <w:t>edustreamApp</w:t>
            </w:r>
          </w:p>
        </w:tc>
        <w:tc>
          <w:tcPr>
            <w:tcW w:w="3216" w:type="dxa"/>
          </w:tcPr>
          <w:p w:rsidR="00471829" w:rsidRPr="00EA0B29" w:rsidRDefault="000F1952">
            <w:pPr>
              <w:spacing w:after="0"/>
              <w:rPr>
                <w:lang w:val="fr-FR"/>
              </w:rPr>
            </w:pPr>
            <w:r w:rsidRPr="00EA0B29">
              <w:rPr>
                <w:lang w:val="fr-FR"/>
              </w:rPr>
              <w:t>Client Expo/React Native consommant les API et les services temps réel.</w:t>
            </w:r>
          </w:p>
        </w:tc>
      </w:tr>
      <w:tr w:rsidR="00471829" w:rsidRPr="00A92C3B" w:rsidTr="00527FB0">
        <w:tc>
          <w:tcPr>
            <w:tcW w:w="3216" w:type="dxa"/>
          </w:tcPr>
          <w:p w:rsidR="00471829" w:rsidRPr="00EA0B29" w:rsidRDefault="000F1952">
            <w:pPr>
              <w:spacing w:after="0"/>
            </w:pPr>
            <w:r w:rsidRPr="00EA0B29">
              <w:t>Projet auxiliaire</w:t>
            </w:r>
          </w:p>
        </w:tc>
        <w:tc>
          <w:tcPr>
            <w:tcW w:w="3216" w:type="dxa"/>
          </w:tcPr>
          <w:p w:rsidR="00471829" w:rsidRPr="00EA0B29" w:rsidRDefault="000F1952">
            <w:pPr>
              <w:spacing w:after="0"/>
            </w:pPr>
            <w:r w:rsidRPr="00EA0B29">
              <w:t>Racine du dépôt</w:t>
            </w:r>
          </w:p>
        </w:tc>
        <w:tc>
          <w:tcPr>
            <w:tcW w:w="3216" w:type="dxa"/>
          </w:tcPr>
          <w:p w:rsidR="00471829" w:rsidRPr="00EA0B29" w:rsidRDefault="000F1952">
            <w:pPr>
              <w:spacing w:after="0"/>
              <w:rPr>
                <w:lang w:val="fr-FR"/>
              </w:rPr>
            </w:pPr>
            <w:r w:rsidRPr="00EA0B29">
              <w:rPr>
                <w:lang w:val="fr-FR"/>
              </w:rPr>
              <w:t>Projet Java/Gradle isolé, non intégré à l’architecture fonctionnelle d’EduStream.</w:t>
            </w:r>
          </w:p>
        </w:tc>
      </w:tr>
    </w:tbl>
    <w:p w:rsidR="00471829" w:rsidRPr="00EA0B29" w:rsidRDefault="00471829">
      <w:pPr>
        <w:spacing w:after="0"/>
        <w:rPr>
          <w:lang w:val="fr-FR"/>
        </w:rPr>
      </w:pPr>
    </w:p>
    <w:p w:rsidR="00471829" w:rsidRPr="00EA0B29" w:rsidRDefault="000F1952">
      <w:pPr>
        <w:pStyle w:val="Titre1"/>
        <w:rPr>
          <w:color w:val="auto"/>
          <w:lang w:val="fr-FR"/>
        </w:rPr>
      </w:pPr>
      <w:bookmarkStart w:id="5" w:name="_Toc237441129"/>
      <w:r w:rsidRPr="00EA0B29">
        <w:rPr>
          <w:color w:val="auto"/>
          <w:lang w:val="fr-FR"/>
        </w:rPr>
        <w:t>3. Vue d’ensemble de l’architecture</w:t>
      </w:r>
      <w:bookmarkEnd w:id="5"/>
    </w:p>
    <w:p w:rsidR="00471829" w:rsidRPr="00EA0B29" w:rsidRDefault="000F1952">
      <w:pPr>
        <w:rPr>
          <w:lang w:val="fr-FR"/>
        </w:rPr>
      </w:pPr>
      <w:r w:rsidRPr="00EA0B29">
        <w:rPr>
          <w:lang w:val="fr-FR"/>
        </w:rPr>
        <w:t>EduStream adopte une architecture à clients multiples et backend centralisé. Le navigateur web et l’application mobile utilisent les mêmes services applicatifs, ce qui favorise la cohérence fonctionnelle et la mutualisation de la logique métier. Les échanges classiques s’effectuent au moyen d’API REST et de données JSON, tandis que les fonctionnalités interactives reposent sur WebSocket via Django Channels.</w:t>
      </w:r>
    </w:p>
    <w:p w:rsidR="00471829" w:rsidRPr="00EA0B29" w:rsidRDefault="000F1952">
      <w:pPr>
        <w:pStyle w:val="Titre2"/>
        <w:rPr>
          <w:color w:val="auto"/>
        </w:rPr>
      </w:pPr>
      <w:bookmarkStart w:id="6" w:name="_Toc237441130"/>
      <w:r w:rsidRPr="00EA0B29">
        <w:rPr>
          <w:color w:val="auto"/>
        </w:rPr>
        <w:lastRenderedPageBreak/>
        <w:t>3.1. Schéma logique</w:t>
      </w:r>
      <w:bookmarkEnd w:id="6"/>
    </w:p>
    <w:p w:rsidR="00471829" w:rsidRPr="00EA0B29" w:rsidRDefault="000F1952">
      <w:pPr>
        <w:jc w:val="center"/>
      </w:pPr>
      <w:r w:rsidRPr="00EA0B29">
        <w:rPr>
          <w:noProof/>
        </w:rPr>
        <w:drawing>
          <wp:inline distT="0" distB="0" distL="0" distR="0" wp14:anchorId="7DEC5108" wp14:editId="6DED9B3C">
            <wp:extent cx="5943600" cy="32795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existant.png"/>
                    <pic:cNvPicPr/>
                  </pic:nvPicPr>
                  <pic:blipFill>
                    <a:blip r:embed="rId8"/>
                    <a:stretch>
                      <a:fillRect/>
                    </a:stretch>
                  </pic:blipFill>
                  <pic:spPr>
                    <a:xfrm>
                      <a:off x="0" y="0"/>
                      <a:ext cx="5943600" cy="3279524"/>
                    </a:xfrm>
                    <a:prstGeom prst="rect">
                      <a:avLst/>
                    </a:prstGeom>
                  </pic:spPr>
                </pic:pic>
              </a:graphicData>
            </a:graphic>
          </wp:inline>
        </w:drawing>
      </w:r>
    </w:p>
    <w:p w:rsidR="00471829" w:rsidRPr="00EA0B29" w:rsidRDefault="000F1952">
      <w:pPr>
        <w:jc w:val="center"/>
        <w:rPr>
          <w:lang w:val="fr-FR"/>
        </w:rPr>
      </w:pPr>
      <w:r w:rsidRPr="00EA0B29">
        <w:rPr>
          <w:i/>
          <w:lang w:val="fr-FR"/>
        </w:rPr>
        <w:t>Figure 1 — Vue logique simplifiée de l’architecture EduStream LMS.</w:t>
      </w:r>
    </w:p>
    <w:p w:rsidR="00471829" w:rsidRPr="00EA0B29" w:rsidRDefault="000F1952">
      <w:pPr>
        <w:pStyle w:val="Titre2"/>
        <w:rPr>
          <w:color w:val="auto"/>
        </w:rPr>
      </w:pPr>
      <w:bookmarkStart w:id="7" w:name="_Toc237441131"/>
      <w:r w:rsidRPr="00EA0B29">
        <w:rPr>
          <w:color w:val="auto"/>
        </w:rPr>
        <w:t>3.2. Style architectural</w:t>
      </w:r>
      <w:bookmarkEnd w:id="7"/>
    </w:p>
    <w:tbl>
      <w:tblPr>
        <w:tblStyle w:val="Grilledutableau"/>
        <w:tblW w:w="0" w:type="auto"/>
        <w:tblLook w:val="04A0" w:firstRow="1" w:lastRow="0" w:firstColumn="1" w:lastColumn="0" w:noHBand="0" w:noVBand="1"/>
      </w:tblPr>
      <w:tblGrid>
        <w:gridCol w:w="3216"/>
        <w:gridCol w:w="3216"/>
        <w:gridCol w:w="3216"/>
      </w:tblGrid>
      <w:tr w:rsidR="00EA0B29" w:rsidRPr="00EA0B29" w:rsidTr="009F7525">
        <w:tc>
          <w:tcPr>
            <w:tcW w:w="3216" w:type="dxa"/>
          </w:tcPr>
          <w:p w:rsidR="00471829" w:rsidRPr="00EA0B29" w:rsidRDefault="000F1952">
            <w:pPr>
              <w:spacing w:after="0"/>
              <w:rPr>
                <w:b/>
              </w:rPr>
            </w:pPr>
            <w:r w:rsidRPr="00EA0B29">
              <w:rPr>
                <w:b/>
              </w:rPr>
              <w:t>Couche</w:t>
            </w:r>
          </w:p>
        </w:tc>
        <w:tc>
          <w:tcPr>
            <w:tcW w:w="3216" w:type="dxa"/>
          </w:tcPr>
          <w:p w:rsidR="00471829" w:rsidRPr="00EA0B29" w:rsidRDefault="000F1952">
            <w:pPr>
              <w:spacing w:after="0"/>
              <w:rPr>
                <w:b/>
              </w:rPr>
            </w:pPr>
            <w:r w:rsidRPr="00EA0B29">
              <w:rPr>
                <w:b/>
              </w:rPr>
              <w:t>Choix architectural</w:t>
            </w:r>
          </w:p>
        </w:tc>
        <w:tc>
          <w:tcPr>
            <w:tcW w:w="3216" w:type="dxa"/>
          </w:tcPr>
          <w:p w:rsidR="00471829" w:rsidRPr="00EA0B29" w:rsidRDefault="000F1952">
            <w:pPr>
              <w:spacing w:after="0"/>
              <w:rPr>
                <w:b/>
              </w:rPr>
            </w:pPr>
            <w:r w:rsidRPr="00EA0B29">
              <w:rPr>
                <w:b/>
              </w:rPr>
              <w:t>Rôle</w:t>
            </w:r>
          </w:p>
        </w:tc>
      </w:tr>
      <w:tr w:rsidR="00EA0B29" w:rsidRPr="00A92C3B" w:rsidTr="009F7525">
        <w:tc>
          <w:tcPr>
            <w:tcW w:w="3216" w:type="dxa"/>
          </w:tcPr>
          <w:p w:rsidR="00471829" w:rsidRPr="00EA0B29" w:rsidRDefault="000F1952">
            <w:pPr>
              <w:spacing w:after="0"/>
            </w:pPr>
            <w:r w:rsidRPr="00EA0B29">
              <w:rPr>
                <w:b/>
              </w:rPr>
              <w:t>Backend</w:t>
            </w:r>
          </w:p>
        </w:tc>
        <w:tc>
          <w:tcPr>
            <w:tcW w:w="3216" w:type="dxa"/>
          </w:tcPr>
          <w:p w:rsidR="00471829" w:rsidRPr="00EA0B29" w:rsidRDefault="000F1952">
            <w:pPr>
              <w:spacing w:after="0"/>
              <w:rPr>
                <w:lang w:val="fr-FR"/>
              </w:rPr>
            </w:pPr>
            <w:r w:rsidRPr="00EA0B29">
              <w:rPr>
                <w:lang w:val="fr-FR"/>
              </w:rPr>
              <w:t>Architecture modulaire par domaines Django</w:t>
            </w:r>
          </w:p>
        </w:tc>
        <w:tc>
          <w:tcPr>
            <w:tcW w:w="3216" w:type="dxa"/>
          </w:tcPr>
          <w:p w:rsidR="00471829" w:rsidRPr="00EA0B29" w:rsidRDefault="000F1952">
            <w:pPr>
              <w:spacing w:after="0"/>
              <w:rPr>
                <w:lang w:val="fr-FR"/>
              </w:rPr>
            </w:pPr>
            <w:r w:rsidRPr="00EA0B29">
              <w:rPr>
                <w:lang w:val="fr-FR"/>
              </w:rPr>
              <w:t>Encapsuler les responsabilités métier et faciliter l’évolution.</w:t>
            </w:r>
          </w:p>
        </w:tc>
      </w:tr>
      <w:tr w:rsidR="00EA0B29" w:rsidRPr="00A92C3B" w:rsidTr="009F7525">
        <w:tc>
          <w:tcPr>
            <w:tcW w:w="3216" w:type="dxa"/>
          </w:tcPr>
          <w:p w:rsidR="00471829" w:rsidRPr="00EA0B29" w:rsidRDefault="000F1952">
            <w:pPr>
              <w:spacing w:after="0"/>
            </w:pPr>
            <w:r w:rsidRPr="00EA0B29">
              <w:rPr>
                <w:b/>
              </w:rPr>
              <w:t>Web</w:t>
            </w:r>
          </w:p>
        </w:tc>
        <w:tc>
          <w:tcPr>
            <w:tcW w:w="3216" w:type="dxa"/>
          </w:tcPr>
          <w:p w:rsidR="00471829" w:rsidRPr="00EA0B29" w:rsidRDefault="000F1952">
            <w:pPr>
              <w:spacing w:after="0"/>
              <w:rPr>
                <w:lang w:val="fr-FR"/>
              </w:rPr>
            </w:pPr>
            <w:r w:rsidRPr="00EA0B29">
              <w:rPr>
                <w:lang w:val="fr-FR"/>
              </w:rPr>
              <w:t>SPA React avec routage côté client</w:t>
            </w:r>
          </w:p>
        </w:tc>
        <w:tc>
          <w:tcPr>
            <w:tcW w:w="3216" w:type="dxa"/>
          </w:tcPr>
          <w:p w:rsidR="00471829" w:rsidRPr="00EA0B29" w:rsidRDefault="000F1952">
            <w:pPr>
              <w:spacing w:after="0"/>
              <w:rPr>
                <w:lang w:val="fr-FR"/>
              </w:rPr>
            </w:pPr>
            <w:r w:rsidRPr="00EA0B29">
              <w:rPr>
                <w:lang w:val="fr-FR"/>
              </w:rPr>
              <w:t>Offrir une expérience interactive et structurée par rôles.</w:t>
            </w:r>
          </w:p>
        </w:tc>
      </w:tr>
      <w:tr w:rsidR="00EA0B29" w:rsidRPr="00A92C3B" w:rsidTr="009F7525">
        <w:tc>
          <w:tcPr>
            <w:tcW w:w="3216" w:type="dxa"/>
          </w:tcPr>
          <w:p w:rsidR="00471829" w:rsidRPr="00EA0B29" w:rsidRDefault="000F1952">
            <w:pPr>
              <w:spacing w:after="0"/>
            </w:pPr>
            <w:r w:rsidRPr="00EA0B29">
              <w:rPr>
                <w:b/>
              </w:rPr>
              <w:t>Mobile</w:t>
            </w:r>
          </w:p>
        </w:tc>
        <w:tc>
          <w:tcPr>
            <w:tcW w:w="3216" w:type="dxa"/>
          </w:tcPr>
          <w:p w:rsidR="00471829" w:rsidRPr="00EA0B29" w:rsidRDefault="000F1952">
            <w:pPr>
              <w:spacing w:after="0"/>
            </w:pPr>
            <w:r w:rsidRPr="00EA0B29">
              <w:t>Navigation Expo Router</w:t>
            </w:r>
          </w:p>
        </w:tc>
        <w:tc>
          <w:tcPr>
            <w:tcW w:w="3216" w:type="dxa"/>
          </w:tcPr>
          <w:p w:rsidR="00471829" w:rsidRPr="00EA0B29" w:rsidRDefault="000F1952">
            <w:pPr>
              <w:spacing w:after="0"/>
              <w:rPr>
                <w:lang w:val="fr-FR"/>
              </w:rPr>
            </w:pPr>
            <w:r w:rsidRPr="00EA0B29">
              <w:rPr>
                <w:lang w:val="fr-FR"/>
              </w:rPr>
              <w:t>Adapter les parcours aux contraintes des appareils mobiles.</w:t>
            </w:r>
          </w:p>
        </w:tc>
      </w:tr>
      <w:tr w:rsidR="00EA0B29" w:rsidRPr="00A92C3B" w:rsidTr="009F7525">
        <w:tc>
          <w:tcPr>
            <w:tcW w:w="3216" w:type="dxa"/>
          </w:tcPr>
          <w:p w:rsidR="00471829" w:rsidRPr="00EA0B29" w:rsidRDefault="000F1952">
            <w:pPr>
              <w:spacing w:after="0"/>
            </w:pPr>
            <w:r w:rsidRPr="00EA0B29">
              <w:rPr>
                <w:b/>
              </w:rPr>
              <w:t>Temps réel</w:t>
            </w:r>
          </w:p>
        </w:tc>
        <w:tc>
          <w:tcPr>
            <w:tcW w:w="3216" w:type="dxa"/>
          </w:tcPr>
          <w:p w:rsidR="00471829" w:rsidRPr="00EA0B29" w:rsidRDefault="000F1952">
            <w:pPr>
              <w:spacing w:after="0"/>
            </w:pPr>
            <w:r w:rsidRPr="00EA0B29">
              <w:t>ASGI, Django Channels et WebSocket</w:t>
            </w:r>
          </w:p>
        </w:tc>
        <w:tc>
          <w:tcPr>
            <w:tcW w:w="3216" w:type="dxa"/>
          </w:tcPr>
          <w:p w:rsidR="00471829" w:rsidRPr="00EA0B29" w:rsidRDefault="000F1952">
            <w:pPr>
              <w:spacing w:after="0"/>
              <w:rPr>
                <w:lang w:val="fr-FR"/>
              </w:rPr>
            </w:pPr>
            <w:r w:rsidRPr="00EA0B29">
              <w:rPr>
                <w:lang w:val="fr-FR"/>
              </w:rPr>
              <w:t>Transporter les événements de live, de messagerie et de communauté.</w:t>
            </w:r>
          </w:p>
        </w:tc>
      </w:tr>
      <w:tr w:rsidR="00EA0B29" w:rsidRPr="00A92C3B" w:rsidTr="009F7525">
        <w:tc>
          <w:tcPr>
            <w:tcW w:w="3216" w:type="dxa"/>
          </w:tcPr>
          <w:p w:rsidR="00471829" w:rsidRPr="00EA0B29" w:rsidRDefault="000F1952">
            <w:pPr>
              <w:spacing w:after="0"/>
            </w:pPr>
            <w:r w:rsidRPr="00EA0B29">
              <w:rPr>
                <w:b/>
              </w:rPr>
              <w:t>Sécurité</w:t>
            </w:r>
          </w:p>
        </w:tc>
        <w:tc>
          <w:tcPr>
            <w:tcW w:w="3216" w:type="dxa"/>
          </w:tcPr>
          <w:p w:rsidR="00471829" w:rsidRPr="00EA0B29" w:rsidRDefault="000F1952">
            <w:pPr>
              <w:spacing w:after="0"/>
              <w:rPr>
                <w:lang w:val="fr-FR"/>
              </w:rPr>
            </w:pPr>
            <w:r w:rsidRPr="00EA0B29">
              <w:rPr>
                <w:lang w:val="fr-FR"/>
              </w:rPr>
              <w:t>JWT avec jetons d’accès et de renouvellement</w:t>
            </w:r>
          </w:p>
        </w:tc>
        <w:tc>
          <w:tcPr>
            <w:tcW w:w="3216" w:type="dxa"/>
          </w:tcPr>
          <w:p w:rsidR="00471829" w:rsidRPr="00EA0B29" w:rsidRDefault="000F1952">
            <w:pPr>
              <w:spacing w:after="0"/>
              <w:rPr>
                <w:lang w:val="fr-FR"/>
              </w:rPr>
            </w:pPr>
            <w:r w:rsidRPr="00EA0B29">
              <w:rPr>
                <w:lang w:val="fr-FR"/>
              </w:rPr>
              <w:t>Authentifier les clients et contrôler les accès.</w:t>
            </w:r>
          </w:p>
        </w:tc>
      </w:tr>
      <w:tr w:rsidR="00EA0B29" w:rsidRPr="00A92C3B" w:rsidTr="009F7525">
        <w:tc>
          <w:tcPr>
            <w:tcW w:w="3216" w:type="dxa"/>
          </w:tcPr>
          <w:p w:rsidR="00471829" w:rsidRPr="00EA0B29" w:rsidRDefault="000F1952">
            <w:pPr>
              <w:spacing w:after="0"/>
            </w:pPr>
            <w:r w:rsidRPr="00EA0B29">
              <w:rPr>
                <w:b/>
              </w:rPr>
              <w:t>Communication</w:t>
            </w:r>
          </w:p>
        </w:tc>
        <w:tc>
          <w:tcPr>
            <w:tcW w:w="3216" w:type="dxa"/>
          </w:tcPr>
          <w:p w:rsidR="00471829" w:rsidRPr="00EA0B29" w:rsidRDefault="000F1952">
            <w:pPr>
              <w:spacing w:after="0"/>
              <w:rPr>
                <w:lang w:val="fr-FR"/>
              </w:rPr>
            </w:pPr>
            <w:r w:rsidRPr="00EA0B29">
              <w:rPr>
                <w:lang w:val="fr-FR"/>
              </w:rPr>
              <w:t>JSON sur HTTP et WebSocket</w:t>
            </w:r>
          </w:p>
        </w:tc>
        <w:tc>
          <w:tcPr>
            <w:tcW w:w="3216" w:type="dxa"/>
          </w:tcPr>
          <w:p w:rsidR="00471829" w:rsidRPr="00EA0B29" w:rsidRDefault="000F1952">
            <w:pPr>
              <w:spacing w:after="0"/>
              <w:rPr>
                <w:lang w:val="fr-FR"/>
              </w:rPr>
            </w:pPr>
            <w:r w:rsidRPr="00EA0B29">
              <w:rPr>
                <w:lang w:val="fr-FR"/>
              </w:rPr>
              <w:t>Standardiser les échanges inter-couches.</w:t>
            </w:r>
          </w:p>
        </w:tc>
      </w:tr>
    </w:tbl>
    <w:p w:rsidR="00471829" w:rsidRPr="00EA0B29" w:rsidRDefault="00471829">
      <w:pPr>
        <w:spacing w:after="0"/>
        <w:rPr>
          <w:lang w:val="fr-FR"/>
        </w:rPr>
      </w:pPr>
    </w:p>
    <w:p w:rsidR="00471829" w:rsidRPr="00EA0B29" w:rsidRDefault="000F1952">
      <w:pPr>
        <w:pStyle w:val="Titre1"/>
        <w:rPr>
          <w:color w:val="auto"/>
        </w:rPr>
      </w:pPr>
      <w:bookmarkStart w:id="8" w:name="_Toc237441132"/>
      <w:r w:rsidRPr="00EA0B29">
        <w:rPr>
          <w:color w:val="auto"/>
        </w:rPr>
        <w:t>4. Technologies et dépendances principales</w:t>
      </w:r>
      <w:bookmarkEnd w:id="8"/>
    </w:p>
    <w:p w:rsidR="00471829" w:rsidRPr="00EA0B29" w:rsidRDefault="000F1952">
      <w:pPr>
        <w:pStyle w:val="Titre2"/>
        <w:rPr>
          <w:color w:val="auto"/>
        </w:rPr>
      </w:pPr>
      <w:bookmarkStart w:id="9" w:name="_Toc237441133"/>
      <w:r w:rsidRPr="00EA0B29">
        <w:rPr>
          <w:color w:val="auto"/>
        </w:rPr>
        <w:t>4.1. Backend</w:t>
      </w:r>
      <w:bookmarkEnd w:id="9"/>
    </w:p>
    <w:tbl>
      <w:tblPr>
        <w:tblStyle w:val="Grilledutableau"/>
        <w:tblW w:w="0" w:type="auto"/>
        <w:tblLook w:val="04A0" w:firstRow="1" w:lastRow="0" w:firstColumn="1" w:lastColumn="0" w:noHBand="0" w:noVBand="1"/>
      </w:tblPr>
      <w:tblGrid>
        <w:gridCol w:w="4824"/>
        <w:gridCol w:w="4824"/>
      </w:tblGrid>
      <w:tr w:rsidR="00EA0B29" w:rsidRPr="00EA0B29" w:rsidTr="009F7525">
        <w:tc>
          <w:tcPr>
            <w:tcW w:w="4824" w:type="dxa"/>
          </w:tcPr>
          <w:p w:rsidR="00471829" w:rsidRPr="00EA0B29" w:rsidRDefault="000F1952">
            <w:pPr>
              <w:spacing w:after="0"/>
              <w:rPr>
                <w:b/>
              </w:rPr>
            </w:pPr>
            <w:r w:rsidRPr="00EA0B29">
              <w:rPr>
                <w:b/>
              </w:rPr>
              <w:t>Élément</w:t>
            </w:r>
          </w:p>
        </w:tc>
        <w:tc>
          <w:tcPr>
            <w:tcW w:w="4824" w:type="dxa"/>
          </w:tcPr>
          <w:p w:rsidR="00471829" w:rsidRPr="00EA0B29" w:rsidRDefault="000F1952">
            <w:pPr>
              <w:spacing w:after="0"/>
              <w:rPr>
                <w:b/>
              </w:rPr>
            </w:pPr>
            <w:r w:rsidRPr="00EA0B29">
              <w:rPr>
                <w:b/>
              </w:rPr>
              <w:t>Technologie / solution</w:t>
            </w:r>
          </w:p>
        </w:tc>
      </w:tr>
      <w:tr w:rsidR="00EA0B29" w:rsidRPr="00EA0B29" w:rsidTr="009F7525">
        <w:tc>
          <w:tcPr>
            <w:tcW w:w="4824" w:type="dxa"/>
          </w:tcPr>
          <w:p w:rsidR="00471829" w:rsidRPr="00EA0B29" w:rsidRDefault="000F1952">
            <w:pPr>
              <w:spacing w:after="0"/>
            </w:pPr>
            <w:r w:rsidRPr="00EA0B29">
              <w:rPr>
                <w:b/>
              </w:rPr>
              <w:t>Langage</w:t>
            </w:r>
          </w:p>
        </w:tc>
        <w:tc>
          <w:tcPr>
            <w:tcW w:w="4824" w:type="dxa"/>
          </w:tcPr>
          <w:p w:rsidR="00471829" w:rsidRPr="00EA0B29" w:rsidRDefault="000F1952">
            <w:pPr>
              <w:spacing w:after="0"/>
            </w:pPr>
            <w:r w:rsidRPr="00EA0B29">
              <w:t>Python 3.10 ou version ultérieure</w:t>
            </w:r>
          </w:p>
        </w:tc>
      </w:tr>
      <w:tr w:rsidR="00EA0B29" w:rsidRPr="00EA0B29" w:rsidTr="009F7525">
        <w:tc>
          <w:tcPr>
            <w:tcW w:w="4824" w:type="dxa"/>
          </w:tcPr>
          <w:p w:rsidR="00471829" w:rsidRPr="00EA0B29" w:rsidRDefault="000F1952">
            <w:pPr>
              <w:spacing w:after="0"/>
            </w:pPr>
            <w:r w:rsidRPr="00EA0B29">
              <w:rPr>
                <w:b/>
              </w:rPr>
              <w:t>Framework</w:t>
            </w:r>
          </w:p>
        </w:tc>
        <w:tc>
          <w:tcPr>
            <w:tcW w:w="4824" w:type="dxa"/>
          </w:tcPr>
          <w:p w:rsidR="00471829" w:rsidRPr="00EA0B29" w:rsidRDefault="000F1952">
            <w:pPr>
              <w:spacing w:after="0"/>
            </w:pPr>
            <w:r w:rsidRPr="00EA0B29">
              <w:t>Django 5</w:t>
            </w:r>
          </w:p>
        </w:tc>
      </w:tr>
      <w:tr w:rsidR="00EA0B29" w:rsidRPr="00EA0B29" w:rsidTr="009F7525">
        <w:tc>
          <w:tcPr>
            <w:tcW w:w="4824" w:type="dxa"/>
          </w:tcPr>
          <w:p w:rsidR="00471829" w:rsidRPr="00EA0B29" w:rsidRDefault="000F1952">
            <w:pPr>
              <w:spacing w:after="0"/>
            </w:pPr>
            <w:r w:rsidRPr="00EA0B29">
              <w:rPr>
                <w:b/>
              </w:rPr>
              <w:t>API</w:t>
            </w:r>
          </w:p>
        </w:tc>
        <w:tc>
          <w:tcPr>
            <w:tcW w:w="4824" w:type="dxa"/>
          </w:tcPr>
          <w:p w:rsidR="00471829" w:rsidRPr="00EA0B29" w:rsidRDefault="000F1952">
            <w:pPr>
              <w:spacing w:after="0"/>
            </w:pPr>
            <w:r w:rsidRPr="00EA0B29">
              <w:t>Django REST Framework</w:t>
            </w:r>
          </w:p>
        </w:tc>
      </w:tr>
      <w:tr w:rsidR="00EA0B29" w:rsidRPr="00EA0B29" w:rsidTr="009F7525">
        <w:tc>
          <w:tcPr>
            <w:tcW w:w="4824" w:type="dxa"/>
          </w:tcPr>
          <w:p w:rsidR="00471829" w:rsidRPr="00EA0B29" w:rsidRDefault="000F1952">
            <w:pPr>
              <w:spacing w:after="0"/>
            </w:pPr>
            <w:r w:rsidRPr="00EA0B29">
              <w:rPr>
                <w:b/>
              </w:rPr>
              <w:t>Authentification</w:t>
            </w:r>
          </w:p>
        </w:tc>
        <w:tc>
          <w:tcPr>
            <w:tcW w:w="4824" w:type="dxa"/>
          </w:tcPr>
          <w:p w:rsidR="00471829" w:rsidRPr="00EA0B29" w:rsidRDefault="000F1952">
            <w:pPr>
              <w:spacing w:after="0"/>
            </w:pPr>
            <w:r w:rsidRPr="00EA0B29">
              <w:t>djangorestframework-simplejwt</w:t>
            </w:r>
          </w:p>
        </w:tc>
      </w:tr>
      <w:tr w:rsidR="00EA0B29" w:rsidRPr="00EA0B29" w:rsidTr="009F7525">
        <w:tc>
          <w:tcPr>
            <w:tcW w:w="4824" w:type="dxa"/>
          </w:tcPr>
          <w:p w:rsidR="00471829" w:rsidRPr="00EA0B29" w:rsidRDefault="000F1952">
            <w:pPr>
              <w:spacing w:after="0"/>
            </w:pPr>
            <w:r w:rsidRPr="00EA0B29">
              <w:rPr>
                <w:b/>
              </w:rPr>
              <w:t>Temps réel</w:t>
            </w:r>
          </w:p>
        </w:tc>
        <w:tc>
          <w:tcPr>
            <w:tcW w:w="4824" w:type="dxa"/>
          </w:tcPr>
          <w:p w:rsidR="00471829" w:rsidRPr="00EA0B29" w:rsidRDefault="000F1952">
            <w:pPr>
              <w:spacing w:after="0"/>
            </w:pPr>
            <w:r w:rsidRPr="00EA0B29">
              <w:t>Django Channels</w:t>
            </w:r>
          </w:p>
        </w:tc>
      </w:tr>
      <w:tr w:rsidR="00EA0B29" w:rsidRPr="00A92C3B" w:rsidTr="009F7525">
        <w:tc>
          <w:tcPr>
            <w:tcW w:w="4824" w:type="dxa"/>
          </w:tcPr>
          <w:p w:rsidR="00471829" w:rsidRPr="00EA0B29" w:rsidRDefault="000F1952">
            <w:pPr>
              <w:spacing w:after="0"/>
            </w:pPr>
            <w:r w:rsidRPr="00EA0B29">
              <w:rPr>
                <w:b/>
              </w:rPr>
              <w:lastRenderedPageBreak/>
              <w:t>Cache et broker</w:t>
            </w:r>
          </w:p>
        </w:tc>
        <w:tc>
          <w:tcPr>
            <w:tcW w:w="4824" w:type="dxa"/>
          </w:tcPr>
          <w:p w:rsidR="00471829" w:rsidRPr="00EA0B29" w:rsidRDefault="000F1952">
            <w:pPr>
              <w:spacing w:after="0"/>
              <w:rPr>
                <w:lang w:val="fr-FR"/>
              </w:rPr>
            </w:pPr>
            <w:r w:rsidRPr="00EA0B29">
              <w:rPr>
                <w:lang w:val="fr-FR"/>
              </w:rPr>
              <w:t>Redis, avec repli en mémoire pour le développement</w:t>
            </w:r>
          </w:p>
        </w:tc>
      </w:tr>
      <w:tr w:rsidR="00EA0B29" w:rsidRPr="00A92C3B" w:rsidTr="009F7525">
        <w:tc>
          <w:tcPr>
            <w:tcW w:w="4824" w:type="dxa"/>
          </w:tcPr>
          <w:p w:rsidR="00471829" w:rsidRPr="00EA0B29" w:rsidRDefault="000F1952">
            <w:pPr>
              <w:spacing w:after="0"/>
            </w:pPr>
            <w:r w:rsidRPr="00EA0B29">
              <w:rPr>
                <w:b/>
              </w:rPr>
              <w:t>Documentation API</w:t>
            </w:r>
          </w:p>
        </w:tc>
        <w:tc>
          <w:tcPr>
            <w:tcW w:w="4824" w:type="dxa"/>
          </w:tcPr>
          <w:p w:rsidR="00471829" w:rsidRPr="00EA0B29" w:rsidRDefault="000F1952">
            <w:pPr>
              <w:spacing w:after="0"/>
              <w:rPr>
                <w:lang w:val="fr-FR"/>
              </w:rPr>
            </w:pPr>
            <w:r w:rsidRPr="00EA0B29">
              <w:rPr>
                <w:lang w:val="fr-FR"/>
              </w:rPr>
              <w:t>drf-spectacular, lorsqu’il est activé</w:t>
            </w:r>
          </w:p>
        </w:tc>
      </w:tr>
      <w:tr w:rsidR="00EA0B29" w:rsidRPr="00A92C3B" w:rsidTr="009F7525">
        <w:tc>
          <w:tcPr>
            <w:tcW w:w="4824" w:type="dxa"/>
          </w:tcPr>
          <w:p w:rsidR="00471829" w:rsidRPr="00EA0B29" w:rsidRDefault="000F1952">
            <w:pPr>
              <w:spacing w:after="0"/>
            </w:pPr>
            <w:r w:rsidRPr="00EA0B29">
              <w:rPr>
                <w:b/>
              </w:rPr>
              <w:t>Base de données</w:t>
            </w:r>
          </w:p>
        </w:tc>
        <w:tc>
          <w:tcPr>
            <w:tcW w:w="4824" w:type="dxa"/>
          </w:tcPr>
          <w:p w:rsidR="00471829" w:rsidRPr="00EA0B29" w:rsidRDefault="000F1952">
            <w:pPr>
              <w:spacing w:after="0"/>
              <w:rPr>
                <w:lang w:val="fr-FR"/>
              </w:rPr>
            </w:pPr>
            <w:r w:rsidRPr="00EA0B29">
              <w:rPr>
                <w:lang w:val="fr-FR"/>
              </w:rPr>
              <w:t>SQLite en développement ; PostgreSQL dans l’environnement cible</w:t>
            </w:r>
          </w:p>
        </w:tc>
      </w:tr>
      <w:tr w:rsidR="00EA0B29" w:rsidRPr="00EA0B29" w:rsidTr="009F7525">
        <w:tc>
          <w:tcPr>
            <w:tcW w:w="4824" w:type="dxa"/>
          </w:tcPr>
          <w:p w:rsidR="00471829" w:rsidRPr="00EA0B29" w:rsidRDefault="000F1952">
            <w:pPr>
              <w:spacing w:after="0"/>
            </w:pPr>
            <w:r w:rsidRPr="00EA0B29">
              <w:rPr>
                <w:b/>
              </w:rPr>
              <w:t>Paiement</w:t>
            </w:r>
          </w:p>
        </w:tc>
        <w:tc>
          <w:tcPr>
            <w:tcW w:w="4824" w:type="dxa"/>
          </w:tcPr>
          <w:p w:rsidR="00471829" w:rsidRPr="00EA0B29" w:rsidRDefault="000F1952">
            <w:pPr>
              <w:spacing w:after="0"/>
            </w:pPr>
            <w:r w:rsidRPr="00EA0B29">
              <w:t>Stripe</w:t>
            </w:r>
          </w:p>
        </w:tc>
      </w:tr>
      <w:tr w:rsidR="00EA0B29" w:rsidRPr="00EA0B29" w:rsidTr="009F7525">
        <w:tc>
          <w:tcPr>
            <w:tcW w:w="4824" w:type="dxa"/>
          </w:tcPr>
          <w:p w:rsidR="00471829" w:rsidRPr="00EA0B29" w:rsidRDefault="000F1952">
            <w:pPr>
              <w:spacing w:after="0"/>
            </w:pPr>
            <w:r w:rsidRPr="00EA0B29">
              <w:rPr>
                <w:b/>
              </w:rPr>
              <w:t>Intelligence artificielle</w:t>
            </w:r>
          </w:p>
        </w:tc>
        <w:tc>
          <w:tcPr>
            <w:tcW w:w="4824" w:type="dxa"/>
          </w:tcPr>
          <w:p w:rsidR="00471829" w:rsidRPr="00EA0B29" w:rsidRDefault="000F1952">
            <w:pPr>
              <w:spacing w:after="0"/>
            </w:pPr>
            <w:r w:rsidRPr="00EA0B29">
              <w:t>Gemini et OpenRouter</w:t>
            </w:r>
          </w:p>
        </w:tc>
      </w:tr>
    </w:tbl>
    <w:p w:rsidR="00471829" w:rsidRPr="00EA0B29" w:rsidRDefault="00471829">
      <w:pPr>
        <w:spacing w:after="0"/>
      </w:pPr>
    </w:p>
    <w:p w:rsidR="00471829" w:rsidRPr="00EA0B29" w:rsidRDefault="000F1952">
      <w:pPr>
        <w:pStyle w:val="Titre2"/>
        <w:rPr>
          <w:color w:val="auto"/>
        </w:rPr>
      </w:pPr>
      <w:bookmarkStart w:id="10" w:name="_Toc237441134"/>
      <w:r w:rsidRPr="00EA0B29">
        <w:rPr>
          <w:color w:val="auto"/>
        </w:rPr>
        <w:t>4.2. Frontend web</w:t>
      </w:r>
      <w:bookmarkEnd w:id="10"/>
    </w:p>
    <w:tbl>
      <w:tblPr>
        <w:tblStyle w:val="Grilledutableau"/>
        <w:tblW w:w="0" w:type="auto"/>
        <w:tblLook w:val="04A0" w:firstRow="1" w:lastRow="0" w:firstColumn="1" w:lastColumn="0" w:noHBand="0" w:noVBand="1"/>
      </w:tblPr>
      <w:tblGrid>
        <w:gridCol w:w="4824"/>
        <w:gridCol w:w="4824"/>
      </w:tblGrid>
      <w:tr w:rsidR="00EA0B29" w:rsidRPr="00EA0B29" w:rsidTr="009F7525">
        <w:tc>
          <w:tcPr>
            <w:tcW w:w="4824" w:type="dxa"/>
          </w:tcPr>
          <w:p w:rsidR="00471829" w:rsidRPr="00EA0B29" w:rsidRDefault="000F1952">
            <w:pPr>
              <w:spacing w:after="0"/>
              <w:rPr>
                <w:b/>
              </w:rPr>
            </w:pPr>
            <w:r w:rsidRPr="00EA0B29">
              <w:rPr>
                <w:b/>
              </w:rPr>
              <w:t>Élément</w:t>
            </w:r>
          </w:p>
        </w:tc>
        <w:tc>
          <w:tcPr>
            <w:tcW w:w="4824" w:type="dxa"/>
          </w:tcPr>
          <w:p w:rsidR="00471829" w:rsidRPr="00EA0B29" w:rsidRDefault="000F1952">
            <w:pPr>
              <w:spacing w:after="0"/>
              <w:rPr>
                <w:b/>
              </w:rPr>
            </w:pPr>
            <w:r w:rsidRPr="00EA0B29">
              <w:rPr>
                <w:b/>
              </w:rPr>
              <w:t>Technologie / solution</w:t>
            </w:r>
          </w:p>
        </w:tc>
      </w:tr>
      <w:tr w:rsidR="00EA0B29" w:rsidRPr="00EA0B29" w:rsidTr="009F7525">
        <w:tc>
          <w:tcPr>
            <w:tcW w:w="4824" w:type="dxa"/>
          </w:tcPr>
          <w:p w:rsidR="00471829" w:rsidRPr="00EA0B29" w:rsidRDefault="000F1952">
            <w:pPr>
              <w:spacing w:after="0"/>
            </w:pPr>
            <w:r w:rsidRPr="00EA0B29">
              <w:rPr>
                <w:b/>
              </w:rPr>
              <w:t>Interface</w:t>
            </w:r>
          </w:p>
        </w:tc>
        <w:tc>
          <w:tcPr>
            <w:tcW w:w="4824" w:type="dxa"/>
          </w:tcPr>
          <w:p w:rsidR="00471829" w:rsidRPr="00EA0B29" w:rsidRDefault="000F1952">
            <w:pPr>
              <w:spacing w:after="0"/>
            </w:pPr>
            <w:r w:rsidRPr="00EA0B29">
              <w:t>React 19</w:t>
            </w:r>
          </w:p>
        </w:tc>
      </w:tr>
      <w:tr w:rsidR="00EA0B29" w:rsidRPr="00EA0B29" w:rsidTr="009F7525">
        <w:tc>
          <w:tcPr>
            <w:tcW w:w="4824" w:type="dxa"/>
          </w:tcPr>
          <w:p w:rsidR="00471829" w:rsidRPr="00EA0B29" w:rsidRDefault="000F1952">
            <w:pPr>
              <w:spacing w:after="0"/>
            </w:pPr>
            <w:r w:rsidRPr="00EA0B29">
              <w:rPr>
                <w:b/>
              </w:rPr>
              <w:t>Construction</w:t>
            </w:r>
          </w:p>
        </w:tc>
        <w:tc>
          <w:tcPr>
            <w:tcW w:w="4824" w:type="dxa"/>
          </w:tcPr>
          <w:p w:rsidR="00471829" w:rsidRPr="00EA0B29" w:rsidRDefault="000F1952">
            <w:pPr>
              <w:spacing w:after="0"/>
            </w:pPr>
            <w:r w:rsidRPr="00EA0B29">
              <w:t>Vite</w:t>
            </w:r>
          </w:p>
        </w:tc>
      </w:tr>
      <w:tr w:rsidR="00EA0B29" w:rsidRPr="00EA0B29" w:rsidTr="009F7525">
        <w:tc>
          <w:tcPr>
            <w:tcW w:w="4824" w:type="dxa"/>
          </w:tcPr>
          <w:p w:rsidR="00471829" w:rsidRPr="00EA0B29" w:rsidRDefault="000F1952">
            <w:pPr>
              <w:spacing w:after="0"/>
            </w:pPr>
            <w:r w:rsidRPr="00EA0B29">
              <w:rPr>
                <w:b/>
              </w:rPr>
              <w:t>Langage</w:t>
            </w:r>
          </w:p>
        </w:tc>
        <w:tc>
          <w:tcPr>
            <w:tcW w:w="4824" w:type="dxa"/>
          </w:tcPr>
          <w:p w:rsidR="00471829" w:rsidRPr="00EA0B29" w:rsidRDefault="000F1952">
            <w:pPr>
              <w:spacing w:after="0"/>
            </w:pPr>
            <w:r w:rsidRPr="00EA0B29">
              <w:t>TypeScript</w:t>
            </w:r>
          </w:p>
        </w:tc>
      </w:tr>
      <w:tr w:rsidR="00EA0B29" w:rsidRPr="00EA0B29" w:rsidTr="009F7525">
        <w:tc>
          <w:tcPr>
            <w:tcW w:w="4824" w:type="dxa"/>
          </w:tcPr>
          <w:p w:rsidR="00471829" w:rsidRPr="00EA0B29" w:rsidRDefault="000F1952">
            <w:pPr>
              <w:spacing w:after="0"/>
            </w:pPr>
            <w:r w:rsidRPr="00EA0B29">
              <w:rPr>
                <w:b/>
              </w:rPr>
              <w:t>Routage</w:t>
            </w:r>
          </w:p>
        </w:tc>
        <w:tc>
          <w:tcPr>
            <w:tcW w:w="4824" w:type="dxa"/>
          </w:tcPr>
          <w:p w:rsidR="00471829" w:rsidRPr="00EA0B29" w:rsidRDefault="000F1952">
            <w:pPr>
              <w:spacing w:after="0"/>
            </w:pPr>
            <w:r w:rsidRPr="00EA0B29">
              <w:t>React Router</w:t>
            </w:r>
          </w:p>
        </w:tc>
      </w:tr>
      <w:tr w:rsidR="00EA0B29" w:rsidRPr="00EA0B29" w:rsidTr="009F7525">
        <w:tc>
          <w:tcPr>
            <w:tcW w:w="4824" w:type="dxa"/>
          </w:tcPr>
          <w:p w:rsidR="00471829" w:rsidRPr="00EA0B29" w:rsidRDefault="000F1952">
            <w:pPr>
              <w:spacing w:after="0"/>
            </w:pPr>
            <w:r w:rsidRPr="00EA0B29">
              <w:rPr>
                <w:b/>
              </w:rPr>
              <w:t>Styles</w:t>
            </w:r>
          </w:p>
        </w:tc>
        <w:tc>
          <w:tcPr>
            <w:tcW w:w="4824" w:type="dxa"/>
          </w:tcPr>
          <w:p w:rsidR="00471829" w:rsidRPr="00EA0B29" w:rsidRDefault="000F1952">
            <w:pPr>
              <w:spacing w:after="0"/>
            </w:pPr>
            <w:r w:rsidRPr="00EA0B29">
              <w:t>Tailwind CSS 4</w:t>
            </w:r>
          </w:p>
        </w:tc>
      </w:tr>
      <w:tr w:rsidR="00EA0B29" w:rsidRPr="00EA0B29" w:rsidTr="009F7525">
        <w:tc>
          <w:tcPr>
            <w:tcW w:w="4824" w:type="dxa"/>
          </w:tcPr>
          <w:p w:rsidR="00471829" w:rsidRPr="00EA0B29" w:rsidRDefault="000F1952">
            <w:pPr>
              <w:spacing w:after="0"/>
            </w:pPr>
            <w:r w:rsidRPr="00EA0B29">
              <w:rPr>
                <w:b/>
              </w:rPr>
              <w:t>Composants</w:t>
            </w:r>
          </w:p>
        </w:tc>
        <w:tc>
          <w:tcPr>
            <w:tcW w:w="4824" w:type="dxa"/>
          </w:tcPr>
          <w:p w:rsidR="00471829" w:rsidRPr="00EA0B29" w:rsidRDefault="000F1952">
            <w:pPr>
              <w:spacing w:after="0"/>
            </w:pPr>
            <w:r w:rsidRPr="00EA0B29">
              <w:t>PrimeReact et PrimeIcons</w:t>
            </w:r>
          </w:p>
        </w:tc>
      </w:tr>
      <w:tr w:rsidR="00EA0B29" w:rsidRPr="00EA0B29" w:rsidTr="009F7525">
        <w:tc>
          <w:tcPr>
            <w:tcW w:w="4824" w:type="dxa"/>
          </w:tcPr>
          <w:p w:rsidR="00471829" w:rsidRPr="00EA0B29" w:rsidRDefault="000F1952">
            <w:pPr>
              <w:spacing w:after="0"/>
            </w:pPr>
            <w:r w:rsidRPr="00EA0B29">
              <w:rPr>
                <w:b/>
              </w:rPr>
              <w:t>Visualisation</w:t>
            </w:r>
          </w:p>
        </w:tc>
        <w:tc>
          <w:tcPr>
            <w:tcW w:w="4824" w:type="dxa"/>
          </w:tcPr>
          <w:p w:rsidR="00471829" w:rsidRPr="00EA0B29" w:rsidRDefault="000F1952">
            <w:pPr>
              <w:spacing w:after="0"/>
            </w:pPr>
            <w:r w:rsidRPr="00EA0B29">
              <w:t>Recharts</w:t>
            </w:r>
          </w:p>
        </w:tc>
      </w:tr>
      <w:tr w:rsidR="00EA0B29" w:rsidRPr="00EA0B29" w:rsidTr="009F7525">
        <w:tc>
          <w:tcPr>
            <w:tcW w:w="4824" w:type="dxa"/>
          </w:tcPr>
          <w:p w:rsidR="00471829" w:rsidRPr="00EA0B29" w:rsidRDefault="000F1952">
            <w:pPr>
              <w:spacing w:after="0"/>
            </w:pPr>
            <w:r w:rsidRPr="00EA0B29">
              <w:rPr>
                <w:b/>
              </w:rPr>
              <w:t>Contenu riche</w:t>
            </w:r>
          </w:p>
        </w:tc>
        <w:tc>
          <w:tcPr>
            <w:tcW w:w="4824" w:type="dxa"/>
          </w:tcPr>
          <w:p w:rsidR="00471829" w:rsidRPr="00EA0B29" w:rsidRDefault="000F1952">
            <w:pPr>
              <w:spacing w:after="0"/>
            </w:pPr>
            <w:r w:rsidRPr="00EA0B29">
              <w:t>Quill, React Markdown et outils PDF</w:t>
            </w:r>
          </w:p>
        </w:tc>
      </w:tr>
      <w:tr w:rsidR="00EA0B29" w:rsidRPr="00EA0B29" w:rsidTr="009F7525">
        <w:tc>
          <w:tcPr>
            <w:tcW w:w="4824" w:type="dxa"/>
          </w:tcPr>
          <w:p w:rsidR="00471829" w:rsidRPr="00EA0B29" w:rsidRDefault="000F1952">
            <w:pPr>
              <w:spacing w:after="0"/>
            </w:pPr>
            <w:r w:rsidRPr="00EA0B29">
              <w:rPr>
                <w:b/>
              </w:rPr>
              <w:t>Client HTTP</w:t>
            </w:r>
          </w:p>
        </w:tc>
        <w:tc>
          <w:tcPr>
            <w:tcW w:w="4824" w:type="dxa"/>
          </w:tcPr>
          <w:p w:rsidR="00471829" w:rsidRPr="00EA0B29" w:rsidRDefault="000F1952">
            <w:pPr>
              <w:spacing w:after="0"/>
            </w:pPr>
            <w:r w:rsidRPr="00EA0B29">
              <w:t>Axios</w:t>
            </w:r>
          </w:p>
        </w:tc>
      </w:tr>
    </w:tbl>
    <w:p w:rsidR="00471829" w:rsidRPr="00EA0B29" w:rsidRDefault="00471829">
      <w:pPr>
        <w:spacing w:after="0"/>
      </w:pPr>
    </w:p>
    <w:p w:rsidR="00471829" w:rsidRPr="00EA0B29" w:rsidRDefault="000F1952">
      <w:pPr>
        <w:pStyle w:val="Titre2"/>
        <w:rPr>
          <w:color w:val="auto"/>
        </w:rPr>
      </w:pPr>
      <w:bookmarkStart w:id="11" w:name="_Toc237441135"/>
      <w:r w:rsidRPr="00EA0B29">
        <w:rPr>
          <w:color w:val="auto"/>
        </w:rPr>
        <w:t>4.3. Application mobile</w:t>
      </w:r>
      <w:bookmarkEnd w:id="11"/>
    </w:p>
    <w:tbl>
      <w:tblPr>
        <w:tblStyle w:val="Grilledutableau"/>
        <w:tblW w:w="0" w:type="auto"/>
        <w:tblLook w:val="04A0" w:firstRow="1" w:lastRow="0" w:firstColumn="1" w:lastColumn="0" w:noHBand="0" w:noVBand="1"/>
      </w:tblPr>
      <w:tblGrid>
        <w:gridCol w:w="4824"/>
        <w:gridCol w:w="4824"/>
      </w:tblGrid>
      <w:tr w:rsidR="00EA0B29" w:rsidRPr="00EA0B29" w:rsidTr="009F7525">
        <w:tc>
          <w:tcPr>
            <w:tcW w:w="4824" w:type="dxa"/>
          </w:tcPr>
          <w:p w:rsidR="00471829" w:rsidRPr="00EA0B29" w:rsidRDefault="000F1952">
            <w:pPr>
              <w:spacing w:after="0"/>
              <w:rPr>
                <w:b/>
              </w:rPr>
            </w:pPr>
            <w:r w:rsidRPr="00EA0B29">
              <w:rPr>
                <w:b/>
              </w:rPr>
              <w:t>Élément</w:t>
            </w:r>
          </w:p>
        </w:tc>
        <w:tc>
          <w:tcPr>
            <w:tcW w:w="4824" w:type="dxa"/>
          </w:tcPr>
          <w:p w:rsidR="00471829" w:rsidRPr="00EA0B29" w:rsidRDefault="000F1952">
            <w:pPr>
              <w:spacing w:after="0"/>
              <w:rPr>
                <w:b/>
              </w:rPr>
            </w:pPr>
            <w:r w:rsidRPr="00EA0B29">
              <w:rPr>
                <w:b/>
              </w:rPr>
              <w:t>Technologie / solution</w:t>
            </w:r>
          </w:p>
        </w:tc>
      </w:tr>
      <w:tr w:rsidR="00EA0B29" w:rsidRPr="00EA0B29" w:rsidTr="009F7525">
        <w:tc>
          <w:tcPr>
            <w:tcW w:w="4824" w:type="dxa"/>
          </w:tcPr>
          <w:p w:rsidR="00471829" w:rsidRPr="00EA0B29" w:rsidRDefault="000F1952">
            <w:pPr>
              <w:spacing w:after="0"/>
            </w:pPr>
            <w:r w:rsidRPr="00EA0B29">
              <w:rPr>
                <w:b/>
              </w:rPr>
              <w:t>Framework</w:t>
            </w:r>
          </w:p>
        </w:tc>
        <w:tc>
          <w:tcPr>
            <w:tcW w:w="4824" w:type="dxa"/>
          </w:tcPr>
          <w:p w:rsidR="00471829" w:rsidRPr="00EA0B29" w:rsidRDefault="000F1952">
            <w:pPr>
              <w:spacing w:after="0"/>
            </w:pPr>
            <w:r w:rsidRPr="00EA0B29">
              <w:t>Expo 54</w:t>
            </w:r>
          </w:p>
        </w:tc>
      </w:tr>
      <w:tr w:rsidR="00EA0B29" w:rsidRPr="00EA0B29" w:rsidTr="009F7525">
        <w:tc>
          <w:tcPr>
            <w:tcW w:w="4824" w:type="dxa"/>
          </w:tcPr>
          <w:p w:rsidR="00471829" w:rsidRPr="00EA0B29" w:rsidRDefault="000F1952">
            <w:pPr>
              <w:spacing w:after="0"/>
            </w:pPr>
            <w:r w:rsidRPr="00EA0B29">
              <w:rPr>
                <w:b/>
              </w:rPr>
              <w:t>Interface native</w:t>
            </w:r>
          </w:p>
        </w:tc>
        <w:tc>
          <w:tcPr>
            <w:tcW w:w="4824" w:type="dxa"/>
          </w:tcPr>
          <w:p w:rsidR="00471829" w:rsidRPr="00EA0B29" w:rsidRDefault="000F1952">
            <w:pPr>
              <w:spacing w:after="0"/>
            </w:pPr>
            <w:r w:rsidRPr="00EA0B29">
              <w:t>React Native 0.81</w:t>
            </w:r>
          </w:p>
        </w:tc>
      </w:tr>
      <w:tr w:rsidR="00EA0B29" w:rsidRPr="00EA0B29" w:rsidTr="009F7525">
        <w:tc>
          <w:tcPr>
            <w:tcW w:w="4824" w:type="dxa"/>
          </w:tcPr>
          <w:p w:rsidR="00471829" w:rsidRPr="00EA0B29" w:rsidRDefault="000F1952">
            <w:pPr>
              <w:spacing w:after="0"/>
            </w:pPr>
            <w:r w:rsidRPr="00EA0B29">
              <w:rPr>
                <w:b/>
              </w:rPr>
              <w:t>Navigation</w:t>
            </w:r>
          </w:p>
        </w:tc>
        <w:tc>
          <w:tcPr>
            <w:tcW w:w="4824" w:type="dxa"/>
          </w:tcPr>
          <w:p w:rsidR="00471829" w:rsidRPr="00EA0B29" w:rsidRDefault="000F1952">
            <w:pPr>
              <w:spacing w:after="0"/>
            </w:pPr>
            <w:r w:rsidRPr="00EA0B29">
              <w:t>Expo Router</w:t>
            </w:r>
          </w:p>
        </w:tc>
      </w:tr>
      <w:tr w:rsidR="00EA0B29" w:rsidRPr="00EA0B29" w:rsidTr="009F7525">
        <w:tc>
          <w:tcPr>
            <w:tcW w:w="4824" w:type="dxa"/>
          </w:tcPr>
          <w:p w:rsidR="00471829" w:rsidRPr="00EA0B29" w:rsidRDefault="000F1952">
            <w:pPr>
              <w:spacing w:after="0"/>
            </w:pPr>
            <w:r w:rsidRPr="00EA0B29">
              <w:rPr>
                <w:b/>
              </w:rPr>
              <w:t>Stockage sécurisé</w:t>
            </w:r>
          </w:p>
        </w:tc>
        <w:tc>
          <w:tcPr>
            <w:tcW w:w="4824" w:type="dxa"/>
          </w:tcPr>
          <w:p w:rsidR="00471829" w:rsidRPr="00EA0B29" w:rsidRDefault="000F1952">
            <w:pPr>
              <w:spacing w:after="0"/>
            </w:pPr>
            <w:r w:rsidRPr="00EA0B29">
              <w:t>Expo Secure Store</w:t>
            </w:r>
          </w:p>
        </w:tc>
      </w:tr>
      <w:tr w:rsidR="00EA0B29" w:rsidRPr="00EA0B29" w:rsidTr="009F7525">
        <w:tc>
          <w:tcPr>
            <w:tcW w:w="4824" w:type="dxa"/>
          </w:tcPr>
          <w:p w:rsidR="00471829" w:rsidRPr="00EA0B29" w:rsidRDefault="000F1952">
            <w:pPr>
              <w:spacing w:after="0"/>
            </w:pPr>
            <w:r w:rsidRPr="00EA0B29">
              <w:rPr>
                <w:b/>
              </w:rPr>
              <w:t>Notifications</w:t>
            </w:r>
          </w:p>
        </w:tc>
        <w:tc>
          <w:tcPr>
            <w:tcW w:w="4824" w:type="dxa"/>
          </w:tcPr>
          <w:p w:rsidR="00471829" w:rsidRPr="00EA0B29" w:rsidRDefault="000F1952">
            <w:pPr>
              <w:spacing w:after="0"/>
            </w:pPr>
            <w:r w:rsidRPr="00EA0B29">
              <w:t>Expo Notifications</w:t>
            </w:r>
          </w:p>
        </w:tc>
      </w:tr>
      <w:tr w:rsidR="00EA0B29" w:rsidRPr="00EA0B29" w:rsidTr="009F7525">
        <w:tc>
          <w:tcPr>
            <w:tcW w:w="4824" w:type="dxa"/>
          </w:tcPr>
          <w:p w:rsidR="00471829" w:rsidRPr="00EA0B29" w:rsidRDefault="000F1952">
            <w:pPr>
              <w:spacing w:after="0"/>
            </w:pPr>
            <w:r w:rsidRPr="00EA0B29">
              <w:rPr>
                <w:b/>
              </w:rPr>
              <w:t>Média et temps réel</w:t>
            </w:r>
          </w:p>
        </w:tc>
        <w:tc>
          <w:tcPr>
            <w:tcW w:w="4824" w:type="dxa"/>
          </w:tcPr>
          <w:p w:rsidR="00471829" w:rsidRPr="00EA0B29" w:rsidRDefault="000F1952">
            <w:pPr>
              <w:spacing w:after="0"/>
            </w:pPr>
            <w:r w:rsidRPr="00EA0B29">
              <w:t>react-native-webrtc, WebView et expo-video</w:t>
            </w:r>
          </w:p>
        </w:tc>
      </w:tr>
      <w:tr w:rsidR="00EA0B29" w:rsidRPr="00EA0B29" w:rsidTr="009F7525">
        <w:tc>
          <w:tcPr>
            <w:tcW w:w="4824" w:type="dxa"/>
          </w:tcPr>
          <w:p w:rsidR="00471829" w:rsidRPr="00EA0B29" w:rsidRDefault="000F1952">
            <w:pPr>
              <w:spacing w:after="0"/>
            </w:pPr>
            <w:r w:rsidRPr="00EA0B29">
              <w:rPr>
                <w:b/>
              </w:rPr>
              <w:t>Réseau</w:t>
            </w:r>
          </w:p>
        </w:tc>
        <w:tc>
          <w:tcPr>
            <w:tcW w:w="4824" w:type="dxa"/>
          </w:tcPr>
          <w:p w:rsidR="00471829" w:rsidRPr="00EA0B29" w:rsidRDefault="000F1952">
            <w:pPr>
              <w:spacing w:after="0"/>
            </w:pPr>
            <w:r w:rsidRPr="00EA0B29">
              <w:t>Axios et NetInfo</w:t>
            </w:r>
          </w:p>
        </w:tc>
      </w:tr>
      <w:tr w:rsidR="00EA0B29" w:rsidRPr="00EA0B29" w:rsidTr="009F7525">
        <w:tc>
          <w:tcPr>
            <w:tcW w:w="4824" w:type="dxa"/>
          </w:tcPr>
          <w:p w:rsidR="00471829" w:rsidRPr="00EA0B29" w:rsidRDefault="000F1952">
            <w:pPr>
              <w:spacing w:after="0"/>
            </w:pPr>
            <w:r w:rsidRPr="00EA0B29">
              <w:rPr>
                <w:b/>
              </w:rPr>
              <w:t>Internationalisation</w:t>
            </w:r>
          </w:p>
        </w:tc>
        <w:tc>
          <w:tcPr>
            <w:tcW w:w="4824" w:type="dxa"/>
          </w:tcPr>
          <w:p w:rsidR="00471829" w:rsidRPr="00EA0B29" w:rsidRDefault="000F1952">
            <w:pPr>
              <w:spacing w:after="0"/>
            </w:pPr>
            <w:r w:rsidRPr="00EA0B29">
              <w:t>i18next</w:t>
            </w:r>
          </w:p>
        </w:tc>
      </w:tr>
    </w:tbl>
    <w:p w:rsidR="00471829" w:rsidRPr="00EA0B29" w:rsidRDefault="00471829">
      <w:pPr>
        <w:spacing w:after="0"/>
      </w:pPr>
    </w:p>
    <w:p w:rsidR="00471829" w:rsidRPr="00EA0B29" w:rsidRDefault="000F1952">
      <w:pPr>
        <w:pStyle w:val="Titre1"/>
        <w:rPr>
          <w:color w:val="auto"/>
        </w:rPr>
      </w:pPr>
      <w:bookmarkStart w:id="12" w:name="_Toc237441136"/>
      <w:r w:rsidRPr="00EA0B29">
        <w:rPr>
          <w:color w:val="auto"/>
        </w:rPr>
        <w:t>5. Architecture du backend</w:t>
      </w:r>
      <w:bookmarkEnd w:id="12"/>
    </w:p>
    <w:p w:rsidR="00471829" w:rsidRPr="00EA0B29" w:rsidRDefault="000F1952">
      <w:pPr>
        <w:pStyle w:val="Titre2"/>
        <w:rPr>
          <w:color w:val="auto"/>
        </w:rPr>
      </w:pPr>
      <w:bookmarkStart w:id="13" w:name="_Toc237441137"/>
      <w:r w:rsidRPr="00EA0B29">
        <w:rPr>
          <w:color w:val="auto"/>
        </w:rPr>
        <w:t>5.1. Organisation par domaines métier</w:t>
      </w:r>
      <w:bookmarkEnd w:id="13"/>
    </w:p>
    <w:p w:rsidR="00471829" w:rsidRPr="00EA0B29" w:rsidRDefault="000F1952">
      <w:pPr>
        <w:rPr>
          <w:lang w:val="fr-FR"/>
        </w:rPr>
      </w:pPr>
      <w:r w:rsidRPr="00EA0B29">
        <w:rPr>
          <w:lang w:val="fr-FR"/>
        </w:rPr>
        <w:t>Le backend est découpé en applications Django spécialisées. Cette organisation limite le couplage entre les domaines, améliore la lisibilité du code et permet de faire évoluer les fonctionnalités de manière progressive.</w:t>
      </w:r>
    </w:p>
    <w:tbl>
      <w:tblPr>
        <w:tblStyle w:val="Grilledutableau"/>
        <w:tblW w:w="0" w:type="auto"/>
        <w:tblLook w:val="04A0" w:firstRow="1" w:lastRow="0" w:firstColumn="1" w:lastColumn="0" w:noHBand="0" w:noVBand="1"/>
      </w:tblPr>
      <w:tblGrid>
        <w:gridCol w:w="4824"/>
        <w:gridCol w:w="4824"/>
      </w:tblGrid>
      <w:tr w:rsidR="00EA0B29" w:rsidRPr="00EA0B29" w:rsidTr="009F7525">
        <w:tc>
          <w:tcPr>
            <w:tcW w:w="4824" w:type="dxa"/>
          </w:tcPr>
          <w:p w:rsidR="00471829" w:rsidRPr="00EA0B29" w:rsidRDefault="000F1952">
            <w:pPr>
              <w:spacing w:after="0"/>
              <w:rPr>
                <w:b/>
              </w:rPr>
            </w:pPr>
            <w:r w:rsidRPr="00EA0B29">
              <w:rPr>
                <w:b/>
              </w:rPr>
              <w:t>Module</w:t>
            </w:r>
          </w:p>
        </w:tc>
        <w:tc>
          <w:tcPr>
            <w:tcW w:w="4824" w:type="dxa"/>
          </w:tcPr>
          <w:p w:rsidR="00471829" w:rsidRPr="00EA0B29" w:rsidRDefault="000F1952">
            <w:pPr>
              <w:spacing w:after="0"/>
              <w:rPr>
                <w:b/>
              </w:rPr>
            </w:pPr>
            <w:r w:rsidRPr="00EA0B29">
              <w:rPr>
                <w:b/>
              </w:rPr>
              <w:t>Responsabilités</w:t>
            </w:r>
          </w:p>
        </w:tc>
      </w:tr>
      <w:tr w:rsidR="00EA0B29" w:rsidRPr="00A92C3B" w:rsidTr="009F7525">
        <w:tc>
          <w:tcPr>
            <w:tcW w:w="4824" w:type="dxa"/>
          </w:tcPr>
          <w:p w:rsidR="00471829" w:rsidRPr="00EA0B29" w:rsidRDefault="000F1952">
            <w:pPr>
              <w:spacing w:after="0"/>
            </w:pPr>
            <w:r w:rsidRPr="00EA0B29">
              <w:rPr>
                <w:b/>
              </w:rPr>
              <w:t>apps.users</w:t>
            </w:r>
          </w:p>
        </w:tc>
        <w:tc>
          <w:tcPr>
            <w:tcW w:w="4824" w:type="dxa"/>
          </w:tcPr>
          <w:p w:rsidR="00471829" w:rsidRPr="00EA0B29" w:rsidRDefault="000F1952">
            <w:pPr>
              <w:spacing w:after="0"/>
              <w:rPr>
                <w:lang w:val="fr-FR"/>
              </w:rPr>
            </w:pPr>
            <w:r w:rsidRPr="00EA0B29">
              <w:rPr>
                <w:lang w:val="fr-FR"/>
              </w:rPr>
              <w:t>Authentification, comptes, profils, rôles et préférences.</w:t>
            </w:r>
          </w:p>
        </w:tc>
      </w:tr>
      <w:tr w:rsidR="00EA0B29" w:rsidRPr="00A92C3B" w:rsidTr="009F7525">
        <w:tc>
          <w:tcPr>
            <w:tcW w:w="4824" w:type="dxa"/>
          </w:tcPr>
          <w:p w:rsidR="00471829" w:rsidRPr="00EA0B29" w:rsidRDefault="000F1952">
            <w:pPr>
              <w:spacing w:after="0"/>
            </w:pPr>
            <w:r w:rsidRPr="00EA0B29">
              <w:rPr>
                <w:b/>
              </w:rPr>
              <w:t>apps.courses</w:t>
            </w:r>
          </w:p>
        </w:tc>
        <w:tc>
          <w:tcPr>
            <w:tcW w:w="4824" w:type="dxa"/>
          </w:tcPr>
          <w:p w:rsidR="00471829" w:rsidRPr="00EA0B29" w:rsidRDefault="000F1952">
            <w:pPr>
              <w:spacing w:after="0"/>
              <w:rPr>
                <w:lang w:val="fr-FR"/>
              </w:rPr>
            </w:pPr>
            <w:r w:rsidRPr="00EA0B29">
              <w:rPr>
                <w:lang w:val="fr-FR"/>
              </w:rPr>
              <w:t>Catégories, cours, modules, leçons et contenus.</w:t>
            </w:r>
          </w:p>
        </w:tc>
      </w:tr>
      <w:tr w:rsidR="00EA0B29" w:rsidRPr="00A92C3B" w:rsidTr="009F7525">
        <w:tc>
          <w:tcPr>
            <w:tcW w:w="4824" w:type="dxa"/>
          </w:tcPr>
          <w:p w:rsidR="00471829" w:rsidRPr="00EA0B29" w:rsidRDefault="000F1952">
            <w:pPr>
              <w:spacing w:after="0"/>
            </w:pPr>
            <w:r w:rsidRPr="00EA0B29">
              <w:rPr>
                <w:b/>
              </w:rPr>
              <w:t>apps.learning</w:t>
            </w:r>
          </w:p>
        </w:tc>
        <w:tc>
          <w:tcPr>
            <w:tcW w:w="4824" w:type="dxa"/>
          </w:tcPr>
          <w:p w:rsidR="00471829" w:rsidRPr="00EA0B29" w:rsidRDefault="000F1952">
            <w:pPr>
              <w:spacing w:after="0"/>
              <w:rPr>
                <w:lang w:val="fr-FR"/>
              </w:rPr>
            </w:pPr>
            <w:r w:rsidRPr="00EA0B29">
              <w:rPr>
                <w:lang w:val="fr-FR"/>
              </w:rPr>
              <w:t>Progression, quiz, devoirs, soumissions et notifications.</w:t>
            </w:r>
          </w:p>
        </w:tc>
      </w:tr>
      <w:tr w:rsidR="00EA0B29" w:rsidRPr="00A92C3B" w:rsidTr="009F7525">
        <w:tc>
          <w:tcPr>
            <w:tcW w:w="4824" w:type="dxa"/>
          </w:tcPr>
          <w:p w:rsidR="00471829" w:rsidRPr="00EA0B29" w:rsidRDefault="000F1952">
            <w:pPr>
              <w:spacing w:after="0"/>
            </w:pPr>
            <w:r w:rsidRPr="00EA0B29">
              <w:rPr>
                <w:b/>
              </w:rPr>
              <w:t>apps.billing</w:t>
            </w:r>
          </w:p>
        </w:tc>
        <w:tc>
          <w:tcPr>
            <w:tcW w:w="4824" w:type="dxa"/>
          </w:tcPr>
          <w:p w:rsidR="00471829" w:rsidRPr="00EA0B29" w:rsidRDefault="000F1952">
            <w:pPr>
              <w:spacing w:after="0"/>
              <w:rPr>
                <w:lang w:val="fr-FR"/>
              </w:rPr>
            </w:pPr>
            <w:r w:rsidRPr="00EA0B29">
              <w:rPr>
                <w:lang w:val="fr-FR"/>
              </w:rPr>
              <w:t>Plans, abonnements, transactions, paiement et revenus.</w:t>
            </w:r>
          </w:p>
        </w:tc>
      </w:tr>
      <w:tr w:rsidR="00EA0B29" w:rsidRPr="00A92C3B" w:rsidTr="009F7525">
        <w:tc>
          <w:tcPr>
            <w:tcW w:w="4824" w:type="dxa"/>
          </w:tcPr>
          <w:p w:rsidR="00471829" w:rsidRPr="00EA0B29" w:rsidRDefault="000F1952">
            <w:pPr>
              <w:spacing w:after="0"/>
            </w:pPr>
            <w:r w:rsidRPr="00EA0B29">
              <w:rPr>
                <w:b/>
              </w:rPr>
              <w:t>apps.ai_tutor</w:t>
            </w:r>
          </w:p>
        </w:tc>
        <w:tc>
          <w:tcPr>
            <w:tcW w:w="4824" w:type="dxa"/>
          </w:tcPr>
          <w:p w:rsidR="00471829" w:rsidRPr="00EA0B29" w:rsidRDefault="000F1952">
            <w:pPr>
              <w:spacing w:after="0"/>
              <w:rPr>
                <w:lang w:val="fr-FR"/>
              </w:rPr>
            </w:pPr>
            <w:r w:rsidRPr="00EA0B29">
              <w:rPr>
                <w:lang w:val="fr-FR"/>
              </w:rPr>
              <w:t xml:space="preserve">Conversations et services d’assistance pédagogique </w:t>
            </w:r>
            <w:r w:rsidRPr="00EA0B29">
              <w:rPr>
                <w:lang w:val="fr-FR"/>
              </w:rPr>
              <w:lastRenderedPageBreak/>
              <w:t>par IA.</w:t>
            </w:r>
          </w:p>
        </w:tc>
      </w:tr>
      <w:tr w:rsidR="00EA0B29" w:rsidRPr="00A92C3B" w:rsidTr="009F7525">
        <w:tc>
          <w:tcPr>
            <w:tcW w:w="4824" w:type="dxa"/>
          </w:tcPr>
          <w:p w:rsidR="00471829" w:rsidRPr="00EA0B29" w:rsidRDefault="000F1952">
            <w:pPr>
              <w:spacing w:after="0"/>
            </w:pPr>
            <w:r w:rsidRPr="00EA0B29">
              <w:rPr>
                <w:b/>
              </w:rPr>
              <w:lastRenderedPageBreak/>
              <w:t>apps.live</w:t>
            </w:r>
          </w:p>
        </w:tc>
        <w:tc>
          <w:tcPr>
            <w:tcW w:w="4824" w:type="dxa"/>
          </w:tcPr>
          <w:p w:rsidR="00471829" w:rsidRPr="00EA0B29" w:rsidRDefault="000F1952">
            <w:pPr>
              <w:spacing w:after="0"/>
              <w:rPr>
                <w:lang w:val="fr-FR"/>
              </w:rPr>
            </w:pPr>
            <w:r w:rsidRPr="00EA0B29">
              <w:rPr>
                <w:lang w:val="fr-FR"/>
              </w:rPr>
              <w:t>Sessions en direct, participants, chat et contrôle d’accès.</w:t>
            </w:r>
          </w:p>
        </w:tc>
      </w:tr>
      <w:tr w:rsidR="00EA0B29" w:rsidRPr="00A92C3B" w:rsidTr="009F7525">
        <w:tc>
          <w:tcPr>
            <w:tcW w:w="4824" w:type="dxa"/>
          </w:tcPr>
          <w:p w:rsidR="00471829" w:rsidRPr="00EA0B29" w:rsidRDefault="000F1952">
            <w:pPr>
              <w:spacing w:after="0"/>
            </w:pPr>
            <w:r w:rsidRPr="00EA0B29">
              <w:rPr>
                <w:b/>
              </w:rPr>
              <w:t>apps.community</w:t>
            </w:r>
          </w:p>
        </w:tc>
        <w:tc>
          <w:tcPr>
            <w:tcW w:w="4824" w:type="dxa"/>
          </w:tcPr>
          <w:p w:rsidR="00471829" w:rsidRPr="00EA0B29" w:rsidRDefault="000F1952">
            <w:pPr>
              <w:spacing w:after="0"/>
              <w:rPr>
                <w:lang w:val="fr-FR"/>
              </w:rPr>
            </w:pPr>
            <w:r w:rsidRPr="00EA0B29">
              <w:rPr>
                <w:lang w:val="fr-FR"/>
              </w:rPr>
              <w:t>Discussions, commentaires et groupes d’étude.</w:t>
            </w:r>
          </w:p>
        </w:tc>
      </w:tr>
      <w:tr w:rsidR="00EA0B29" w:rsidRPr="00A92C3B" w:rsidTr="009F7525">
        <w:tc>
          <w:tcPr>
            <w:tcW w:w="4824" w:type="dxa"/>
          </w:tcPr>
          <w:p w:rsidR="00471829" w:rsidRPr="00EA0B29" w:rsidRDefault="000F1952">
            <w:pPr>
              <w:spacing w:after="0"/>
            </w:pPr>
            <w:r w:rsidRPr="00EA0B29">
              <w:rPr>
                <w:b/>
              </w:rPr>
              <w:t>apps.messaging</w:t>
            </w:r>
          </w:p>
        </w:tc>
        <w:tc>
          <w:tcPr>
            <w:tcW w:w="4824" w:type="dxa"/>
          </w:tcPr>
          <w:p w:rsidR="00471829" w:rsidRPr="00EA0B29" w:rsidRDefault="000F1952">
            <w:pPr>
              <w:spacing w:after="0"/>
              <w:rPr>
                <w:lang w:val="fr-FR"/>
              </w:rPr>
            </w:pPr>
            <w:r w:rsidRPr="00EA0B29">
              <w:rPr>
                <w:lang w:val="fr-FR"/>
              </w:rPr>
              <w:t>Conversations privées et messages directs.</w:t>
            </w:r>
          </w:p>
        </w:tc>
      </w:tr>
      <w:tr w:rsidR="00EA0B29" w:rsidRPr="00EA0B29" w:rsidTr="009F7525">
        <w:tc>
          <w:tcPr>
            <w:tcW w:w="4824" w:type="dxa"/>
          </w:tcPr>
          <w:p w:rsidR="00471829" w:rsidRPr="00EA0B29" w:rsidRDefault="000F1952">
            <w:pPr>
              <w:spacing w:after="0"/>
            </w:pPr>
            <w:r w:rsidRPr="00EA0B29">
              <w:rPr>
                <w:b/>
              </w:rPr>
              <w:t>apps.admin_dashboard</w:t>
            </w:r>
          </w:p>
        </w:tc>
        <w:tc>
          <w:tcPr>
            <w:tcW w:w="4824" w:type="dxa"/>
          </w:tcPr>
          <w:p w:rsidR="00471829" w:rsidRPr="00EA0B29" w:rsidRDefault="000F1952">
            <w:pPr>
              <w:spacing w:after="0"/>
            </w:pPr>
            <w:r w:rsidRPr="00EA0B29">
              <w:t>Vues et API d’administration.</w:t>
            </w:r>
          </w:p>
        </w:tc>
      </w:tr>
    </w:tbl>
    <w:p w:rsidR="00471829" w:rsidRPr="00EA0B29" w:rsidRDefault="00471829">
      <w:pPr>
        <w:spacing w:after="0"/>
      </w:pPr>
    </w:p>
    <w:p w:rsidR="00471829" w:rsidRPr="00EA0B29" w:rsidRDefault="000F1952">
      <w:pPr>
        <w:pStyle w:val="Titre2"/>
        <w:rPr>
          <w:color w:val="auto"/>
        </w:rPr>
      </w:pPr>
      <w:bookmarkStart w:id="14" w:name="_Toc237441138"/>
      <w:r w:rsidRPr="00EA0B29">
        <w:rPr>
          <w:color w:val="auto"/>
        </w:rPr>
        <w:t>5.2. Points d’entrée</w:t>
      </w:r>
      <w:bookmarkEnd w:id="14"/>
    </w:p>
    <w:tbl>
      <w:tblPr>
        <w:tblStyle w:val="Grilledutableau"/>
        <w:tblW w:w="0" w:type="auto"/>
        <w:tblLook w:val="04A0" w:firstRow="1" w:lastRow="0" w:firstColumn="1" w:lastColumn="0" w:noHBand="0" w:noVBand="1"/>
      </w:tblPr>
      <w:tblGrid>
        <w:gridCol w:w="4824"/>
        <w:gridCol w:w="4824"/>
      </w:tblGrid>
      <w:tr w:rsidR="00EA0B29" w:rsidRPr="00EA0B29" w:rsidTr="00EA0B29">
        <w:tc>
          <w:tcPr>
            <w:tcW w:w="4824" w:type="dxa"/>
          </w:tcPr>
          <w:p w:rsidR="00471829" w:rsidRPr="00EA0B29" w:rsidRDefault="000F1952">
            <w:pPr>
              <w:spacing w:after="0"/>
              <w:rPr>
                <w:b/>
              </w:rPr>
            </w:pPr>
            <w:r w:rsidRPr="00EA0B29">
              <w:rPr>
                <w:b/>
              </w:rPr>
              <w:t>Fichier</w:t>
            </w:r>
          </w:p>
        </w:tc>
        <w:tc>
          <w:tcPr>
            <w:tcW w:w="4824" w:type="dxa"/>
          </w:tcPr>
          <w:p w:rsidR="00471829" w:rsidRPr="00EA0B29" w:rsidRDefault="000F1952">
            <w:pPr>
              <w:spacing w:after="0"/>
              <w:rPr>
                <w:b/>
              </w:rPr>
            </w:pPr>
            <w:r w:rsidRPr="00EA0B29">
              <w:rPr>
                <w:b/>
              </w:rPr>
              <w:t>Fonction</w:t>
            </w:r>
          </w:p>
        </w:tc>
      </w:tr>
      <w:tr w:rsidR="00EA0B29" w:rsidRPr="00A92C3B" w:rsidTr="00EA0B29">
        <w:tc>
          <w:tcPr>
            <w:tcW w:w="4824" w:type="dxa"/>
          </w:tcPr>
          <w:p w:rsidR="00471829" w:rsidRPr="00EA0B29" w:rsidRDefault="000F1952">
            <w:pPr>
              <w:spacing w:after="0"/>
            </w:pPr>
            <w:r w:rsidRPr="00EA0B29">
              <w:rPr>
                <w:b/>
              </w:rPr>
              <w:t>manage.py</w:t>
            </w:r>
          </w:p>
        </w:tc>
        <w:tc>
          <w:tcPr>
            <w:tcW w:w="4824" w:type="dxa"/>
          </w:tcPr>
          <w:p w:rsidR="00471829" w:rsidRPr="00EA0B29" w:rsidRDefault="000F1952">
            <w:pPr>
              <w:spacing w:after="0"/>
              <w:rPr>
                <w:lang w:val="fr-FR"/>
              </w:rPr>
            </w:pPr>
            <w:r w:rsidRPr="00EA0B29">
              <w:rPr>
                <w:lang w:val="fr-FR"/>
              </w:rPr>
              <w:t>Administration et exécution des commandes Django.</w:t>
            </w:r>
          </w:p>
        </w:tc>
      </w:tr>
      <w:tr w:rsidR="00EA0B29" w:rsidRPr="00EA0B29" w:rsidTr="00EA0B29">
        <w:tc>
          <w:tcPr>
            <w:tcW w:w="4824" w:type="dxa"/>
          </w:tcPr>
          <w:p w:rsidR="00471829" w:rsidRPr="00EA0B29" w:rsidRDefault="000F1952">
            <w:pPr>
              <w:spacing w:after="0"/>
            </w:pPr>
            <w:r w:rsidRPr="00EA0B29">
              <w:rPr>
                <w:b/>
              </w:rPr>
              <w:t>config/urls.py</w:t>
            </w:r>
          </w:p>
        </w:tc>
        <w:tc>
          <w:tcPr>
            <w:tcW w:w="4824" w:type="dxa"/>
          </w:tcPr>
          <w:p w:rsidR="00471829" w:rsidRPr="00EA0B29" w:rsidRDefault="000F1952">
            <w:pPr>
              <w:spacing w:after="0"/>
            </w:pPr>
            <w:r w:rsidRPr="00EA0B29">
              <w:t>Routage HTTP global.</w:t>
            </w:r>
          </w:p>
        </w:tc>
      </w:tr>
      <w:tr w:rsidR="00EA0B29" w:rsidRPr="00A92C3B" w:rsidTr="00EA0B29">
        <w:tc>
          <w:tcPr>
            <w:tcW w:w="4824" w:type="dxa"/>
          </w:tcPr>
          <w:p w:rsidR="00471829" w:rsidRPr="00EA0B29" w:rsidRDefault="000F1952">
            <w:pPr>
              <w:spacing w:after="0"/>
            </w:pPr>
            <w:r w:rsidRPr="00EA0B29">
              <w:rPr>
                <w:b/>
              </w:rPr>
              <w:t>config/asgi.py</w:t>
            </w:r>
          </w:p>
        </w:tc>
        <w:tc>
          <w:tcPr>
            <w:tcW w:w="4824" w:type="dxa"/>
          </w:tcPr>
          <w:p w:rsidR="00471829" w:rsidRPr="00EA0B29" w:rsidRDefault="000F1952">
            <w:pPr>
              <w:spacing w:after="0"/>
              <w:rPr>
                <w:lang w:val="fr-FR"/>
              </w:rPr>
            </w:pPr>
            <w:r w:rsidRPr="00EA0B29">
              <w:rPr>
                <w:lang w:val="fr-FR"/>
              </w:rPr>
              <w:t>Routage ASGI pour HTTP et WebSocket.</w:t>
            </w:r>
          </w:p>
        </w:tc>
      </w:tr>
      <w:tr w:rsidR="00EA0B29" w:rsidRPr="00EA0B29" w:rsidTr="00EA0B29">
        <w:tc>
          <w:tcPr>
            <w:tcW w:w="4824" w:type="dxa"/>
          </w:tcPr>
          <w:p w:rsidR="00471829" w:rsidRPr="00EA0B29" w:rsidRDefault="000F1952">
            <w:pPr>
              <w:spacing w:after="0"/>
            </w:pPr>
            <w:r w:rsidRPr="00EA0B29">
              <w:rPr>
                <w:b/>
              </w:rPr>
              <w:t>config/settings.py</w:t>
            </w:r>
          </w:p>
        </w:tc>
        <w:tc>
          <w:tcPr>
            <w:tcW w:w="4824" w:type="dxa"/>
          </w:tcPr>
          <w:p w:rsidR="00471829" w:rsidRPr="00EA0B29" w:rsidRDefault="000F1952">
            <w:pPr>
              <w:spacing w:after="0"/>
            </w:pPr>
            <w:r w:rsidRPr="00EA0B29">
              <w:t>Configuration générale de l’application.</w:t>
            </w:r>
          </w:p>
        </w:tc>
      </w:tr>
    </w:tbl>
    <w:p w:rsidR="00471829" w:rsidRPr="00EA0B29" w:rsidRDefault="00471829">
      <w:pPr>
        <w:spacing w:after="0"/>
      </w:pPr>
    </w:p>
    <w:p w:rsidR="00471829" w:rsidRPr="00EA0B29" w:rsidRDefault="000F1952">
      <w:pPr>
        <w:pStyle w:val="Titre2"/>
        <w:rPr>
          <w:color w:val="auto"/>
        </w:rPr>
      </w:pPr>
      <w:bookmarkStart w:id="15" w:name="_Toc237441139"/>
      <w:r w:rsidRPr="00EA0B29">
        <w:rPr>
          <w:color w:val="auto"/>
        </w:rPr>
        <w:t>5.3. Routage HTTP et WebSocket</w:t>
      </w:r>
      <w:bookmarkEnd w:id="15"/>
    </w:p>
    <w:p w:rsidR="00471829" w:rsidRPr="00EA0B29" w:rsidRDefault="000F1952">
      <w:pPr>
        <w:rPr>
          <w:lang w:val="fr-FR"/>
        </w:rPr>
      </w:pPr>
      <w:r w:rsidRPr="00EA0B29">
        <w:rPr>
          <w:lang w:val="fr-FR"/>
        </w:rPr>
        <w:t>Les API REST sont exposées sous le préfixe /api/v1/. Les espaces de routage principaux comprennent /api/v1/auth/, /api/v1/billing/ et /api/v1/ai/, ainsi que les ressources métier directement rattachées à la racine de version. Lorsque drf-spectacular est disponible, la documentation peut être publiée à l’aide des routes /api/schema/ et /api/docs/.</w:t>
      </w:r>
    </w:p>
    <w:p w:rsidR="00471829" w:rsidRPr="00EA0B29" w:rsidRDefault="000F1952">
      <w:pPr>
        <w:rPr>
          <w:lang w:val="fr-FR"/>
        </w:rPr>
      </w:pPr>
      <w:r w:rsidRPr="00EA0B29">
        <w:rPr>
          <w:lang w:val="fr-FR"/>
        </w:rPr>
        <w:t>Les routes WebSocket couvrent les sessions en direct, la communauté, la messagerie et le tuteur IA. Un middleware JWT dédié associe chaque connexion à l’utilisateur authentifié et permet d’appliquer les permissions correspondantes.</w:t>
      </w:r>
    </w:p>
    <w:p w:rsidR="00471829" w:rsidRPr="00EA0B29" w:rsidRDefault="000F1952">
      <w:pPr>
        <w:pStyle w:val="Titre1"/>
        <w:rPr>
          <w:color w:val="auto"/>
          <w:lang w:val="fr-FR"/>
        </w:rPr>
      </w:pPr>
      <w:bookmarkStart w:id="16" w:name="_Toc237441140"/>
      <w:r w:rsidRPr="00EA0B29">
        <w:rPr>
          <w:color w:val="auto"/>
          <w:lang w:val="fr-FR"/>
        </w:rPr>
        <w:t>6. Architecture du frontend web</w:t>
      </w:r>
      <w:bookmarkEnd w:id="16"/>
    </w:p>
    <w:p w:rsidR="00471829" w:rsidRPr="00EA0B29" w:rsidRDefault="000F1952">
      <w:pPr>
        <w:rPr>
          <w:lang w:val="fr-FR"/>
        </w:rPr>
      </w:pPr>
      <w:r w:rsidRPr="00EA0B29">
        <w:rPr>
          <w:lang w:val="fr-FR"/>
        </w:rPr>
        <w:t>Le frontend web est une application monopage React. Il sépare les pages, les composants réutilisables, les contextes d’état et les services d’accès aux données. Des gardes de navigation appliquent les règles d’accès selon le rôle de l’utilisateur.</w:t>
      </w:r>
    </w:p>
    <w:p w:rsidR="00471829" w:rsidRPr="00EA0B29" w:rsidRDefault="000F1952">
      <w:pPr>
        <w:pStyle w:val="Listepuces"/>
        <w:rPr>
          <w:lang w:val="fr-FR"/>
        </w:rPr>
      </w:pPr>
      <w:r w:rsidRPr="00EA0B29">
        <w:rPr>
          <w:lang w:val="fr-FR"/>
        </w:rPr>
        <w:t>Consultation du catalogue et des détails de cours ;</w:t>
      </w:r>
    </w:p>
    <w:p w:rsidR="00471829" w:rsidRPr="00EA0B29" w:rsidRDefault="000F1952">
      <w:pPr>
        <w:pStyle w:val="Listepuces"/>
        <w:rPr>
          <w:lang w:val="fr-FR"/>
        </w:rPr>
      </w:pPr>
      <w:r w:rsidRPr="00EA0B29">
        <w:rPr>
          <w:lang w:val="fr-FR"/>
        </w:rPr>
        <w:t>Tableau de bord et gestion du profil ;</w:t>
      </w:r>
    </w:p>
    <w:p w:rsidR="00471829" w:rsidRPr="00EA0B29" w:rsidRDefault="000F1952">
      <w:pPr>
        <w:pStyle w:val="Listepuces"/>
        <w:rPr>
          <w:lang w:val="fr-FR"/>
        </w:rPr>
      </w:pPr>
      <w:r w:rsidRPr="00EA0B29">
        <w:rPr>
          <w:lang w:val="fr-FR"/>
        </w:rPr>
        <w:t>Lecture des leçons et suivi de la progression ;</w:t>
      </w:r>
    </w:p>
    <w:p w:rsidR="00471829" w:rsidRPr="00EA0B29" w:rsidRDefault="000F1952">
      <w:pPr>
        <w:pStyle w:val="Listepuces"/>
        <w:rPr>
          <w:lang w:val="fr-FR"/>
        </w:rPr>
      </w:pPr>
      <w:r w:rsidRPr="00EA0B29">
        <w:rPr>
          <w:lang w:val="fr-FR"/>
        </w:rPr>
        <w:t>Gestion des quiz, devoirs et certificats ;</w:t>
      </w:r>
    </w:p>
    <w:p w:rsidR="00471829" w:rsidRPr="00EA0B29" w:rsidRDefault="000F1952">
      <w:pPr>
        <w:pStyle w:val="Listepuces"/>
        <w:rPr>
          <w:lang w:val="fr-FR"/>
        </w:rPr>
      </w:pPr>
      <w:r w:rsidRPr="00EA0B29">
        <w:rPr>
          <w:lang w:val="fr-FR"/>
        </w:rPr>
        <w:t>Messagerie, communauté et sessions en direct ;</w:t>
      </w:r>
    </w:p>
    <w:p w:rsidR="00471829" w:rsidRPr="00EA0B29" w:rsidRDefault="000F1952">
      <w:pPr>
        <w:pStyle w:val="Listepuces"/>
        <w:rPr>
          <w:lang w:val="fr-FR"/>
        </w:rPr>
      </w:pPr>
      <w:r w:rsidRPr="00EA0B29">
        <w:rPr>
          <w:lang w:val="fr-FR"/>
        </w:rPr>
        <w:t>Interfaces de paiement, d’instruction et d’administration.</w:t>
      </w:r>
    </w:p>
    <w:p w:rsidR="00471829" w:rsidRPr="00EA0B29" w:rsidRDefault="000F1952">
      <w:pPr>
        <w:rPr>
          <w:lang w:val="fr-FR"/>
        </w:rPr>
      </w:pPr>
      <w:r w:rsidRPr="00EA0B29">
        <w:rPr>
          <w:lang w:val="fr-FR"/>
        </w:rPr>
        <w:t>La couche services/ centralise les appels Axios, la gestion du jeton JWT et les opérations par domaine métier. Cette centralisation réduit la duplication et facilite l’évolution des contrats d’API.</w:t>
      </w:r>
    </w:p>
    <w:p w:rsidR="00471829" w:rsidRPr="00EA0B29" w:rsidRDefault="000F1952">
      <w:pPr>
        <w:pStyle w:val="Titre1"/>
        <w:rPr>
          <w:color w:val="auto"/>
          <w:lang w:val="fr-FR"/>
        </w:rPr>
      </w:pPr>
      <w:bookmarkStart w:id="17" w:name="_Toc237441141"/>
      <w:r w:rsidRPr="00EA0B29">
        <w:rPr>
          <w:color w:val="auto"/>
          <w:lang w:val="fr-FR"/>
        </w:rPr>
        <w:t>7. Architecture de l’application mobile</w:t>
      </w:r>
      <w:bookmarkEnd w:id="17"/>
    </w:p>
    <w:p w:rsidR="00471829" w:rsidRPr="00EA0B29" w:rsidRDefault="000F1952">
      <w:pPr>
        <w:rPr>
          <w:lang w:val="fr-FR"/>
        </w:rPr>
      </w:pPr>
      <w:r w:rsidRPr="00EA0B29">
        <w:rPr>
          <w:lang w:val="fr-FR"/>
        </w:rPr>
        <w:t>L’application mobile reprend les principaux modules fonctionnels du web tout en adaptant les parcours à l’usage tactile, à la connectivité variable et aux contraintes de stockage local.</w:t>
      </w:r>
    </w:p>
    <w:p w:rsidR="00471829" w:rsidRPr="00EA0B29" w:rsidRDefault="000F1952">
      <w:pPr>
        <w:pStyle w:val="Titre2"/>
        <w:rPr>
          <w:color w:val="auto"/>
        </w:rPr>
      </w:pPr>
      <w:bookmarkStart w:id="18" w:name="_Toc237441142"/>
      <w:r w:rsidRPr="00EA0B29">
        <w:rPr>
          <w:color w:val="auto"/>
        </w:rPr>
        <w:lastRenderedPageBreak/>
        <w:t>7.1. Navigation et contextes globaux</w:t>
      </w:r>
      <w:bookmarkEnd w:id="18"/>
    </w:p>
    <w:tbl>
      <w:tblPr>
        <w:tblStyle w:val="Grilledutableau"/>
        <w:tblW w:w="0" w:type="auto"/>
        <w:tblLook w:val="04A0" w:firstRow="1" w:lastRow="0" w:firstColumn="1" w:lastColumn="0" w:noHBand="0" w:noVBand="1"/>
      </w:tblPr>
      <w:tblGrid>
        <w:gridCol w:w="4824"/>
        <w:gridCol w:w="4824"/>
      </w:tblGrid>
      <w:tr w:rsidR="00EA0B29" w:rsidRPr="00EA0B29" w:rsidTr="009F7525">
        <w:tc>
          <w:tcPr>
            <w:tcW w:w="4824" w:type="dxa"/>
          </w:tcPr>
          <w:p w:rsidR="00471829" w:rsidRPr="00EA0B29" w:rsidRDefault="000F1952">
            <w:pPr>
              <w:spacing w:after="0"/>
              <w:rPr>
                <w:b/>
              </w:rPr>
            </w:pPr>
            <w:r w:rsidRPr="00EA0B29">
              <w:rPr>
                <w:b/>
              </w:rPr>
              <w:t>Groupe / contexte</w:t>
            </w:r>
          </w:p>
        </w:tc>
        <w:tc>
          <w:tcPr>
            <w:tcW w:w="4824" w:type="dxa"/>
          </w:tcPr>
          <w:p w:rsidR="00471829" w:rsidRPr="00EA0B29" w:rsidRDefault="000F1952">
            <w:pPr>
              <w:spacing w:after="0"/>
              <w:rPr>
                <w:b/>
              </w:rPr>
            </w:pPr>
            <w:r w:rsidRPr="00EA0B29">
              <w:rPr>
                <w:b/>
              </w:rPr>
              <w:t>Fonction</w:t>
            </w:r>
          </w:p>
        </w:tc>
      </w:tr>
      <w:tr w:rsidR="00EA0B29" w:rsidRPr="00EA0B29" w:rsidTr="009F7525">
        <w:tc>
          <w:tcPr>
            <w:tcW w:w="4824" w:type="dxa"/>
          </w:tcPr>
          <w:p w:rsidR="00471829" w:rsidRPr="00EA0B29" w:rsidRDefault="000F1952">
            <w:pPr>
              <w:spacing w:after="0"/>
            </w:pPr>
            <w:r w:rsidRPr="00EA0B29">
              <w:rPr>
                <w:b/>
              </w:rPr>
              <w:t>(onboarding)</w:t>
            </w:r>
          </w:p>
        </w:tc>
        <w:tc>
          <w:tcPr>
            <w:tcW w:w="4824" w:type="dxa"/>
          </w:tcPr>
          <w:p w:rsidR="00471829" w:rsidRPr="00EA0B29" w:rsidRDefault="000F1952">
            <w:pPr>
              <w:spacing w:after="0"/>
            </w:pPr>
            <w:r w:rsidRPr="00EA0B29">
              <w:t>Parcours d’accueil et initialisation.</w:t>
            </w:r>
          </w:p>
        </w:tc>
      </w:tr>
      <w:tr w:rsidR="00EA0B29" w:rsidRPr="00A92C3B" w:rsidTr="009F7525">
        <w:tc>
          <w:tcPr>
            <w:tcW w:w="4824" w:type="dxa"/>
          </w:tcPr>
          <w:p w:rsidR="00471829" w:rsidRPr="00EA0B29" w:rsidRDefault="000F1952">
            <w:pPr>
              <w:spacing w:after="0"/>
            </w:pPr>
            <w:r w:rsidRPr="00EA0B29">
              <w:rPr>
                <w:b/>
              </w:rPr>
              <w:t>(auth)</w:t>
            </w:r>
          </w:p>
        </w:tc>
        <w:tc>
          <w:tcPr>
            <w:tcW w:w="4824" w:type="dxa"/>
          </w:tcPr>
          <w:p w:rsidR="00471829" w:rsidRPr="00EA0B29" w:rsidRDefault="000F1952">
            <w:pPr>
              <w:spacing w:after="0"/>
              <w:rPr>
                <w:lang w:val="fr-FR"/>
              </w:rPr>
            </w:pPr>
            <w:r w:rsidRPr="00EA0B29">
              <w:rPr>
                <w:lang w:val="fr-FR"/>
              </w:rPr>
              <w:t>Connexion, inscription et récupération du mot de passe.</w:t>
            </w:r>
          </w:p>
        </w:tc>
      </w:tr>
      <w:tr w:rsidR="00EA0B29" w:rsidRPr="00A92C3B" w:rsidTr="009F7525">
        <w:tc>
          <w:tcPr>
            <w:tcW w:w="4824" w:type="dxa"/>
          </w:tcPr>
          <w:p w:rsidR="00471829" w:rsidRPr="00EA0B29" w:rsidRDefault="000F1952">
            <w:pPr>
              <w:spacing w:after="0"/>
            </w:pPr>
            <w:r w:rsidRPr="00EA0B29">
              <w:rPr>
                <w:b/>
              </w:rPr>
              <w:t>(tabs)</w:t>
            </w:r>
          </w:p>
        </w:tc>
        <w:tc>
          <w:tcPr>
            <w:tcW w:w="4824" w:type="dxa"/>
          </w:tcPr>
          <w:p w:rsidR="00471829" w:rsidRPr="00EA0B29" w:rsidRDefault="000F1952">
            <w:pPr>
              <w:spacing w:after="0"/>
              <w:rPr>
                <w:lang w:val="fr-FR"/>
              </w:rPr>
            </w:pPr>
            <w:r w:rsidRPr="00EA0B29">
              <w:rPr>
                <w:lang w:val="fr-FR"/>
              </w:rPr>
              <w:t>Tableau de bord, cours, exploration, planning et autres fonctions.</w:t>
            </w:r>
          </w:p>
        </w:tc>
      </w:tr>
      <w:tr w:rsidR="00EA0B29" w:rsidRPr="00A92C3B" w:rsidTr="009F7525">
        <w:tc>
          <w:tcPr>
            <w:tcW w:w="4824" w:type="dxa"/>
          </w:tcPr>
          <w:p w:rsidR="00471829" w:rsidRPr="00EA0B29" w:rsidRDefault="000F1952">
            <w:pPr>
              <w:spacing w:after="0"/>
            </w:pPr>
            <w:r w:rsidRPr="00EA0B29">
              <w:rPr>
                <w:b/>
              </w:rPr>
              <w:t>Routes détaillées</w:t>
            </w:r>
          </w:p>
        </w:tc>
        <w:tc>
          <w:tcPr>
            <w:tcW w:w="4824" w:type="dxa"/>
          </w:tcPr>
          <w:p w:rsidR="00471829" w:rsidRPr="00EA0B29" w:rsidRDefault="000F1952">
            <w:pPr>
              <w:spacing w:after="0"/>
              <w:rPr>
                <w:lang w:val="fr-FR"/>
              </w:rPr>
            </w:pPr>
            <w:r w:rsidRPr="00EA0B29">
              <w:rPr>
                <w:lang w:val="fr-FR"/>
              </w:rPr>
              <w:t>Cours, lecteur, quiz, devoirs, live, IA, messages et paiement.</w:t>
            </w:r>
          </w:p>
        </w:tc>
      </w:tr>
      <w:tr w:rsidR="00EA0B29" w:rsidRPr="00A92C3B" w:rsidTr="009F7525">
        <w:tc>
          <w:tcPr>
            <w:tcW w:w="4824" w:type="dxa"/>
          </w:tcPr>
          <w:p w:rsidR="00471829" w:rsidRPr="00EA0B29" w:rsidRDefault="000F1952">
            <w:pPr>
              <w:spacing w:after="0"/>
            </w:pPr>
            <w:r w:rsidRPr="00EA0B29">
              <w:rPr>
                <w:b/>
              </w:rPr>
              <w:t>Providers globaux</w:t>
            </w:r>
          </w:p>
        </w:tc>
        <w:tc>
          <w:tcPr>
            <w:tcW w:w="4824" w:type="dxa"/>
          </w:tcPr>
          <w:p w:rsidR="00471829" w:rsidRPr="00EA0B29" w:rsidRDefault="000F1952">
            <w:pPr>
              <w:spacing w:after="0"/>
              <w:rPr>
                <w:lang w:val="fr-FR"/>
              </w:rPr>
            </w:pPr>
            <w:r w:rsidRPr="00EA0B29">
              <w:rPr>
                <w:lang w:val="fr-FR"/>
              </w:rPr>
              <w:t>Authentification, thème, réseau, onboarding, alertes, notifications et mode hors ligne.</w:t>
            </w:r>
          </w:p>
        </w:tc>
      </w:tr>
    </w:tbl>
    <w:p w:rsidR="00471829" w:rsidRPr="00EA0B29" w:rsidRDefault="00471829">
      <w:pPr>
        <w:spacing w:after="0"/>
        <w:rPr>
          <w:lang w:val="fr-FR"/>
        </w:rPr>
      </w:pPr>
    </w:p>
    <w:p w:rsidR="00471829" w:rsidRPr="00EA0B29" w:rsidRDefault="000F1952">
      <w:pPr>
        <w:pStyle w:val="Titre2"/>
        <w:rPr>
          <w:color w:val="auto"/>
        </w:rPr>
      </w:pPr>
      <w:bookmarkStart w:id="19" w:name="_Toc237441143"/>
      <w:r w:rsidRPr="00EA0B29">
        <w:rPr>
          <w:color w:val="auto"/>
        </w:rPr>
        <w:t>7.2. Communication avec l’API</w:t>
      </w:r>
      <w:bookmarkEnd w:id="19"/>
    </w:p>
    <w:p w:rsidR="00471829" w:rsidRPr="00EA0B29" w:rsidRDefault="000F1952">
      <w:pPr>
        <w:pStyle w:val="Listepuces"/>
        <w:rPr>
          <w:lang w:val="fr-FR"/>
        </w:rPr>
      </w:pPr>
      <w:r w:rsidRPr="00EA0B29">
        <w:rPr>
          <w:lang w:val="fr-FR"/>
        </w:rPr>
        <w:t>URL de base configurable par variable d’environnement ;</w:t>
      </w:r>
    </w:p>
    <w:p w:rsidR="00471829" w:rsidRPr="00EA0B29" w:rsidRDefault="000F1952">
      <w:pPr>
        <w:pStyle w:val="Listepuces"/>
        <w:rPr>
          <w:lang w:val="fr-FR"/>
        </w:rPr>
      </w:pPr>
      <w:r w:rsidRPr="00EA0B29">
        <w:rPr>
          <w:lang w:val="fr-FR"/>
        </w:rPr>
        <w:t>Ajout automatique du jeton d’accès dans les en-têtes ;</w:t>
      </w:r>
    </w:p>
    <w:p w:rsidR="00471829" w:rsidRPr="00EA0B29" w:rsidRDefault="000F1952">
      <w:pPr>
        <w:pStyle w:val="Listepuces"/>
        <w:rPr>
          <w:lang w:val="fr-FR"/>
        </w:rPr>
      </w:pPr>
      <w:r w:rsidRPr="00EA0B29">
        <w:rPr>
          <w:lang w:val="fr-FR"/>
        </w:rPr>
        <w:t>Tentative de renouvellement automatique du jeton après une réponse 401 ;</w:t>
      </w:r>
    </w:p>
    <w:p w:rsidR="00471829" w:rsidRPr="00EA0B29" w:rsidRDefault="000F1952">
      <w:pPr>
        <w:pStyle w:val="Listepuces"/>
      </w:pPr>
      <w:r w:rsidRPr="00EA0B29">
        <w:t>Stockage des jetons dans Expo Secure Store ;</w:t>
      </w:r>
    </w:p>
    <w:p w:rsidR="00471829" w:rsidRPr="00EA0B29" w:rsidRDefault="000F1952">
      <w:pPr>
        <w:pStyle w:val="Listepuces"/>
        <w:rPr>
          <w:lang w:val="fr-FR"/>
        </w:rPr>
      </w:pPr>
      <w:r w:rsidRPr="00EA0B29">
        <w:rPr>
          <w:lang w:val="fr-FR"/>
        </w:rPr>
        <w:t>Surveillance de la connectivité avec NetInfo.</w:t>
      </w:r>
    </w:p>
    <w:p w:rsidR="00471829" w:rsidRPr="00EA0B29" w:rsidRDefault="000F1952">
      <w:pPr>
        <w:pStyle w:val="Titre1"/>
        <w:rPr>
          <w:color w:val="auto"/>
          <w:lang w:val="fr-FR"/>
        </w:rPr>
      </w:pPr>
      <w:bookmarkStart w:id="20" w:name="_Toc237441144"/>
      <w:r w:rsidRPr="00EA0B29">
        <w:rPr>
          <w:color w:val="auto"/>
          <w:lang w:val="fr-FR"/>
        </w:rPr>
        <w:t>8. Authentification et contrôle d’accès</w:t>
      </w:r>
      <w:bookmarkEnd w:id="20"/>
    </w:p>
    <w:p w:rsidR="00471829" w:rsidRPr="00EA0B29" w:rsidRDefault="000F1952">
      <w:pPr>
        <w:pStyle w:val="Titre2"/>
        <w:rPr>
          <w:color w:val="auto"/>
          <w:lang w:val="fr-FR"/>
        </w:rPr>
      </w:pPr>
      <w:bookmarkStart w:id="21" w:name="_Toc237441145"/>
      <w:r w:rsidRPr="00EA0B29">
        <w:rPr>
          <w:color w:val="auto"/>
          <w:lang w:val="fr-FR"/>
        </w:rPr>
        <w:t>8.1. Mécanisme d’authentification</w:t>
      </w:r>
      <w:bookmarkEnd w:id="21"/>
    </w:p>
    <w:p w:rsidR="00471829" w:rsidRPr="00EA0B29" w:rsidRDefault="000F1952">
      <w:pPr>
        <w:rPr>
          <w:lang w:val="fr-FR"/>
        </w:rPr>
      </w:pPr>
      <w:r w:rsidRPr="00EA0B29">
        <w:rPr>
          <w:lang w:val="fr-FR"/>
        </w:rPr>
        <w:t>Le système utilise des jetons JWT. Le jeton d’accès, de durée courte, est utilisé pour les appels courants, tandis que le jeton de renouvellement possède une durée plus longue. La rotation du refresh token et sa mise sur liste noire après rotation renforcent la maîtrise du cycle de vie des sessions.</w:t>
      </w:r>
    </w:p>
    <w:p w:rsidR="00471829" w:rsidRPr="00EA0B29" w:rsidRDefault="000F1952">
      <w:pPr>
        <w:pStyle w:val="Titre2"/>
        <w:rPr>
          <w:color w:val="auto"/>
        </w:rPr>
      </w:pPr>
      <w:bookmarkStart w:id="22" w:name="_Toc237441146"/>
      <w:r w:rsidRPr="00EA0B29">
        <w:rPr>
          <w:color w:val="auto"/>
        </w:rPr>
        <w:t>8.2. Rôles et permissions</w:t>
      </w:r>
      <w:bookmarkEnd w:id="22"/>
    </w:p>
    <w:tbl>
      <w:tblPr>
        <w:tblStyle w:val="Grilledutableau"/>
        <w:tblW w:w="0" w:type="auto"/>
        <w:tblLook w:val="04A0" w:firstRow="1" w:lastRow="0" w:firstColumn="1" w:lastColumn="0" w:noHBand="0" w:noVBand="1"/>
      </w:tblPr>
      <w:tblGrid>
        <w:gridCol w:w="4824"/>
        <w:gridCol w:w="4824"/>
      </w:tblGrid>
      <w:tr w:rsidR="00EA0B29" w:rsidRPr="00EA0B29" w:rsidTr="009F7525">
        <w:tc>
          <w:tcPr>
            <w:tcW w:w="4824" w:type="dxa"/>
          </w:tcPr>
          <w:p w:rsidR="00471829" w:rsidRPr="00EA0B29" w:rsidRDefault="000F1952">
            <w:pPr>
              <w:spacing w:after="0"/>
              <w:rPr>
                <w:b/>
              </w:rPr>
            </w:pPr>
            <w:r w:rsidRPr="00EA0B29">
              <w:rPr>
                <w:b/>
              </w:rPr>
              <w:t>Rôle</w:t>
            </w:r>
          </w:p>
        </w:tc>
        <w:tc>
          <w:tcPr>
            <w:tcW w:w="4824" w:type="dxa"/>
          </w:tcPr>
          <w:p w:rsidR="00471829" w:rsidRPr="00EA0B29" w:rsidRDefault="000F1952">
            <w:pPr>
              <w:spacing w:after="0"/>
              <w:rPr>
                <w:b/>
              </w:rPr>
            </w:pPr>
            <w:r w:rsidRPr="00EA0B29">
              <w:rPr>
                <w:b/>
              </w:rPr>
              <w:t>Droits généraux</w:t>
            </w:r>
          </w:p>
        </w:tc>
      </w:tr>
      <w:tr w:rsidR="00EA0B29" w:rsidRPr="00A92C3B" w:rsidTr="009F7525">
        <w:tc>
          <w:tcPr>
            <w:tcW w:w="4824" w:type="dxa"/>
          </w:tcPr>
          <w:p w:rsidR="00471829" w:rsidRPr="00EA0B29" w:rsidRDefault="000F1952">
            <w:pPr>
              <w:spacing w:after="0"/>
            </w:pPr>
            <w:r w:rsidRPr="00EA0B29">
              <w:rPr>
                <w:b/>
              </w:rPr>
              <w:t>STUDENT</w:t>
            </w:r>
          </w:p>
        </w:tc>
        <w:tc>
          <w:tcPr>
            <w:tcW w:w="4824" w:type="dxa"/>
          </w:tcPr>
          <w:p w:rsidR="00471829" w:rsidRPr="00EA0B29" w:rsidRDefault="000F1952">
            <w:pPr>
              <w:spacing w:after="0"/>
              <w:rPr>
                <w:lang w:val="fr-FR"/>
              </w:rPr>
            </w:pPr>
            <w:r w:rsidRPr="00EA0B29">
              <w:rPr>
                <w:lang w:val="fr-FR"/>
              </w:rPr>
              <w:t>Consulter les cours, progresser, participer aux activités et utiliser les services autorisés.</w:t>
            </w:r>
          </w:p>
        </w:tc>
      </w:tr>
      <w:tr w:rsidR="00EA0B29" w:rsidRPr="00A92C3B" w:rsidTr="009F7525">
        <w:tc>
          <w:tcPr>
            <w:tcW w:w="4824" w:type="dxa"/>
          </w:tcPr>
          <w:p w:rsidR="00471829" w:rsidRPr="00EA0B29" w:rsidRDefault="000F1952">
            <w:pPr>
              <w:spacing w:after="0"/>
            </w:pPr>
            <w:r w:rsidRPr="00EA0B29">
              <w:rPr>
                <w:b/>
              </w:rPr>
              <w:t>INSTRUCTOR</w:t>
            </w:r>
          </w:p>
        </w:tc>
        <w:tc>
          <w:tcPr>
            <w:tcW w:w="4824" w:type="dxa"/>
          </w:tcPr>
          <w:p w:rsidR="00471829" w:rsidRPr="00EA0B29" w:rsidRDefault="000F1952">
            <w:pPr>
              <w:spacing w:after="0"/>
              <w:rPr>
                <w:lang w:val="fr-FR"/>
              </w:rPr>
            </w:pPr>
            <w:r w:rsidRPr="00EA0B29">
              <w:rPr>
                <w:lang w:val="fr-FR"/>
              </w:rPr>
              <w:t>Créer et gérer des contenus, organiser des activités et suivre les apprenants.</w:t>
            </w:r>
          </w:p>
        </w:tc>
      </w:tr>
      <w:tr w:rsidR="00EA0B29" w:rsidRPr="00A92C3B" w:rsidTr="009F7525">
        <w:tc>
          <w:tcPr>
            <w:tcW w:w="4824" w:type="dxa"/>
          </w:tcPr>
          <w:p w:rsidR="00471829" w:rsidRPr="00EA0B29" w:rsidRDefault="000F1952">
            <w:pPr>
              <w:spacing w:after="0"/>
            </w:pPr>
            <w:r w:rsidRPr="00EA0B29">
              <w:rPr>
                <w:b/>
              </w:rPr>
              <w:t>ADMIN</w:t>
            </w:r>
          </w:p>
        </w:tc>
        <w:tc>
          <w:tcPr>
            <w:tcW w:w="4824" w:type="dxa"/>
          </w:tcPr>
          <w:p w:rsidR="00471829" w:rsidRPr="00EA0B29" w:rsidRDefault="000F1952">
            <w:pPr>
              <w:spacing w:after="0"/>
              <w:rPr>
                <w:lang w:val="fr-FR"/>
              </w:rPr>
            </w:pPr>
            <w:r w:rsidRPr="00EA0B29">
              <w:rPr>
                <w:lang w:val="fr-FR"/>
              </w:rPr>
              <w:t>Administrer la plateforme, les utilisateurs, les contenus et les paramètres sensibles.</w:t>
            </w:r>
          </w:p>
        </w:tc>
      </w:tr>
    </w:tbl>
    <w:p w:rsidR="00471829" w:rsidRPr="00EA0B29" w:rsidRDefault="00471829">
      <w:pPr>
        <w:spacing w:after="0"/>
        <w:rPr>
          <w:lang w:val="fr-FR"/>
        </w:rPr>
      </w:pPr>
    </w:p>
    <w:p w:rsidR="00471829" w:rsidRPr="00EA0B29" w:rsidRDefault="000F1952">
      <w:pPr>
        <w:pStyle w:val="Titre2"/>
        <w:rPr>
          <w:color w:val="auto"/>
          <w:lang w:val="fr-FR"/>
        </w:rPr>
      </w:pPr>
      <w:bookmarkStart w:id="23" w:name="_Toc237441147"/>
      <w:r w:rsidRPr="00EA0B29">
        <w:rPr>
          <w:color w:val="auto"/>
          <w:lang w:val="fr-FR"/>
        </w:rPr>
        <w:t>8.3. Politique d’API</w:t>
      </w:r>
      <w:bookmarkEnd w:id="23"/>
    </w:p>
    <w:p w:rsidR="00471829" w:rsidRPr="00EA0B29" w:rsidRDefault="000F1952">
      <w:pPr>
        <w:rPr>
          <w:lang w:val="fr-FR"/>
        </w:rPr>
      </w:pPr>
      <w:r w:rsidRPr="00EA0B29">
        <w:rPr>
          <w:lang w:val="fr-FR"/>
        </w:rPr>
        <w:t>Par défaut, les points d’accès appliquent l’authentification JWT et la permission IsAuthenticated. Le filtrage, la recherche, le tri et la pagination sont utilisés pour encadrer les réponses. Un throttling spécifique peut être appliqué aux routes anonymes, d’authentification, d’inscription, de vérification et d’assistance par IA.</w:t>
      </w:r>
    </w:p>
    <w:p w:rsidR="00471829" w:rsidRPr="00EA0B29" w:rsidRDefault="000F1952">
      <w:pPr>
        <w:pStyle w:val="Titre1"/>
        <w:rPr>
          <w:color w:val="auto"/>
          <w:lang w:val="fr-FR"/>
        </w:rPr>
      </w:pPr>
      <w:bookmarkStart w:id="24" w:name="_Toc237441148"/>
      <w:r w:rsidRPr="00EA0B29">
        <w:rPr>
          <w:color w:val="auto"/>
          <w:lang w:val="fr-FR"/>
        </w:rPr>
        <w:lastRenderedPageBreak/>
        <w:t>9. Modules métier</w:t>
      </w:r>
      <w:bookmarkEnd w:id="24"/>
    </w:p>
    <w:p w:rsidR="00471829" w:rsidRPr="00EA0B29" w:rsidRDefault="000F1952">
      <w:pPr>
        <w:pStyle w:val="Titre2"/>
        <w:rPr>
          <w:color w:val="auto"/>
          <w:lang w:val="fr-FR"/>
        </w:rPr>
      </w:pPr>
      <w:bookmarkStart w:id="25" w:name="_Toc237441149"/>
      <w:r w:rsidRPr="00EA0B29">
        <w:rPr>
          <w:color w:val="auto"/>
          <w:lang w:val="fr-FR"/>
        </w:rPr>
        <w:t>9.1. Utilisateurs</w:t>
      </w:r>
      <w:bookmarkEnd w:id="25"/>
    </w:p>
    <w:p w:rsidR="00471829" w:rsidRPr="00EA0B29" w:rsidRDefault="000F1952">
      <w:pPr>
        <w:rPr>
          <w:lang w:val="fr-FR"/>
        </w:rPr>
      </w:pPr>
      <w:r w:rsidRPr="00EA0B29">
        <w:rPr>
          <w:lang w:val="fr-FR"/>
        </w:rPr>
        <w:t>Le module gère l’inscription, la connexion, les profils, les préférences, les rôles, la vérification de l’adresse électronique ainsi que le suivi de présence et de statut.</w:t>
      </w:r>
    </w:p>
    <w:p w:rsidR="00471829" w:rsidRPr="00EA0B29" w:rsidRDefault="000F1952">
      <w:pPr>
        <w:pStyle w:val="Titre2"/>
        <w:rPr>
          <w:color w:val="auto"/>
          <w:lang w:val="fr-FR"/>
        </w:rPr>
      </w:pPr>
      <w:bookmarkStart w:id="26" w:name="_Toc237441150"/>
      <w:r w:rsidRPr="00EA0B29">
        <w:rPr>
          <w:color w:val="auto"/>
          <w:lang w:val="fr-FR"/>
        </w:rPr>
        <w:t>9.2. Cours</w:t>
      </w:r>
      <w:bookmarkEnd w:id="26"/>
    </w:p>
    <w:p w:rsidR="00471829" w:rsidRPr="00EA0B29" w:rsidRDefault="000F1952">
      <w:pPr>
        <w:rPr>
          <w:lang w:val="fr-FR"/>
        </w:rPr>
      </w:pPr>
      <w:r w:rsidRPr="00EA0B29">
        <w:rPr>
          <w:lang w:val="fr-FR"/>
        </w:rPr>
        <w:t>Il permet de structurer les catégories, tags, cours, modules, leçons et ressources, puis d’assurer la publication et la consultation des contenus.</w:t>
      </w:r>
    </w:p>
    <w:p w:rsidR="00471829" w:rsidRPr="00EA0B29" w:rsidRDefault="000F1952">
      <w:pPr>
        <w:pStyle w:val="Titre2"/>
        <w:rPr>
          <w:color w:val="auto"/>
          <w:lang w:val="fr-FR"/>
        </w:rPr>
      </w:pPr>
      <w:bookmarkStart w:id="27" w:name="_Toc237441151"/>
      <w:r w:rsidRPr="00EA0B29">
        <w:rPr>
          <w:color w:val="auto"/>
          <w:lang w:val="fr-FR"/>
        </w:rPr>
        <w:t>9.3. Apprentissage</w:t>
      </w:r>
      <w:bookmarkEnd w:id="27"/>
    </w:p>
    <w:p w:rsidR="00471829" w:rsidRPr="00EA0B29" w:rsidRDefault="000F1952">
      <w:pPr>
        <w:rPr>
          <w:lang w:val="fr-FR"/>
        </w:rPr>
      </w:pPr>
      <w:r w:rsidRPr="00EA0B29">
        <w:rPr>
          <w:lang w:val="fr-FR"/>
        </w:rPr>
        <w:t>Il prend en charge les inscriptions, la progression, les quiz, les tentatives, les devoirs, les soumissions, l’activité utilisateur, les notifications et l’arbre de compétences.</w:t>
      </w:r>
    </w:p>
    <w:p w:rsidR="00471829" w:rsidRPr="00EA0B29" w:rsidRDefault="000F1952">
      <w:pPr>
        <w:pStyle w:val="Titre2"/>
        <w:rPr>
          <w:color w:val="auto"/>
          <w:lang w:val="fr-FR"/>
        </w:rPr>
      </w:pPr>
      <w:bookmarkStart w:id="28" w:name="_Toc237441152"/>
      <w:r w:rsidRPr="00EA0B29">
        <w:rPr>
          <w:color w:val="auto"/>
          <w:lang w:val="fr-FR"/>
        </w:rPr>
        <w:t>9.4. Facturation</w:t>
      </w:r>
      <w:bookmarkEnd w:id="28"/>
    </w:p>
    <w:p w:rsidR="00471829" w:rsidRPr="00EA0B29" w:rsidRDefault="000F1952">
      <w:pPr>
        <w:rPr>
          <w:lang w:val="fr-FR"/>
        </w:rPr>
      </w:pPr>
      <w:r w:rsidRPr="00EA0B29">
        <w:rPr>
          <w:lang w:val="fr-FR"/>
        </w:rPr>
        <w:t>Il couvre les plans d’abonnement, les achats unitaires, les transactions, les revenus des instructeurs et la synchronisation par webhook Stripe.</w:t>
      </w:r>
    </w:p>
    <w:p w:rsidR="00471829" w:rsidRPr="00EA0B29" w:rsidRDefault="000F1952">
      <w:pPr>
        <w:pStyle w:val="Titre2"/>
        <w:rPr>
          <w:color w:val="auto"/>
          <w:lang w:val="fr-FR"/>
        </w:rPr>
      </w:pPr>
      <w:bookmarkStart w:id="29" w:name="_Toc237441153"/>
      <w:r w:rsidRPr="00EA0B29">
        <w:rPr>
          <w:color w:val="auto"/>
          <w:lang w:val="fr-FR"/>
        </w:rPr>
        <w:t>9.5. Tuteur IA</w:t>
      </w:r>
      <w:bookmarkEnd w:id="29"/>
    </w:p>
    <w:p w:rsidR="00471829" w:rsidRPr="00EA0B29" w:rsidRDefault="000F1952">
      <w:pPr>
        <w:rPr>
          <w:lang w:val="fr-FR"/>
        </w:rPr>
      </w:pPr>
      <w:r w:rsidRPr="00EA0B29">
        <w:rPr>
          <w:lang w:val="fr-FR"/>
        </w:rPr>
        <w:t>Il offre des conversations pédagogiques, l’historique des messages, l’assistance à la production de contenus et le contrôle des quotas selon le plan.</w:t>
      </w:r>
    </w:p>
    <w:p w:rsidR="00471829" w:rsidRPr="00EA0B29" w:rsidRDefault="000F1952">
      <w:pPr>
        <w:pStyle w:val="Titre2"/>
        <w:rPr>
          <w:color w:val="auto"/>
          <w:lang w:val="fr-FR"/>
        </w:rPr>
      </w:pPr>
      <w:bookmarkStart w:id="30" w:name="_Toc237441154"/>
      <w:r w:rsidRPr="00EA0B29">
        <w:rPr>
          <w:color w:val="auto"/>
          <w:lang w:val="fr-FR"/>
        </w:rPr>
        <w:t>9.6. Sessions en direct</w:t>
      </w:r>
      <w:bookmarkEnd w:id="30"/>
    </w:p>
    <w:p w:rsidR="00471829" w:rsidRPr="00EA0B29" w:rsidRDefault="000F1952">
      <w:pPr>
        <w:rPr>
          <w:lang w:val="fr-FR"/>
        </w:rPr>
      </w:pPr>
      <w:r w:rsidRPr="00EA0B29">
        <w:rPr>
          <w:lang w:val="fr-FR"/>
        </w:rPr>
        <w:t>Il assure la création, la planification, la participation, l’admission, le chat associé et la signalisation WebRTC via WebSocket.</w:t>
      </w:r>
    </w:p>
    <w:p w:rsidR="00471829" w:rsidRPr="00EA0B29" w:rsidRDefault="000F1952">
      <w:pPr>
        <w:pStyle w:val="Titre2"/>
        <w:rPr>
          <w:color w:val="auto"/>
          <w:lang w:val="fr-FR"/>
        </w:rPr>
      </w:pPr>
      <w:bookmarkStart w:id="31" w:name="_Toc237441155"/>
      <w:r w:rsidRPr="00EA0B29">
        <w:rPr>
          <w:color w:val="auto"/>
          <w:lang w:val="fr-FR"/>
        </w:rPr>
        <w:t>9.7. Communauté</w:t>
      </w:r>
      <w:bookmarkEnd w:id="31"/>
    </w:p>
    <w:p w:rsidR="00471829" w:rsidRPr="00EA0B29" w:rsidRDefault="000F1952">
      <w:pPr>
        <w:rPr>
          <w:lang w:val="fr-FR"/>
        </w:rPr>
      </w:pPr>
      <w:r w:rsidRPr="00EA0B29">
        <w:rPr>
          <w:lang w:val="fr-FR"/>
        </w:rPr>
        <w:t>Il regroupe les discussions, commentaires, groupes d’étude, messages de groupe et échanges synchrones ou quasi temps réel.</w:t>
      </w:r>
    </w:p>
    <w:p w:rsidR="00471829" w:rsidRPr="00EA0B29" w:rsidRDefault="000F1952">
      <w:pPr>
        <w:pStyle w:val="Titre2"/>
        <w:rPr>
          <w:color w:val="auto"/>
          <w:lang w:val="fr-FR"/>
        </w:rPr>
      </w:pPr>
      <w:bookmarkStart w:id="32" w:name="_Toc237441156"/>
      <w:r w:rsidRPr="00EA0B29">
        <w:rPr>
          <w:color w:val="auto"/>
          <w:lang w:val="fr-FR"/>
        </w:rPr>
        <w:t>9.8. Messagerie</w:t>
      </w:r>
      <w:bookmarkEnd w:id="32"/>
    </w:p>
    <w:p w:rsidR="00471829" w:rsidRPr="00EA0B29" w:rsidRDefault="000F1952">
      <w:pPr>
        <w:rPr>
          <w:lang w:val="fr-FR"/>
        </w:rPr>
      </w:pPr>
      <w:r w:rsidRPr="00EA0B29">
        <w:rPr>
          <w:lang w:val="fr-FR"/>
        </w:rPr>
        <w:t>Il permet les conversations privées, la gestion des participants, l’échange de messages et les mises à jour en temps réel.</w:t>
      </w:r>
    </w:p>
    <w:p w:rsidR="00471829" w:rsidRPr="00EA0B29" w:rsidRDefault="000F1952">
      <w:pPr>
        <w:pStyle w:val="Titre1"/>
        <w:rPr>
          <w:color w:val="auto"/>
        </w:rPr>
      </w:pPr>
      <w:bookmarkStart w:id="33" w:name="_Toc237441157"/>
      <w:r w:rsidRPr="00EA0B29">
        <w:rPr>
          <w:color w:val="auto"/>
        </w:rPr>
        <w:t>10. Intégrations externes</w:t>
      </w:r>
      <w:bookmarkEnd w:id="33"/>
    </w:p>
    <w:tbl>
      <w:tblPr>
        <w:tblStyle w:val="Grilledutableau"/>
        <w:tblW w:w="0" w:type="auto"/>
        <w:tblLook w:val="04A0" w:firstRow="1" w:lastRow="0" w:firstColumn="1" w:lastColumn="0" w:noHBand="0" w:noVBand="1"/>
      </w:tblPr>
      <w:tblGrid>
        <w:gridCol w:w="3216"/>
        <w:gridCol w:w="3216"/>
        <w:gridCol w:w="3216"/>
      </w:tblGrid>
      <w:tr w:rsidR="00EA0B29" w:rsidRPr="00EA0B29" w:rsidTr="00C84C90">
        <w:tc>
          <w:tcPr>
            <w:tcW w:w="3216" w:type="dxa"/>
          </w:tcPr>
          <w:p w:rsidR="00471829" w:rsidRPr="00EA0B29" w:rsidRDefault="000F1952">
            <w:pPr>
              <w:spacing w:after="0"/>
              <w:rPr>
                <w:b/>
              </w:rPr>
            </w:pPr>
            <w:r w:rsidRPr="00EA0B29">
              <w:rPr>
                <w:b/>
              </w:rPr>
              <w:t>Service</w:t>
            </w:r>
          </w:p>
        </w:tc>
        <w:tc>
          <w:tcPr>
            <w:tcW w:w="3216" w:type="dxa"/>
          </w:tcPr>
          <w:p w:rsidR="00471829" w:rsidRPr="00EA0B29" w:rsidRDefault="000F1952">
            <w:pPr>
              <w:spacing w:after="0"/>
              <w:rPr>
                <w:b/>
              </w:rPr>
            </w:pPr>
            <w:r w:rsidRPr="00EA0B29">
              <w:rPr>
                <w:b/>
              </w:rPr>
              <w:t>Usages principaux</w:t>
            </w:r>
          </w:p>
        </w:tc>
        <w:tc>
          <w:tcPr>
            <w:tcW w:w="3216" w:type="dxa"/>
          </w:tcPr>
          <w:p w:rsidR="00471829" w:rsidRPr="00EA0B29" w:rsidRDefault="000F1952">
            <w:pPr>
              <w:spacing w:after="0"/>
              <w:rPr>
                <w:b/>
              </w:rPr>
            </w:pPr>
            <w:r w:rsidRPr="00EA0B29">
              <w:rPr>
                <w:b/>
              </w:rPr>
              <w:t>Point de vigilance</w:t>
            </w:r>
          </w:p>
        </w:tc>
      </w:tr>
      <w:tr w:rsidR="00EA0B29" w:rsidRPr="00A92C3B" w:rsidTr="00C84C90">
        <w:tc>
          <w:tcPr>
            <w:tcW w:w="3216" w:type="dxa"/>
          </w:tcPr>
          <w:p w:rsidR="00471829" w:rsidRPr="00EA0B29" w:rsidRDefault="000F1952">
            <w:pPr>
              <w:spacing w:after="0"/>
            </w:pPr>
            <w:r w:rsidRPr="00EA0B29">
              <w:rPr>
                <w:b/>
              </w:rPr>
              <w:t>Stripe</w:t>
            </w:r>
          </w:p>
        </w:tc>
        <w:tc>
          <w:tcPr>
            <w:tcW w:w="3216" w:type="dxa"/>
          </w:tcPr>
          <w:p w:rsidR="00471829" w:rsidRPr="00EA0B29" w:rsidRDefault="000F1952">
            <w:pPr>
              <w:spacing w:after="0"/>
              <w:rPr>
                <w:lang w:val="fr-FR"/>
              </w:rPr>
            </w:pPr>
            <w:r w:rsidRPr="00EA0B29">
              <w:rPr>
                <w:lang w:val="fr-FR"/>
              </w:rPr>
              <w:t>Abonnements, achats, webhooks et partage de revenus.</w:t>
            </w:r>
          </w:p>
        </w:tc>
        <w:tc>
          <w:tcPr>
            <w:tcW w:w="3216" w:type="dxa"/>
          </w:tcPr>
          <w:p w:rsidR="00471829" w:rsidRPr="00EA0B29" w:rsidRDefault="000F1952">
            <w:pPr>
              <w:spacing w:after="0"/>
              <w:rPr>
                <w:lang w:val="fr-FR"/>
              </w:rPr>
            </w:pPr>
            <w:r w:rsidRPr="00EA0B29">
              <w:rPr>
                <w:lang w:val="fr-FR"/>
              </w:rPr>
              <w:t>Vérifier la signature des webhooks et l’idempotence des traitements.</w:t>
            </w:r>
          </w:p>
        </w:tc>
      </w:tr>
      <w:tr w:rsidR="00EA0B29" w:rsidRPr="00A92C3B" w:rsidTr="00C84C90">
        <w:tc>
          <w:tcPr>
            <w:tcW w:w="3216" w:type="dxa"/>
          </w:tcPr>
          <w:p w:rsidR="00471829" w:rsidRPr="00EA0B29" w:rsidRDefault="000F1952">
            <w:pPr>
              <w:spacing w:after="0"/>
            </w:pPr>
            <w:r w:rsidRPr="00EA0B29">
              <w:rPr>
                <w:b/>
              </w:rPr>
              <w:t>Gemini / OpenRouter</w:t>
            </w:r>
          </w:p>
        </w:tc>
        <w:tc>
          <w:tcPr>
            <w:tcW w:w="3216" w:type="dxa"/>
          </w:tcPr>
          <w:p w:rsidR="00471829" w:rsidRPr="00EA0B29" w:rsidRDefault="000F1952">
            <w:pPr>
              <w:spacing w:after="0"/>
              <w:rPr>
                <w:lang w:val="fr-FR"/>
              </w:rPr>
            </w:pPr>
            <w:r w:rsidRPr="00EA0B29">
              <w:rPr>
                <w:lang w:val="fr-FR"/>
              </w:rPr>
              <w:t>Tuteur conversationnel et assistance pédagogique.</w:t>
            </w:r>
          </w:p>
        </w:tc>
        <w:tc>
          <w:tcPr>
            <w:tcW w:w="3216" w:type="dxa"/>
          </w:tcPr>
          <w:p w:rsidR="00471829" w:rsidRPr="00EA0B29" w:rsidRDefault="000F1952">
            <w:pPr>
              <w:spacing w:after="0"/>
              <w:rPr>
                <w:lang w:val="fr-FR"/>
              </w:rPr>
            </w:pPr>
            <w:r w:rsidRPr="00EA0B29">
              <w:rPr>
                <w:lang w:val="fr-FR"/>
              </w:rPr>
              <w:t>Protéger les clés, contrôler les quotas et journaliser les appels utiles.</w:t>
            </w:r>
          </w:p>
        </w:tc>
      </w:tr>
      <w:tr w:rsidR="00EA0B29" w:rsidRPr="00A92C3B" w:rsidTr="00C84C90">
        <w:tc>
          <w:tcPr>
            <w:tcW w:w="3216" w:type="dxa"/>
          </w:tcPr>
          <w:p w:rsidR="00471829" w:rsidRPr="00EA0B29" w:rsidRDefault="000F1952">
            <w:pPr>
              <w:spacing w:after="0"/>
            </w:pPr>
            <w:r w:rsidRPr="00EA0B29">
              <w:rPr>
                <w:b/>
              </w:rPr>
              <w:t>Redis</w:t>
            </w:r>
          </w:p>
        </w:tc>
        <w:tc>
          <w:tcPr>
            <w:tcW w:w="3216" w:type="dxa"/>
          </w:tcPr>
          <w:p w:rsidR="00471829" w:rsidRPr="00EA0B29" w:rsidRDefault="000F1952">
            <w:pPr>
              <w:spacing w:after="0"/>
              <w:rPr>
                <w:lang w:val="fr-FR"/>
              </w:rPr>
            </w:pPr>
            <w:r w:rsidRPr="00EA0B29">
              <w:rPr>
                <w:lang w:val="fr-FR"/>
              </w:rPr>
              <w:t>Channel layers, cache et fonctionnement distribué.</w:t>
            </w:r>
          </w:p>
        </w:tc>
        <w:tc>
          <w:tcPr>
            <w:tcW w:w="3216" w:type="dxa"/>
          </w:tcPr>
          <w:p w:rsidR="00471829" w:rsidRPr="00EA0B29" w:rsidRDefault="000F1952">
            <w:pPr>
              <w:spacing w:after="0"/>
              <w:rPr>
                <w:lang w:val="fr-FR"/>
              </w:rPr>
            </w:pPr>
            <w:r w:rsidRPr="00EA0B29">
              <w:rPr>
                <w:lang w:val="fr-FR"/>
              </w:rPr>
              <w:t>Prévoir une instance durable et surveillée en production.</w:t>
            </w:r>
          </w:p>
        </w:tc>
      </w:tr>
    </w:tbl>
    <w:p w:rsidR="00471829" w:rsidRPr="00EA0B29" w:rsidRDefault="00471829">
      <w:pPr>
        <w:spacing w:after="0"/>
        <w:rPr>
          <w:lang w:val="fr-FR"/>
        </w:rPr>
      </w:pPr>
    </w:p>
    <w:p w:rsidR="00471829" w:rsidRPr="00EA0B29" w:rsidRDefault="000F1952">
      <w:pPr>
        <w:pStyle w:val="Titre1"/>
        <w:rPr>
          <w:color w:val="auto"/>
          <w:lang w:val="fr-FR"/>
        </w:rPr>
      </w:pPr>
      <w:bookmarkStart w:id="34" w:name="_Toc237441158"/>
      <w:r w:rsidRPr="00EA0B29">
        <w:rPr>
          <w:color w:val="auto"/>
          <w:lang w:val="fr-FR"/>
        </w:rPr>
        <w:t>11. Configuration et variables d’environnement</w:t>
      </w:r>
      <w:bookmarkEnd w:id="34"/>
    </w:p>
    <w:p w:rsidR="00471829" w:rsidRPr="00EA0B29" w:rsidRDefault="000F1952">
      <w:pPr>
        <w:rPr>
          <w:lang w:val="fr-FR"/>
        </w:rPr>
      </w:pPr>
      <w:r w:rsidRPr="00EA0B29">
        <w:rPr>
          <w:lang w:val="fr-FR"/>
        </w:rPr>
        <w:t>La configuration doit être externalisée afin de séparer le code, les secrets et les paramètres propres à chaque environnement. Les valeurs sensibles ne doivent jamais être versionnées dans le dépôt.</w:t>
      </w:r>
    </w:p>
    <w:tbl>
      <w:tblPr>
        <w:tblStyle w:val="Grilledutableau"/>
        <w:tblW w:w="0" w:type="auto"/>
        <w:tblLook w:val="04A0" w:firstRow="1" w:lastRow="0" w:firstColumn="1" w:lastColumn="0" w:noHBand="0" w:noVBand="1"/>
      </w:tblPr>
      <w:tblGrid>
        <w:gridCol w:w="4824"/>
        <w:gridCol w:w="4824"/>
      </w:tblGrid>
      <w:tr w:rsidR="00EA0B29" w:rsidRPr="00EA0B29" w:rsidTr="00C84C90">
        <w:tc>
          <w:tcPr>
            <w:tcW w:w="4824" w:type="dxa"/>
          </w:tcPr>
          <w:p w:rsidR="00471829" w:rsidRPr="00EA0B29" w:rsidRDefault="000F1952">
            <w:pPr>
              <w:spacing w:after="0"/>
              <w:rPr>
                <w:b/>
              </w:rPr>
            </w:pPr>
            <w:r w:rsidRPr="00EA0B29">
              <w:rPr>
                <w:b/>
              </w:rPr>
              <w:t>Famille</w:t>
            </w:r>
          </w:p>
        </w:tc>
        <w:tc>
          <w:tcPr>
            <w:tcW w:w="4824" w:type="dxa"/>
          </w:tcPr>
          <w:p w:rsidR="00471829" w:rsidRPr="00EA0B29" w:rsidRDefault="000F1952">
            <w:pPr>
              <w:spacing w:after="0"/>
              <w:rPr>
                <w:b/>
              </w:rPr>
            </w:pPr>
            <w:r w:rsidRPr="00EA0B29">
              <w:rPr>
                <w:b/>
              </w:rPr>
              <w:t>Variables représentatives</w:t>
            </w:r>
          </w:p>
        </w:tc>
      </w:tr>
      <w:tr w:rsidR="00EA0B29" w:rsidRPr="00EA0B29" w:rsidTr="00C84C90">
        <w:tc>
          <w:tcPr>
            <w:tcW w:w="4824" w:type="dxa"/>
          </w:tcPr>
          <w:p w:rsidR="00471829" w:rsidRPr="00EA0B29" w:rsidRDefault="000F1952">
            <w:pPr>
              <w:spacing w:after="0"/>
            </w:pPr>
            <w:r w:rsidRPr="00EA0B29">
              <w:rPr>
                <w:b/>
              </w:rPr>
              <w:t>Sécurité Django</w:t>
            </w:r>
          </w:p>
        </w:tc>
        <w:tc>
          <w:tcPr>
            <w:tcW w:w="4824" w:type="dxa"/>
          </w:tcPr>
          <w:p w:rsidR="00471829" w:rsidRPr="00EA0B29" w:rsidRDefault="000F1952">
            <w:pPr>
              <w:spacing w:after="0"/>
            </w:pPr>
            <w:r w:rsidRPr="00EA0B29">
              <w:t>DJANGO_SECRET_KEY, DJANGO_DEBUG, DJANGO_ALLOWED_HOSTS</w:t>
            </w:r>
          </w:p>
        </w:tc>
      </w:tr>
      <w:tr w:rsidR="00EA0B29" w:rsidRPr="00EA0B29" w:rsidTr="00C84C90">
        <w:tc>
          <w:tcPr>
            <w:tcW w:w="4824" w:type="dxa"/>
          </w:tcPr>
          <w:p w:rsidR="00471829" w:rsidRPr="00EA0B29" w:rsidRDefault="000F1952">
            <w:pPr>
              <w:spacing w:after="0"/>
            </w:pPr>
            <w:r w:rsidRPr="00EA0B29">
              <w:rPr>
                <w:b/>
              </w:rPr>
              <w:t>Base de données</w:t>
            </w:r>
          </w:p>
        </w:tc>
        <w:tc>
          <w:tcPr>
            <w:tcW w:w="4824" w:type="dxa"/>
          </w:tcPr>
          <w:p w:rsidR="00471829" w:rsidRPr="00EA0B29" w:rsidRDefault="000F1952">
            <w:pPr>
              <w:spacing w:after="0"/>
            </w:pPr>
            <w:r w:rsidRPr="00EA0B29">
              <w:t>DB_ENGINE, DB_NAME, DB_USER, DB_PASSWORD, DB_HOST, DB_PORT</w:t>
            </w:r>
          </w:p>
        </w:tc>
      </w:tr>
      <w:tr w:rsidR="00EA0B29" w:rsidRPr="00EA0B29" w:rsidTr="00C84C90">
        <w:tc>
          <w:tcPr>
            <w:tcW w:w="4824" w:type="dxa"/>
          </w:tcPr>
          <w:p w:rsidR="00471829" w:rsidRPr="00EA0B29" w:rsidRDefault="000F1952">
            <w:pPr>
              <w:spacing w:after="0"/>
            </w:pPr>
            <w:r w:rsidRPr="00EA0B29">
              <w:rPr>
                <w:b/>
              </w:rPr>
              <w:t>Paiement</w:t>
            </w:r>
          </w:p>
        </w:tc>
        <w:tc>
          <w:tcPr>
            <w:tcW w:w="4824" w:type="dxa"/>
          </w:tcPr>
          <w:p w:rsidR="00471829" w:rsidRPr="00EA0B29" w:rsidRDefault="000F1952">
            <w:pPr>
              <w:spacing w:after="0"/>
            </w:pPr>
            <w:r w:rsidRPr="00EA0B29">
              <w:t>STRIPE_SECRET_KEY, STRIPE_PUBLISHABLE_KEY, STRIPE_WEBHOOK_SECRET</w:t>
            </w:r>
          </w:p>
        </w:tc>
      </w:tr>
      <w:tr w:rsidR="00EA0B29" w:rsidRPr="00EA0B29" w:rsidTr="00C84C90">
        <w:tc>
          <w:tcPr>
            <w:tcW w:w="4824" w:type="dxa"/>
          </w:tcPr>
          <w:p w:rsidR="00471829" w:rsidRPr="00EA0B29" w:rsidRDefault="000F1952">
            <w:pPr>
              <w:spacing w:after="0"/>
            </w:pPr>
            <w:r w:rsidRPr="00EA0B29">
              <w:rPr>
                <w:b/>
              </w:rPr>
              <w:t>IA</w:t>
            </w:r>
          </w:p>
        </w:tc>
        <w:tc>
          <w:tcPr>
            <w:tcW w:w="4824" w:type="dxa"/>
          </w:tcPr>
          <w:p w:rsidR="00471829" w:rsidRPr="00EA0B29" w:rsidRDefault="000F1952">
            <w:pPr>
              <w:spacing w:after="0"/>
            </w:pPr>
            <w:r w:rsidRPr="00EA0B29">
              <w:t>GEMINI_API_KEY, OPENROUTER_API_KEY</w:t>
            </w:r>
          </w:p>
        </w:tc>
      </w:tr>
      <w:tr w:rsidR="00EA0B29" w:rsidRPr="00EA0B29" w:rsidTr="00C84C90">
        <w:tc>
          <w:tcPr>
            <w:tcW w:w="4824" w:type="dxa"/>
          </w:tcPr>
          <w:p w:rsidR="00471829" w:rsidRPr="00EA0B29" w:rsidRDefault="000F1952">
            <w:pPr>
              <w:spacing w:after="0"/>
            </w:pPr>
            <w:r w:rsidRPr="00EA0B29">
              <w:rPr>
                <w:b/>
              </w:rPr>
              <w:t>Cache et Channels</w:t>
            </w:r>
          </w:p>
        </w:tc>
        <w:tc>
          <w:tcPr>
            <w:tcW w:w="4824" w:type="dxa"/>
          </w:tcPr>
          <w:p w:rsidR="00471829" w:rsidRPr="00EA0B29" w:rsidRDefault="000F1952">
            <w:pPr>
              <w:spacing w:after="0"/>
            </w:pPr>
            <w:r w:rsidRPr="00EA0B29">
              <w:t>REDIS_URL, DJANGO_CACHE_URL, USE_REDIS_CHANNELS, USE_REDIS_CACHE</w:t>
            </w:r>
          </w:p>
        </w:tc>
      </w:tr>
      <w:tr w:rsidR="00EA0B29" w:rsidRPr="00EA0B29" w:rsidTr="00C84C90">
        <w:tc>
          <w:tcPr>
            <w:tcW w:w="4824" w:type="dxa"/>
          </w:tcPr>
          <w:p w:rsidR="00471829" w:rsidRPr="00EA0B29" w:rsidRDefault="000F1952">
            <w:pPr>
              <w:spacing w:after="0"/>
            </w:pPr>
            <w:r w:rsidRPr="00EA0B29">
              <w:rPr>
                <w:b/>
              </w:rPr>
              <w:t>Web et CORS</w:t>
            </w:r>
          </w:p>
        </w:tc>
        <w:tc>
          <w:tcPr>
            <w:tcW w:w="4824" w:type="dxa"/>
          </w:tcPr>
          <w:p w:rsidR="00471829" w:rsidRPr="00EA0B29" w:rsidRDefault="000F1952">
            <w:pPr>
              <w:spacing w:after="0"/>
            </w:pPr>
            <w:r w:rsidRPr="00EA0B29">
              <w:t>FRONTEND_BASE_URL, CORS_ALLOWED_ORIGINS</w:t>
            </w:r>
          </w:p>
        </w:tc>
      </w:tr>
      <w:tr w:rsidR="00EA0B29" w:rsidRPr="00EA0B29" w:rsidTr="00C84C90">
        <w:tc>
          <w:tcPr>
            <w:tcW w:w="4824" w:type="dxa"/>
          </w:tcPr>
          <w:p w:rsidR="00471829" w:rsidRPr="00EA0B29" w:rsidRDefault="000F1952">
            <w:pPr>
              <w:spacing w:after="0"/>
            </w:pPr>
            <w:r w:rsidRPr="00EA0B29">
              <w:rPr>
                <w:b/>
              </w:rPr>
              <w:t>WebRTC</w:t>
            </w:r>
          </w:p>
        </w:tc>
        <w:tc>
          <w:tcPr>
            <w:tcW w:w="4824" w:type="dxa"/>
          </w:tcPr>
          <w:p w:rsidR="00471829" w:rsidRPr="00EA0B29" w:rsidRDefault="000F1952">
            <w:pPr>
              <w:spacing w:after="0"/>
            </w:pPr>
            <w:r w:rsidRPr="00EA0B29">
              <w:t>WEBRTC_STUN_URLS, WEBRTC_TURN_URLS, WEBRTC_TURN_USERNAME, WEBRTC_TURN_CREDENTIAL</w:t>
            </w:r>
          </w:p>
        </w:tc>
      </w:tr>
      <w:tr w:rsidR="00EA0B29" w:rsidRPr="00EA0B29" w:rsidTr="00C84C90">
        <w:tc>
          <w:tcPr>
            <w:tcW w:w="4824" w:type="dxa"/>
          </w:tcPr>
          <w:p w:rsidR="00471829" w:rsidRPr="00EA0B29" w:rsidRDefault="000F1952">
            <w:pPr>
              <w:spacing w:after="0"/>
            </w:pPr>
            <w:r w:rsidRPr="00EA0B29">
              <w:rPr>
                <w:b/>
              </w:rPr>
              <w:t>Courriel</w:t>
            </w:r>
          </w:p>
        </w:tc>
        <w:tc>
          <w:tcPr>
            <w:tcW w:w="4824" w:type="dxa"/>
          </w:tcPr>
          <w:p w:rsidR="00471829" w:rsidRPr="00EA0B29" w:rsidRDefault="000F1952">
            <w:pPr>
              <w:spacing w:after="0"/>
            </w:pPr>
            <w:r w:rsidRPr="00EA0B29">
              <w:t>EMAIL_HOST, EMAIL_PORT, EMAIL_HOST_USER, EMAIL_HOST_PASSWORD</w:t>
            </w:r>
          </w:p>
        </w:tc>
      </w:tr>
    </w:tbl>
    <w:p w:rsidR="00471829" w:rsidRPr="00EA0B29" w:rsidRDefault="00471829">
      <w:pPr>
        <w:spacing w:after="0"/>
      </w:pPr>
    </w:p>
    <w:p w:rsidR="00471829" w:rsidRPr="00EA0B29" w:rsidRDefault="000F1952">
      <w:pPr>
        <w:pStyle w:val="Titre1"/>
        <w:rPr>
          <w:color w:val="auto"/>
        </w:rPr>
      </w:pPr>
      <w:bookmarkStart w:id="35" w:name="_Toc237441159"/>
      <w:r w:rsidRPr="00EA0B29">
        <w:rPr>
          <w:color w:val="auto"/>
        </w:rPr>
        <w:t>12. Données et persistance</w:t>
      </w:r>
      <w:bookmarkEnd w:id="35"/>
    </w:p>
    <w:p w:rsidR="00471829" w:rsidRPr="00EA0B29" w:rsidRDefault="000F1952">
      <w:pPr>
        <w:pStyle w:val="Titre2"/>
        <w:rPr>
          <w:color w:val="auto"/>
        </w:rPr>
      </w:pPr>
      <w:bookmarkStart w:id="36" w:name="_Toc237441160"/>
      <w:r w:rsidRPr="00EA0B29">
        <w:rPr>
          <w:color w:val="auto"/>
        </w:rPr>
        <w:t>12.1. Base de données</w:t>
      </w:r>
      <w:bookmarkEnd w:id="36"/>
    </w:p>
    <w:p w:rsidR="00471829" w:rsidRPr="00EA0B29" w:rsidRDefault="000F1952">
      <w:pPr>
        <w:rPr>
          <w:lang w:val="fr-FR"/>
        </w:rPr>
      </w:pPr>
      <w:r w:rsidRPr="00EA0B29">
        <w:rPr>
          <w:lang w:val="fr-FR"/>
        </w:rPr>
        <w:t>SQLite est adapté au développement local et aux essais rapides. PostgreSQL est recommandé pour l’environnement cible en raison de ses capacités de concurrence, de robustesse et d’administration adaptées à une plateforme évolutive.</w:t>
      </w:r>
    </w:p>
    <w:p w:rsidR="00471829" w:rsidRPr="00EA0B29" w:rsidRDefault="000F1952">
      <w:pPr>
        <w:pStyle w:val="Titre2"/>
        <w:rPr>
          <w:color w:val="auto"/>
          <w:lang w:val="fr-FR"/>
        </w:rPr>
      </w:pPr>
      <w:bookmarkStart w:id="37" w:name="_Toc237441161"/>
      <w:r w:rsidRPr="00EA0B29">
        <w:rPr>
          <w:color w:val="auto"/>
          <w:lang w:val="fr-FR"/>
        </w:rPr>
        <w:t>12.2. Stockage des médias</w:t>
      </w:r>
      <w:bookmarkEnd w:id="37"/>
    </w:p>
    <w:p w:rsidR="00471829" w:rsidRPr="00EA0B29" w:rsidRDefault="000F1952">
      <w:pPr>
        <w:rPr>
          <w:lang w:val="fr-FR"/>
        </w:rPr>
      </w:pPr>
      <w:r w:rsidRPr="00EA0B29">
        <w:rPr>
          <w:lang w:val="fr-FR"/>
        </w:rPr>
        <w:t>Les médias sont actuellement servis depuis backend/media/. Cette zone contient notamment les images de cours, les ressources de leçons, les vidéos, les devoirs soumis et les documents téléversés. Pour un déploiement distribué, l’utilisation d’un stockage objet externe est recommandée afin de dissocier les fichiers applicatifs des instances de calcul.</w:t>
      </w:r>
    </w:p>
    <w:p w:rsidR="00471829" w:rsidRPr="00EA0B29" w:rsidRDefault="000F1952">
      <w:pPr>
        <w:pStyle w:val="Titre1"/>
        <w:rPr>
          <w:color w:val="auto"/>
        </w:rPr>
      </w:pPr>
      <w:bookmarkStart w:id="38" w:name="_Toc237441162"/>
      <w:r w:rsidRPr="00EA0B29">
        <w:rPr>
          <w:color w:val="auto"/>
        </w:rPr>
        <w:t>13. Exigences non fonctionnelles</w:t>
      </w:r>
      <w:bookmarkEnd w:id="38"/>
    </w:p>
    <w:tbl>
      <w:tblPr>
        <w:tblStyle w:val="Grilledutableau"/>
        <w:tblW w:w="0" w:type="auto"/>
        <w:tblLook w:val="04A0" w:firstRow="1" w:lastRow="0" w:firstColumn="1" w:lastColumn="0" w:noHBand="0" w:noVBand="1"/>
      </w:tblPr>
      <w:tblGrid>
        <w:gridCol w:w="4824"/>
        <w:gridCol w:w="4824"/>
      </w:tblGrid>
      <w:tr w:rsidR="00EA0B29" w:rsidRPr="00EA0B29" w:rsidTr="00C84C90">
        <w:tc>
          <w:tcPr>
            <w:tcW w:w="4824" w:type="dxa"/>
          </w:tcPr>
          <w:p w:rsidR="00471829" w:rsidRPr="00EA0B29" w:rsidRDefault="000F1952">
            <w:pPr>
              <w:spacing w:after="0"/>
              <w:rPr>
                <w:b/>
              </w:rPr>
            </w:pPr>
            <w:r w:rsidRPr="00EA0B29">
              <w:rPr>
                <w:b/>
              </w:rPr>
              <w:t>Dimension</w:t>
            </w:r>
          </w:p>
        </w:tc>
        <w:tc>
          <w:tcPr>
            <w:tcW w:w="4824" w:type="dxa"/>
          </w:tcPr>
          <w:p w:rsidR="00471829" w:rsidRPr="00EA0B29" w:rsidRDefault="000F1952">
            <w:pPr>
              <w:spacing w:after="0"/>
              <w:rPr>
                <w:b/>
              </w:rPr>
            </w:pPr>
            <w:r w:rsidRPr="00EA0B29">
              <w:rPr>
                <w:b/>
              </w:rPr>
              <w:t>Exigences</w:t>
            </w:r>
          </w:p>
        </w:tc>
      </w:tr>
      <w:tr w:rsidR="00EA0B29" w:rsidRPr="00A92C3B" w:rsidTr="00C84C90">
        <w:tc>
          <w:tcPr>
            <w:tcW w:w="4824" w:type="dxa"/>
          </w:tcPr>
          <w:p w:rsidR="00471829" w:rsidRPr="00EA0B29" w:rsidRDefault="000F1952">
            <w:pPr>
              <w:spacing w:after="0"/>
            </w:pPr>
            <w:r w:rsidRPr="00EA0B29">
              <w:rPr>
                <w:b/>
              </w:rPr>
              <w:t>Sécurité</w:t>
            </w:r>
          </w:p>
        </w:tc>
        <w:tc>
          <w:tcPr>
            <w:tcW w:w="4824" w:type="dxa"/>
          </w:tcPr>
          <w:p w:rsidR="00471829" w:rsidRPr="00EA0B29" w:rsidRDefault="000F1952">
            <w:pPr>
              <w:spacing w:after="0"/>
              <w:rPr>
                <w:lang w:val="fr-FR"/>
              </w:rPr>
            </w:pPr>
            <w:r w:rsidRPr="00EA0B29">
              <w:rPr>
                <w:lang w:val="fr-FR"/>
              </w:rPr>
              <w:t>JWT, séparation des rôles, HTTPS en production, CORS maîtrisé, validation des entrées et journalisation des événements sensibles.</w:t>
            </w:r>
          </w:p>
        </w:tc>
      </w:tr>
      <w:tr w:rsidR="00EA0B29" w:rsidRPr="00A92C3B" w:rsidTr="00C84C90">
        <w:tc>
          <w:tcPr>
            <w:tcW w:w="4824" w:type="dxa"/>
          </w:tcPr>
          <w:p w:rsidR="00471829" w:rsidRPr="00EA0B29" w:rsidRDefault="000F1952">
            <w:pPr>
              <w:spacing w:after="0"/>
            </w:pPr>
            <w:r w:rsidRPr="00EA0B29">
              <w:rPr>
                <w:b/>
              </w:rPr>
              <w:t>Performance</w:t>
            </w:r>
          </w:p>
        </w:tc>
        <w:tc>
          <w:tcPr>
            <w:tcW w:w="4824" w:type="dxa"/>
          </w:tcPr>
          <w:p w:rsidR="00471829" w:rsidRPr="00EA0B29" w:rsidRDefault="000F1952">
            <w:pPr>
              <w:spacing w:after="0"/>
              <w:rPr>
                <w:lang w:val="fr-FR"/>
              </w:rPr>
            </w:pPr>
            <w:r w:rsidRPr="00EA0B29">
              <w:rPr>
                <w:lang w:val="fr-FR"/>
              </w:rPr>
              <w:t xml:space="preserve">Pagination, cache, timeouts côté client, gestion </w:t>
            </w:r>
            <w:r w:rsidRPr="00EA0B29">
              <w:rPr>
                <w:lang w:val="fr-FR"/>
              </w:rPr>
              <w:lastRenderedPageBreak/>
              <w:t>efficace des sockets et limitation du débit.</w:t>
            </w:r>
          </w:p>
        </w:tc>
      </w:tr>
      <w:tr w:rsidR="00EA0B29" w:rsidRPr="00A92C3B" w:rsidTr="00C84C90">
        <w:tc>
          <w:tcPr>
            <w:tcW w:w="4824" w:type="dxa"/>
          </w:tcPr>
          <w:p w:rsidR="00471829" w:rsidRPr="00EA0B29" w:rsidRDefault="000F1952">
            <w:pPr>
              <w:spacing w:after="0"/>
            </w:pPr>
            <w:r w:rsidRPr="00EA0B29">
              <w:rPr>
                <w:b/>
              </w:rPr>
              <w:lastRenderedPageBreak/>
              <w:t>Scalabilité</w:t>
            </w:r>
          </w:p>
        </w:tc>
        <w:tc>
          <w:tcPr>
            <w:tcW w:w="4824" w:type="dxa"/>
          </w:tcPr>
          <w:p w:rsidR="00471829" w:rsidRPr="00EA0B29" w:rsidRDefault="000F1952">
            <w:pPr>
              <w:spacing w:after="0"/>
              <w:rPr>
                <w:lang w:val="fr-FR"/>
              </w:rPr>
            </w:pPr>
            <w:r w:rsidRPr="00EA0B29">
              <w:rPr>
                <w:lang w:val="fr-FR"/>
              </w:rPr>
              <w:t>PostgreSQL, Redis mutualisé, workers ASGI multi-instances, stockage externe et séparation des domaines.</w:t>
            </w:r>
          </w:p>
        </w:tc>
      </w:tr>
      <w:tr w:rsidR="00EA0B29" w:rsidRPr="00A92C3B" w:rsidTr="00C84C90">
        <w:tc>
          <w:tcPr>
            <w:tcW w:w="4824" w:type="dxa"/>
          </w:tcPr>
          <w:p w:rsidR="00471829" w:rsidRPr="00EA0B29" w:rsidRDefault="000F1952">
            <w:pPr>
              <w:spacing w:after="0"/>
            </w:pPr>
            <w:r w:rsidRPr="00EA0B29">
              <w:rPr>
                <w:b/>
              </w:rPr>
              <w:t>Maintenabilité</w:t>
            </w:r>
          </w:p>
        </w:tc>
        <w:tc>
          <w:tcPr>
            <w:tcW w:w="4824" w:type="dxa"/>
          </w:tcPr>
          <w:p w:rsidR="00471829" w:rsidRPr="00EA0B29" w:rsidRDefault="000F1952">
            <w:pPr>
              <w:spacing w:after="0"/>
              <w:rPr>
                <w:lang w:val="fr-FR"/>
              </w:rPr>
            </w:pPr>
            <w:r w:rsidRPr="00EA0B29">
              <w:rPr>
                <w:lang w:val="fr-FR"/>
              </w:rPr>
              <w:t>Découpage par domaines, services centralisés, routes cohérentes, documentation OpenAPI et dépôt lisible.</w:t>
            </w:r>
          </w:p>
        </w:tc>
      </w:tr>
      <w:tr w:rsidR="00EA0B29" w:rsidRPr="00A92C3B" w:rsidTr="00C84C90">
        <w:tc>
          <w:tcPr>
            <w:tcW w:w="4824" w:type="dxa"/>
          </w:tcPr>
          <w:p w:rsidR="00471829" w:rsidRPr="00EA0B29" w:rsidRDefault="000F1952">
            <w:pPr>
              <w:spacing w:after="0"/>
            </w:pPr>
            <w:r w:rsidRPr="00EA0B29">
              <w:rPr>
                <w:b/>
              </w:rPr>
              <w:t>Disponibilité</w:t>
            </w:r>
          </w:p>
        </w:tc>
        <w:tc>
          <w:tcPr>
            <w:tcW w:w="4824" w:type="dxa"/>
          </w:tcPr>
          <w:p w:rsidR="00471829" w:rsidRPr="00EA0B29" w:rsidRDefault="000F1952">
            <w:pPr>
              <w:spacing w:after="0"/>
              <w:rPr>
                <w:lang w:val="fr-FR"/>
              </w:rPr>
            </w:pPr>
            <w:r w:rsidRPr="00EA0B29">
              <w:rPr>
                <w:lang w:val="fr-FR"/>
              </w:rPr>
              <w:t>Sauvegardes, surveillance, reprise sur incident et traitement explicite des dépendances tierces.</w:t>
            </w:r>
          </w:p>
        </w:tc>
      </w:tr>
    </w:tbl>
    <w:p w:rsidR="00471829" w:rsidRPr="00EA0B29" w:rsidRDefault="00471829">
      <w:pPr>
        <w:spacing w:after="0"/>
        <w:rPr>
          <w:lang w:val="fr-FR"/>
        </w:rPr>
      </w:pPr>
    </w:p>
    <w:p w:rsidR="00471829" w:rsidRPr="00EA0B29" w:rsidRDefault="000F1952">
      <w:pPr>
        <w:pStyle w:val="Titre1"/>
        <w:rPr>
          <w:color w:val="auto"/>
          <w:lang w:val="fr-FR"/>
        </w:rPr>
      </w:pPr>
      <w:bookmarkStart w:id="39" w:name="_Toc237441163"/>
      <w:r w:rsidRPr="00EA0B29">
        <w:rPr>
          <w:color w:val="auto"/>
          <w:lang w:val="fr-FR"/>
        </w:rPr>
        <w:t>14. Observabilité et journalisation</w:t>
      </w:r>
      <w:bookmarkEnd w:id="39"/>
    </w:p>
    <w:p w:rsidR="00471829" w:rsidRPr="00EA0B29" w:rsidRDefault="000F1952">
      <w:pPr>
        <w:rPr>
          <w:lang w:val="fr-FR"/>
        </w:rPr>
      </w:pPr>
      <w:r w:rsidRPr="00EA0B29">
        <w:rPr>
          <w:lang w:val="fr-FR"/>
        </w:rPr>
        <w:t>Le backend doit produire des journaux structurés et tournants couvrant l’authentification, les erreurs applicatives et les événements de sécurité. Ces journaux facilitent le diagnostic des échecs de connexion, le suivi des erreurs serveur et l’audit des comportements anormaux. En production, il est recommandé de compléter cette base par des indicateurs de santé, des alertes et une corrélation des requêtes.</w:t>
      </w:r>
    </w:p>
    <w:p w:rsidR="00471829" w:rsidRPr="00EA0B29" w:rsidRDefault="000F1952">
      <w:pPr>
        <w:pStyle w:val="Titre1"/>
        <w:rPr>
          <w:color w:val="auto"/>
        </w:rPr>
      </w:pPr>
      <w:bookmarkStart w:id="40" w:name="_Toc237441164"/>
      <w:r w:rsidRPr="00EA0B29">
        <w:rPr>
          <w:color w:val="auto"/>
        </w:rPr>
        <w:t>15. Déploiement cible</w:t>
      </w:r>
      <w:bookmarkEnd w:id="40"/>
    </w:p>
    <w:p w:rsidR="00471829" w:rsidRPr="00EA0B29" w:rsidRDefault="000F1952">
      <w:pPr>
        <w:pStyle w:val="Titre2"/>
        <w:rPr>
          <w:color w:val="auto"/>
        </w:rPr>
      </w:pPr>
      <w:bookmarkStart w:id="41" w:name="_Toc237441165"/>
      <w:r w:rsidRPr="00EA0B29">
        <w:rPr>
          <w:color w:val="auto"/>
        </w:rPr>
        <w:t>15.1. Composants nécessaires</w:t>
      </w:r>
      <w:bookmarkEnd w:id="41"/>
    </w:p>
    <w:p w:rsidR="00471829" w:rsidRPr="00EA0B29" w:rsidRDefault="000F1952">
      <w:pPr>
        <w:pStyle w:val="Listepuces"/>
      </w:pPr>
      <w:r w:rsidRPr="00EA0B29">
        <w:t>Service web frontend ;</w:t>
      </w:r>
    </w:p>
    <w:p w:rsidR="00471829" w:rsidRPr="00EA0B29" w:rsidRDefault="000F1952">
      <w:pPr>
        <w:pStyle w:val="Listepuces"/>
      </w:pPr>
      <w:r w:rsidRPr="00EA0B29">
        <w:t>API Django ;</w:t>
      </w:r>
    </w:p>
    <w:p w:rsidR="00471829" w:rsidRPr="00EA0B29" w:rsidRDefault="000F1952">
      <w:pPr>
        <w:pStyle w:val="Listepuces"/>
        <w:rPr>
          <w:lang w:val="fr-FR"/>
        </w:rPr>
      </w:pPr>
      <w:r w:rsidRPr="00EA0B29">
        <w:rPr>
          <w:lang w:val="fr-FR"/>
        </w:rPr>
        <w:t>Serveur ASGI pour les WebSocket ;</w:t>
      </w:r>
    </w:p>
    <w:p w:rsidR="00471829" w:rsidRPr="00EA0B29" w:rsidRDefault="000F1952">
      <w:pPr>
        <w:pStyle w:val="Listepuces"/>
      </w:pPr>
      <w:r w:rsidRPr="00EA0B29">
        <w:t>Base PostgreSQL ;</w:t>
      </w:r>
    </w:p>
    <w:p w:rsidR="00471829" w:rsidRPr="00EA0B29" w:rsidRDefault="000F1952">
      <w:pPr>
        <w:pStyle w:val="Listepuces"/>
      </w:pPr>
      <w:r w:rsidRPr="00EA0B29">
        <w:t>Instance Redis ;</w:t>
      </w:r>
    </w:p>
    <w:p w:rsidR="00471829" w:rsidRPr="00EA0B29" w:rsidRDefault="000F1952">
      <w:pPr>
        <w:pStyle w:val="Listepuces"/>
      </w:pPr>
      <w:r w:rsidRPr="00EA0B29">
        <w:t>Reverse proxy HTTPS ;</w:t>
      </w:r>
    </w:p>
    <w:p w:rsidR="00471829" w:rsidRPr="00EA0B29" w:rsidRDefault="000F1952">
      <w:pPr>
        <w:pStyle w:val="Listepuces"/>
        <w:rPr>
          <w:lang w:val="fr-FR"/>
        </w:rPr>
      </w:pPr>
      <w:r w:rsidRPr="00EA0B29">
        <w:rPr>
          <w:lang w:val="fr-FR"/>
        </w:rPr>
        <w:t>Stockage persistant ou stockage objet pour les médias.</w:t>
      </w:r>
    </w:p>
    <w:p w:rsidR="00471829" w:rsidRPr="00EA0B29" w:rsidRDefault="000F1952">
      <w:pPr>
        <w:pStyle w:val="Titre2"/>
        <w:rPr>
          <w:color w:val="auto"/>
        </w:rPr>
      </w:pPr>
      <w:bookmarkStart w:id="42" w:name="_Toc237441166"/>
      <w:r w:rsidRPr="00EA0B29">
        <w:rPr>
          <w:color w:val="auto"/>
        </w:rPr>
        <w:t>15.2. Séquence recommandée</w:t>
      </w:r>
      <w:bookmarkEnd w:id="42"/>
    </w:p>
    <w:p w:rsidR="00471829" w:rsidRPr="00EA0B29" w:rsidRDefault="000F1952">
      <w:pPr>
        <w:pStyle w:val="Listenumros"/>
        <w:rPr>
          <w:lang w:val="fr-FR"/>
        </w:rPr>
      </w:pPr>
      <w:r w:rsidRPr="00EA0B29">
        <w:rPr>
          <w:lang w:val="fr-FR"/>
        </w:rPr>
        <w:t>Déployer le backend avec des variables d’environnement sécurisées.</w:t>
      </w:r>
    </w:p>
    <w:p w:rsidR="00471829" w:rsidRPr="00EA0B29" w:rsidRDefault="000F1952">
      <w:pPr>
        <w:pStyle w:val="Listenumros"/>
        <w:rPr>
          <w:lang w:val="fr-FR"/>
        </w:rPr>
      </w:pPr>
      <w:r w:rsidRPr="00EA0B29">
        <w:rPr>
          <w:lang w:val="fr-FR"/>
        </w:rPr>
        <w:t>Exécuter les migrations de base de données.</w:t>
      </w:r>
    </w:p>
    <w:p w:rsidR="00471829" w:rsidRPr="00EA0B29" w:rsidRDefault="000F1952">
      <w:pPr>
        <w:pStyle w:val="Listenumros"/>
      </w:pPr>
      <w:r w:rsidRPr="00EA0B29">
        <w:t>Activer et tester Redis.</w:t>
      </w:r>
    </w:p>
    <w:p w:rsidR="00471829" w:rsidRPr="00EA0B29" w:rsidRDefault="000F1952">
      <w:pPr>
        <w:pStyle w:val="Listenumros"/>
        <w:rPr>
          <w:lang w:val="fr-FR"/>
        </w:rPr>
      </w:pPr>
      <w:r w:rsidRPr="00EA0B29">
        <w:rPr>
          <w:lang w:val="fr-FR"/>
        </w:rPr>
        <w:t>Configurer HTTPS, les domaines autorisés et le CORS.</w:t>
      </w:r>
    </w:p>
    <w:p w:rsidR="00471829" w:rsidRPr="00EA0B29" w:rsidRDefault="000F1952">
      <w:pPr>
        <w:pStyle w:val="Listenumros"/>
      </w:pPr>
      <w:r w:rsidRPr="00EA0B29">
        <w:t>Publier le frontend web.</w:t>
      </w:r>
    </w:p>
    <w:p w:rsidR="00471829" w:rsidRPr="00EA0B29" w:rsidRDefault="000F1952">
      <w:pPr>
        <w:pStyle w:val="Listenumros"/>
        <w:rPr>
          <w:lang w:val="fr-FR"/>
        </w:rPr>
      </w:pPr>
      <w:r w:rsidRPr="00EA0B29">
        <w:rPr>
          <w:lang w:val="fr-FR"/>
        </w:rPr>
        <w:t>Configurer l’application mobile avec l’URL de l’API.</w:t>
      </w:r>
    </w:p>
    <w:p w:rsidR="00471829" w:rsidRPr="00EA0B29" w:rsidRDefault="000F1952">
      <w:pPr>
        <w:pStyle w:val="Listenumros"/>
        <w:rPr>
          <w:lang w:val="fr-FR"/>
        </w:rPr>
      </w:pPr>
      <w:r w:rsidRPr="00EA0B29">
        <w:rPr>
          <w:lang w:val="fr-FR"/>
        </w:rPr>
        <w:t>Vérifier Stripe, les webhooks, les CORS et les connexions WebSocket.</w:t>
      </w:r>
    </w:p>
    <w:p w:rsidR="00471829" w:rsidRPr="00EA0B29" w:rsidRDefault="000F1952">
      <w:pPr>
        <w:pStyle w:val="Titre1"/>
        <w:rPr>
          <w:color w:val="auto"/>
        </w:rPr>
      </w:pPr>
      <w:bookmarkStart w:id="43" w:name="_Toc237441167"/>
      <w:r w:rsidRPr="00EA0B29">
        <w:rPr>
          <w:color w:val="auto"/>
        </w:rPr>
        <w:t>16. Risques et points d’attention</w:t>
      </w:r>
      <w:bookmarkEnd w:id="43"/>
    </w:p>
    <w:tbl>
      <w:tblPr>
        <w:tblStyle w:val="Grilledutableau"/>
        <w:tblW w:w="0" w:type="auto"/>
        <w:tblLook w:val="04A0" w:firstRow="1" w:lastRow="0" w:firstColumn="1" w:lastColumn="0" w:noHBand="0" w:noVBand="1"/>
      </w:tblPr>
      <w:tblGrid>
        <w:gridCol w:w="3216"/>
        <w:gridCol w:w="3216"/>
        <w:gridCol w:w="3216"/>
      </w:tblGrid>
      <w:tr w:rsidR="00EA0B29" w:rsidRPr="00EA0B29" w:rsidTr="00C84C90">
        <w:tc>
          <w:tcPr>
            <w:tcW w:w="3216" w:type="dxa"/>
          </w:tcPr>
          <w:p w:rsidR="00471829" w:rsidRPr="00EA0B29" w:rsidRDefault="000F1952">
            <w:pPr>
              <w:spacing w:after="0"/>
              <w:rPr>
                <w:b/>
              </w:rPr>
            </w:pPr>
            <w:r w:rsidRPr="00EA0B29">
              <w:rPr>
                <w:b/>
              </w:rPr>
              <w:t>Risque</w:t>
            </w:r>
          </w:p>
        </w:tc>
        <w:tc>
          <w:tcPr>
            <w:tcW w:w="3216" w:type="dxa"/>
          </w:tcPr>
          <w:p w:rsidR="00471829" w:rsidRPr="00EA0B29" w:rsidRDefault="000F1952">
            <w:pPr>
              <w:spacing w:after="0"/>
              <w:rPr>
                <w:b/>
              </w:rPr>
            </w:pPr>
            <w:r w:rsidRPr="00EA0B29">
              <w:rPr>
                <w:b/>
              </w:rPr>
              <w:t>Impact potentiel</w:t>
            </w:r>
          </w:p>
        </w:tc>
        <w:tc>
          <w:tcPr>
            <w:tcW w:w="3216" w:type="dxa"/>
          </w:tcPr>
          <w:p w:rsidR="00471829" w:rsidRPr="00EA0B29" w:rsidRDefault="000F1952">
            <w:pPr>
              <w:spacing w:after="0"/>
              <w:rPr>
                <w:b/>
              </w:rPr>
            </w:pPr>
            <w:r w:rsidRPr="00EA0B29">
              <w:rPr>
                <w:b/>
              </w:rPr>
              <w:t>Mesure de réduction</w:t>
            </w:r>
          </w:p>
        </w:tc>
      </w:tr>
      <w:tr w:rsidR="00EA0B29" w:rsidRPr="00A92C3B" w:rsidTr="00C84C90">
        <w:tc>
          <w:tcPr>
            <w:tcW w:w="3216" w:type="dxa"/>
          </w:tcPr>
          <w:p w:rsidR="00471829" w:rsidRPr="00EA0B29" w:rsidRDefault="000F1952">
            <w:pPr>
              <w:spacing w:after="0"/>
              <w:rPr>
                <w:lang w:val="fr-FR"/>
              </w:rPr>
            </w:pPr>
            <w:r w:rsidRPr="00EA0B29">
              <w:rPr>
                <w:b/>
                <w:lang w:val="fr-FR"/>
              </w:rPr>
              <w:t>Écart entre la documentation et le code réel</w:t>
            </w:r>
          </w:p>
        </w:tc>
        <w:tc>
          <w:tcPr>
            <w:tcW w:w="3216" w:type="dxa"/>
          </w:tcPr>
          <w:p w:rsidR="00471829" w:rsidRPr="00EA0B29" w:rsidRDefault="000F1952">
            <w:pPr>
              <w:spacing w:after="0"/>
              <w:rPr>
                <w:lang w:val="fr-FR"/>
              </w:rPr>
            </w:pPr>
            <w:r w:rsidRPr="00EA0B29">
              <w:rPr>
                <w:lang w:val="fr-FR"/>
              </w:rPr>
              <w:t>Décisions techniques fondées sur une information obsolète.</w:t>
            </w:r>
          </w:p>
        </w:tc>
        <w:tc>
          <w:tcPr>
            <w:tcW w:w="3216" w:type="dxa"/>
          </w:tcPr>
          <w:p w:rsidR="00471829" w:rsidRPr="00EA0B29" w:rsidRDefault="000F1952">
            <w:pPr>
              <w:spacing w:after="0"/>
              <w:rPr>
                <w:lang w:val="fr-FR"/>
              </w:rPr>
            </w:pPr>
            <w:r w:rsidRPr="00EA0B29">
              <w:rPr>
                <w:lang w:val="fr-FR"/>
              </w:rPr>
              <w:t>Actualiser la spécification à chaque évolution majeure et automatiser la documentation API.</w:t>
            </w:r>
          </w:p>
        </w:tc>
      </w:tr>
      <w:tr w:rsidR="00EA0B29" w:rsidRPr="00A92C3B" w:rsidTr="00C84C90">
        <w:tc>
          <w:tcPr>
            <w:tcW w:w="3216" w:type="dxa"/>
          </w:tcPr>
          <w:p w:rsidR="00471829" w:rsidRPr="00EA0B29" w:rsidRDefault="000F1952">
            <w:pPr>
              <w:spacing w:after="0"/>
            </w:pPr>
            <w:r w:rsidRPr="00EA0B29">
              <w:rPr>
                <w:b/>
              </w:rPr>
              <w:t>Secrets mal externalisés</w:t>
            </w:r>
          </w:p>
        </w:tc>
        <w:tc>
          <w:tcPr>
            <w:tcW w:w="3216" w:type="dxa"/>
          </w:tcPr>
          <w:p w:rsidR="00471829" w:rsidRPr="00EA0B29" w:rsidRDefault="000F1952">
            <w:pPr>
              <w:spacing w:after="0"/>
              <w:rPr>
                <w:lang w:val="fr-FR"/>
              </w:rPr>
            </w:pPr>
            <w:r w:rsidRPr="00EA0B29">
              <w:rPr>
                <w:lang w:val="fr-FR"/>
              </w:rPr>
              <w:t>Compromission de comptes ou de services tiers.</w:t>
            </w:r>
          </w:p>
        </w:tc>
        <w:tc>
          <w:tcPr>
            <w:tcW w:w="3216" w:type="dxa"/>
          </w:tcPr>
          <w:p w:rsidR="00471829" w:rsidRPr="00EA0B29" w:rsidRDefault="000F1952">
            <w:pPr>
              <w:spacing w:after="0"/>
              <w:rPr>
                <w:lang w:val="fr-FR"/>
              </w:rPr>
            </w:pPr>
            <w:r w:rsidRPr="00EA0B29">
              <w:rPr>
                <w:lang w:val="fr-FR"/>
              </w:rPr>
              <w:t xml:space="preserve">Utiliser un gestionnaire de secrets et interdire les secrets dans le </w:t>
            </w:r>
            <w:r w:rsidRPr="00EA0B29">
              <w:rPr>
                <w:lang w:val="fr-FR"/>
              </w:rPr>
              <w:lastRenderedPageBreak/>
              <w:t>dépôt.</w:t>
            </w:r>
          </w:p>
        </w:tc>
      </w:tr>
      <w:tr w:rsidR="00EA0B29" w:rsidRPr="00A92C3B" w:rsidTr="00C84C90">
        <w:tc>
          <w:tcPr>
            <w:tcW w:w="3216" w:type="dxa"/>
          </w:tcPr>
          <w:p w:rsidR="00471829" w:rsidRPr="00EA0B29" w:rsidRDefault="000F1952">
            <w:pPr>
              <w:spacing w:after="0"/>
            </w:pPr>
            <w:r w:rsidRPr="00EA0B29">
              <w:rPr>
                <w:b/>
              </w:rPr>
              <w:lastRenderedPageBreak/>
              <w:t>Stockage média local</w:t>
            </w:r>
          </w:p>
        </w:tc>
        <w:tc>
          <w:tcPr>
            <w:tcW w:w="3216" w:type="dxa"/>
          </w:tcPr>
          <w:p w:rsidR="00471829" w:rsidRPr="00EA0B29" w:rsidRDefault="000F1952">
            <w:pPr>
              <w:spacing w:after="0"/>
              <w:rPr>
                <w:lang w:val="fr-FR"/>
              </w:rPr>
            </w:pPr>
            <w:r w:rsidRPr="00EA0B29">
              <w:rPr>
                <w:lang w:val="fr-FR"/>
              </w:rPr>
              <w:t>Perte ou indisponibilité des fichiers lors d’un déploiement distribué.</w:t>
            </w:r>
          </w:p>
        </w:tc>
        <w:tc>
          <w:tcPr>
            <w:tcW w:w="3216" w:type="dxa"/>
          </w:tcPr>
          <w:p w:rsidR="00471829" w:rsidRPr="00EA0B29" w:rsidRDefault="000F1952">
            <w:pPr>
              <w:spacing w:after="0"/>
              <w:rPr>
                <w:lang w:val="fr-FR"/>
              </w:rPr>
            </w:pPr>
            <w:r w:rsidRPr="00EA0B29">
              <w:rPr>
                <w:lang w:val="fr-FR"/>
              </w:rPr>
              <w:t>Migrer vers un stockage objet avec sauvegardes.</w:t>
            </w:r>
          </w:p>
        </w:tc>
      </w:tr>
      <w:tr w:rsidR="00EA0B29" w:rsidRPr="00A92C3B" w:rsidTr="00C84C90">
        <w:tc>
          <w:tcPr>
            <w:tcW w:w="3216" w:type="dxa"/>
          </w:tcPr>
          <w:p w:rsidR="00471829" w:rsidRPr="00EA0B29" w:rsidRDefault="000F1952">
            <w:pPr>
              <w:spacing w:after="0"/>
            </w:pPr>
            <w:r w:rsidRPr="00EA0B29">
              <w:rPr>
                <w:b/>
              </w:rPr>
              <w:t>Couverture de tests insuffisante</w:t>
            </w:r>
          </w:p>
        </w:tc>
        <w:tc>
          <w:tcPr>
            <w:tcW w:w="3216" w:type="dxa"/>
          </w:tcPr>
          <w:p w:rsidR="00471829" w:rsidRPr="00EA0B29" w:rsidRDefault="000F1952">
            <w:pPr>
              <w:spacing w:after="0"/>
            </w:pPr>
            <w:r w:rsidRPr="00EA0B29">
              <w:t>Régressions difficiles à détecter.</w:t>
            </w:r>
          </w:p>
        </w:tc>
        <w:tc>
          <w:tcPr>
            <w:tcW w:w="3216" w:type="dxa"/>
          </w:tcPr>
          <w:p w:rsidR="00471829" w:rsidRPr="00EA0B29" w:rsidRDefault="000F1952">
            <w:pPr>
              <w:spacing w:after="0"/>
              <w:rPr>
                <w:lang w:val="fr-FR"/>
              </w:rPr>
            </w:pPr>
            <w:r w:rsidRPr="00EA0B29">
              <w:rPr>
                <w:lang w:val="fr-FR"/>
              </w:rPr>
              <w:t>Renforcer les tests unitaires, d’intégration et de parcours critiques.</w:t>
            </w:r>
          </w:p>
        </w:tc>
      </w:tr>
      <w:tr w:rsidR="00EA0B29" w:rsidRPr="00A92C3B" w:rsidTr="00C84C90">
        <w:tc>
          <w:tcPr>
            <w:tcW w:w="3216" w:type="dxa"/>
          </w:tcPr>
          <w:p w:rsidR="00471829" w:rsidRPr="00EA0B29" w:rsidRDefault="000F1952">
            <w:pPr>
              <w:spacing w:after="0"/>
              <w:rPr>
                <w:lang w:val="fr-FR"/>
              </w:rPr>
            </w:pPr>
            <w:r w:rsidRPr="00EA0B29">
              <w:rPr>
                <w:b/>
                <w:lang w:val="fr-FR"/>
              </w:rPr>
              <w:t>Flux live, paiement et IA</w:t>
            </w:r>
          </w:p>
        </w:tc>
        <w:tc>
          <w:tcPr>
            <w:tcW w:w="3216" w:type="dxa"/>
          </w:tcPr>
          <w:p w:rsidR="00471829" w:rsidRPr="00EA0B29" w:rsidRDefault="000F1952">
            <w:pPr>
              <w:spacing w:after="0"/>
              <w:rPr>
                <w:lang w:val="fr-FR"/>
              </w:rPr>
            </w:pPr>
            <w:r w:rsidRPr="00EA0B29">
              <w:rPr>
                <w:lang w:val="fr-FR"/>
              </w:rPr>
              <w:t>Vulnérabilités, incohérences ou dépendance excessive à des tiers.</w:t>
            </w:r>
          </w:p>
        </w:tc>
        <w:tc>
          <w:tcPr>
            <w:tcW w:w="3216" w:type="dxa"/>
          </w:tcPr>
          <w:p w:rsidR="00471829" w:rsidRPr="00EA0B29" w:rsidRDefault="000F1952">
            <w:pPr>
              <w:spacing w:after="0"/>
              <w:rPr>
                <w:lang w:val="fr-FR"/>
              </w:rPr>
            </w:pPr>
            <w:r w:rsidRPr="00EA0B29">
              <w:rPr>
                <w:lang w:val="fr-FR"/>
              </w:rPr>
              <w:t>Ajouter validation, idempotence, quotas, surveillance et plans de repli.</w:t>
            </w:r>
          </w:p>
        </w:tc>
      </w:tr>
    </w:tbl>
    <w:p w:rsidR="00471829" w:rsidRPr="00EA0B29" w:rsidRDefault="00471829">
      <w:pPr>
        <w:spacing w:after="0"/>
        <w:rPr>
          <w:lang w:val="fr-FR"/>
        </w:rPr>
      </w:pPr>
    </w:p>
    <w:p w:rsidR="00471829" w:rsidRPr="00EA0B29" w:rsidRDefault="00C84C90">
      <w:pPr>
        <w:pStyle w:val="Titre1"/>
        <w:rPr>
          <w:color w:val="auto"/>
          <w:lang w:val="fr-FR"/>
        </w:rPr>
      </w:pPr>
      <w:bookmarkStart w:id="44" w:name="_Toc237441168"/>
      <w:r w:rsidRPr="00EA0B29">
        <w:rPr>
          <w:color w:val="auto"/>
          <w:lang w:val="fr-FR"/>
        </w:rPr>
        <w:t>17</w:t>
      </w:r>
      <w:r w:rsidR="000F1952" w:rsidRPr="00EA0B29">
        <w:rPr>
          <w:color w:val="auto"/>
          <w:lang w:val="fr-FR"/>
        </w:rPr>
        <w:t>. Conclusion</w:t>
      </w:r>
      <w:bookmarkEnd w:id="44"/>
    </w:p>
    <w:p w:rsidR="00471829" w:rsidRPr="00EA0B29" w:rsidRDefault="000F1952">
      <w:pPr>
        <w:rPr>
          <w:lang w:val="fr-FR"/>
        </w:rPr>
      </w:pPr>
      <w:r w:rsidRPr="00EA0B29">
        <w:rPr>
          <w:lang w:val="fr-FR"/>
        </w:rPr>
        <w:t>EduStream LMS repose sur une architecture full stack moderne, modulaire et évolutive. Django centralise la logique métier, la sécurité, la persistance et les flux temps réel, tandis que les clients web et mobile partagent les mêmes services applicatifs. L’ensemble couvre les besoins essentiels d’un LMS moderne : gestion pédagogique, communication, sessions en direct, monétisation et assistance par intelligence artificielle.</w:t>
      </w:r>
    </w:p>
    <w:p w:rsidR="00471829" w:rsidRPr="00EA0B29" w:rsidRDefault="000F1952">
      <w:pPr>
        <w:rPr>
          <w:lang w:val="fr-FR"/>
        </w:rPr>
      </w:pPr>
      <w:r w:rsidRPr="00EA0B29">
        <w:rPr>
          <w:lang w:val="fr-FR"/>
        </w:rPr>
        <w:t>Cette spécification constitue une base technique pour la soutenance du projet, la poursuite du développement, la préparation du déploiement, la rédaction du rapport académique et l’industrialisation progressive de la solution. Elle devra être révisée lorsque l’implémentation, les dépendances ou les exigences fonctionnelles évolueront.</w:t>
      </w:r>
    </w:p>
    <w:p w:rsidR="00471829" w:rsidRPr="00EA0B29" w:rsidRDefault="000F1952">
      <w:pPr>
        <w:pStyle w:val="Titre1"/>
        <w:rPr>
          <w:color w:val="auto"/>
          <w:lang w:val="fr-FR"/>
        </w:rPr>
      </w:pPr>
      <w:bookmarkStart w:id="45" w:name="_Toc237441169"/>
      <w:r w:rsidRPr="00EA0B29">
        <w:rPr>
          <w:color w:val="auto"/>
          <w:lang w:val="fr-FR"/>
        </w:rPr>
        <w:t>Annexe A — Synthèse des interfaces principales</w:t>
      </w:r>
      <w:bookmarkEnd w:id="45"/>
    </w:p>
    <w:tbl>
      <w:tblPr>
        <w:tblStyle w:val="Grilledutableau"/>
        <w:tblW w:w="0" w:type="auto"/>
        <w:tblLook w:val="04A0" w:firstRow="1" w:lastRow="0" w:firstColumn="1" w:lastColumn="0" w:noHBand="0" w:noVBand="1"/>
      </w:tblPr>
      <w:tblGrid>
        <w:gridCol w:w="2412"/>
        <w:gridCol w:w="2412"/>
        <w:gridCol w:w="2412"/>
        <w:gridCol w:w="2412"/>
      </w:tblGrid>
      <w:tr w:rsidR="00EA0B29" w:rsidRPr="00EA0B29" w:rsidTr="00C84C90">
        <w:tc>
          <w:tcPr>
            <w:tcW w:w="2412" w:type="dxa"/>
          </w:tcPr>
          <w:p w:rsidR="00471829" w:rsidRPr="00EA0B29" w:rsidRDefault="000F1952">
            <w:pPr>
              <w:spacing w:after="0"/>
              <w:rPr>
                <w:b/>
              </w:rPr>
            </w:pPr>
            <w:r w:rsidRPr="00EA0B29">
              <w:rPr>
                <w:b/>
              </w:rPr>
              <w:t>Interface</w:t>
            </w:r>
          </w:p>
        </w:tc>
        <w:tc>
          <w:tcPr>
            <w:tcW w:w="2412" w:type="dxa"/>
          </w:tcPr>
          <w:p w:rsidR="00471829" w:rsidRPr="00EA0B29" w:rsidRDefault="000F1952">
            <w:pPr>
              <w:spacing w:after="0"/>
              <w:rPr>
                <w:b/>
              </w:rPr>
            </w:pPr>
            <w:r w:rsidRPr="00EA0B29">
              <w:rPr>
                <w:b/>
              </w:rPr>
              <w:t>Transport</w:t>
            </w:r>
          </w:p>
        </w:tc>
        <w:tc>
          <w:tcPr>
            <w:tcW w:w="2412" w:type="dxa"/>
          </w:tcPr>
          <w:p w:rsidR="00471829" w:rsidRPr="00EA0B29" w:rsidRDefault="000F1952">
            <w:pPr>
              <w:spacing w:after="0"/>
              <w:rPr>
                <w:b/>
              </w:rPr>
            </w:pPr>
            <w:r w:rsidRPr="00EA0B29">
              <w:rPr>
                <w:b/>
              </w:rPr>
              <w:t>Consommateurs</w:t>
            </w:r>
          </w:p>
        </w:tc>
        <w:tc>
          <w:tcPr>
            <w:tcW w:w="2412" w:type="dxa"/>
          </w:tcPr>
          <w:p w:rsidR="00471829" w:rsidRPr="00EA0B29" w:rsidRDefault="000F1952">
            <w:pPr>
              <w:spacing w:after="0"/>
              <w:rPr>
                <w:b/>
              </w:rPr>
            </w:pPr>
            <w:r w:rsidRPr="00EA0B29">
              <w:rPr>
                <w:b/>
              </w:rPr>
              <w:t>Fonctions</w:t>
            </w:r>
          </w:p>
        </w:tc>
      </w:tr>
      <w:tr w:rsidR="00EA0B29" w:rsidRPr="00A92C3B" w:rsidTr="00C84C90">
        <w:tc>
          <w:tcPr>
            <w:tcW w:w="2412" w:type="dxa"/>
          </w:tcPr>
          <w:p w:rsidR="00471829" w:rsidRPr="00EA0B29" w:rsidRDefault="000F1952">
            <w:pPr>
              <w:spacing w:after="0"/>
            </w:pPr>
            <w:r w:rsidRPr="00EA0B29">
              <w:rPr>
                <w:b/>
              </w:rPr>
              <w:t>API REST</w:t>
            </w:r>
          </w:p>
        </w:tc>
        <w:tc>
          <w:tcPr>
            <w:tcW w:w="2412" w:type="dxa"/>
          </w:tcPr>
          <w:p w:rsidR="00471829" w:rsidRPr="00EA0B29" w:rsidRDefault="000F1952">
            <w:pPr>
              <w:spacing w:after="0"/>
            </w:pPr>
            <w:r w:rsidRPr="00EA0B29">
              <w:t>HTTP/JSON</w:t>
            </w:r>
          </w:p>
        </w:tc>
        <w:tc>
          <w:tcPr>
            <w:tcW w:w="2412" w:type="dxa"/>
          </w:tcPr>
          <w:p w:rsidR="00471829" w:rsidRPr="00EA0B29" w:rsidRDefault="000F1952">
            <w:pPr>
              <w:spacing w:after="0"/>
            </w:pPr>
            <w:r w:rsidRPr="00EA0B29">
              <w:t>Web et mobile</w:t>
            </w:r>
          </w:p>
        </w:tc>
        <w:tc>
          <w:tcPr>
            <w:tcW w:w="2412" w:type="dxa"/>
          </w:tcPr>
          <w:p w:rsidR="00471829" w:rsidRPr="00EA0B29" w:rsidRDefault="000F1952">
            <w:pPr>
              <w:spacing w:after="0"/>
              <w:rPr>
                <w:lang w:val="fr-FR"/>
              </w:rPr>
            </w:pPr>
            <w:r w:rsidRPr="00EA0B29">
              <w:rPr>
                <w:lang w:val="fr-FR"/>
              </w:rPr>
              <w:t>Authentification, cours, apprentissage, facturation et administration.</w:t>
            </w:r>
          </w:p>
        </w:tc>
      </w:tr>
      <w:tr w:rsidR="00EA0B29" w:rsidRPr="00A92C3B" w:rsidTr="00C84C90">
        <w:tc>
          <w:tcPr>
            <w:tcW w:w="2412" w:type="dxa"/>
          </w:tcPr>
          <w:p w:rsidR="00471829" w:rsidRPr="00EA0B29" w:rsidRDefault="000F1952">
            <w:pPr>
              <w:spacing w:after="0"/>
            </w:pPr>
            <w:r w:rsidRPr="00EA0B29">
              <w:rPr>
                <w:b/>
              </w:rPr>
              <w:t>WebSocket</w:t>
            </w:r>
          </w:p>
        </w:tc>
        <w:tc>
          <w:tcPr>
            <w:tcW w:w="2412" w:type="dxa"/>
          </w:tcPr>
          <w:p w:rsidR="00471829" w:rsidRPr="00EA0B29" w:rsidRDefault="000F1952">
            <w:pPr>
              <w:spacing w:after="0"/>
            </w:pPr>
            <w:r w:rsidRPr="00EA0B29">
              <w:t>WS/WSS</w:t>
            </w:r>
          </w:p>
        </w:tc>
        <w:tc>
          <w:tcPr>
            <w:tcW w:w="2412" w:type="dxa"/>
          </w:tcPr>
          <w:p w:rsidR="00471829" w:rsidRPr="00EA0B29" w:rsidRDefault="000F1952">
            <w:pPr>
              <w:spacing w:after="0"/>
            </w:pPr>
            <w:r w:rsidRPr="00EA0B29">
              <w:t>Web et mobile</w:t>
            </w:r>
          </w:p>
        </w:tc>
        <w:tc>
          <w:tcPr>
            <w:tcW w:w="2412" w:type="dxa"/>
          </w:tcPr>
          <w:p w:rsidR="00471829" w:rsidRPr="00EA0B29" w:rsidRDefault="000F1952">
            <w:pPr>
              <w:spacing w:after="0"/>
              <w:rPr>
                <w:lang w:val="fr-FR"/>
              </w:rPr>
            </w:pPr>
            <w:r w:rsidRPr="00EA0B29">
              <w:rPr>
                <w:lang w:val="fr-FR"/>
              </w:rPr>
              <w:t>Live, messagerie, communauté et tuteur IA.</w:t>
            </w:r>
          </w:p>
        </w:tc>
      </w:tr>
      <w:tr w:rsidR="00EA0B29" w:rsidRPr="00A92C3B" w:rsidTr="00C84C90">
        <w:tc>
          <w:tcPr>
            <w:tcW w:w="2412" w:type="dxa"/>
          </w:tcPr>
          <w:p w:rsidR="00471829" w:rsidRPr="00EA0B29" w:rsidRDefault="000F1952">
            <w:pPr>
              <w:spacing w:after="0"/>
            </w:pPr>
            <w:r w:rsidRPr="00EA0B29">
              <w:rPr>
                <w:b/>
              </w:rPr>
              <w:t>Webhook Stripe</w:t>
            </w:r>
          </w:p>
        </w:tc>
        <w:tc>
          <w:tcPr>
            <w:tcW w:w="2412" w:type="dxa"/>
          </w:tcPr>
          <w:p w:rsidR="00471829" w:rsidRPr="00EA0B29" w:rsidRDefault="000F1952">
            <w:pPr>
              <w:spacing w:after="0"/>
            </w:pPr>
            <w:r w:rsidRPr="00EA0B29">
              <w:t>HTTPS entrant</w:t>
            </w:r>
          </w:p>
        </w:tc>
        <w:tc>
          <w:tcPr>
            <w:tcW w:w="2412" w:type="dxa"/>
          </w:tcPr>
          <w:p w:rsidR="00471829" w:rsidRPr="00EA0B29" w:rsidRDefault="000F1952">
            <w:pPr>
              <w:spacing w:after="0"/>
            </w:pPr>
            <w:r w:rsidRPr="00EA0B29">
              <w:t>Stripe vers backend</w:t>
            </w:r>
          </w:p>
        </w:tc>
        <w:tc>
          <w:tcPr>
            <w:tcW w:w="2412" w:type="dxa"/>
          </w:tcPr>
          <w:p w:rsidR="00471829" w:rsidRPr="00EA0B29" w:rsidRDefault="000F1952">
            <w:pPr>
              <w:spacing w:after="0"/>
              <w:rPr>
                <w:lang w:val="fr-FR"/>
              </w:rPr>
            </w:pPr>
            <w:r w:rsidRPr="00EA0B29">
              <w:rPr>
                <w:lang w:val="fr-FR"/>
              </w:rPr>
              <w:t>Confirmation et synchronisation des événements de paiement.</w:t>
            </w:r>
          </w:p>
        </w:tc>
      </w:tr>
      <w:tr w:rsidR="00EA0B29" w:rsidRPr="00EA0B29" w:rsidTr="00C84C90">
        <w:tc>
          <w:tcPr>
            <w:tcW w:w="2412" w:type="dxa"/>
          </w:tcPr>
          <w:p w:rsidR="00471829" w:rsidRPr="00EA0B29" w:rsidRDefault="000F1952">
            <w:pPr>
              <w:spacing w:after="0"/>
            </w:pPr>
            <w:r w:rsidRPr="00EA0B29">
              <w:rPr>
                <w:b/>
              </w:rPr>
              <w:t>Services IA</w:t>
            </w:r>
          </w:p>
        </w:tc>
        <w:tc>
          <w:tcPr>
            <w:tcW w:w="2412" w:type="dxa"/>
          </w:tcPr>
          <w:p w:rsidR="00471829" w:rsidRPr="00EA0B29" w:rsidRDefault="000F1952">
            <w:pPr>
              <w:spacing w:after="0"/>
            </w:pPr>
            <w:r w:rsidRPr="00EA0B29">
              <w:t>HTTPS sortant</w:t>
            </w:r>
          </w:p>
        </w:tc>
        <w:tc>
          <w:tcPr>
            <w:tcW w:w="2412" w:type="dxa"/>
          </w:tcPr>
          <w:p w:rsidR="00471829" w:rsidRPr="00EA0B29" w:rsidRDefault="000F1952">
            <w:pPr>
              <w:spacing w:after="0"/>
            </w:pPr>
            <w:r w:rsidRPr="00EA0B29">
              <w:t>Backend vers fournisseurs IA</w:t>
            </w:r>
          </w:p>
        </w:tc>
        <w:tc>
          <w:tcPr>
            <w:tcW w:w="2412" w:type="dxa"/>
          </w:tcPr>
          <w:p w:rsidR="00471829" w:rsidRPr="00EA0B29" w:rsidRDefault="000F1952">
            <w:pPr>
              <w:spacing w:after="0"/>
            </w:pPr>
            <w:r w:rsidRPr="00EA0B29">
              <w:t>Génération et assistance conversationnelle.</w:t>
            </w:r>
          </w:p>
        </w:tc>
      </w:tr>
    </w:tbl>
    <w:p w:rsidR="00471829" w:rsidRPr="00EA0B29" w:rsidRDefault="00471829">
      <w:pPr>
        <w:spacing w:after="0"/>
      </w:pPr>
    </w:p>
    <w:p w:rsidR="00471829" w:rsidRPr="00EA0B29" w:rsidRDefault="000F1952">
      <w:pPr>
        <w:pStyle w:val="Titre1"/>
        <w:rPr>
          <w:color w:val="auto"/>
        </w:rPr>
      </w:pPr>
      <w:bookmarkStart w:id="46" w:name="_Toc237441170"/>
      <w:r w:rsidRPr="00EA0B29">
        <w:rPr>
          <w:color w:val="auto"/>
        </w:rPr>
        <w:t>Annexe B — Glossaire</w:t>
      </w:r>
      <w:bookmarkEnd w:id="46"/>
    </w:p>
    <w:tbl>
      <w:tblPr>
        <w:tblStyle w:val="Grilledutableau"/>
        <w:tblW w:w="0" w:type="auto"/>
        <w:tblLook w:val="04A0" w:firstRow="1" w:lastRow="0" w:firstColumn="1" w:lastColumn="0" w:noHBand="0" w:noVBand="1"/>
      </w:tblPr>
      <w:tblGrid>
        <w:gridCol w:w="4824"/>
        <w:gridCol w:w="4824"/>
      </w:tblGrid>
      <w:tr w:rsidR="00EA0B29" w:rsidRPr="00EA0B29" w:rsidTr="00C84C90">
        <w:tc>
          <w:tcPr>
            <w:tcW w:w="4824" w:type="dxa"/>
          </w:tcPr>
          <w:p w:rsidR="00471829" w:rsidRPr="00EA0B29" w:rsidRDefault="000F1952">
            <w:pPr>
              <w:spacing w:after="0"/>
              <w:rPr>
                <w:b/>
              </w:rPr>
            </w:pPr>
            <w:r w:rsidRPr="00EA0B29">
              <w:rPr>
                <w:b/>
              </w:rPr>
              <w:t>Terme</w:t>
            </w:r>
          </w:p>
        </w:tc>
        <w:tc>
          <w:tcPr>
            <w:tcW w:w="4824" w:type="dxa"/>
          </w:tcPr>
          <w:p w:rsidR="00471829" w:rsidRPr="00EA0B29" w:rsidRDefault="000F1952">
            <w:pPr>
              <w:spacing w:after="0"/>
              <w:rPr>
                <w:b/>
              </w:rPr>
            </w:pPr>
            <w:r w:rsidRPr="00EA0B29">
              <w:rPr>
                <w:b/>
              </w:rPr>
              <w:t>Définition</w:t>
            </w:r>
          </w:p>
        </w:tc>
      </w:tr>
      <w:tr w:rsidR="00EA0B29" w:rsidRPr="00A92C3B" w:rsidTr="00C84C90">
        <w:tc>
          <w:tcPr>
            <w:tcW w:w="4824" w:type="dxa"/>
          </w:tcPr>
          <w:p w:rsidR="00471829" w:rsidRPr="00EA0B29" w:rsidRDefault="000F1952">
            <w:pPr>
              <w:spacing w:after="0"/>
            </w:pPr>
            <w:r w:rsidRPr="00EA0B29">
              <w:rPr>
                <w:b/>
              </w:rPr>
              <w:t>API REST</w:t>
            </w:r>
          </w:p>
        </w:tc>
        <w:tc>
          <w:tcPr>
            <w:tcW w:w="4824" w:type="dxa"/>
          </w:tcPr>
          <w:p w:rsidR="00471829" w:rsidRPr="00EA0B29" w:rsidRDefault="000F1952">
            <w:pPr>
              <w:spacing w:after="0"/>
              <w:rPr>
                <w:lang w:val="fr-FR"/>
              </w:rPr>
            </w:pPr>
            <w:r w:rsidRPr="00EA0B29">
              <w:rPr>
                <w:lang w:val="fr-FR"/>
              </w:rPr>
              <w:t>Interface permettant l’accès aux ressources applicatives au moyen du protocole HTTP.</w:t>
            </w:r>
          </w:p>
        </w:tc>
      </w:tr>
      <w:tr w:rsidR="00EA0B29" w:rsidRPr="00A92C3B" w:rsidTr="00C84C90">
        <w:tc>
          <w:tcPr>
            <w:tcW w:w="4824" w:type="dxa"/>
          </w:tcPr>
          <w:p w:rsidR="00471829" w:rsidRPr="00EA0B29" w:rsidRDefault="000F1952">
            <w:pPr>
              <w:spacing w:after="0"/>
            </w:pPr>
            <w:r w:rsidRPr="00EA0B29">
              <w:rPr>
                <w:b/>
              </w:rPr>
              <w:t>ASGI</w:t>
            </w:r>
          </w:p>
        </w:tc>
        <w:tc>
          <w:tcPr>
            <w:tcW w:w="4824" w:type="dxa"/>
          </w:tcPr>
          <w:p w:rsidR="00471829" w:rsidRPr="00EA0B29" w:rsidRDefault="000F1952">
            <w:pPr>
              <w:spacing w:after="0"/>
              <w:rPr>
                <w:lang w:val="fr-FR"/>
              </w:rPr>
            </w:pPr>
            <w:r w:rsidRPr="00EA0B29">
              <w:rPr>
                <w:lang w:val="fr-FR"/>
              </w:rPr>
              <w:t>Interface Python destinée aux applications web synchrones et asynchrones.</w:t>
            </w:r>
          </w:p>
        </w:tc>
      </w:tr>
      <w:tr w:rsidR="00EA0B29" w:rsidRPr="00A92C3B" w:rsidTr="00C84C90">
        <w:tc>
          <w:tcPr>
            <w:tcW w:w="4824" w:type="dxa"/>
          </w:tcPr>
          <w:p w:rsidR="00471829" w:rsidRPr="00EA0B29" w:rsidRDefault="000F1952">
            <w:pPr>
              <w:spacing w:after="0"/>
            </w:pPr>
            <w:r w:rsidRPr="00EA0B29">
              <w:rPr>
                <w:b/>
              </w:rPr>
              <w:t>JWT</w:t>
            </w:r>
          </w:p>
        </w:tc>
        <w:tc>
          <w:tcPr>
            <w:tcW w:w="4824" w:type="dxa"/>
          </w:tcPr>
          <w:p w:rsidR="00471829" w:rsidRPr="00EA0B29" w:rsidRDefault="000F1952">
            <w:pPr>
              <w:spacing w:after="0"/>
              <w:rPr>
                <w:lang w:val="fr-FR"/>
              </w:rPr>
            </w:pPr>
            <w:r w:rsidRPr="00EA0B29">
              <w:rPr>
                <w:lang w:val="fr-FR"/>
              </w:rPr>
              <w:t>Format de jeton signé utilisé pour représenter une identité et des droits.</w:t>
            </w:r>
          </w:p>
        </w:tc>
      </w:tr>
      <w:tr w:rsidR="00EA0B29" w:rsidRPr="00A92C3B" w:rsidTr="00C84C90">
        <w:tc>
          <w:tcPr>
            <w:tcW w:w="4824" w:type="dxa"/>
          </w:tcPr>
          <w:p w:rsidR="00471829" w:rsidRPr="00EA0B29" w:rsidRDefault="000F1952">
            <w:pPr>
              <w:spacing w:after="0"/>
            </w:pPr>
            <w:r w:rsidRPr="00EA0B29">
              <w:rPr>
                <w:b/>
              </w:rPr>
              <w:lastRenderedPageBreak/>
              <w:t>LMS</w:t>
            </w:r>
          </w:p>
        </w:tc>
        <w:tc>
          <w:tcPr>
            <w:tcW w:w="4824" w:type="dxa"/>
          </w:tcPr>
          <w:p w:rsidR="00471829" w:rsidRPr="00EA0B29" w:rsidRDefault="000F1952">
            <w:pPr>
              <w:spacing w:after="0"/>
              <w:rPr>
                <w:lang w:val="fr-FR"/>
              </w:rPr>
            </w:pPr>
            <w:r w:rsidRPr="00EA0B29">
              <w:rPr>
                <w:lang w:val="fr-FR"/>
              </w:rPr>
              <w:t>Learning Management System, ou système de gestion de l’apprentissage.</w:t>
            </w:r>
          </w:p>
        </w:tc>
      </w:tr>
      <w:tr w:rsidR="00EA0B29" w:rsidRPr="00A92C3B" w:rsidTr="00C84C90">
        <w:tc>
          <w:tcPr>
            <w:tcW w:w="4824" w:type="dxa"/>
          </w:tcPr>
          <w:p w:rsidR="00471829" w:rsidRPr="00EA0B29" w:rsidRDefault="000F1952">
            <w:pPr>
              <w:spacing w:after="0"/>
            </w:pPr>
            <w:r w:rsidRPr="00EA0B29">
              <w:rPr>
                <w:b/>
              </w:rPr>
              <w:t>SPA</w:t>
            </w:r>
          </w:p>
        </w:tc>
        <w:tc>
          <w:tcPr>
            <w:tcW w:w="4824" w:type="dxa"/>
          </w:tcPr>
          <w:p w:rsidR="00471829" w:rsidRPr="00EA0B29" w:rsidRDefault="000F1952">
            <w:pPr>
              <w:spacing w:after="0"/>
              <w:rPr>
                <w:lang w:val="fr-FR"/>
              </w:rPr>
            </w:pPr>
            <w:r w:rsidRPr="00EA0B29">
              <w:rPr>
                <w:lang w:val="fr-FR"/>
              </w:rPr>
              <w:t>Single-Page Application, application web chargée principalement dans une page unique.</w:t>
            </w:r>
          </w:p>
        </w:tc>
      </w:tr>
      <w:tr w:rsidR="00EA0B29" w:rsidRPr="00A92C3B" w:rsidTr="00C84C90">
        <w:tc>
          <w:tcPr>
            <w:tcW w:w="4824" w:type="dxa"/>
          </w:tcPr>
          <w:p w:rsidR="00471829" w:rsidRPr="00EA0B29" w:rsidRDefault="000F1952">
            <w:pPr>
              <w:spacing w:after="0"/>
            </w:pPr>
            <w:r w:rsidRPr="00EA0B29">
              <w:rPr>
                <w:b/>
              </w:rPr>
              <w:t>WebSocket</w:t>
            </w:r>
          </w:p>
        </w:tc>
        <w:tc>
          <w:tcPr>
            <w:tcW w:w="4824" w:type="dxa"/>
          </w:tcPr>
          <w:p w:rsidR="00471829" w:rsidRPr="00EA0B29" w:rsidRDefault="000F1952">
            <w:pPr>
              <w:spacing w:after="0"/>
              <w:rPr>
                <w:lang w:val="fr-FR"/>
              </w:rPr>
            </w:pPr>
            <w:r w:rsidRPr="00EA0B29">
              <w:rPr>
                <w:lang w:val="fr-FR"/>
              </w:rPr>
              <w:t>Protocole assurant une communication bidirectionnelle persistante.</w:t>
            </w:r>
          </w:p>
        </w:tc>
      </w:tr>
      <w:tr w:rsidR="00EA0B29" w:rsidRPr="00A92C3B" w:rsidTr="00C84C90">
        <w:tc>
          <w:tcPr>
            <w:tcW w:w="4824" w:type="dxa"/>
          </w:tcPr>
          <w:p w:rsidR="00471829" w:rsidRPr="00EA0B29" w:rsidRDefault="000F1952">
            <w:pPr>
              <w:spacing w:after="0"/>
            </w:pPr>
            <w:r w:rsidRPr="00EA0B29">
              <w:rPr>
                <w:b/>
              </w:rPr>
              <w:t>WebRTC</w:t>
            </w:r>
          </w:p>
        </w:tc>
        <w:tc>
          <w:tcPr>
            <w:tcW w:w="4824" w:type="dxa"/>
          </w:tcPr>
          <w:p w:rsidR="00471829" w:rsidRPr="00EA0B29" w:rsidRDefault="000F1952">
            <w:pPr>
              <w:spacing w:after="0"/>
              <w:rPr>
                <w:lang w:val="fr-FR"/>
              </w:rPr>
            </w:pPr>
            <w:r w:rsidRPr="00EA0B29">
              <w:rPr>
                <w:lang w:val="fr-FR"/>
              </w:rPr>
              <w:t>Technologie permettant des communications audio, vidéo ou de données en temps réel.</w:t>
            </w:r>
          </w:p>
        </w:tc>
      </w:tr>
    </w:tbl>
    <w:p w:rsidR="00471829" w:rsidRPr="00EA0B29" w:rsidRDefault="00471829">
      <w:pPr>
        <w:spacing w:after="0"/>
        <w:rPr>
          <w:lang w:val="fr-FR"/>
        </w:rPr>
      </w:pPr>
    </w:p>
    <w:sectPr w:rsidR="00471829" w:rsidRPr="00EA0B29" w:rsidSect="00034616">
      <w:headerReference w:type="default" r:id="rId9"/>
      <w:footerReference w:type="default" r:id="rId10"/>
      <w:pgSz w:w="12240" w:h="15840"/>
      <w:pgMar w:top="1152" w:right="1152"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2282" w:rsidRDefault="007F2282">
      <w:pPr>
        <w:spacing w:after="0" w:line="240" w:lineRule="auto"/>
      </w:pPr>
      <w:r>
        <w:separator/>
      </w:r>
    </w:p>
  </w:endnote>
  <w:endnote w:type="continuationSeparator" w:id="0">
    <w:p w:rsidR="007F2282" w:rsidRDefault="007F2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75C9" w:rsidRDefault="005575C9">
    <w:pPr>
      <w:pStyle w:val="Pieddepage"/>
      <w:jc w:val="center"/>
    </w:pPr>
    <w:r>
      <w:rPr>
        <w:sz w:val="16"/>
      </w:rPr>
      <w:t xml:space="preserve">Page </w:t>
    </w:r>
    <w:r>
      <w:rPr>
        <w:sz w:val="16"/>
      </w:rPr>
      <w:fldChar w:fldCharType="begin"/>
    </w:r>
    <w:r>
      <w:rPr>
        <w:sz w:val="16"/>
      </w:rPr>
      <w:instrText>PAGE</w:instrText>
    </w:r>
    <w:r>
      <w:rPr>
        <w:sz w:val="16"/>
      </w:rPr>
      <w:fldChar w:fldCharType="separate"/>
    </w:r>
    <w:r w:rsidR="00180658">
      <w:rPr>
        <w:noProof/>
        <w:sz w:val="16"/>
      </w:rPr>
      <w:t>5</w:t>
    </w:r>
    <w:r>
      <w:rPr>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2282" w:rsidRDefault="007F2282">
      <w:pPr>
        <w:spacing w:after="0" w:line="240" w:lineRule="auto"/>
      </w:pPr>
      <w:r>
        <w:separator/>
      </w:r>
    </w:p>
  </w:footnote>
  <w:footnote w:type="continuationSeparator" w:id="0">
    <w:p w:rsidR="007F2282" w:rsidRDefault="007F2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75C9" w:rsidRDefault="005575C9">
    <w:pPr>
      <w:pStyle w:val="En-tte"/>
      <w:jc w:val="right"/>
    </w:pPr>
    <w:r>
      <w:rPr>
        <w:color w:val="646464"/>
        <w:sz w:val="16"/>
      </w:rPr>
      <w:t>EduStream LMS — Spécification technique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15E4062"/>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1952"/>
    <w:rsid w:val="0015074B"/>
    <w:rsid w:val="00180658"/>
    <w:rsid w:val="0029639D"/>
    <w:rsid w:val="00326F90"/>
    <w:rsid w:val="00471829"/>
    <w:rsid w:val="005113F2"/>
    <w:rsid w:val="00527FB0"/>
    <w:rsid w:val="005575C9"/>
    <w:rsid w:val="007F2282"/>
    <w:rsid w:val="009F7525"/>
    <w:rsid w:val="00A92C3B"/>
    <w:rsid w:val="00AA1D8D"/>
    <w:rsid w:val="00B47730"/>
    <w:rsid w:val="00C84C90"/>
    <w:rsid w:val="00CB0664"/>
    <w:rsid w:val="00E20F9E"/>
    <w:rsid w:val="00EA0B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D646C"/>
  <w14:defaultImageDpi w14:val="300"/>
  <w15:docId w15:val="{794CD81F-543C-4FE4-8DE6-1181C4349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ptos" w:eastAsia="Aptos" w:hAnsi="Aptos"/>
    </w:rPr>
  </w:style>
  <w:style w:type="paragraph" w:styleId="Titre1">
    <w:name w:val="heading 1"/>
    <w:basedOn w:val="Normal"/>
    <w:next w:val="Normal"/>
    <w:link w:val="Titre1Car"/>
    <w:uiPriority w:val="9"/>
    <w:qFormat/>
    <w:rsid w:val="00FC693F"/>
    <w:pPr>
      <w:keepNext/>
      <w:keepLines/>
      <w:spacing w:before="28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80"/>
      <w:outlineLvl w:val="1"/>
    </w:pPr>
    <w:rPr>
      <w:rFonts w:asciiTheme="majorHAnsi" w:eastAsiaTheme="majorEastAsia" w:hAnsiTheme="majorHAnsi" w:cstheme="majorBidi"/>
      <w:b/>
      <w:bCs/>
      <w:color w:val="2F75B5"/>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360"/>
    </w:pPr>
    <w:rPr>
      <w:rFonts w:ascii="Consolas" w:hAnsi="Consolas"/>
      <w:color w:val="2D2D2D"/>
      <w:sz w:val="18"/>
    </w:rPr>
  </w:style>
  <w:style w:type="paragraph" w:styleId="TM1">
    <w:name w:val="toc 1"/>
    <w:basedOn w:val="Normal"/>
    <w:next w:val="Normal"/>
    <w:autoRedefine/>
    <w:uiPriority w:val="39"/>
    <w:unhideWhenUsed/>
    <w:rsid w:val="000F1952"/>
    <w:pPr>
      <w:spacing w:after="100"/>
    </w:pPr>
  </w:style>
  <w:style w:type="paragraph" w:styleId="TM2">
    <w:name w:val="toc 2"/>
    <w:basedOn w:val="Normal"/>
    <w:next w:val="Normal"/>
    <w:autoRedefine/>
    <w:uiPriority w:val="39"/>
    <w:unhideWhenUsed/>
    <w:rsid w:val="000F1952"/>
    <w:pPr>
      <w:spacing w:after="100"/>
      <w:ind w:left="220"/>
    </w:pPr>
  </w:style>
  <w:style w:type="character" w:styleId="Lienhypertexte">
    <w:name w:val="Hyperlink"/>
    <w:basedOn w:val="Policepardfaut"/>
    <w:uiPriority w:val="99"/>
    <w:unhideWhenUsed/>
    <w:rsid w:val="000F19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BE51E2-AFC5-45F6-A36C-2AD51421E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1142</TotalTime>
  <Pages>1</Pages>
  <Words>3294</Words>
  <Characters>18778</Characters>
  <Application>Microsoft Office Word</Application>
  <DocSecurity>0</DocSecurity>
  <Lines>156</Lines>
  <Paragraphs>44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Spécification technique — EduStream LMS</vt:lpstr>
      <vt:lpstr/>
    </vt:vector>
  </TitlesOfParts>
  <Manager/>
  <Company/>
  <LinksUpToDate>false</LinksUpToDate>
  <CharactersWithSpaces>22028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technique — EduStream LMS</dc:title>
  <dc:subject>Architecture et exigences techniques</dc:subject>
  <dc:creator>ISHAKA ERICSSON</dc:creator>
  <cp:keywords>EduStream, LMS, Django, React, React Native, architecture logicielle</cp:keywords>
  <dc:description>Version académique révisée.</dc:description>
  <cp:lastModifiedBy>ericsson ishaka</cp:lastModifiedBy>
  <cp:revision>7</cp:revision>
  <cp:lastPrinted>2026-08-12T14:10:00Z</cp:lastPrinted>
  <dcterms:created xsi:type="dcterms:W3CDTF">2013-12-23T23:15:00Z</dcterms:created>
  <dcterms:modified xsi:type="dcterms:W3CDTF">2026-08-13T08:45:00Z</dcterms:modified>
  <cp:category/>
</cp:coreProperties>
</file>