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sz w:val="56"/>
          <w:szCs w:val="56"/>
        </w:rPr>
        <w:t xml:space="preserve">Manufacturing System</w:t>
      </w:r>
    </w:p>
    <w:p>
      <w:pPr>
        <w:spacing w:before="120"/>
        <w:jc w:val="center"/>
      </w:pPr>
      <w:r>
        <w:rPr>
          <w:rFonts w:ascii="Calibri" w:cs="Calibri" w:eastAsia="Calibri" w:hAnsi="Calibri"/>
          <w:b/>
          <w:bCs/>
          <w:sz w:val="56"/>
          <w:szCs w:val="56"/>
        </w:rPr>
        <w:t xml:space="preserve">User Manual</w:t>
      </w:r>
    </w:p>
    <w:p>
      <w:pPr>
        <w:spacing w:before="480"/>
        <w:jc w:val="center"/>
      </w:pPr>
      <w:r>
        <w:rPr>
          <w:rFonts w:ascii="Calibri" w:cs="Calibri" w:eastAsia="Calibri" w:hAnsi="Calibri"/>
          <w:i/>
          <w:iCs/>
          <w:color w:val="555555"/>
          <w:sz w:val="24"/>
          <w:szCs w:val="24"/>
        </w:rPr>
        <w:t xml:space="preserve">A plain-language guide to signing in, department screens, and roles &amp; permissions.</w:t>
      </w:r>
    </w:p>
    <w:p>
      <w:pPr>
        <w:spacing w:before="240"/>
        <w:jc w:val="center"/>
      </w:pPr>
      <w:r>
        <w:rPr>
          <w:rFonts w:ascii="Calibri" w:cs="Calibri" w:eastAsia="Calibri" w:hAnsi="Calibri"/>
          <w:color w:val="555555"/>
          <w:sz w:val="22"/>
          <w:szCs w:val="22"/>
        </w:rPr>
        <w:t xml:space="preserve">Available in English, Spanish, French, German, Portuguese, and Dutch.</w:t>
      </w:r>
    </w:p>
    <w:p>
      <w:r>
        <w:br w:type="page"/>
      </w:r>
    </w:p>
    <w:p>
      <w:pPr>
        <w:pStyle w:val="Heading1"/>
        <w:spacing w:after="240"/>
      </w:pPr>
      <w:r>
        <w:rPr>
          <w:rFonts w:ascii="Calibri" w:cs="Calibri" w:eastAsia="Calibri" w:hAnsi="Calibri"/>
          <w:b/>
          <w:bCs/>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0"/>
      </w:pPr>
      <w:r>
        <w:rPr>
          <w:rFonts w:ascii="Calibri" w:cs="Calibri" w:eastAsia="Calibri" w:hAnsi="Calibri"/>
          <w:sz w:val="22"/>
          <w:szCs w:val="22"/>
        </w:rPr>
        <w:t xml:space="preserve">Getting Started</w:t>
      </w:r>
    </w:p>
    <w:p>
      <w:pPr>
        <w:spacing w:after="160"/>
      </w:pPr>
      <w:r>
        <w:rPr>
          <w:rFonts w:ascii="Calibri" w:cs="Calibri" w:eastAsia="Calibri" w:hAnsi="Calibri"/>
          <w:sz w:val="22"/>
          <w:szCs w:val="22"/>
        </w:rPr>
        <w:t xml:space="preserve">This guide explains how to sign in, find your way around, and understand what you're allowed to see and do. Department-specific guides live alongside this file (see </w:t>
      </w:r>
      <w:r>
        <w:rPr>
          <w:rFonts w:ascii="Calibri" w:cs="Calibri" w:eastAsia="Calibri" w:hAnsi="Calibri"/>
          <w:i/>
          <w:iCs/>
          <w:sz w:val="22"/>
          <w:szCs w:val="22"/>
        </w:rPr>
        <w:t xml:space="preserve">README.md</w:t>
      </w:r>
      <w:r>
        <w:rPr>
          <w:rFonts w:ascii="Calibri" w:cs="Calibri" w:eastAsia="Calibri" w:hAnsi="Calibri"/>
          <w:sz w:val="22"/>
          <w:szCs w:val="22"/>
        </w:rPr>
        <w:t xml:space="preserve"> for the full list).</w:t>
      </w:r>
    </w:p>
    <w:p>
      <w:pPr>
        <w:pStyle w:val="Heading2"/>
        <w:spacing w:after="120" w:before="240"/>
      </w:pPr>
      <w:r>
        <w:rPr>
          <w:rFonts w:ascii="Calibri" w:cs="Calibri" w:eastAsia="Calibri" w:hAnsi="Calibri"/>
          <w:sz w:val="22"/>
          <w:szCs w:val="22"/>
        </w:rPr>
        <w:t xml:space="preserve">Signing in</w:t>
      </w:r>
    </w:p>
    <w:p>
      <w:pPr>
        <w:spacing w:after="160"/>
      </w:pPr>
      <w:r>
        <w:rPr>
          <w:rFonts w:ascii="Calibri" w:cs="Calibri" w:eastAsia="Calibri" w:hAnsi="Calibri"/>
          <w:sz w:val="22"/>
          <w:szCs w:val="22"/>
        </w:rPr>
        <w:t xml:space="preserve">Go to the site's home page (</w:t>
      </w:r>
      <w:r>
        <w:rPr>
          <w:rFonts w:ascii="Consolas" w:cs="Consolas" w:eastAsia="Consolas" w:hAnsi="Consolas"/>
          <w:color w:val="9B2C6F"/>
          <w:sz w:val="20"/>
          <w:szCs w:val="20"/>
        </w:rPr>
        <w:t xml:space="preserve">/</w:t>
      </w:r>
      <w:r>
        <w:rPr>
          <w:rFonts w:ascii="Calibri" w:cs="Calibri" w:eastAsia="Calibri" w:hAnsi="Calibri"/>
          <w:sz w:val="22"/>
          <w:szCs w:val="22"/>
        </w:rPr>
        <w:t xml:space="preserve">). Sign in with the </w:t>
      </w:r>
      <w:r>
        <w:rPr>
          <w:rFonts w:ascii="Calibri" w:cs="Calibri" w:eastAsia="Calibri" w:hAnsi="Calibri"/>
          <w:b/>
          <w:bCs/>
          <w:sz w:val="22"/>
          <w:szCs w:val="22"/>
        </w:rPr>
        <w:t xml:space="preserve">email and password</w:t>
      </w:r>
      <w:r>
        <w:rPr>
          <w:rFonts w:ascii="Calibri" w:cs="Calibri" w:eastAsia="Calibri" w:hAnsi="Calibri"/>
          <w:sz w:val="22"/>
          <w:szCs w:val="22"/>
        </w:rPr>
        <w:t xml:space="preserve"> your administrator set up for you. If your company has single sign-on (SSO) configured, you'll also see a </w:t>
      </w:r>
      <w:r>
        <w:rPr>
          <w:rFonts w:ascii="Calibri" w:cs="Calibri" w:eastAsia="Calibri" w:hAnsi="Calibri"/>
          <w:b/>
          <w:bCs/>
          <w:sz w:val="22"/>
          <w:szCs w:val="22"/>
        </w:rPr>
        <w:t xml:space="preserve">"Sign in with SSO"</w:t>
      </w:r>
      <w:r>
        <w:rPr>
          <w:rFonts w:ascii="Calibri" w:cs="Calibri" w:eastAsia="Calibri" w:hAnsi="Calibri"/>
          <w:sz w:val="22"/>
          <w:szCs w:val="22"/>
        </w:rPr>
        <w:t xml:space="preserve"> button that sends you to your company's identity provider (Okta, Azure AD, etc.) instead — it logs you in the same way once you approve it there.</w:t>
      </w:r>
    </w:p>
    <w:p>
      <w:pPr>
        <w:spacing w:after="160"/>
      </w:pPr>
      <w:r>
        <w:rPr>
          <w:rFonts w:ascii="Calibri" w:cs="Calibri" w:eastAsia="Calibri" w:hAnsi="Calibri"/>
          <w:sz w:val="22"/>
          <w:szCs w:val="22"/>
        </w:rPr>
        <w:t xml:space="preserve">Other account pages you may need:</w:t>
      </w:r>
    </w:p>
    <w:p>
      <w:pPr>
        <w:pStyle w:val="ListParagraph"/>
        <w:numPr>
          <w:ilvl w:val="0"/>
          <w:numId w:val="1"/>
        </w:numPr>
        <w:spacing w:after="60"/>
      </w:pPr>
      <w:r>
        <w:rPr>
          <w:rFonts w:ascii="Calibri" w:cs="Calibri" w:eastAsia="Calibri" w:hAnsi="Calibri"/>
          <w:b/>
          <w:bCs/>
          <w:sz w:val="22"/>
          <w:szCs w:val="22"/>
        </w:rPr>
        <w:t xml:space="preserve">Register</w:t>
      </w:r>
      <w:r>
        <w:rPr>
          <w:rFonts w:ascii="Calibri" w:cs="Calibri" w:eastAsia="Calibri" w:hAnsi="Calibri"/>
          <w:sz w:val="22"/>
          <w:szCs w:val="22"/>
        </w:rPr>
        <w:t xml:space="preserve"> (</w:t>
      </w:r>
      <w:r>
        <w:rPr>
          <w:rFonts w:ascii="Consolas" w:cs="Consolas" w:eastAsia="Consolas" w:hAnsi="Consolas"/>
          <w:color w:val="9B2C6F"/>
          <w:sz w:val="20"/>
          <w:szCs w:val="20"/>
        </w:rPr>
        <w:t xml:space="preserve">/register/</w:t>
      </w:r>
      <w:r>
        <w:rPr>
          <w:rFonts w:ascii="Calibri" w:cs="Calibri" w:eastAsia="Calibri" w:hAnsi="Calibri"/>
          <w:sz w:val="22"/>
          <w:szCs w:val="22"/>
        </w:rPr>
        <w:t xml:space="preserve">) — self-service account creation, if your administrator allows it. You'll need your first/last name, email, a password, your employee ID, and your address.</w:t>
      </w:r>
    </w:p>
    <w:p>
      <w:pPr>
        <w:pStyle w:val="ListParagraph"/>
        <w:numPr>
          <w:ilvl w:val="0"/>
          <w:numId w:val="1"/>
        </w:numPr>
        <w:spacing w:after="60"/>
      </w:pPr>
      <w:r>
        <w:rPr>
          <w:rFonts w:ascii="Calibri" w:cs="Calibri" w:eastAsia="Calibri" w:hAnsi="Calibri"/>
          <w:b/>
          <w:bCs/>
          <w:sz w:val="22"/>
          <w:szCs w:val="22"/>
        </w:rPr>
        <w:t xml:space="preserve">Forgot Password</w:t>
      </w:r>
      <w:r>
        <w:rPr>
          <w:rFonts w:ascii="Calibri" w:cs="Calibri" w:eastAsia="Calibri" w:hAnsi="Calibri"/>
          <w:sz w:val="22"/>
          <w:szCs w:val="22"/>
        </w:rPr>
        <w:t xml:space="preserve"> (</w:t>
      </w:r>
      <w:r>
        <w:rPr>
          <w:rFonts w:ascii="Consolas" w:cs="Consolas" w:eastAsia="Consolas" w:hAnsi="Consolas"/>
          <w:color w:val="9B2C6F"/>
          <w:sz w:val="20"/>
          <w:szCs w:val="20"/>
        </w:rPr>
        <w:t xml:space="preserve">/forgot-password/</w:t>
      </w:r>
      <w:r>
        <w:rPr>
          <w:rFonts w:ascii="Calibri" w:cs="Calibri" w:eastAsia="Calibri" w:hAnsi="Calibri"/>
          <w:sz w:val="22"/>
          <w:szCs w:val="22"/>
        </w:rPr>
        <w:t xml:space="preserve">) — look up your account by email, then set a new password.</w:t>
      </w:r>
    </w:p>
    <w:p>
      <w:pPr>
        <w:pStyle w:val="ListParagraph"/>
        <w:numPr>
          <w:ilvl w:val="0"/>
          <w:numId w:val="1"/>
        </w:numPr>
        <w:spacing w:after="60"/>
      </w:pPr>
      <w:r>
        <w:rPr>
          <w:rFonts w:ascii="Calibri" w:cs="Calibri" w:eastAsia="Calibri" w:hAnsi="Calibri"/>
          <w:b/>
          <w:bCs/>
          <w:sz w:val="22"/>
          <w:szCs w:val="22"/>
        </w:rPr>
        <w:t xml:space="preserve">Change Password</w:t>
      </w:r>
      <w:r>
        <w:rPr>
          <w:rFonts w:ascii="Calibri" w:cs="Calibri" w:eastAsia="Calibri" w:hAnsi="Calibri"/>
          <w:sz w:val="22"/>
          <w:szCs w:val="22"/>
        </w:rPr>
        <w:t xml:space="preserve"> (</w:t>
      </w:r>
      <w:r>
        <w:rPr>
          <w:rFonts w:ascii="Consolas" w:cs="Consolas" w:eastAsia="Consolas" w:hAnsi="Consolas"/>
          <w:color w:val="9B2C6F"/>
          <w:sz w:val="20"/>
          <w:szCs w:val="20"/>
        </w:rPr>
        <w:t xml:space="preserve">/change-password/</w:t>
      </w:r>
      <w:r>
        <w:rPr>
          <w:rFonts w:ascii="Calibri" w:cs="Calibri" w:eastAsia="Calibri" w:hAnsi="Calibri"/>
          <w:sz w:val="22"/>
          <w:szCs w:val="22"/>
        </w:rPr>
        <w:t xml:space="preserve">) — from inside the app, enter your current password and a new one.</w:t>
      </w:r>
    </w:p>
    <w:p>
      <w:pPr>
        <w:pStyle w:val="ListParagraph"/>
        <w:numPr>
          <w:ilvl w:val="0"/>
          <w:numId w:val="1"/>
        </w:numPr>
        <w:spacing w:after="60"/>
      </w:pPr>
      <w:r>
        <w:rPr>
          <w:rFonts w:ascii="Calibri" w:cs="Calibri" w:eastAsia="Calibri" w:hAnsi="Calibri"/>
          <w:b/>
          <w:bCs/>
          <w:sz w:val="22"/>
          <w:szCs w:val="22"/>
        </w:rPr>
        <w:t xml:space="preserve">Log Out</w:t>
      </w:r>
      <w:r>
        <w:rPr>
          <w:rFonts w:ascii="Calibri" w:cs="Calibri" w:eastAsia="Calibri" w:hAnsi="Calibri"/>
          <w:sz w:val="22"/>
          <w:szCs w:val="22"/>
        </w:rPr>
        <w:t xml:space="preserve"> (</w:t>
      </w:r>
      <w:r>
        <w:rPr>
          <w:rFonts w:ascii="Consolas" w:cs="Consolas" w:eastAsia="Consolas" w:hAnsi="Consolas"/>
          <w:color w:val="9B2C6F"/>
          <w:sz w:val="20"/>
          <w:szCs w:val="20"/>
        </w:rPr>
        <w:t xml:space="preserve">/logout/</w:t>
      </w:r>
      <w:r>
        <w:rPr>
          <w:rFonts w:ascii="Calibri" w:cs="Calibri" w:eastAsia="Calibri" w:hAnsi="Calibri"/>
          <w:sz w:val="22"/>
          <w:szCs w:val="22"/>
        </w:rPr>
        <w:t xml:space="preserve">) — ends your session.</w:t>
      </w:r>
    </w:p>
    <w:p>
      <w:pPr>
        <w:pStyle w:val="Heading2"/>
        <w:spacing w:after="120" w:before="240"/>
      </w:pPr>
      <w:r>
        <w:rPr>
          <w:rFonts w:ascii="Calibri" w:cs="Calibri" w:eastAsia="Calibri" w:hAnsi="Calibri"/>
          <w:sz w:val="22"/>
          <w:szCs w:val="22"/>
        </w:rPr>
        <w:t xml:space="preserve">Language</w:t>
      </w:r>
    </w:p>
    <w:p>
      <w:pPr>
        <w:spacing w:after="160"/>
      </w:pPr>
      <w:r>
        <w:rPr>
          <w:rFonts w:ascii="Calibri" w:cs="Calibri" w:eastAsia="Calibri" w:hAnsi="Calibri"/>
          <w:sz w:val="22"/>
          <w:szCs w:val="22"/>
        </w:rPr>
        <w:t xml:space="preserve">The app is available in six languages: </w:t>
      </w:r>
      <w:r>
        <w:rPr>
          <w:rFonts w:ascii="Calibri" w:cs="Calibri" w:eastAsia="Calibri" w:hAnsi="Calibri"/>
          <w:b/>
          <w:bCs/>
          <w:sz w:val="22"/>
          <w:szCs w:val="22"/>
        </w:rPr>
        <w:t xml:space="preserve">English, Spanish, French, German, Portuguese, and Dutch</w:t>
      </w:r>
      <w:r>
        <w:rPr>
          <w:rFonts w:ascii="Calibri" w:cs="Calibri" w:eastAsia="Calibri" w:hAnsi="Calibri"/>
          <w:sz w:val="22"/>
          <w:szCs w:val="22"/>
        </w:rPr>
        <w:t xml:space="preserve">. A language dropdown appears in the top-right of the sign-in page, and in the top bar of every page once you're signed in — picking a language reloads the page in that language immediately, and it stays selected for the rest of your session. Every screen in the app is translated, including the customer and supplier self-service portals (each with their own language switcher in their own header).</w:t>
      </w:r>
    </w:p>
    <w:p>
      <w:pPr>
        <w:pStyle w:val="Heading2"/>
        <w:spacing w:after="120" w:before="240"/>
      </w:pPr>
      <w:r>
        <w:rPr>
          <w:rFonts w:ascii="Calibri" w:cs="Calibri" w:eastAsia="Calibri" w:hAnsi="Calibri"/>
          <w:sz w:val="22"/>
          <w:szCs w:val="22"/>
        </w:rPr>
        <w:t xml:space="preserve">Where you land after signing in</w:t>
      </w:r>
    </w:p>
    <w:p>
      <w:pPr>
        <w:pStyle w:val="ListParagraph"/>
        <w:numPr>
          <w:ilvl w:val="0"/>
          <w:numId w:val="1"/>
        </w:numPr>
        <w:spacing w:after="60"/>
      </w:pPr>
      <w:r>
        <w:rPr>
          <w:rFonts w:ascii="Calibri" w:cs="Calibri" w:eastAsia="Calibri" w:hAnsi="Calibri"/>
          <w:sz w:val="22"/>
          <w:szCs w:val="22"/>
        </w:rPr>
        <w:t xml:space="preserve">If you're a </w:t>
      </w:r>
      <w:r>
        <w:rPr>
          <w:rFonts w:ascii="Calibri" w:cs="Calibri" w:eastAsia="Calibri" w:hAnsi="Calibri"/>
          <w:b/>
          <w:bCs/>
          <w:sz w:val="22"/>
          <w:szCs w:val="22"/>
        </w:rPr>
        <w:t xml:space="preserve">President</w:t>
      </w:r>
      <w:r>
        <w:rPr>
          <w:rFonts w:ascii="Calibri" w:cs="Calibri" w:eastAsia="Calibri" w:hAnsi="Calibri"/>
          <w:sz w:val="22"/>
          <w:szCs w:val="22"/>
        </w:rPr>
        <w:t xml:space="preserve"> or </w:t>
      </w:r>
      <w:r>
        <w:rPr>
          <w:rFonts w:ascii="Calibri" w:cs="Calibri" w:eastAsia="Calibri" w:hAnsi="Calibri"/>
          <w:b/>
          <w:bCs/>
          <w:sz w:val="22"/>
          <w:szCs w:val="22"/>
        </w:rPr>
        <w:t xml:space="preserve">Vice President</w:t>
      </w:r>
      <w:r>
        <w:rPr>
          <w:rFonts w:ascii="Calibri" w:cs="Calibri" w:eastAsia="Calibri" w:hAnsi="Calibri"/>
          <w:sz w:val="22"/>
          <w:szCs w:val="22"/>
        </w:rPr>
        <w:t xml:space="preserve">, you land on the </w:t>
      </w:r>
      <w:r>
        <w:rPr>
          <w:rFonts w:ascii="Calibri" w:cs="Calibri" w:eastAsia="Calibri" w:hAnsi="Calibri"/>
          <w:b/>
          <w:bCs/>
          <w:sz w:val="22"/>
          <w:szCs w:val="22"/>
        </w:rPr>
        <w:t xml:space="preserve">company-wide Dashboard</w:t>
      </w:r>
      <w:r>
        <w:rPr>
          <w:rFonts w:ascii="Calibri" w:cs="Calibri" w:eastAsia="Calibri" w:hAnsi="Calibri"/>
          <w:sz w:val="22"/>
          <w:szCs w:val="22"/>
        </w:rPr>
        <w:t xml:space="preserve"> (</w:t>
      </w:r>
      <w:r>
        <w:rPr>
          <w:rFonts w:ascii="Consolas" w:cs="Consolas" w:eastAsia="Consolas" w:hAnsi="Consolas"/>
          <w:color w:val="9B2C6F"/>
          <w:sz w:val="20"/>
          <w:szCs w:val="20"/>
        </w:rPr>
        <w:t xml:space="preserve">/dashboard/</w:t>
      </w:r>
      <w:r>
        <w:rPr>
          <w:rFonts w:ascii="Calibri" w:cs="Calibri" w:eastAsia="Calibri" w:hAnsi="Calibri"/>
          <w:sz w:val="22"/>
          <w:szCs w:val="22"/>
        </w:rPr>
        <w:t xml:space="preserve">) — tiles linking to every department, plus KPI cards (open Work Orders, open POs, open NCRs, open Maintenance Work Orders, low/zero-stock counts, cash position, AR/AP outstanding) and trend charts.</w:t>
      </w:r>
    </w:p>
    <w:p>
      <w:pPr>
        <w:pStyle w:val="ListParagraph"/>
        <w:numPr>
          <w:ilvl w:val="0"/>
          <w:numId w:val="1"/>
        </w:numPr>
        <w:spacing w:after="60"/>
      </w:pPr>
      <w:r>
        <w:rPr>
          <w:rFonts w:ascii="Calibri" w:cs="Calibri" w:eastAsia="Calibri" w:hAnsi="Calibri"/>
          <w:sz w:val="22"/>
          <w:szCs w:val="22"/>
        </w:rPr>
        <w:t xml:space="preserve">Everyone else lands directly on </w:t>
      </w:r>
      <w:r>
        <w:rPr>
          <w:rFonts w:ascii="Calibri" w:cs="Calibri" w:eastAsia="Calibri" w:hAnsi="Calibri"/>
          <w:b/>
          <w:bCs/>
          <w:sz w:val="22"/>
          <w:szCs w:val="22"/>
        </w:rPr>
        <w:t xml:space="preserve">their own department's menu</w:t>
      </w:r>
      <w:r>
        <w:rPr>
          <w:rFonts w:ascii="Calibri" w:cs="Calibri" w:eastAsia="Calibri" w:hAnsi="Calibri"/>
          <w:sz w:val="22"/>
          <w:szCs w:val="22"/>
        </w:rPr>
        <w:t xml:space="preserve"> (</w:t>
      </w:r>
      <w:r>
        <w:rPr>
          <w:rFonts w:ascii="Consolas" w:cs="Consolas" w:eastAsia="Consolas" w:hAnsi="Consolas"/>
          <w:color w:val="9B2C6F"/>
          <w:sz w:val="20"/>
          <w:szCs w:val="20"/>
        </w:rPr>
        <w:t xml:space="preserve">/dept/&lt;your-department&gt;/</w:t>
      </w:r>
      <w:r>
        <w:rPr>
          <w:rFonts w:ascii="Calibri" w:cs="Calibri" w:eastAsia="Calibri" w:hAnsi="Calibri"/>
          <w:sz w:val="22"/>
          <w:szCs w:val="22"/>
        </w:rPr>
        <w:t xml:space="preserve">). You won't see other departments' menus in the navigation — only your own — unless your role grants broader access (see below).</w:t>
      </w:r>
    </w:p>
    <w:p>
      <w:pPr>
        <w:pStyle w:val="Heading2"/>
        <w:spacing w:after="120" w:before="240"/>
      </w:pPr>
      <w:r>
        <w:rPr>
          <w:rFonts w:ascii="Calibri" w:cs="Calibri" w:eastAsia="Calibri" w:hAnsi="Calibri"/>
          <w:sz w:val="22"/>
          <w:szCs w:val="22"/>
        </w:rPr>
        <w:t xml:space="preserve">Finding things: the department menu</w:t>
      </w:r>
    </w:p>
    <w:p>
      <w:pPr>
        <w:spacing w:after="160"/>
      </w:pPr>
      <w:r>
        <w:rPr>
          <w:rFonts w:ascii="Calibri" w:cs="Calibri" w:eastAsia="Calibri" w:hAnsi="Calibri"/>
          <w:sz w:val="22"/>
          <w:szCs w:val="22"/>
        </w:rPr>
        <w:t xml:space="preserve">Every department has its own menu tree. Start at the department's landing page and drill down through folders until you reach the page you want — a list, a dashboard, or a form. If your role is a manager (or above), you'll see extra </w:t>
      </w:r>
      <w:r>
        <w:rPr>
          <w:rFonts w:ascii="Calibri" w:cs="Calibri" w:eastAsia="Calibri" w:hAnsi="Calibri"/>
          <w:b/>
          <w:bCs/>
          <w:sz w:val="22"/>
          <w:szCs w:val="22"/>
        </w:rPr>
        <w:t xml:space="preserve">manager-only</w:t>
      </w:r>
      <w:r>
        <w:rPr>
          <w:rFonts w:ascii="Calibri" w:cs="Calibri" w:eastAsia="Calibri" w:hAnsi="Calibri"/>
          <w:sz w:val="22"/>
          <w:szCs w:val="22"/>
        </w:rPr>
        <w:t xml:space="preserve"> menu items that regular staff in your department don't see — things like approvals, budget management, and staff reports.</w:t>
      </w:r>
    </w:p>
    <w:p>
      <w:pPr>
        <w:pStyle w:val="Heading2"/>
        <w:spacing w:after="120" w:before="240"/>
      </w:pPr>
      <w:r>
        <w:rPr>
          <w:rFonts w:ascii="Calibri" w:cs="Calibri" w:eastAsia="Calibri" w:hAnsi="Calibri"/>
          <w:sz w:val="22"/>
          <w:szCs w:val="22"/>
        </w:rPr>
        <w:t xml:space="preserve">Roles: what you can see and 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CE6F1" w:val="clear"/>
            <w:tcMar>
              <w:top w:type="dxa" w:w="80"/>
              <w:left w:type="dxa" w:w="100"/>
              <w:bottom w:type="dxa" w:w="80"/>
              <w:right w:type="dxa" w:w="100"/>
            </w:tcMar>
          </w:tcPr>
          <w:p>
            <w:r>
              <w:rPr>
                <w:b/>
                <w:bCs/>
              </w:rPr>
            </w:r>
          </w:p>
        </w:tc>
        <w:tc>
          <w:tcPr>
            <w:tcW w:type="dxa" w:w="4500"/>
            <w:shd w:fill="DCE6F1" w:val="clear"/>
            <w:tcMar>
              <w:top w:type="dxa" w:w="80"/>
              <w:left w:type="dxa" w:w="100"/>
              <w:bottom w:type="dxa" w:w="80"/>
              <w:right w:type="dxa" w:w="100"/>
            </w:tcMar>
          </w:tcPr>
          <w:p>
            <w:r>
              <w:rPr>
                <w:b/>
                <w:bCs/>
              </w:rPr>
            </w:r>
          </w:p>
        </w:tc>
      </w:tr>
      <w:tr>
        <w:trPr>
          <w:tblHeader w:val="false"/>
        </w:trPr>
        <w:tc>
          <w:tcPr>
            <w:tcW w:type="dxa" w:w="4500"/>
            <w:tcMar>
              <w:top w:type="dxa" w:w="80"/>
              <w:left w:type="dxa" w:w="100"/>
              <w:bottom w:type="dxa" w:w="80"/>
              <w:right w:type="dxa" w:w="100"/>
            </w:tcMar>
          </w:tcPr>
          <w:p>
            <w:r/>
          </w:p>
        </w:tc>
        <w:tc>
          <w:tcPr>
            <w:tcW w:type="dxa" w:w="4500"/>
            <w:tcMar>
              <w:top w:type="dxa" w:w="80"/>
              <w:left w:type="dxa" w:w="100"/>
              <w:bottom w:type="dxa" w:w="80"/>
              <w:right w:type="dxa" w:w="100"/>
            </w:tcMar>
          </w:tcPr>
          <w:p>
            <w:r/>
          </w:p>
        </w:tc>
      </w:tr>
      <w:tr>
        <w:trPr>
          <w:tblHeader w:val="false"/>
        </w:trPr>
        <w:tc>
          <w:tcPr>
            <w:tcW w:type="dxa" w:w="4500"/>
            <w:tcMar>
              <w:top w:type="dxa" w:w="80"/>
              <w:left w:type="dxa" w:w="100"/>
              <w:bottom w:type="dxa" w:w="80"/>
              <w:right w:type="dxa" w:w="100"/>
            </w:tcMar>
          </w:tcPr>
          <w:p>
            <w:r/>
          </w:p>
        </w:tc>
        <w:tc>
          <w:tcPr>
            <w:tcW w:type="dxa" w:w="4500"/>
            <w:tcMar>
              <w:top w:type="dxa" w:w="80"/>
              <w:left w:type="dxa" w:w="100"/>
              <w:bottom w:type="dxa" w:w="80"/>
              <w:right w:type="dxa" w:w="100"/>
            </w:tcMar>
          </w:tcPr>
          <w:p>
            <w:r/>
          </w:p>
        </w:tc>
      </w:tr>
      <w:tr>
        <w:trPr>
          <w:tblHeader w:val="false"/>
        </w:trPr>
        <w:tc>
          <w:tcPr>
            <w:tcW w:type="dxa" w:w="4500"/>
            <w:tcMar>
              <w:top w:type="dxa" w:w="80"/>
              <w:left w:type="dxa" w:w="100"/>
              <w:bottom w:type="dxa" w:w="80"/>
              <w:right w:type="dxa" w:w="100"/>
            </w:tcMar>
          </w:tcPr>
          <w:p>
            <w:r/>
          </w:p>
        </w:tc>
        <w:tc>
          <w:tcPr>
            <w:tcW w:type="dxa" w:w="4500"/>
            <w:tcMar>
              <w:top w:type="dxa" w:w="80"/>
              <w:left w:type="dxa" w:w="100"/>
              <w:bottom w:type="dxa" w:w="80"/>
              <w:right w:type="dxa" w:w="100"/>
            </w:tcMar>
          </w:tcPr>
          <w:p>
            <w:r/>
          </w:p>
        </w:tc>
      </w:tr>
      <w:tr>
        <w:trPr>
          <w:tblHeader w:val="false"/>
        </w:trPr>
        <w:tc>
          <w:tcPr>
            <w:tcW w:type="dxa" w:w="4500"/>
            <w:tcMar>
              <w:top w:type="dxa" w:w="80"/>
              <w:left w:type="dxa" w:w="100"/>
              <w:bottom w:type="dxa" w:w="80"/>
              <w:right w:type="dxa" w:w="100"/>
            </w:tcMar>
          </w:tcPr>
          <w:p>
            <w:r/>
          </w:p>
        </w:tc>
        <w:tc>
          <w:tcPr>
            <w:tcW w:type="dxa" w:w="4500"/>
            <w:tcMar>
              <w:top w:type="dxa" w:w="80"/>
              <w:left w:type="dxa" w:w="100"/>
              <w:bottom w:type="dxa" w:w="80"/>
              <w:right w:type="dxa" w:w="100"/>
            </w:tcMar>
          </w:tcPr>
          <w:p>
            <w:r/>
          </w:p>
        </w:tc>
      </w:tr>
      <w:tr>
        <w:trPr>
          <w:tblHeader w:val="false"/>
        </w:trPr>
        <w:tc>
          <w:tcPr>
            <w:tcW w:type="dxa" w:w="4500"/>
            <w:tcMar>
              <w:top w:type="dxa" w:w="80"/>
              <w:left w:type="dxa" w:w="100"/>
              <w:bottom w:type="dxa" w:w="80"/>
              <w:right w:type="dxa" w:w="100"/>
            </w:tcMar>
          </w:tcPr>
          <w:p>
            <w:r/>
          </w:p>
        </w:tc>
        <w:tc>
          <w:tcPr>
            <w:tcW w:type="dxa" w:w="4500"/>
            <w:tcMar>
              <w:top w:type="dxa" w:w="80"/>
              <w:left w:type="dxa" w:w="100"/>
              <w:bottom w:type="dxa" w:w="80"/>
              <w:right w:type="dxa" w:w="100"/>
            </w:tcMar>
          </w:tcPr>
          <w:p>
            <w:r/>
          </w:p>
        </w:tc>
      </w:tr>
    </w:tbl>
    <w:p>
      <w:pPr>
        <w:spacing w:after="120"/>
      </w:pPr>
    </w:p>
    <w:p>
      <w:pPr>
        <w:spacing w:after="160"/>
      </w:pPr>
      <w:r>
        <w:rPr>
          <w:rFonts w:ascii="Calibri" w:cs="Calibri" w:eastAsia="Calibri" w:hAnsi="Calibri"/>
          <w:sz w:val="22"/>
          <w:szCs w:val="22"/>
        </w:rPr>
        <w:t xml:space="preserve">A few things worth knowing:</w:t>
      </w:r>
    </w:p>
    <w:p>
      <w:pPr>
        <w:pStyle w:val="ListParagraph"/>
        <w:numPr>
          <w:ilvl w:val="0"/>
          <w:numId w:val="1"/>
        </w:numPr>
        <w:spacing w:after="60"/>
      </w:pPr>
      <w:r>
        <w:rPr>
          <w:rFonts w:ascii="Calibri" w:cs="Calibri" w:eastAsia="Calibri" w:hAnsi="Calibri"/>
          <w:sz w:val="22"/>
          <w:szCs w:val="22"/>
        </w:rPr>
        <w:t xml:space="preserve">Several departments share pages because the underlying data is shared — for example, Purchasing, Production, Engineering, and Maintenance can all see the same product/inventory records; Purchasing and Quality Assurance can both see supplier scorecards; Customer Service, Sales, and Customers staff all see the same customer tickets.</w:t>
      </w:r>
    </w:p>
    <w:p>
      <w:pPr>
        <w:pStyle w:val="ListParagraph"/>
        <w:numPr>
          <w:ilvl w:val="0"/>
          <w:numId w:val="1"/>
        </w:numPr>
        <w:spacing w:after="60"/>
      </w:pPr>
      <w:r>
        <w:rPr>
          <w:rFonts w:ascii="Calibri" w:cs="Calibri" w:eastAsia="Calibri" w:hAnsi="Calibri"/>
          <w:sz w:val="22"/>
          <w:szCs w:val="22"/>
        </w:rPr>
        <w:t xml:space="preserve">If you try to open a page outside your access, you'll be redirected back to your dashboard.</w:t>
      </w:r>
    </w:p>
    <w:p>
      <w:pPr>
        <w:pStyle w:val="ListParagraph"/>
        <w:numPr>
          <w:ilvl w:val="0"/>
          <w:numId w:val="1"/>
        </w:numPr>
        <w:spacing w:after="60"/>
      </w:pPr>
      <w:r>
        <w:rPr>
          <w:rFonts w:ascii="Calibri" w:cs="Calibri" w:eastAsia="Calibri" w:hAnsi="Calibri"/>
          <w:sz w:val="22"/>
          <w:szCs w:val="22"/>
        </w:rPr>
        <w:t xml:space="preserve">If you're an </w:t>
      </w:r>
      <w:r>
        <w:rPr>
          <w:rFonts w:ascii="Calibri" w:cs="Calibri" w:eastAsia="Calibri" w:hAnsi="Calibri"/>
          <w:b/>
          <w:bCs/>
          <w:sz w:val="22"/>
          <w:szCs w:val="22"/>
        </w:rPr>
        <w:t xml:space="preserve">Auditor</w:t>
      </w:r>
      <w:r>
        <w:rPr>
          <w:rFonts w:ascii="Calibri" w:cs="Calibri" w:eastAsia="Calibri" w:hAnsi="Calibri"/>
          <w:sz w:val="22"/>
          <w:szCs w:val="22"/>
        </w:rPr>
        <w:t xml:space="preserve"> and you open a page in your own department that you'd normally be able to edit, you can still browse it — but submitting the form (Save/Approve/Delete) will bounce you back without making the change. Auditors do not get access to other departments' pages beyond the Audit Log noted above.</w:t>
      </w:r>
    </w:p>
    <w:p>
      <w:pPr>
        <w:pStyle w:val="Heading2"/>
        <w:spacing w:after="120" w:before="240"/>
      </w:pPr>
      <w:r>
        <w:rPr>
          <w:rFonts w:ascii="Calibri" w:cs="Calibri" w:eastAsia="Calibri" w:hAnsi="Calibri"/>
          <w:sz w:val="22"/>
          <w:szCs w:val="22"/>
        </w:rPr>
        <w:t xml:space="preserve">Approvals and dollar thresholds</w:t>
      </w:r>
    </w:p>
    <w:p>
      <w:pPr>
        <w:spacing w:after="160"/>
      </w:pPr>
      <w:r>
        <w:rPr>
          <w:rFonts w:ascii="Calibri" w:cs="Calibri" w:eastAsia="Calibri" w:hAnsi="Calibri"/>
          <w:sz w:val="22"/>
          <w:szCs w:val="22"/>
        </w:rPr>
        <w:t xml:space="preserve">Some transactions require sign-off before they take effect:</w:t>
      </w:r>
    </w:p>
    <w:p>
      <w:pPr>
        <w:pStyle w:val="ListParagraph"/>
        <w:numPr>
          <w:ilvl w:val="0"/>
          <w:numId w:val="1"/>
        </w:numPr>
        <w:spacing w:after="60"/>
      </w:pPr>
      <w:r>
        <w:rPr>
          <w:rFonts w:ascii="Calibri" w:cs="Calibri" w:eastAsia="Calibri" w:hAnsi="Calibri"/>
          <w:b/>
          <w:bCs/>
          <w:sz w:val="22"/>
          <w:szCs w:val="22"/>
        </w:rPr>
        <w:t xml:space="preserve">Purchase Orders over $500</w:t>
      </w:r>
      <w:r>
        <w:rPr>
          <w:rFonts w:ascii="Calibri" w:cs="Calibri" w:eastAsia="Calibri" w:hAnsi="Calibri"/>
          <w:sz w:val="22"/>
          <w:szCs w:val="22"/>
        </w:rPr>
        <w:t xml:space="preserve">: when a PO is moved to "sent," if its total exceeds $500 it is automatically routed to an approval queue (</w:t>
      </w:r>
      <w:r>
        <w:rPr>
          <w:rFonts w:ascii="Consolas" w:cs="Consolas" w:eastAsia="Consolas" w:hAnsi="Consolas"/>
          <w:color w:val="9B2C6F"/>
          <w:sz w:val="20"/>
          <w:szCs w:val="20"/>
        </w:rPr>
        <w:t xml:space="preserve">/po/approvals/</w:t>
      </w:r>
      <w:r>
        <w:rPr>
          <w:rFonts w:ascii="Calibri" w:cs="Calibri" w:eastAsia="Calibri" w:hAnsi="Calibri"/>
          <w:sz w:val="22"/>
          <w:szCs w:val="22"/>
        </w:rPr>
        <w:t xml:space="preserve">) instead of being sent immediately. Only a </w:t>
      </w:r>
      <w:r>
        <w:rPr>
          <w:rFonts w:ascii="Calibri" w:cs="Calibri" w:eastAsia="Calibri" w:hAnsi="Calibri"/>
          <w:b/>
          <w:bCs/>
          <w:sz w:val="22"/>
          <w:szCs w:val="22"/>
        </w:rPr>
        <w:t xml:space="preserve">President</w:t>
      </w:r>
      <w:r>
        <w:rPr>
          <w:rFonts w:ascii="Calibri" w:cs="Calibri" w:eastAsia="Calibri" w:hAnsi="Calibri"/>
          <w:sz w:val="22"/>
          <w:szCs w:val="22"/>
        </w:rPr>
        <w:t xml:space="preserve"> or </w:t>
      </w:r>
      <w:r>
        <w:rPr>
          <w:rFonts w:ascii="Calibri" w:cs="Calibri" w:eastAsia="Calibri" w:hAnsi="Calibri"/>
          <w:b/>
          <w:bCs/>
          <w:sz w:val="22"/>
          <w:szCs w:val="22"/>
        </w:rPr>
        <w:t xml:space="preserve">Vice President</w:t>
      </w:r>
      <w:r>
        <w:rPr>
          <w:rFonts w:ascii="Calibri" w:cs="Calibri" w:eastAsia="Calibri" w:hAnsi="Calibri"/>
          <w:sz w:val="22"/>
          <w:szCs w:val="22"/>
        </w:rPr>
        <w:t xml:space="preserve"> can approve or reject it there.</w:t>
      </w:r>
    </w:p>
    <w:p>
      <w:pPr>
        <w:pStyle w:val="ListParagraph"/>
        <w:numPr>
          <w:ilvl w:val="0"/>
          <w:numId w:val="1"/>
        </w:numPr>
        <w:spacing w:after="60"/>
      </w:pPr>
      <w:r>
        <w:rPr>
          <w:rFonts w:ascii="Calibri" w:cs="Calibri" w:eastAsia="Calibri" w:hAnsi="Calibri"/>
          <w:b/>
          <w:bCs/>
          <w:sz w:val="22"/>
          <w:szCs w:val="22"/>
        </w:rPr>
        <w:t xml:space="preserve">Purchase Requisitions</w:t>
      </w:r>
      <w:r>
        <w:rPr>
          <w:rFonts w:ascii="Calibri" w:cs="Calibri" w:eastAsia="Calibri" w:hAnsi="Calibri"/>
          <w:sz w:val="22"/>
          <w:szCs w:val="22"/>
        </w:rPr>
        <w:t xml:space="preserve">: submitted by staff, approved or rejected by a Supervisor or Department Manager in the requester's department (President/VP can also approve any requisition).</w:t>
      </w:r>
    </w:p>
    <w:p>
      <w:pPr>
        <w:pStyle w:val="ListParagraph"/>
        <w:numPr>
          <w:ilvl w:val="0"/>
          <w:numId w:val="1"/>
        </w:numPr>
        <w:spacing w:after="60"/>
      </w:pPr>
      <w:r>
        <w:rPr>
          <w:rFonts w:ascii="Calibri" w:cs="Calibri" w:eastAsia="Calibri" w:hAnsi="Calibri"/>
          <w:sz w:val="22"/>
          <w:szCs w:val="22"/>
        </w:rPr>
        <w:t xml:space="preserve">A </w:t>
      </w:r>
      <w:r>
        <w:rPr>
          <w:rFonts w:ascii="Calibri" w:cs="Calibri" w:eastAsia="Calibri" w:hAnsi="Calibri"/>
          <w:b/>
          <w:bCs/>
          <w:sz w:val="22"/>
          <w:szCs w:val="22"/>
        </w:rPr>
        <w:t xml:space="preserve">notification bell</w:t>
      </w:r>
      <w:r>
        <w:rPr>
          <w:rFonts w:ascii="Calibri" w:cs="Calibri" w:eastAsia="Calibri" w:hAnsi="Calibri"/>
          <w:sz w:val="22"/>
          <w:szCs w:val="22"/>
        </w:rPr>
        <w:t xml:space="preserve"> in the top navigation shows you unread notifications — including when something you submitted has been approved or rejected, or when something is waiting on your approval.</w:t>
      </w:r>
    </w:p>
    <w:p>
      <w:pPr>
        <w:pStyle w:val="Heading2"/>
        <w:spacing w:after="120" w:before="240"/>
      </w:pPr>
      <w:r>
        <w:rPr>
          <w:rFonts w:ascii="Calibri" w:cs="Calibri" w:eastAsia="Calibri" w:hAnsi="Calibri"/>
          <w:sz w:val="22"/>
          <w:szCs w:val="22"/>
        </w:rPr>
        <w:t xml:space="preserve">Cross-cutting tools (visible to certain roles everywhere)</w:t>
      </w:r>
    </w:p>
    <w:p>
      <w:pPr>
        <w:spacing w:after="160"/>
      </w:pPr>
      <w:r>
        <w:rPr>
          <w:rFonts w:ascii="Calibri" w:cs="Calibri" w:eastAsia="Calibri" w:hAnsi="Calibri"/>
          <w:sz w:val="22"/>
          <w:szCs w:val="22"/>
        </w:rPr>
        <w:t xml:space="preserve">These aren't tied to one department — they apply company-wide:</w:t>
      </w:r>
    </w:p>
    <w:p>
      <w:pPr>
        <w:pStyle w:val="ListParagraph"/>
        <w:numPr>
          <w:ilvl w:val="0"/>
          <w:numId w:val="1"/>
        </w:numPr>
        <w:spacing w:after="60"/>
      </w:pPr>
      <w:r>
        <w:rPr>
          <w:rFonts w:ascii="Calibri" w:cs="Calibri" w:eastAsia="Calibri" w:hAnsi="Calibri"/>
          <w:b/>
          <w:bCs/>
          <w:sz w:val="22"/>
          <w:szCs w:val="22"/>
        </w:rPr>
        <w:t xml:space="preserve">Audit Log</w:t>
      </w:r>
      <w:r>
        <w:rPr>
          <w:rFonts w:ascii="Calibri" w:cs="Calibri" w:eastAsia="Calibri" w:hAnsi="Calibri"/>
          <w:sz w:val="22"/>
          <w:szCs w:val="22"/>
        </w:rPr>
        <w:t xml:space="preserve"> (</w:t>
      </w:r>
      <w:r>
        <w:rPr>
          <w:rFonts w:ascii="Consolas" w:cs="Consolas" w:eastAsia="Consolas" w:hAnsi="Consolas"/>
          <w:color w:val="9B2C6F"/>
          <w:sz w:val="20"/>
          <w:szCs w:val="20"/>
        </w:rPr>
        <w:t xml:space="preserve">/audit/</w:t>
      </w:r>
      <w:r>
        <w:rPr>
          <w:rFonts w:ascii="Calibri" w:cs="Calibri" w:eastAsia="Calibri" w:hAnsi="Calibri"/>
          <w:sz w:val="22"/>
          <w:szCs w:val="22"/>
        </w:rPr>
        <w:t xml:space="preserve">) — President/VP/Auditor only. Shows every tracked change to key tables, with before/after values, filterable by table and by user.</w:t>
      </w:r>
    </w:p>
    <w:p>
      <w:pPr>
        <w:pStyle w:val="ListParagraph"/>
        <w:numPr>
          <w:ilvl w:val="0"/>
          <w:numId w:val="1"/>
        </w:numPr>
        <w:spacing w:after="60"/>
      </w:pPr>
      <w:r>
        <w:rPr>
          <w:rFonts w:ascii="Calibri" w:cs="Calibri" w:eastAsia="Calibri" w:hAnsi="Calibri"/>
          <w:b/>
          <w:bCs/>
          <w:sz w:val="22"/>
          <w:szCs w:val="22"/>
        </w:rPr>
        <w:t xml:space="preserve">Period Locking</w:t>
      </w:r>
      <w:r>
        <w:rPr>
          <w:rFonts w:ascii="Calibri" w:cs="Calibri" w:eastAsia="Calibri" w:hAnsi="Calibri"/>
          <w:sz w:val="22"/>
          <w:szCs w:val="22"/>
        </w:rPr>
        <w:t xml:space="preserve"> (</w:t>
      </w:r>
      <w:r>
        <w:rPr>
          <w:rFonts w:ascii="Consolas" w:cs="Consolas" w:eastAsia="Consolas" w:hAnsi="Consolas"/>
          <w:color w:val="9B2C6F"/>
          <w:sz w:val="20"/>
          <w:szCs w:val="20"/>
        </w:rPr>
        <w:t xml:space="preserve">/periods/</w:t>
      </w:r>
      <w:r>
        <w:rPr>
          <w:rFonts w:ascii="Calibri" w:cs="Calibri" w:eastAsia="Calibri" w:hAnsi="Calibri"/>
          <w:sz w:val="22"/>
          <w:szCs w:val="22"/>
        </w:rPr>
        <w:t xml:space="preserve">) — President/VP only. A 13-month calendar with Close/Reopen buttons. Once a month is closed, you can't create or edit Purchase Orders, Sales Orders, or Work Orders dated into that month — you'll get an inline error telling you the period is closed.</w:t>
      </w:r>
    </w:p>
    <w:p>
      <w:pPr>
        <w:pStyle w:val="ListParagraph"/>
        <w:numPr>
          <w:ilvl w:val="0"/>
          <w:numId w:val="1"/>
        </w:numPr>
        <w:spacing w:after="60"/>
      </w:pPr>
      <w:r>
        <w:rPr>
          <w:rFonts w:ascii="Calibri" w:cs="Calibri" w:eastAsia="Calibri" w:hAnsi="Calibri"/>
          <w:b/>
          <w:bCs/>
          <w:sz w:val="22"/>
          <w:szCs w:val="22"/>
        </w:rPr>
        <w:t xml:space="preserve">Fixed Asset Management</w:t>
      </w:r>
      <w:r>
        <w:rPr>
          <w:rFonts w:ascii="Calibri" w:cs="Calibri" w:eastAsia="Calibri" w:hAnsi="Calibri"/>
          <w:sz w:val="22"/>
          <w:szCs w:val="22"/>
        </w:rPr>
        <w:t xml:space="preserve"> (</w:t>
      </w:r>
      <w:r>
        <w:rPr>
          <w:rFonts w:ascii="Consolas" w:cs="Consolas" w:eastAsia="Consolas" w:hAnsi="Consolas"/>
          <w:color w:val="9B2C6F"/>
          <w:sz w:val="20"/>
          <w:szCs w:val="20"/>
        </w:rPr>
        <w:t xml:space="preserve">/assets/fixed/</w:t>
      </w:r>
      <w:r>
        <w:rPr>
          <w:rFonts w:ascii="Calibri" w:cs="Calibri" w:eastAsia="Calibri" w:hAnsi="Calibri"/>
          <w:sz w:val="22"/>
          <w:szCs w:val="22"/>
        </w:rPr>
        <w:t xml:space="preserve">) — company asset register with depreciation schedules.</w:t>
      </w:r>
    </w:p>
    <w:p>
      <w:pPr>
        <w:pStyle w:val="ListParagraph"/>
        <w:numPr>
          <w:ilvl w:val="0"/>
          <w:numId w:val="1"/>
        </w:numPr>
        <w:spacing w:after="60"/>
      </w:pPr>
      <w:r>
        <w:rPr>
          <w:rFonts w:ascii="Calibri" w:cs="Calibri" w:eastAsia="Calibri" w:hAnsi="Calibri"/>
          <w:b/>
          <w:bCs/>
          <w:sz w:val="22"/>
          <w:szCs w:val="22"/>
        </w:rPr>
        <w:t xml:space="preserve">Currency Management</w:t>
      </w:r>
      <w:r>
        <w:rPr>
          <w:rFonts w:ascii="Calibri" w:cs="Calibri" w:eastAsia="Calibri" w:hAnsi="Calibri"/>
          <w:sz w:val="22"/>
          <w:szCs w:val="22"/>
        </w:rPr>
        <w:t xml:space="preserve"> (</w:t>
      </w:r>
      <w:r>
        <w:rPr>
          <w:rFonts w:ascii="Consolas" w:cs="Consolas" w:eastAsia="Consolas" w:hAnsi="Consolas"/>
          <w:color w:val="9B2C6F"/>
          <w:sz w:val="20"/>
          <w:szCs w:val="20"/>
        </w:rPr>
        <w:t xml:space="preserve">/currencies/</w:t>
      </w:r>
      <w:r>
        <w:rPr>
          <w:rFonts w:ascii="Calibri" w:cs="Calibri" w:eastAsia="Calibri" w:hAnsi="Calibri"/>
          <w:sz w:val="22"/>
          <w:szCs w:val="22"/>
        </w:rPr>
        <w:t xml:space="preserve">) — exchange rates used whenever a PO, SO, AP, or AR transaction is in a foreign currency.</w:t>
      </w:r>
    </w:p>
    <w:p>
      <w:pPr>
        <w:pStyle w:val="ListParagraph"/>
        <w:numPr>
          <w:ilvl w:val="0"/>
          <w:numId w:val="1"/>
        </w:numPr>
        <w:spacing w:after="60"/>
      </w:pPr>
      <w:r>
        <w:rPr>
          <w:rFonts w:ascii="Calibri" w:cs="Calibri" w:eastAsia="Calibri" w:hAnsi="Calibri"/>
          <w:b/>
          <w:bCs/>
          <w:sz w:val="22"/>
          <w:szCs w:val="22"/>
        </w:rPr>
        <w:t xml:space="preserve">Approval Rule Management</w:t>
      </w:r>
      <w:r>
        <w:rPr>
          <w:rFonts w:ascii="Calibri" w:cs="Calibri" w:eastAsia="Calibri" w:hAnsi="Calibri"/>
          <w:sz w:val="22"/>
          <w:szCs w:val="22"/>
        </w:rPr>
        <w:t xml:space="preserve"> (</w:t>
      </w:r>
      <w:r>
        <w:rPr>
          <w:rFonts w:ascii="Consolas" w:cs="Consolas" w:eastAsia="Consolas" w:hAnsi="Consolas"/>
          <w:color w:val="9B2C6F"/>
          <w:sz w:val="20"/>
          <w:szCs w:val="20"/>
        </w:rPr>
        <w:t xml:space="preserve">/approval-rules/</w:t>
      </w:r>
      <w:r>
        <w:rPr>
          <w:rFonts w:ascii="Calibri" w:cs="Calibri" w:eastAsia="Calibri" w:hAnsi="Calibri"/>
          <w:sz w:val="22"/>
          <w:szCs w:val="22"/>
        </w:rPr>
        <w:t xml:space="preserve">) — configures who approves what, for departments with custom approval workflows.</w:t>
      </w:r>
    </w:p>
    <w:p>
      <w:pPr>
        <w:pStyle w:val="ListParagraph"/>
        <w:numPr>
          <w:ilvl w:val="0"/>
          <w:numId w:val="1"/>
        </w:numPr>
        <w:spacing w:after="60"/>
      </w:pPr>
      <w:r>
        <w:rPr>
          <w:rFonts w:ascii="Calibri" w:cs="Calibri" w:eastAsia="Calibri" w:hAnsi="Calibri"/>
          <w:b/>
          <w:bCs/>
          <w:sz w:val="22"/>
          <w:szCs w:val="22"/>
        </w:rPr>
        <w:t xml:space="preserve">User Roles</w:t>
      </w:r>
      <w:r>
        <w:rPr>
          <w:rFonts w:ascii="Calibri" w:cs="Calibri" w:eastAsia="Calibri" w:hAnsi="Calibri"/>
          <w:sz w:val="22"/>
          <w:szCs w:val="22"/>
        </w:rPr>
        <w:t xml:space="preserve"> (</w:t>
      </w:r>
      <w:r>
        <w:rPr>
          <w:rFonts w:ascii="Consolas" w:cs="Consolas" w:eastAsia="Consolas" w:hAnsi="Consolas"/>
          <w:color w:val="9B2C6F"/>
          <w:sz w:val="20"/>
          <w:szCs w:val="20"/>
        </w:rPr>
        <w:t xml:space="preserve">/user-roles/</w:t>
      </w:r>
      <w:r>
        <w:rPr>
          <w:rFonts w:ascii="Calibri" w:cs="Calibri" w:eastAsia="Calibri" w:hAnsi="Calibri"/>
          <w:sz w:val="22"/>
          <w:szCs w:val="22"/>
        </w:rPr>
        <w:t xml:space="preserve">) — President/VP only. Assign or change any user's role from a grid.</w:t>
      </w:r>
    </w:p>
    <w:p>
      <w:pPr>
        <w:pStyle w:val="ListParagraph"/>
        <w:numPr>
          <w:ilvl w:val="0"/>
          <w:numId w:val="1"/>
        </w:numPr>
        <w:spacing w:after="60"/>
      </w:pPr>
      <w:r>
        <w:rPr>
          <w:rFonts w:ascii="Calibri" w:cs="Calibri" w:eastAsia="Calibri" w:hAnsi="Calibri"/>
          <w:b/>
          <w:bCs/>
          <w:sz w:val="22"/>
          <w:szCs w:val="22"/>
        </w:rPr>
        <w:t xml:space="preserve">Reports Dashboard</w:t>
      </w:r>
      <w:r>
        <w:rPr>
          <w:rFonts w:ascii="Calibri" w:cs="Calibri" w:eastAsia="Calibri" w:hAnsi="Calibri"/>
          <w:sz w:val="22"/>
          <w:szCs w:val="22"/>
        </w:rPr>
        <w:t xml:space="preserve"> (</w:t>
      </w:r>
      <w:r>
        <w:rPr>
          <w:rFonts w:ascii="Consolas" w:cs="Consolas" w:eastAsia="Consolas" w:hAnsi="Consolas"/>
          <w:color w:val="9B2C6F"/>
          <w:sz w:val="20"/>
          <w:szCs w:val="20"/>
        </w:rPr>
        <w:t xml:space="preserve">/reports/</w:t>
      </w:r>
      <w:r>
        <w:rPr>
          <w:rFonts w:ascii="Calibri" w:cs="Calibri" w:eastAsia="Calibri" w:hAnsi="Calibri"/>
          <w:sz w:val="22"/>
          <w:szCs w:val="22"/>
        </w:rPr>
        <w:t xml:space="preserve">) and </w:t>
      </w:r>
      <w:r>
        <w:rPr>
          <w:rFonts w:ascii="Calibri" w:cs="Calibri" w:eastAsia="Calibri" w:hAnsi="Calibri"/>
          <w:b/>
          <w:bCs/>
          <w:sz w:val="22"/>
          <w:szCs w:val="22"/>
        </w:rPr>
        <w:t xml:space="preserve">Custom Report Builder</w:t>
      </w:r>
      <w:r>
        <w:rPr>
          <w:rFonts w:ascii="Calibri" w:cs="Calibri" w:eastAsia="Calibri" w:hAnsi="Calibri"/>
          <w:sz w:val="22"/>
          <w:szCs w:val="22"/>
        </w:rPr>
        <w:t xml:space="preserve"> (</w:t>
      </w:r>
      <w:r>
        <w:rPr>
          <w:rFonts w:ascii="Consolas" w:cs="Consolas" w:eastAsia="Consolas" w:hAnsi="Consolas"/>
          <w:color w:val="9B2C6F"/>
          <w:sz w:val="20"/>
          <w:szCs w:val="20"/>
        </w:rPr>
        <w:t xml:space="preserve">/reports/builder/</w:t>
      </w:r>
      <w:r>
        <w:rPr>
          <w:rFonts w:ascii="Calibri" w:cs="Calibri" w:eastAsia="Calibri" w:hAnsi="Calibri"/>
          <w:sz w:val="22"/>
          <w:szCs w:val="22"/>
        </w:rPr>
        <w:t xml:space="preserve">) — build your own report by picking a table, columns, filters, grouping, and sorting; save it privately or share it; export to CSV or PDF.</w:t>
      </w:r>
    </w:p>
    <w:p>
      <w:pPr>
        <w:pStyle w:val="ListParagraph"/>
        <w:numPr>
          <w:ilvl w:val="0"/>
          <w:numId w:val="1"/>
        </w:numPr>
        <w:spacing w:after="60"/>
      </w:pPr>
      <w:r>
        <w:rPr>
          <w:rFonts w:ascii="Calibri" w:cs="Calibri" w:eastAsia="Calibri" w:hAnsi="Calibri"/>
          <w:b/>
          <w:bCs/>
          <w:sz w:val="22"/>
          <w:szCs w:val="22"/>
        </w:rPr>
        <w:t xml:space="preserve">Barcode Scanning</w:t>
      </w:r>
      <w:r>
        <w:rPr>
          <w:rFonts w:ascii="Calibri" w:cs="Calibri" w:eastAsia="Calibri" w:hAnsi="Calibri"/>
          <w:sz w:val="22"/>
          <w:szCs w:val="22"/>
        </w:rPr>
        <w:t xml:space="preserve"> (</w:t>
      </w:r>
      <w:r>
        <w:rPr>
          <w:rFonts w:ascii="Consolas" w:cs="Consolas" w:eastAsia="Consolas" w:hAnsi="Consolas"/>
          <w:color w:val="9B2C6F"/>
          <w:sz w:val="20"/>
          <w:szCs w:val="20"/>
        </w:rPr>
        <w:t xml:space="preserve">/scan/</w:t>
      </w:r>
      <w:r>
        <w:rPr>
          <w:rFonts w:ascii="Calibri" w:cs="Calibri" w:eastAsia="Calibri" w:hAnsi="Calibri"/>
          <w:sz w:val="22"/>
          <w:szCs w:val="22"/>
        </w:rPr>
        <w:t xml:space="preserve">) — type or scan a barcode (WO, part, PO, receiving, or asset) and get redirected straight to that record. A dedicated </w:t>
      </w:r>
      <w:r>
        <w:rPr>
          <w:rFonts w:ascii="Calibri" w:cs="Calibri" w:eastAsia="Calibri" w:hAnsi="Calibri"/>
          <w:b/>
          <w:bCs/>
          <w:sz w:val="22"/>
          <w:szCs w:val="22"/>
        </w:rPr>
        <w:t xml:space="preserve">Receiving Scan</w:t>
      </w:r>
      <w:r>
        <w:rPr>
          <w:rFonts w:ascii="Calibri" w:cs="Calibri" w:eastAsia="Calibri" w:hAnsi="Calibri"/>
          <w:sz w:val="22"/>
          <w:szCs w:val="22"/>
        </w:rPr>
        <w:t xml:space="preserve"> session (</w:t>
      </w:r>
      <w:r>
        <w:rPr>
          <w:rFonts w:ascii="Consolas" w:cs="Consolas" w:eastAsia="Consolas" w:hAnsi="Consolas"/>
          <w:color w:val="9B2C6F"/>
          <w:sz w:val="20"/>
          <w:szCs w:val="20"/>
        </w:rPr>
        <w:t xml:space="preserve">/scan/receive/</w:t>
      </w:r>
      <w:r>
        <w:rPr>
          <w:rFonts w:ascii="Calibri" w:cs="Calibri" w:eastAsia="Calibri" w:hAnsi="Calibri"/>
          <w:sz w:val="22"/>
          <w:szCs w:val="22"/>
        </w:rPr>
        <w:t xml:space="preserve">) lets you scan a PO's barcode to open it, then scan each part barcode in turn to mark it received. Printable barcode labels (PDF) are available from Work Order, Part, PO, Receiving, and Fixed Asset detail pages.</w:t>
      </w:r>
    </w:p>
    <w:p>
      <w:pPr>
        <w:pStyle w:val="ListParagraph"/>
        <w:numPr>
          <w:ilvl w:val="0"/>
          <w:numId w:val="1"/>
        </w:numPr>
        <w:spacing w:after="60"/>
      </w:pPr>
      <w:r>
        <w:rPr>
          <w:rFonts w:ascii="Calibri" w:cs="Calibri" w:eastAsia="Calibri" w:hAnsi="Calibri"/>
          <w:b/>
          <w:bCs/>
          <w:sz w:val="22"/>
          <w:szCs w:val="22"/>
        </w:rPr>
        <w:t xml:space="preserve">Sustainability / ESG Dashboard</w:t>
      </w:r>
      <w:r>
        <w:rPr>
          <w:rFonts w:ascii="Calibri" w:cs="Calibri" w:eastAsia="Calibri" w:hAnsi="Calibri"/>
          <w:sz w:val="22"/>
          <w:szCs w:val="22"/>
        </w:rPr>
        <w:t xml:space="preserve"> (</w:t>
      </w:r>
      <w:r>
        <w:rPr>
          <w:rFonts w:ascii="Consolas" w:cs="Consolas" w:eastAsia="Consolas" w:hAnsi="Consolas"/>
          <w:color w:val="9B2C6F"/>
          <w:sz w:val="20"/>
          <w:szCs w:val="20"/>
        </w:rPr>
        <w:t xml:space="preserve">/esg/</w:t>
      </w:r>
      <w:r>
        <w:rPr>
          <w:rFonts w:ascii="Calibri" w:cs="Calibri" w:eastAsia="Calibri" w:hAnsi="Calibri"/>
          <w:sz w:val="22"/>
          <w:szCs w:val="22"/>
        </w:rPr>
        <w:t xml:space="preserve">) — company-wide carbon emissions summary and Scope 2 (electricity) entry logging. Per-product carbon footprint rolls (</w:t>
      </w:r>
      <w:r>
        <w:rPr>
          <w:rFonts w:ascii="Consolas" w:cs="Consolas" w:eastAsia="Consolas" w:hAnsi="Consolas"/>
          <w:color w:val="9B2C6F"/>
          <w:sz w:val="20"/>
          <w:szCs w:val="20"/>
        </w:rPr>
        <w:t xml:space="preserve">/carbon/&lt;product_id&gt;/</w:t>
      </w:r>
      <w:r>
        <w:rPr>
          <w:rFonts w:ascii="Calibri" w:cs="Calibri" w:eastAsia="Calibri" w:hAnsi="Calibri"/>
          <w:sz w:val="22"/>
          <w:szCs w:val="22"/>
        </w:rPr>
        <w:t xml:space="preserve">) and per-work-order carbon actuals (</w:t>
      </w:r>
      <w:r>
        <w:rPr>
          <w:rFonts w:ascii="Consolas" w:cs="Consolas" w:eastAsia="Consolas" w:hAnsi="Consolas"/>
          <w:color w:val="9B2C6F"/>
          <w:sz w:val="20"/>
          <w:szCs w:val="20"/>
        </w:rPr>
        <w:t xml:space="preserve">/carbon/wo/&lt;wo_id&gt;/</w:t>
      </w:r>
      <w:r>
        <w:rPr>
          <w:rFonts w:ascii="Calibri" w:cs="Calibri" w:eastAsia="Calibri" w:hAnsi="Calibri"/>
          <w:sz w:val="22"/>
          <w:szCs w:val="22"/>
        </w:rPr>
        <w:t xml:space="preserve">) are available from the Production and Costing pages, mirroring standard cost rolls.</w:t>
      </w:r>
    </w:p>
    <w:p>
      <w:pPr>
        <w:pStyle w:val="Heading2"/>
        <w:spacing w:after="120" w:before="240"/>
      </w:pPr>
      <w:r>
        <w:rPr>
          <w:rFonts w:ascii="Calibri" w:cs="Calibri" w:eastAsia="Calibri" w:hAnsi="Calibri"/>
          <w:sz w:val="22"/>
          <w:szCs w:val="22"/>
        </w:rPr>
        <w:t xml:space="preserve">Employee Self-Service (everyone, regardless of department)</w:t>
      </w:r>
    </w:p>
    <w:p>
      <w:pPr>
        <w:spacing w:after="160"/>
      </w:pPr>
      <w:r>
        <w:rPr>
          <w:rFonts w:ascii="Calibri" w:cs="Calibri" w:eastAsia="Calibri" w:hAnsi="Calibri"/>
          <w:sz w:val="22"/>
          <w:szCs w:val="22"/>
        </w:rPr>
        <w:t xml:space="preserve">Every logged-in employee — no matter their department — can go to the </w:t>
      </w:r>
      <w:r>
        <w:rPr>
          <w:rFonts w:ascii="Calibri" w:cs="Calibri" w:eastAsia="Calibri" w:hAnsi="Calibri"/>
          <w:b/>
          <w:bCs/>
          <w:sz w:val="22"/>
          <w:szCs w:val="22"/>
        </w:rPr>
        <w:t xml:space="preserve">Employee Self-Service</w:t>
      </w:r>
      <w:r>
        <w:rPr>
          <w:rFonts w:ascii="Calibri" w:cs="Calibri" w:eastAsia="Calibri" w:hAnsi="Calibri"/>
          <w:sz w:val="22"/>
          <w:szCs w:val="22"/>
        </w:rPr>
        <w:t xml:space="preserve"> area (</w:t>
      </w:r>
      <w:r>
        <w:rPr>
          <w:rFonts w:ascii="Consolas" w:cs="Consolas" w:eastAsia="Consolas" w:hAnsi="Consolas"/>
          <w:color w:val="9B2C6F"/>
          <w:sz w:val="20"/>
          <w:szCs w:val="20"/>
        </w:rPr>
        <w:t xml:space="preserve">/ess/...</w:t>
      </w:r>
      <w:r>
        <w:rPr>
          <w:rFonts w:ascii="Calibri" w:cs="Calibri" w:eastAsia="Calibri" w:hAnsi="Calibri"/>
          <w:sz w:val="22"/>
          <w:szCs w:val="22"/>
        </w:rPr>
        <w:t xml:space="preserve">) to:</w:t>
      </w:r>
    </w:p>
    <w:p>
      <w:pPr>
        <w:pStyle w:val="ListParagraph"/>
        <w:numPr>
          <w:ilvl w:val="0"/>
          <w:numId w:val="1"/>
        </w:numPr>
        <w:spacing w:after="60"/>
      </w:pPr>
      <w:r>
        <w:rPr>
          <w:rFonts w:ascii="Calibri" w:cs="Calibri" w:eastAsia="Calibri" w:hAnsi="Calibri"/>
          <w:sz w:val="22"/>
          <w:szCs w:val="22"/>
        </w:rPr>
        <w:t xml:space="preserve">View their own pay stubs and year-to-date pay summary.</w:t>
      </w:r>
    </w:p>
    <w:p>
      <w:pPr>
        <w:pStyle w:val="ListParagraph"/>
        <w:numPr>
          <w:ilvl w:val="0"/>
          <w:numId w:val="1"/>
        </w:numPr>
        <w:spacing w:after="60"/>
      </w:pPr>
      <w:r>
        <w:rPr>
          <w:rFonts w:ascii="Calibri" w:cs="Calibri" w:eastAsia="Calibri" w:hAnsi="Calibri"/>
          <w:sz w:val="22"/>
          <w:szCs w:val="22"/>
        </w:rPr>
        <w:t xml:space="preserve">Submit or check the status of their own time-off requests.</w:t>
      </w:r>
    </w:p>
    <w:p>
      <w:pPr>
        <w:pStyle w:val="ListParagraph"/>
        <w:numPr>
          <w:ilvl w:val="0"/>
          <w:numId w:val="1"/>
        </w:numPr>
        <w:spacing w:after="60"/>
      </w:pPr>
      <w:r>
        <w:rPr>
          <w:rFonts w:ascii="Calibri" w:cs="Calibri" w:eastAsia="Calibri" w:hAnsi="Calibri"/>
          <w:sz w:val="22"/>
          <w:szCs w:val="22"/>
        </w:rPr>
        <w:t xml:space="preserve">View their own performance reviews and training records.</w:t>
      </w:r>
    </w:p>
    <w:p>
      <w:pPr>
        <w:pStyle w:val="ListParagraph"/>
        <w:numPr>
          <w:ilvl w:val="0"/>
          <w:numId w:val="1"/>
        </w:numPr>
        <w:spacing w:after="60"/>
      </w:pPr>
      <w:r>
        <w:rPr>
          <w:rFonts w:ascii="Calibri" w:cs="Calibri" w:eastAsia="Calibri" w:hAnsi="Calibri"/>
          <w:sz w:val="22"/>
          <w:szCs w:val="22"/>
        </w:rPr>
        <w:t xml:space="preserve">Edit their own profile.</w:t>
      </w:r>
    </w:p>
    <w:p>
      <w:pPr>
        <w:spacing w:after="160"/>
      </w:pPr>
      <w:r>
        <w:rPr>
          <w:rFonts w:ascii="Calibri" w:cs="Calibri" w:eastAsia="Calibri" w:hAnsi="Calibri"/>
          <w:sz w:val="22"/>
          <w:szCs w:val="22"/>
        </w:rPr>
        <w:t xml:space="preserve">Everyone can also </w:t>
      </w:r>
      <w:r>
        <w:rPr>
          <w:rFonts w:ascii="Calibri" w:cs="Calibri" w:eastAsia="Calibri" w:hAnsi="Calibri"/>
          <w:b/>
          <w:bCs/>
          <w:sz w:val="22"/>
          <w:szCs w:val="22"/>
        </w:rPr>
        <w:t xml:space="preserve">clock in and out</w:t>
      </w:r>
      <w:r>
        <w:rPr>
          <w:rFonts w:ascii="Calibri" w:cs="Calibri" w:eastAsia="Calibri" w:hAnsi="Calibri"/>
          <w:sz w:val="22"/>
          <w:szCs w:val="22"/>
        </w:rPr>
        <w:t xml:space="preserve"> (</w:t>
      </w:r>
      <w:r>
        <w:rPr>
          <w:rFonts w:ascii="Consolas" w:cs="Consolas" w:eastAsia="Consolas" w:hAnsi="Consolas"/>
          <w:color w:val="9B2C6F"/>
          <w:sz w:val="20"/>
          <w:szCs w:val="20"/>
        </w:rPr>
        <w:t xml:space="preserve">/time-clock/</w:t>
      </w:r>
      <w:r>
        <w:rPr>
          <w:rFonts w:ascii="Calibri" w:cs="Calibri" w:eastAsia="Calibri" w:hAnsi="Calibri"/>
          <w:sz w:val="22"/>
          <w:szCs w:val="22"/>
        </w:rPr>
        <w:t xml:space="preserve">) and view their own hours, regardless of department.</w:t>
      </w:r>
    </w:p>
    <w:p>
      <w:pPr>
        <w:pStyle w:val="Heading2"/>
        <w:spacing w:after="120" w:before="240"/>
      </w:pPr>
      <w:r>
        <w:rPr>
          <w:rFonts w:ascii="Calibri" w:cs="Calibri" w:eastAsia="Calibri" w:hAnsi="Calibri"/>
          <w:sz w:val="22"/>
          <w:szCs w:val="22"/>
        </w:rPr>
        <w:t xml:space="preserve">Customer and Supplier self-service portals</w:t>
      </w:r>
    </w:p>
    <w:p>
      <w:pPr>
        <w:spacing w:after="160"/>
      </w:pPr>
      <w:r>
        <w:rPr>
          <w:rFonts w:ascii="Calibri" w:cs="Calibri" w:eastAsia="Calibri" w:hAnsi="Calibri"/>
          <w:sz w:val="22"/>
          <w:szCs w:val="22"/>
        </w:rPr>
        <w:t xml:space="preserve">Customers and suppliers do </w:t>
      </w:r>
      <w:r>
        <w:rPr>
          <w:rFonts w:ascii="Calibri" w:cs="Calibri" w:eastAsia="Calibri" w:hAnsi="Calibri"/>
          <w:b/>
          <w:bCs/>
          <w:sz w:val="22"/>
          <w:szCs w:val="22"/>
        </w:rPr>
        <w:t xml:space="preserve">not</w:t>
      </w:r>
      <w:r>
        <w:rPr>
          <w:rFonts w:ascii="Calibri" w:cs="Calibri" w:eastAsia="Calibri" w:hAnsi="Calibri"/>
          <w:sz w:val="22"/>
          <w:szCs w:val="22"/>
        </w:rPr>
        <w:t xml:space="preserve"> use employee logins. They have separate portals with their own registration/login:</w:t>
      </w:r>
    </w:p>
    <w:p>
      <w:pPr>
        <w:pStyle w:val="ListParagraph"/>
        <w:numPr>
          <w:ilvl w:val="0"/>
          <w:numId w:val="1"/>
        </w:numPr>
        <w:spacing w:after="60"/>
      </w:pPr>
      <w:r>
        <w:rPr>
          <w:rFonts w:ascii="Calibri" w:cs="Calibri" w:eastAsia="Calibri" w:hAnsi="Calibri"/>
          <w:b/>
          <w:bCs/>
          <w:sz w:val="22"/>
          <w:szCs w:val="22"/>
        </w:rPr>
        <w:t xml:space="preserve">Customer Portal</w:t>
      </w:r>
      <w:r>
        <w:rPr>
          <w:rFonts w:ascii="Calibri" w:cs="Calibri" w:eastAsia="Calibri" w:hAnsi="Calibri"/>
          <w:sz w:val="22"/>
          <w:szCs w:val="22"/>
        </w:rPr>
        <w:t xml:space="preserve"> (</w:t>
      </w:r>
      <w:r>
        <w:rPr>
          <w:rFonts w:ascii="Consolas" w:cs="Consolas" w:eastAsia="Consolas" w:hAnsi="Consolas"/>
          <w:color w:val="9B2C6F"/>
          <w:sz w:val="20"/>
          <w:szCs w:val="20"/>
        </w:rPr>
        <w:t xml:space="preserve">/portal/</w:t>
      </w:r>
      <w:r>
        <w:rPr>
          <w:rFonts w:ascii="Calibri" w:cs="Calibri" w:eastAsia="Calibri" w:hAnsi="Calibri"/>
          <w:sz w:val="22"/>
          <w:szCs w:val="22"/>
        </w:rPr>
        <w:t xml:space="preserve">) — view their own orders and invoices, pay an invoice online, download shipment packing slips, and submit a return (RMA).</w:t>
      </w:r>
    </w:p>
    <w:p>
      <w:pPr>
        <w:pStyle w:val="ListParagraph"/>
        <w:numPr>
          <w:ilvl w:val="0"/>
          <w:numId w:val="1"/>
        </w:numPr>
        <w:spacing w:after="60"/>
      </w:pPr>
      <w:r>
        <w:rPr>
          <w:rFonts w:ascii="Calibri" w:cs="Calibri" w:eastAsia="Calibri" w:hAnsi="Calibri"/>
          <w:b/>
          <w:bCs/>
          <w:sz w:val="22"/>
          <w:szCs w:val="22"/>
        </w:rPr>
        <w:t xml:space="preserve">Supplier Portal</w:t>
      </w:r>
      <w:r>
        <w:rPr>
          <w:rFonts w:ascii="Calibri" w:cs="Calibri" w:eastAsia="Calibri" w:hAnsi="Calibri"/>
          <w:sz w:val="22"/>
          <w:szCs w:val="22"/>
        </w:rPr>
        <w:t xml:space="preserve"> (</w:t>
      </w:r>
      <w:r>
        <w:rPr>
          <w:rFonts w:ascii="Consolas" w:cs="Consolas" w:eastAsia="Consolas" w:hAnsi="Consolas"/>
          <w:color w:val="9B2C6F"/>
          <w:sz w:val="20"/>
          <w:szCs w:val="20"/>
        </w:rPr>
        <w:t xml:space="preserve">/supplier-portal/</w:t>
      </w:r>
      <w:r>
        <w:rPr>
          <w:rFonts w:ascii="Calibri" w:cs="Calibri" w:eastAsia="Calibri" w:hAnsi="Calibri"/>
          <w:sz w:val="22"/>
          <w:szCs w:val="22"/>
        </w:rPr>
        <w:t xml:space="preserve">) — view their own POs, submit invoices against a PO, and respond to RFQs.</w:t>
      </w:r>
    </w:p>
    <w:p>
      <w:pPr>
        <w:spacing w:after="160"/>
      </w:pPr>
      <w:r>
        <w:rPr>
          <w:rFonts w:ascii="Calibri" w:cs="Calibri" w:eastAsia="Calibri" w:hAnsi="Calibri"/>
          <w:sz w:val="22"/>
          <w:szCs w:val="22"/>
        </w:rPr>
        <w:t xml:space="preserve">Each portal only ever shows a customer/supplier their own records — they cannot see another company's data even by guessing a URL.</w:t>
      </w:r>
    </w:p>
    <w:p>
      <w:r>
        <w:br w:type="page"/>
      </w:r>
    </w:p>
    <w:p>
      <w:pPr>
        <w:pStyle w:val="Heading1"/>
        <w:spacing w:after="120" w:before="0"/>
      </w:pPr>
      <w:r>
        <w:rPr>
          <w:rFonts w:ascii="Calibri" w:cs="Calibri" w:eastAsia="Calibri" w:hAnsi="Calibri"/>
          <w:sz w:val="22"/>
          <w:szCs w:val="22"/>
        </w:rPr>
        <w:t xml:space="preserve">Accounting</w:t>
      </w:r>
    </w:p>
    <w:p>
      <w:pPr>
        <w:spacing w:after="160"/>
      </w:pPr>
      <w:r>
        <w:rPr>
          <w:rFonts w:ascii="Calibri" w:cs="Calibri" w:eastAsia="Calibri" w:hAnsi="Calibri"/>
          <w:b/>
          <w:bCs/>
          <w:sz w:val="22"/>
          <w:szCs w:val="22"/>
        </w:rPr>
        <w:t xml:space="preserve">Menu:</w:t>
      </w:r>
      <w:r>
        <w:rPr>
          <w:rFonts w:ascii="Calibri" w:cs="Calibri" w:eastAsia="Calibri" w:hAnsi="Calibri"/>
          <w:sz w:val="22"/>
          <w:szCs w:val="22"/>
        </w:rPr>
        <w:t xml:space="preserve"> Accounting Main Menu → Accounts Payable, Accounts Receivable, Credit Dept, Payroll Dept, General Ledger, Multi-Entity, Budget Management, Financial Reports, Tax Management, Expense Reports, Bank Reconciliation. Managers also see an </w:t>
      </w:r>
      <w:r>
        <w:rPr>
          <w:rFonts w:ascii="Calibri" w:cs="Calibri" w:eastAsia="Calibri" w:hAnsi="Calibri"/>
          <w:b/>
          <w:bCs/>
          <w:sz w:val="22"/>
          <w:szCs w:val="22"/>
        </w:rPr>
        <w:t xml:space="preserve">Accounting Manager</w:t>
      </w:r>
      <w:r>
        <w:rPr>
          <w:rFonts w:ascii="Calibri" w:cs="Calibri" w:eastAsia="Calibri" w:hAnsi="Calibri"/>
          <w:sz w:val="22"/>
          <w:szCs w:val="22"/>
        </w:rPr>
        <w:t xml:space="preserve"> menu bundling all of the above plus Payroll and Financial Reports.</w:t>
      </w:r>
    </w:p>
    <w:p>
      <w:pPr>
        <w:spacing w:after="160"/>
      </w:pPr>
      <w:r>
        <w:rPr>
          <w:rFonts w:ascii="Calibri" w:cs="Calibri" w:eastAsia="Calibri" w:hAnsi="Calibri"/>
          <w:b/>
          <w:bCs/>
          <w:sz w:val="22"/>
          <w:szCs w:val="22"/>
        </w:rPr>
        <w:t xml:space="preserve">Who can access it:</w:t>
      </w:r>
      <w:r>
        <w:rPr>
          <w:rFonts w:ascii="Calibri" w:cs="Calibri" w:eastAsia="Calibri" w:hAnsi="Calibri"/>
          <w:sz w:val="22"/>
          <w:szCs w:val="22"/>
        </w:rPr>
        <w:t xml:space="preserve"> Accounting and Finance staff (the two departments share these screens). An Auditor filed under Accounting or Finance can view these screens but cannot save changes; Auditors filed under other departments don't get special access here beyond the cash-flow report noted in </w:t>
      </w:r>
      <w:r>
        <w:rPr>
          <w:rFonts w:ascii="Calibri" w:cs="Calibri" w:eastAsia="Calibri" w:hAnsi="Calibri"/>
          <w:i/>
          <w:iCs/>
          <w:sz w:val="22"/>
          <w:szCs w:val="22"/>
        </w:rPr>
        <w:t xml:space="preserve">Getting Started</w:t>
      </w:r>
      <w:r>
        <w:rPr>
          <w:rFonts w:ascii="Calibri" w:cs="Calibri" w:eastAsia="Calibri" w:hAnsi="Calibri"/>
          <w:sz w:val="22"/>
          <w:szCs w:val="22"/>
        </w:rPr>
        <w:t xml:space="preserve">. </w:t>
      </w:r>
      <w:r>
        <w:rPr>
          <w:rFonts w:ascii="Calibri" w:cs="Calibri" w:eastAsia="Calibri" w:hAnsi="Calibri"/>
          <w:b/>
          <w:bCs/>
          <w:sz w:val="22"/>
          <w:szCs w:val="22"/>
        </w:rPr>
        <w:t xml:space="preserve">Credit Dept</w:t>
      </w:r>
      <w:r>
        <w:rPr>
          <w:rFonts w:ascii="Calibri" w:cs="Calibri" w:eastAsia="Calibri" w:hAnsi="Calibri"/>
          <w:sz w:val="22"/>
          <w:szCs w:val="22"/>
        </w:rPr>
        <w:t xml:space="preserve"> is the exception — those screens are also open to Customers department staff (see below).</w:t>
      </w:r>
    </w:p>
    <w:p>
      <w:pPr>
        <w:pStyle w:val="Heading2"/>
        <w:spacing w:after="120" w:before="240"/>
      </w:pPr>
      <w:r>
        <w:rPr>
          <w:rFonts w:ascii="Calibri" w:cs="Calibri" w:eastAsia="Calibri" w:hAnsi="Calibri"/>
          <w:sz w:val="22"/>
          <w:szCs w:val="22"/>
        </w:rPr>
        <w:t xml:space="preserve">Dashboard (</w:t>
      </w:r>
      <w:r>
        <w:rPr>
          <w:rFonts w:ascii="Consolas" w:cs="Consolas" w:eastAsia="Consolas" w:hAnsi="Consolas"/>
          <w:color w:val="9B2C6F"/>
          <w:sz w:val="20"/>
          <w:szCs w:val="20"/>
        </w:rPr>
        <w:t xml:space="preserve">/acct/</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AP/AR summary tiles, recent GL journal entries, AP/AR status charts, top vendors/customers by outstanding balance, and a journal-posting trend chart.</w:t>
      </w:r>
    </w:p>
    <w:p>
      <w:pPr>
        <w:pStyle w:val="Heading2"/>
        <w:spacing w:after="120" w:before="240"/>
      </w:pPr>
      <w:r>
        <w:rPr>
          <w:rFonts w:ascii="Calibri" w:cs="Calibri" w:eastAsia="Calibri" w:hAnsi="Calibri"/>
          <w:sz w:val="22"/>
          <w:szCs w:val="22"/>
        </w:rPr>
        <w:t xml:space="preserve">Accounts Payable (</w:t>
      </w:r>
      <w:r>
        <w:rPr>
          <w:rFonts w:ascii="Consolas" w:cs="Consolas" w:eastAsia="Consolas" w:hAnsi="Consolas"/>
          <w:color w:val="9B2C6F"/>
          <w:sz w:val="20"/>
          <w:szCs w:val="20"/>
        </w:rPr>
        <w:t xml:space="preserve">/ap/</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b/>
          <w:bCs/>
          <w:sz w:val="22"/>
          <w:szCs w:val="22"/>
        </w:rPr>
        <w:t xml:space="preserve">List</w:t>
      </w:r>
      <w:r>
        <w:rPr>
          <w:rFonts w:ascii="Calibri" w:cs="Calibri" w:eastAsia="Calibri" w:hAnsi="Calibri"/>
          <w:sz w:val="22"/>
          <w:szCs w:val="22"/>
        </w:rPr>
        <w:t xml:space="preserve"> — filter by status, vendor, or date; export to CSV.</w:t>
      </w:r>
    </w:p>
    <w:p>
      <w:pPr>
        <w:pStyle w:val="ListParagraph"/>
        <w:numPr>
          <w:ilvl w:val="0"/>
          <w:numId w:val="1"/>
        </w:numPr>
        <w:spacing w:after="60"/>
      </w:pPr>
      <w:r>
        <w:rPr>
          <w:rFonts w:ascii="Calibri" w:cs="Calibri" w:eastAsia="Calibri" w:hAnsi="Calibri"/>
          <w:b/>
          <w:bCs/>
          <w:sz w:val="22"/>
          <w:szCs w:val="22"/>
        </w:rPr>
        <w:t xml:space="preserve">New Invoice</w:t>
      </w:r>
      <w:r>
        <w:rPr>
          <w:rFonts w:ascii="Calibri" w:cs="Calibri" w:eastAsia="Calibri" w:hAnsi="Calibri"/>
          <w:sz w:val="22"/>
          <w:szCs w:val="22"/>
        </w:rPr>
        <w:t xml:space="preserve"> (</w:t>
      </w:r>
      <w:r>
        <w:rPr>
          <w:rFonts w:ascii="Consolas" w:cs="Consolas" w:eastAsia="Consolas" w:hAnsi="Consolas"/>
          <w:color w:val="9B2C6F"/>
          <w:sz w:val="20"/>
          <w:szCs w:val="20"/>
        </w:rPr>
        <w:t xml:space="preserve">/ap/new</w:t>
      </w:r>
      <w:r>
        <w:rPr>
          <w:rFonts w:ascii="Calibri" w:cs="Calibri" w:eastAsia="Calibri" w:hAnsi="Calibri"/>
          <w:sz w:val="22"/>
          <w:szCs w:val="22"/>
        </w:rPr>
        <w:t xml:space="preserve">) — enter vendor, invoice number, invoice date, due date, amount, description, and (if foreign currency) currency and exchange rate.</w:t>
      </w:r>
    </w:p>
    <w:p>
      <w:pPr>
        <w:pStyle w:val="ListParagraph"/>
        <w:numPr>
          <w:ilvl w:val="0"/>
          <w:numId w:val="1"/>
        </w:numPr>
        <w:spacing w:after="60"/>
      </w:pPr>
      <w:r>
        <w:rPr>
          <w:rFonts w:ascii="Calibri" w:cs="Calibri" w:eastAsia="Calibri" w:hAnsi="Calibri"/>
          <w:b/>
          <w:bCs/>
          <w:sz w:val="22"/>
          <w:szCs w:val="22"/>
        </w:rPr>
        <w:t xml:space="preserve">Invoice detail</w:t>
      </w:r>
      <w:r>
        <w:rPr>
          <w:rFonts w:ascii="Calibri" w:cs="Calibri" w:eastAsia="Calibri" w:hAnsi="Calibri"/>
          <w:sz w:val="22"/>
          <w:szCs w:val="22"/>
        </w:rPr>
        <w:t xml:space="preserve"> (</w:t>
      </w:r>
      <w:r>
        <w:rPr>
          <w:rFonts w:ascii="Consolas" w:cs="Consolas" w:eastAsia="Consolas" w:hAnsi="Consolas"/>
          <w:color w:val="9B2C6F"/>
          <w:sz w:val="20"/>
          <w:szCs w:val="20"/>
        </w:rPr>
        <w:t xml:space="preserve">/ap/&lt;id&gt;/</w:t>
      </w:r>
      <w:r>
        <w:rPr>
          <w:rFonts w:ascii="Calibri" w:cs="Calibri" w:eastAsia="Calibri" w:hAnsi="Calibri"/>
          <w:sz w:val="22"/>
          <w:szCs w:val="22"/>
        </w:rPr>
        <w:t xml:space="preserve">) — record a payment (date, amount, method, reference, notes), or change the invoice's status.</w:t>
      </w:r>
    </w:p>
    <w:p>
      <w:pPr>
        <w:pStyle w:val="Heading2"/>
        <w:spacing w:after="120" w:before="240"/>
      </w:pPr>
      <w:r>
        <w:rPr>
          <w:rFonts w:ascii="Calibri" w:cs="Calibri" w:eastAsia="Calibri" w:hAnsi="Calibri"/>
          <w:sz w:val="22"/>
          <w:szCs w:val="22"/>
        </w:rPr>
        <w:t xml:space="preserve">Accounts Receivable (</w:t>
      </w:r>
      <w:r>
        <w:rPr>
          <w:rFonts w:ascii="Consolas" w:cs="Consolas" w:eastAsia="Consolas" w:hAnsi="Consolas"/>
          <w:color w:val="9B2C6F"/>
          <w:sz w:val="20"/>
          <w:szCs w:val="20"/>
        </w:rPr>
        <w:t xml:space="preserve">/ar/</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Same layout as Accounts Payable, but for customer invoices — create/edit an invoice, record a customer payment against it.</w:t>
      </w:r>
    </w:p>
    <w:p>
      <w:pPr>
        <w:pStyle w:val="Heading2"/>
        <w:spacing w:after="120" w:before="240"/>
      </w:pPr>
      <w:r>
        <w:rPr>
          <w:rFonts w:ascii="Calibri" w:cs="Calibri" w:eastAsia="Calibri" w:hAnsi="Calibri"/>
          <w:sz w:val="22"/>
          <w:szCs w:val="22"/>
        </w:rPr>
        <w:t xml:space="preserve">General Ledger (</w:t>
      </w:r>
      <w:r>
        <w:rPr>
          <w:rFonts w:ascii="Consolas" w:cs="Consolas" w:eastAsia="Consolas" w:hAnsi="Consolas"/>
          <w:color w:val="9B2C6F"/>
          <w:sz w:val="20"/>
          <w:szCs w:val="20"/>
        </w:rPr>
        <w:t xml:space="preserve">/gl/</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b/>
          <w:bCs/>
          <w:sz w:val="22"/>
          <w:szCs w:val="22"/>
        </w:rPr>
        <w:t xml:space="preserve">Chart of Accounts</w:t>
      </w:r>
      <w:r>
        <w:rPr>
          <w:rFonts w:ascii="Calibri" w:cs="Calibri" w:eastAsia="Calibri" w:hAnsi="Calibri"/>
          <w:sz w:val="22"/>
          <w:szCs w:val="22"/>
        </w:rPr>
        <w:t xml:space="preserve"> (</w:t>
      </w:r>
      <w:r>
        <w:rPr>
          <w:rFonts w:ascii="Consolas" w:cs="Consolas" w:eastAsia="Consolas" w:hAnsi="Consolas"/>
          <w:color w:val="9B2C6F"/>
          <w:sz w:val="20"/>
          <w:szCs w:val="20"/>
        </w:rPr>
        <w:t xml:space="preserve">/gl/accounts/</w:t>
      </w:r>
      <w:r>
        <w:rPr>
          <w:rFonts w:ascii="Calibri" w:cs="Calibri" w:eastAsia="Calibri" w:hAnsi="Calibri"/>
          <w:sz w:val="22"/>
          <w:szCs w:val="22"/>
        </w:rPr>
        <w:t xml:space="preserve">) — create or edit an account (number, name, type, sub-type, active flag); each account shows its live balance.</w:t>
      </w:r>
    </w:p>
    <w:p>
      <w:pPr>
        <w:pStyle w:val="ListParagraph"/>
        <w:numPr>
          <w:ilvl w:val="0"/>
          <w:numId w:val="1"/>
        </w:numPr>
        <w:spacing w:after="60"/>
      </w:pPr>
      <w:r>
        <w:rPr>
          <w:rFonts w:ascii="Calibri" w:cs="Calibri" w:eastAsia="Calibri" w:hAnsi="Calibri"/>
          <w:b/>
          <w:bCs/>
          <w:sz w:val="22"/>
          <w:szCs w:val="22"/>
        </w:rPr>
        <w:t xml:space="preserve">Journals</w:t>
      </w:r>
      <w:r>
        <w:rPr>
          <w:rFonts w:ascii="Calibri" w:cs="Calibri" w:eastAsia="Calibri" w:hAnsi="Calibri"/>
          <w:sz w:val="22"/>
          <w:szCs w:val="22"/>
        </w:rPr>
        <w:t xml:space="preserve"> (</w:t>
      </w:r>
      <w:r>
        <w:rPr>
          <w:rFonts w:ascii="Consolas" w:cs="Consolas" w:eastAsia="Consolas" w:hAnsi="Consolas"/>
          <w:color w:val="9B2C6F"/>
          <w:sz w:val="20"/>
          <w:szCs w:val="20"/>
        </w:rPr>
        <w:t xml:space="preserve">/gl/journals/</w:t>
      </w:r>
      <w:r>
        <w:rPr>
          <w:rFonts w:ascii="Calibri" w:cs="Calibri" w:eastAsia="Calibri" w:hAnsi="Calibri"/>
          <w:sz w:val="22"/>
          <w:szCs w:val="22"/>
        </w:rPr>
        <w:t xml:space="preserve">) — list, filter by posted/date; create a new multi-line journal entry (account, debit, credit, memo per line), </w:t>
      </w:r>
      <w:r>
        <w:rPr>
          <w:rFonts w:ascii="Calibri" w:cs="Calibri" w:eastAsia="Calibri" w:hAnsi="Calibri"/>
          <w:b/>
          <w:bCs/>
          <w:sz w:val="22"/>
          <w:szCs w:val="22"/>
        </w:rPr>
        <w:t xml:space="preserve">Post</w:t>
      </w:r>
      <w:r>
        <w:rPr>
          <w:rFonts w:ascii="Calibri" w:cs="Calibri" w:eastAsia="Calibri" w:hAnsi="Calibri"/>
          <w:sz w:val="22"/>
          <w:szCs w:val="22"/>
        </w:rPr>
        <w:t xml:space="preserve"> it, or </w:t>
      </w:r>
      <w:r>
        <w:rPr>
          <w:rFonts w:ascii="Calibri" w:cs="Calibri" w:eastAsia="Calibri" w:hAnsi="Calibri"/>
          <w:b/>
          <w:bCs/>
          <w:sz w:val="22"/>
          <w:szCs w:val="22"/>
        </w:rPr>
        <w:t xml:space="preserve">Void</w:t>
      </w:r>
      <w:r>
        <w:rPr>
          <w:rFonts w:ascii="Calibri" w:cs="Calibri" w:eastAsia="Calibri" w:hAnsi="Calibri"/>
          <w:sz w:val="22"/>
          <w:szCs w:val="22"/>
        </w:rPr>
        <w:t xml:space="preserve"> it.</w:t>
      </w:r>
    </w:p>
    <w:p>
      <w:pPr>
        <w:pStyle w:val="ListParagraph"/>
        <w:numPr>
          <w:ilvl w:val="0"/>
          <w:numId w:val="1"/>
        </w:numPr>
        <w:spacing w:after="60"/>
      </w:pPr>
      <w:r>
        <w:rPr>
          <w:rFonts w:ascii="Calibri" w:cs="Calibri" w:eastAsia="Calibri" w:hAnsi="Calibri"/>
          <w:b/>
          <w:bCs/>
          <w:sz w:val="22"/>
          <w:szCs w:val="22"/>
        </w:rPr>
        <w:t xml:space="preserve">Financial statements</w:t>
      </w:r>
      <w:r>
        <w:rPr>
          <w:rFonts w:ascii="Calibri" w:cs="Calibri" w:eastAsia="Calibri" w:hAnsi="Calibri"/>
          <w:sz w:val="22"/>
          <w:szCs w:val="22"/>
        </w:rPr>
        <w:t xml:space="preserve"> (read-only, date-range filterable): Trial Balance (</w:t>
      </w:r>
      <w:r>
        <w:rPr>
          <w:rFonts w:ascii="Consolas" w:cs="Consolas" w:eastAsia="Consolas" w:hAnsi="Consolas"/>
          <w:color w:val="9B2C6F"/>
          <w:sz w:val="20"/>
          <w:szCs w:val="20"/>
        </w:rPr>
        <w:t xml:space="preserve">/gl/trial-balance/</w:t>
      </w:r>
      <w:r>
        <w:rPr>
          <w:rFonts w:ascii="Calibri" w:cs="Calibri" w:eastAsia="Calibri" w:hAnsi="Calibri"/>
          <w:sz w:val="22"/>
          <w:szCs w:val="22"/>
        </w:rPr>
        <w:t xml:space="preserve">), Income Statement (</w:t>
      </w:r>
      <w:r>
        <w:rPr>
          <w:rFonts w:ascii="Consolas" w:cs="Consolas" w:eastAsia="Consolas" w:hAnsi="Consolas"/>
          <w:color w:val="9B2C6F"/>
          <w:sz w:val="20"/>
          <w:szCs w:val="20"/>
        </w:rPr>
        <w:t xml:space="preserve">/gl/income-statement/</w:t>
      </w:r>
      <w:r>
        <w:rPr>
          <w:rFonts w:ascii="Calibri" w:cs="Calibri" w:eastAsia="Calibri" w:hAnsi="Calibri"/>
          <w:sz w:val="22"/>
          <w:szCs w:val="22"/>
        </w:rPr>
        <w:t xml:space="preserve">), Balance Sheet (</w:t>
      </w:r>
      <w:r>
        <w:rPr>
          <w:rFonts w:ascii="Consolas" w:cs="Consolas" w:eastAsia="Consolas" w:hAnsi="Consolas"/>
          <w:color w:val="9B2C6F"/>
          <w:sz w:val="20"/>
          <w:szCs w:val="20"/>
        </w:rPr>
        <w:t xml:space="preserve">/gl/balance-sheet/</w:t>
      </w:r>
      <w:r>
        <w:rPr>
          <w:rFonts w:ascii="Calibri" w:cs="Calibri" w:eastAsia="Calibri" w:hAnsi="Calibri"/>
          <w:sz w:val="22"/>
          <w:szCs w:val="22"/>
        </w:rPr>
        <w:t xml:space="preserve">), Cash Flow (</w:t>
      </w:r>
      <w:r>
        <w:rPr>
          <w:rFonts w:ascii="Consolas" w:cs="Consolas" w:eastAsia="Consolas" w:hAnsi="Consolas"/>
          <w:color w:val="9B2C6F"/>
          <w:sz w:val="20"/>
          <w:szCs w:val="20"/>
        </w:rPr>
        <w:t xml:space="preserve">/gl/cash-flow/</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b/>
          <w:bCs/>
          <w:sz w:val="22"/>
          <w:szCs w:val="22"/>
        </w:rPr>
        <w:t xml:space="preserve">Activity-Based Costing</w:t>
      </w:r>
      <w:r>
        <w:rPr>
          <w:rFonts w:ascii="Calibri" w:cs="Calibri" w:eastAsia="Calibri" w:hAnsi="Calibri"/>
          <w:sz w:val="22"/>
          <w:szCs w:val="22"/>
        </w:rPr>
        <w:t xml:space="preserve"> (</w:t>
      </w:r>
      <w:r>
        <w:rPr>
          <w:rFonts w:ascii="Consolas" w:cs="Consolas" w:eastAsia="Consolas" w:hAnsi="Consolas"/>
          <w:color w:val="9B2C6F"/>
          <w:sz w:val="20"/>
          <w:szCs w:val="20"/>
        </w:rPr>
        <w:t xml:space="preserve">/gl/abc-costing/</w:t>
      </w:r>
      <w:r>
        <w:rPr>
          <w:rFonts w:ascii="Calibri" w:cs="Calibri" w:eastAsia="Calibri" w:hAnsi="Calibri"/>
          <w:sz w:val="22"/>
          <w:szCs w:val="22"/>
        </w:rPr>
        <w:t xml:space="preserve">) — define cost-pool activities and view the ABC allocation report / per-product cost output.</w:t>
      </w:r>
    </w:p>
    <w:p>
      <w:pPr>
        <w:pStyle w:val="Heading2"/>
        <w:spacing w:after="120" w:before="240"/>
      </w:pPr>
      <w:r>
        <w:rPr>
          <w:rFonts w:ascii="Calibri" w:cs="Calibri" w:eastAsia="Calibri" w:hAnsi="Calibri"/>
          <w:sz w:val="22"/>
          <w:szCs w:val="22"/>
        </w:rPr>
        <w:t xml:space="preserve">Credit Dept (</w:t>
      </w:r>
      <w:r>
        <w:rPr>
          <w:rFonts w:ascii="Consolas" w:cs="Consolas" w:eastAsia="Consolas" w:hAnsi="Consolas"/>
          <w:color w:val="9B2C6F"/>
          <w:sz w:val="20"/>
          <w:szCs w:val="20"/>
        </w:rPr>
        <w:t xml:space="preserve">/credit/</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Open to Accounting, Finance, </w:t>
      </w:r>
      <w:r>
        <w:rPr>
          <w:rFonts w:ascii="Calibri" w:cs="Calibri" w:eastAsia="Calibri" w:hAnsi="Calibri"/>
          <w:b/>
          <w:bCs/>
          <w:sz w:val="22"/>
          <w:szCs w:val="22"/>
        </w:rPr>
        <w:t xml:space="preserve">and Customers</w:t>
      </w:r>
      <w:r>
        <w:rPr>
          <w:rFonts w:ascii="Calibri" w:cs="Calibri" w:eastAsia="Calibri" w:hAnsi="Calibri"/>
          <w:sz w:val="22"/>
          <w:szCs w:val="22"/>
        </w:rPr>
        <w:t xml:space="preserve"> department staff. Read-only roles (Auditor) can view but not save changes, same as elsewhere in Accounting.</w:t>
      </w:r>
    </w:p>
    <w:p>
      <w:pPr>
        <w:pStyle w:val="ListParagraph"/>
        <w:numPr>
          <w:ilvl w:val="0"/>
          <w:numId w:val="1"/>
        </w:numPr>
        <w:spacing w:after="60"/>
      </w:pPr>
      <w:r>
        <w:rPr>
          <w:rFonts w:ascii="Calibri" w:cs="Calibri" w:eastAsia="Calibri" w:hAnsi="Calibri"/>
          <w:b/>
          <w:bCs/>
          <w:sz w:val="22"/>
          <w:szCs w:val="22"/>
        </w:rPr>
        <w:t xml:space="preserve">Dashboard</w:t>
      </w:r>
      <w:r>
        <w:rPr>
          <w:rFonts w:ascii="Calibri" w:cs="Calibri" w:eastAsia="Calibri" w:hAnsi="Calibri"/>
          <w:sz w:val="22"/>
          <w:szCs w:val="22"/>
        </w:rPr>
        <w:t xml:space="preserve"> (</w:t>
      </w:r>
      <w:r>
        <w:rPr>
          <w:rFonts w:ascii="Consolas" w:cs="Consolas" w:eastAsia="Consolas" w:hAnsi="Consolas"/>
          <w:color w:val="9B2C6F"/>
          <w:sz w:val="20"/>
          <w:szCs w:val="20"/>
        </w:rPr>
        <w:t xml:space="preserve">/credit/</w:t>
      </w:r>
      <w:r>
        <w:rPr>
          <w:rFonts w:ascii="Calibri" w:cs="Calibri" w:eastAsia="Calibri" w:hAnsi="Calibri"/>
          <w:sz w:val="22"/>
          <w:szCs w:val="22"/>
        </w:rPr>
        <w:t xml:space="preserve">) — outstanding-balance and past-due summary tiles, plus recent accounts, pending applications, and open collection activities.</w:t>
      </w:r>
    </w:p>
    <w:p>
      <w:pPr>
        <w:pStyle w:val="ListParagraph"/>
        <w:numPr>
          <w:ilvl w:val="0"/>
          <w:numId w:val="1"/>
        </w:numPr>
        <w:spacing w:after="60"/>
      </w:pPr>
      <w:r>
        <w:rPr>
          <w:rFonts w:ascii="Calibri" w:cs="Calibri" w:eastAsia="Calibri" w:hAnsi="Calibri"/>
          <w:b/>
          <w:bCs/>
          <w:sz w:val="22"/>
          <w:szCs w:val="22"/>
        </w:rPr>
        <w:t xml:space="preserve">Accounts</w:t>
      </w:r>
      <w:r>
        <w:rPr>
          <w:rFonts w:ascii="Calibri" w:cs="Calibri" w:eastAsia="Calibri" w:hAnsi="Calibri"/>
          <w:sz w:val="22"/>
          <w:szCs w:val="22"/>
        </w:rPr>
        <w:t xml:space="preserve"> (</w:t>
      </w:r>
      <w:r>
        <w:rPr>
          <w:rFonts w:ascii="Consolas" w:cs="Consolas" w:eastAsia="Consolas" w:hAnsi="Consolas"/>
          <w:color w:val="9B2C6F"/>
          <w:sz w:val="20"/>
          <w:szCs w:val="20"/>
        </w:rPr>
        <w:t xml:space="preserve">/credit/accounts/</w:t>
      </w:r>
      <w:r>
        <w:rPr>
          <w:rFonts w:ascii="Calibri" w:cs="Calibri" w:eastAsia="Calibri" w:hAnsi="Calibri"/>
          <w:sz w:val="22"/>
          <w:szCs w:val="22"/>
        </w:rPr>
        <w:t xml:space="preserve">) — list, filter by status or search; </w:t>
      </w:r>
      <w:r>
        <w:rPr>
          <w:rFonts w:ascii="Calibri" w:cs="Calibri" w:eastAsia="Calibri" w:hAnsi="Calibri"/>
          <w:b/>
          <w:bCs/>
          <w:sz w:val="22"/>
          <w:szCs w:val="22"/>
        </w:rPr>
        <w:t xml:space="preserve">New Account</w:t>
      </w:r>
      <w:r>
        <w:rPr>
          <w:rFonts w:ascii="Calibri" w:cs="Calibri" w:eastAsia="Calibri" w:hAnsi="Calibri"/>
          <w:sz w:val="22"/>
          <w:szCs w:val="22"/>
        </w:rPr>
        <w:t xml:space="preserve"> links a customer (only customers without one already are offered) to a credit limit, status, and terms. Account detail (</w:t>
      </w:r>
      <w:r>
        <w:rPr>
          <w:rFonts w:ascii="Consolas" w:cs="Consolas" w:eastAsia="Consolas" w:hAnsi="Consolas"/>
          <w:color w:val="9B2C6F"/>
          <w:sz w:val="20"/>
          <w:szCs w:val="20"/>
        </w:rPr>
        <w:t xml:space="preserve">/credit/accounts/&lt;id&gt;/</w:t>
      </w:r>
      <w:r>
        <w:rPr>
          <w:rFonts w:ascii="Calibri" w:cs="Calibri" w:eastAsia="Calibri" w:hAnsi="Calibri"/>
          <w:sz w:val="22"/>
          <w:szCs w:val="22"/>
        </w:rPr>
        <w:t xml:space="preserve">) shows limit-change history and lets you update the limit/status/terms, recording a reason for the change.</w:t>
      </w:r>
    </w:p>
    <w:p>
      <w:pPr>
        <w:pStyle w:val="ListParagraph"/>
        <w:numPr>
          <w:ilvl w:val="0"/>
          <w:numId w:val="1"/>
        </w:numPr>
        <w:spacing w:after="60"/>
      </w:pPr>
      <w:r>
        <w:rPr>
          <w:rFonts w:ascii="Calibri" w:cs="Calibri" w:eastAsia="Calibri" w:hAnsi="Calibri"/>
          <w:b/>
          <w:bCs/>
          <w:sz w:val="22"/>
          <w:szCs w:val="22"/>
        </w:rPr>
        <w:t xml:space="preserve">Applications</w:t>
      </w:r>
      <w:r>
        <w:rPr>
          <w:rFonts w:ascii="Calibri" w:cs="Calibri" w:eastAsia="Calibri" w:hAnsi="Calibri"/>
          <w:sz w:val="22"/>
          <w:szCs w:val="22"/>
        </w:rPr>
        <w:t xml:space="preserve"> (</w:t>
      </w:r>
      <w:r>
        <w:rPr>
          <w:rFonts w:ascii="Consolas" w:cs="Consolas" w:eastAsia="Consolas" w:hAnsi="Consolas"/>
          <w:color w:val="9B2C6F"/>
          <w:sz w:val="20"/>
          <w:szCs w:val="20"/>
        </w:rPr>
        <w:t xml:space="preserve">/credit/applications/</w:t>
      </w:r>
      <w:r>
        <w:rPr>
          <w:rFonts w:ascii="Calibri" w:cs="Calibri" w:eastAsia="Calibri" w:hAnsi="Calibri"/>
          <w:sz w:val="22"/>
          <w:szCs w:val="22"/>
        </w:rPr>
        <w:t xml:space="preserve">) — list, filter by status or search; </w:t>
      </w:r>
      <w:r>
        <w:rPr>
          <w:rFonts w:ascii="Calibri" w:cs="Calibri" w:eastAsia="Calibri" w:hAnsi="Calibri"/>
          <w:b/>
          <w:bCs/>
          <w:sz w:val="22"/>
          <w:szCs w:val="22"/>
        </w:rPr>
        <w:t xml:space="preserve">New Application</w:t>
      </w:r>
      <w:r>
        <w:rPr>
          <w:rFonts w:ascii="Calibri" w:cs="Calibri" w:eastAsia="Calibri" w:hAnsi="Calibri"/>
          <w:sz w:val="22"/>
          <w:szCs w:val="22"/>
        </w:rPr>
        <w:t xml:space="preserve"> records a customer's requested limit. Application detail (</w:t>
      </w:r>
      <w:r>
        <w:rPr>
          <w:rFonts w:ascii="Consolas" w:cs="Consolas" w:eastAsia="Consolas" w:hAnsi="Consolas"/>
          <w:color w:val="9B2C6F"/>
          <w:sz w:val="20"/>
          <w:szCs w:val="20"/>
        </w:rPr>
        <w:t xml:space="preserve">/credit/applications/&lt;id&gt;/</w:t>
      </w:r>
      <w:r>
        <w:rPr>
          <w:rFonts w:ascii="Calibri" w:cs="Calibri" w:eastAsia="Calibri" w:hAnsi="Calibri"/>
          <w:sz w:val="22"/>
          <w:szCs w:val="22"/>
        </w:rPr>
        <w:t xml:space="preserve">) approves or denies it (optionally overriding the approved limit) and shows whether the customer already has a credit account.</w:t>
      </w:r>
    </w:p>
    <w:p>
      <w:pPr>
        <w:pStyle w:val="ListParagraph"/>
        <w:numPr>
          <w:ilvl w:val="0"/>
          <w:numId w:val="1"/>
        </w:numPr>
        <w:spacing w:after="60"/>
      </w:pPr>
      <w:r>
        <w:rPr>
          <w:rFonts w:ascii="Calibri" w:cs="Calibri" w:eastAsia="Calibri" w:hAnsi="Calibri"/>
          <w:b/>
          <w:bCs/>
          <w:sz w:val="22"/>
          <w:szCs w:val="22"/>
        </w:rPr>
        <w:t xml:space="preserve">Collections</w:t>
      </w:r>
      <w:r>
        <w:rPr>
          <w:rFonts w:ascii="Calibri" w:cs="Calibri" w:eastAsia="Calibri" w:hAnsi="Calibri"/>
          <w:sz w:val="22"/>
          <w:szCs w:val="22"/>
        </w:rPr>
        <w:t xml:space="preserve"> (</w:t>
      </w:r>
      <w:r>
        <w:rPr>
          <w:rFonts w:ascii="Consolas" w:cs="Consolas" w:eastAsia="Consolas" w:hAnsi="Consolas"/>
          <w:color w:val="9B2C6F"/>
          <w:sz w:val="20"/>
          <w:szCs w:val="20"/>
        </w:rPr>
        <w:t xml:space="preserve">/credit/collections/</w:t>
      </w:r>
      <w:r>
        <w:rPr>
          <w:rFonts w:ascii="Calibri" w:cs="Calibri" w:eastAsia="Calibri" w:hAnsi="Calibri"/>
          <w:sz w:val="22"/>
          <w:szCs w:val="22"/>
        </w:rPr>
        <w:t xml:space="preserve">) — list, filter by status or search; </w:t>
      </w:r>
      <w:r>
        <w:rPr>
          <w:rFonts w:ascii="Calibri" w:cs="Calibri" w:eastAsia="Calibri" w:hAnsi="Calibri"/>
          <w:b/>
          <w:bCs/>
          <w:sz w:val="22"/>
          <w:szCs w:val="22"/>
        </w:rPr>
        <w:t xml:space="preserve">New Activity</w:t>
      </w:r>
      <w:r>
        <w:rPr>
          <w:rFonts w:ascii="Calibri" w:cs="Calibri" w:eastAsia="Calibri" w:hAnsi="Calibri"/>
          <w:sz w:val="22"/>
          <w:szCs w:val="22"/>
        </w:rPr>
        <w:t xml:space="preserve"> logs a collection contact (call, letter, etc.) against a customer, with an optional promise-to-pay amount/date and follow-up date. Activity detail (</w:t>
      </w:r>
      <w:r>
        <w:rPr>
          <w:rFonts w:ascii="Consolas" w:cs="Consolas" w:eastAsia="Consolas" w:hAnsi="Consolas"/>
          <w:color w:val="9B2C6F"/>
          <w:sz w:val="20"/>
          <w:szCs w:val="20"/>
        </w:rPr>
        <w:t xml:space="preserve">/credit/collections/&lt;id&gt;/</w:t>
      </w:r>
      <w:r>
        <w:rPr>
          <w:rFonts w:ascii="Calibri" w:cs="Calibri" w:eastAsia="Calibri" w:hAnsi="Calibri"/>
          <w:sz w:val="22"/>
          <w:szCs w:val="22"/>
        </w:rPr>
        <w:t xml:space="preserve">) updates the activity's outcome and status.</w:t>
      </w:r>
    </w:p>
    <w:p>
      <w:pPr>
        <w:pStyle w:val="Heading2"/>
        <w:spacing w:after="120" w:before="240"/>
      </w:pPr>
      <w:r>
        <w:rPr>
          <w:rFonts w:ascii="Calibri" w:cs="Calibri" w:eastAsia="Calibri" w:hAnsi="Calibri"/>
          <w:sz w:val="22"/>
          <w:szCs w:val="22"/>
        </w:rPr>
        <w:t xml:space="preserve">Multi-Entity (</w:t>
      </w:r>
      <w:r>
        <w:rPr>
          <w:rFonts w:ascii="Consolas" w:cs="Consolas" w:eastAsia="Consolas" w:hAnsi="Consolas"/>
          <w:color w:val="9B2C6F"/>
          <w:sz w:val="20"/>
          <w:szCs w:val="20"/>
        </w:rPr>
        <w:t xml:space="preserve">/companies/</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sz w:val="22"/>
          <w:szCs w:val="22"/>
        </w:rPr>
        <w:t xml:space="preserve">Company master list and detail; </w:t>
      </w:r>
      <w:r>
        <w:rPr>
          <w:rFonts w:ascii="Calibri" w:cs="Calibri" w:eastAsia="Calibri" w:hAnsi="Calibri"/>
          <w:b/>
          <w:bCs/>
          <w:sz w:val="22"/>
          <w:szCs w:val="22"/>
        </w:rPr>
        <w:t xml:space="preserve">President/VP only</w:t>
      </w:r>
      <w:r>
        <w:rPr>
          <w:rFonts w:ascii="Calibri" w:cs="Calibri" w:eastAsia="Calibri" w:hAnsi="Calibri"/>
          <w:sz w:val="22"/>
          <w:szCs w:val="22"/>
        </w:rPr>
        <w:t xml:space="preserve"> can create companies and grant/revoke a user's access to one.</w:t>
      </w:r>
    </w:p>
    <w:p>
      <w:pPr>
        <w:pStyle w:val="ListParagraph"/>
        <w:numPr>
          <w:ilvl w:val="0"/>
          <w:numId w:val="1"/>
        </w:numPr>
        <w:spacing w:after="60"/>
      </w:pPr>
      <w:r>
        <w:rPr>
          <w:rFonts w:ascii="Calibri" w:cs="Calibri" w:eastAsia="Calibri" w:hAnsi="Calibri"/>
          <w:b/>
          <w:bCs/>
          <w:sz w:val="22"/>
          <w:szCs w:val="22"/>
        </w:rPr>
        <w:t xml:space="preserve">Intercompany Transactions</w:t>
      </w:r>
      <w:r>
        <w:rPr>
          <w:rFonts w:ascii="Calibri" w:cs="Calibri" w:eastAsia="Calibri" w:hAnsi="Calibri"/>
          <w:sz w:val="22"/>
          <w:szCs w:val="22"/>
        </w:rPr>
        <w:t xml:space="preserve"> (</w:t>
      </w:r>
      <w:r>
        <w:rPr>
          <w:rFonts w:ascii="Consolas" w:cs="Consolas" w:eastAsia="Consolas" w:hAnsi="Consolas"/>
          <w:color w:val="9B2C6F"/>
          <w:sz w:val="20"/>
          <w:szCs w:val="20"/>
        </w:rPr>
        <w:t xml:space="preserve">/intercompany/</w:t>
      </w:r>
      <w:r>
        <w:rPr>
          <w:rFonts w:ascii="Calibri" w:cs="Calibri" w:eastAsia="Calibri" w:hAnsi="Calibri"/>
          <w:sz w:val="22"/>
          <w:szCs w:val="22"/>
        </w:rPr>
        <w:t xml:space="preserve">) and </w:t>
      </w:r>
      <w:r>
        <w:rPr>
          <w:rFonts w:ascii="Calibri" w:cs="Calibri" w:eastAsia="Calibri" w:hAnsi="Calibri"/>
          <w:b/>
          <w:bCs/>
          <w:sz w:val="22"/>
          <w:szCs w:val="22"/>
        </w:rPr>
        <w:t xml:space="preserve">Consolidated Financials</w:t>
      </w:r>
      <w:r>
        <w:rPr>
          <w:rFonts w:ascii="Calibri" w:cs="Calibri" w:eastAsia="Calibri" w:hAnsi="Calibri"/>
          <w:sz w:val="22"/>
          <w:szCs w:val="22"/>
        </w:rPr>
        <w:t xml:space="preserve"> (</w:t>
      </w:r>
      <w:r>
        <w:rPr>
          <w:rFonts w:ascii="Consolas" w:cs="Consolas" w:eastAsia="Consolas" w:hAnsi="Consolas"/>
          <w:color w:val="9B2C6F"/>
          <w:sz w:val="20"/>
          <w:szCs w:val="20"/>
        </w:rPr>
        <w:t xml:space="preserve">/consolidated-financials/</w:t>
      </w:r>
      <w:r>
        <w:rPr>
          <w:rFonts w:ascii="Calibri" w:cs="Calibri" w:eastAsia="Calibri" w:hAnsi="Calibri"/>
          <w:sz w:val="22"/>
          <w:szCs w:val="22"/>
        </w:rPr>
        <w:t xml:space="preserve">) roll multiple companies' books together.</w:t>
      </w:r>
    </w:p>
    <w:p>
      <w:pPr>
        <w:pStyle w:val="Heading2"/>
        <w:spacing w:after="120" w:before="240"/>
      </w:pPr>
      <w:r>
        <w:rPr>
          <w:rFonts w:ascii="Calibri" w:cs="Calibri" w:eastAsia="Calibri" w:hAnsi="Calibri"/>
          <w:sz w:val="22"/>
          <w:szCs w:val="22"/>
        </w:rPr>
        <w:t xml:space="preserve">Budget Management (</w:t>
      </w:r>
      <w:r>
        <w:rPr>
          <w:rFonts w:ascii="Consolas" w:cs="Consolas" w:eastAsia="Consolas" w:hAnsi="Consolas"/>
          <w:color w:val="9B2C6F"/>
          <w:sz w:val="20"/>
          <w:szCs w:val="20"/>
        </w:rPr>
        <w:t xml:space="preserve">/fin/budgets/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a budget (name, fiscal year, status), add or remove budget line items (category, description, budgeted amount), and view Budget-vs-Actual.</w:t>
      </w:r>
    </w:p>
    <w:p>
      <w:pPr>
        <w:pStyle w:val="Heading2"/>
        <w:spacing w:after="120" w:before="240"/>
      </w:pPr>
      <w:r>
        <w:rPr>
          <w:rFonts w:ascii="Calibri" w:cs="Calibri" w:eastAsia="Calibri" w:hAnsi="Calibri"/>
          <w:sz w:val="22"/>
          <w:szCs w:val="22"/>
        </w:rPr>
        <w:t xml:space="preserve">Tax Management (</w:t>
      </w:r>
      <w:r>
        <w:rPr>
          <w:rFonts w:ascii="Consolas" w:cs="Consolas" w:eastAsia="Consolas" w:hAnsi="Consolas"/>
          <w:color w:val="9B2C6F"/>
          <w:sz w:val="20"/>
          <w:szCs w:val="20"/>
        </w:rPr>
        <w:t xml:space="preserve">/fin/tax/</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or edit a tax filing: type, jurisdiction, period, amount due/paid, filed/due dates, status, reference number.</w:t>
      </w:r>
    </w:p>
    <w:p>
      <w:pPr>
        <w:pStyle w:val="Heading2"/>
        <w:spacing w:after="120" w:before="240"/>
      </w:pPr>
      <w:r>
        <w:rPr>
          <w:rFonts w:ascii="Calibri" w:cs="Calibri" w:eastAsia="Calibri" w:hAnsi="Calibri"/>
          <w:sz w:val="22"/>
          <w:szCs w:val="22"/>
        </w:rPr>
        <w:t xml:space="preserve">Bank Reconciliation (</w:t>
      </w:r>
      <w:r>
        <w:rPr>
          <w:rFonts w:ascii="Consolas" w:cs="Consolas" w:eastAsia="Consolas" w:hAnsi="Consolas"/>
          <w:color w:val="9B2C6F"/>
          <w:sz w:val="20"/>
          <w:szCs w:val="20"/>
        </w:rPr>
        <w:t xml:space="preserve">/fin/bank-rec/</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bank accounts, add bank statements (beginning/ending balance), and reconcile them against your books.</w:t>
      </w:r>
    </w:p>
    <w:p>
      <w:pPr>
        <w:pStyle w:val="Heading2"/>
        <w:spacing w:after="120" w:before="240"/>
      </w:pPr>
      <w:r>
        <w:rPr>
          <w:rFonts w:ascii="Calibri" w:cs="Calibri" w:eastAsia="Calibri" w:hAnsi="Calibri"/>
          <w:sz w:val="22"/>
          <w:szCs w:val="22"/>
        </w:rPr>
        <w:t xml:space="preserve">Payroll (linked from this menu)</w:t>
      </w:r>
    </w:p>
    <w:p>
      <w:pPr>
        <w:spacing w:after="160"/>
      </w:pPr>
      <w:r>
        <w:rPr>
          <w:rFonts w:ascii="Calibri" w:cs="Calibri" w:eastAsia="Calibri" w:hAnsi="Calibri"/>
          <w:sz w:val="22"/>
          <w:szCs w:val="22"/>
        </w:rPr>
        <w:t xml:space="preserve">Accounting can also reach the Payroll department's pages directly — see the </w:t>
      </w:r>
      <w:r>
        <w:rPr>
          <w:rFonts w:ascii="Calibri" w:cs="Calibri" w:eastAsia="Calibri" w:hAnsi="Calibri"/>
          <w:i/>
          <w:iCs/>
          <w:sz w:val="22"/>
          <w:szCs w:val="22"/>
        </w:rPr>
        <w:t xml:space="preserve">Payroll guide</w:t>
      </w:r>
      <w:r>
        <w:rPr>
          <w:rFonts w:ascii="Calibri" w:cs="Calibri" w:eastAsia="Calibri" w:hAnsi="Calibri"/>
          <w:sz w:val="22"/>
          <w:szCs w:val="22"/>
        </w:rPr>
        <w:t xml:space="preserve">.</w:t>
      </w:r>
    </w:p>
    <w:p>
      <w:r>
        <w:br w:type="page"/>
      </w:r>
    </w:p>
    <w:p>
      <w:pPr>
        <w:pStyle w:val="Heading1"/>
        <w:spacing w:after="120" w:before="0"/>
      </w:pPr>
      <w:r>
        <w:rPr>
          <w:rFonts w:ascii="Calibri" w:cs="Calibri" w:eastAsia="Calibri" w:hAnsi="Calibri"/>
          <w:sz w:val="22"/>
          <w:szCs w:val="22"/>
        </w:rPr>
        <w:t xml:space="preserve">Customer Service</w:t>
      </w:r>
    </w:p>
    <w:p>
      <w:pPr>
        <w:spacing w:after="160"/>
      </w:pPr>
      <w:r>
        <w:rPr>
          <w:rFonts w:ascii="Calibri" w:cs="Calibri" w:eastAsia="Calibri" w:hAnsi="Calibri"/>
          <w:b/>
          <w:bCs/>
          <w:sz w:val="22"/>
          <w:szCs w:val="22"/>
        </w:rPr>
        <w:t xml:space="preserve">Menu:</w:t>
      </w:r>
      <w:r>
        <w:rPr>
          <w:rFonts w:ascii="Calibri" w:cs="Calibri" w:eastAsia="Calibri" w:hAnsi="Calibri"/>
          <w:sz w:val="22"/>
          <w:szCs w:val="22"/>
        </w:rPr>
        <w:t xml:space="preserve"> Customer Service Menu (Customer Entry, Open Tickets, Customer Accounts, Returns &amp; Refunds, Knowledge Base, Service Reports, Surveys &amp; Feedback). Managers also see a </w:t>
      </w:r>
      <w:r>
        <w:rPr>
          <w:rFonts w:ascii="Calibri" w:cs="Calibri" w:eastAsia="Calibri" w:hAnsi="Calibri"/>
          <w:b/>
          <w:bCs/>
          <w:sz w:val="22"/>
          <w:szCs w:val="22"/>
        </w:rPr>
        <w:t xml:space="preserve">CS Manager</w:t>
      </w:r>
      <w:r>
        <w:rPr>
          <w:rFonts w:ascii="Calibri" w:cs="Calibri" w:eastAsia="Calibri" w:hAnsi="Calibri"/>
          <w:sz w:val="22"/>
          <w:szCs w:val="22"/>
        </w:rPr>
        <w:t xml:space="preserve"> menu with Ticket Reports, Staff Management, Customer Satisfaction, and Escalations.</w:t>
      </w:r>
    </w:p>
    <w:p>
      <w:pPr>
        <w:spacing w:after="160"/>
      </w:pPr>
      <w:r>
        <w:rPr>
          <w:rFonts w:ascii="Calibri" w:cs="Calibri" w:eastAsia="Calibri" w:hAnsi="Calibri"/>
          <w:b/>
          <w:bCs/>
          <w:sz w:val="22"/>
          <w:szCs w:val="22"/>
        </w:rPr>
        <w:t xml:space="preserve">Who can access it:</w:t>
      </w:r>
      <w:r>
        <w:rPr>
          <w:rFonts w:ascii="Calibri" w:cs="Calibri" w:eastAsia="Calibri" w:hAnsi="Calibri"/>
          <w:sz w:val="22"/>
          <w:szCs w:val="22"/>
        </w:rPr>
        <w:t xml:space="preserve"> Customer Service, Sales, and Customers staff share these ticket screens.</w:t>
      </w:r>
    </w:p>
    <w:p>
      <w:pPr>
        <w:pStyle w:val="Heading2"/>
        <w:spacing w:after="120" w:before="240"/>
      </w:pPr>
      <w:r>
        <w:rPr>
          <w:rFonts w:ascii="Calibri" w:cs="Calibri" w:eastAsia="Calibri" w:hAnsi="Calibri"/>
          <w:sz w:val="22"/>
          <w:szCs w:val="22"/>
        </w:rPr>
        <w:t xml:space="preserve">Dashboard (</w:t>
      </w:r>
      <w:r>
        <w:rPr>
          <w:rFonts w:ascii="Consolas" w:cs="Consolas" w:eastAsia="Consolas" w:hAnsi="Consolas"/>
          <w:color w:val="9B2C6F"/>
          <w:sz w:val="20"/>
          <w:szCs w:val="20"/>
        </w:rPr>
        <w:t xml:space="preserve">/cs-dash/</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Ticket volume trend, return status/reason breakdown, escalation counts.</w:t>
      </w:r>
    </w:p>
    <w:p>
      <w:pPr>
        <w:pStyle w:val="Heading2"/>
        <w:spacing w:after="120" w:before="240"/>
      </w:pPr>
      <w:r>
        <w:rPr>
          <w:rFonts w:ascii="Calibri" w:cs="Calibri" w:eastAsia="Calibri" w:hAnsi="Calibri"/>
          <w:sz w:val="22"/>
          <w:szCs w:val="22"/>
        </w:rPr>
        <w:t xml:space="preserve">Tickets (</w:t>
      </w:r>
      <w:r>
        <w:rPr>
          <w:rFonts w:ascii="Consolas" w:cs="Consolas" w:eastAsia="Consolas" w:hAnsi="Consolas"/>
          <w:color w:val="9B2C6F"/>
          <w:sz w:val="20"/>
          <w:szCs w:val="20"/>
        </w:rPr>
        <w:t xml:space="preserve">/cs/</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b/>
          <w:bCs/>
          <w:sz w:val="22"/>
          <w:szCs w:val="22"/>
        </w:rPr>
        <w:t xml:space="preserve">List</w:t>
      </w:r>
      <w:r>
        <w:rPr>
          <w:rFonts w:ascii="Calibri" w:cs="Calibri" w:eastAsia="Calibri" w:hAnsi="Calibri"/>
          <w:sz w:val="22"/>
          <w:szCs w:val="22"/>
        </w:rPr>
        <w:t xml:space="preserve"> — search, filter by status, toggle "My Tickets," see open/ high-priority counts.</w:t>
      </w:r>
    </w:p>
    <w:p>
      <w:pPr>
        <w:pStyle w:val="ListParagraph"/>
        <w:numPr>
          <w:ilvl w:val="0"/>
          <w:numId w:val="1"/>
        </w:numPr>
        <w:spacing w:after="60"/>
      </w:pPr>
      <w:r>
        <w:rPr>
          <w:rFonts w:ascii="Calibri" w:cs="Calibri" w:eastAsia="Calibri" w:hAnsi="Calibri"/>
          <w:b/>
          <w:bCs/>
          <w:sz w:val="22"/>
          <w:szCs w:val="22"/>
        </w:rPr>
        <w:t xml:space="preserve">New ticket</w:t>
      </w:r>
      <w:r>
        <w:rPr>
          <w:rFonts w:ascii="Calibri" w:cs="Calibri" w:eastAsia="Calibri" w:hAnsi="Calibri"/>
          <w:sz w:val="22"/>
          <w:szCs w:val="22"/>
        </w:rPr>
        <w:t xml:space="preserve"> (</w:t>
      </w:r>
      <w:r>
        <w:rPr>
          <w:rFonts w:ascii="Consolas" w:cs="Consolas" w:eastAsia="Consolas" w:hAnsi="Consolas"/>
          <w:color w:val="9B2C6F"/>
          <w:sz w:val="20"/>
          <w:szCs w:val="20"/>
        </w:rPr>
        <w:t xml:space="preserve">/cs/new/</w:t>
      </w:r>
      <w:r>
        <w:rPr>
          <w:rFonts w:ascii="Calibri" w:cs="Calibri" w:eastAsia="Calibri" w:hAnsi="Calibri"/>
          <w:sz w:val="22"/>
          <w:szCs w:val="22"/>
        </w:rPr>
        <w:t xml:space="preserve">) — pick the customer, enter call notes, date/ time, and comments.</w:t>
      </w:r>
    </w:p>
    <w:p>
      <w:pPr>
        <w:pStyle w:val="ListParagraph"/>
        <w:numPr>
          <w:ilvl w:val="0"/>
          <w:numId w:val="1"/>
        </w:numPr>
        <w:spacing w:after="60"/>
      </w:pPr>
      <w:r>
        <w:rPr>
          <w:rFonts w:ascii="Calibri" w:cs="Calibri" w:eastAsia="Calibri" w:hAnsi="Calibri"/>
          <w:b/>
          <w:bCs/>
          <w:sz w:val="22"/>
          <w:szCs w:val="22"/>
        </w:rPr>
        <w:t xml:space="preserve">Detail</w:t>
      </w:r>
      <w:r>
        <w:rPr>
          <w:rFonts w:ascii="Calibri" w:cs="Calibri" w:eastAsia="Calibri" w:hAnsi="Calibri"/>
          <w:sz w:val="22"/>
          <w:szCs w:val="22"/>
        </w:rPr>
        <w:t xml:space="preserve"> (</w:t>
      </w:r>
      <w:r>
        <w:rPr>
          <w:rFonts w:ascii="Consolas" w:cs="Consolas" w:eastAsia="Consolas" w:hAnsi="Consolas"/>
          <w:color w:val="9B2C6F"/>
          <w:sz w:val="20"/>
          <w:szCs w:val="20"/>
        </w:rPr>
        <w:t xml:space="preserve">/cs/&lt;id&gt;/</w:t>
      </w:r>
      <w:r>
        <w:rPr>
          <w:rFonts w:ascii="Calibri" w:cs="Calibri" w:eastAsia="Calibri" w:hAnsi="Calibri"/>
          <w:sz w:val="22"/>
          <w:szCs w:val="22"/>
        </w:rPr>
        <w:t xml:space="preserve">) — edit call notes/comments/completion date, and </w:t>
      </w:r>
      <w:r>
        <w:rPr>
          <w:rFonts w:ascii="Calibri" w:cs="Calibri" w:eastAsia="Calibri" w:hAnsi="Calibri"/>
          <w:b/>
          <w:bCs/>
          <w:sz w:val="22"/>
          <w:szCs w:val="22"/>
        </w:rPr>
        <w:t xml:space="preserve">Close Ticket</w:t>
      </w:r>
      <w:r>
        <w:rPr>
          <w:rFonts w:ascii="Calibri" w:cs="Calibri" w:eastAsia="Calibri" w:hAnsi="Calibri"/>
          <w:sz w:val="22"/>
          <w:szCs w:val="22"/>
        </w:rPr>
        <w:t xml:space="preserve"> when resolved.</w:t>
      </w:r>
    </w:p>
    <w:p>
      <w:pPr>
        <w:pStyle w:val="Heading2"/>
        <w:spacing w:after="120" w:before="240"/>
      </w:pPr>
      <w:r>
        <w:rPr>
          <w:rFonts w:ascii="Calibri" w:cs="Calibri" w:eastAsia="Calibri" w:hAnsi="Calibri"/>
          <w:sz w:val="22"/>
          <w:szCs w:val="22"/>
        </w:rPr>
        <w:t xml:space="preserve">Escalations (</w:t>
      </w:r>
      <w:r>
        <w:rPr>
          <w:rFonts w:ascii="Consolas" w:cs="Consolas" w:eastAsia="Consolas" w:hAnsi="Consolas"/>
          <w:color w:val="9B2C6F"/>
          <w:sz w:val="20"/>
          <w:szCs w:val="20"/>
        </w:rPr>
        <w:t xml:space="preserve">/cs/escalations/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Shows every open high- or critical-priority ticket, for follow-up.</w:t>
      </w:r>
    </w:p>
    <w:p>
      <w:pPr>
        <w:pStyle w:val="Heading2"/>
        <w:spacing w:after="120" w:before="240"/>
      </w:pPr>
      <w:r>
        <w:rPr>
          <w:rFonts w:ascii="Calibri" w:cs="Calibri" w:eastAsia="Calibri" w:hAnsi="Calibri"/>
          <w:sz w:val="22"/>
          <w:szCs w:val="22"/>
        </w:rPr>
        <w:t xml:space="preserve">Reports (</w:t>
      </w:r>
      <w:r>
        <w:rPr>
          <w:rFonts w:ascii="Consolas" w:cs="Consolas" w:eastAsia="Consolas" w:hAnsi="Consolas"/>
          <w:color w:val="9B2C6F"/>
          <w:sz w:val="20"/>
          <w:szCs w:val="20"/>
        </w:rPr>
        <w:t xml:space="preserve">/cs/reports/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Daily/weekly summary, resolution/SLA/CSAT reports, with a date-range selector.</w:t>
      </w:r>
    </w:p>
    <w:p>
      <w:pPr>
        <w:pStyle w:val="Heading2"/>
        <w:spacing w:after="120" w:before="240"/>
      </w:pPr>
      <w:r>
        <w:rPr>
          <w:rFonts w:ascii="Calibri" w:cs="Calibri" w:eastAsia="Calibri" w:hAnsi="Calibri"/>
          <w:sz w:val="22"/>
          <w:szCs w:val="22"/>
        </w:rPr>
        <w:t xml:space="preserve">Improvement Plans (</w:t>
      </w:r>
      <w:r>
        <w:rPr>
          <w:rFonts w:ascii="Consolas" w:cs="Consolas" w:eastAsia="Consolas" w:hAnsi="Consolas"/>
          <w:color w:val="9B2C6F"/>
          <w:sz w:val="20"/>
          <w:szCs w:val="20"/>
        </w:rPr>
        <w:t xml:space="preserve">/cs/plans/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or update an improvement plan: title, description, owner, target date, status.</w:t>
      </w:r>
    </w:p>
    <w:p>
      <w:pPr>
        <w:pStyle w:val="Heading2"/>
        <w:spacing w:after="120" w:before="240"/>
      </w:pPr>
      <w:r>
        <w:rPr>
          <w:rFonts w:ascii="Calibri" w:cs="Calibri" w:eastAsia="Calibri" w:hAnsi="Calibri"/>
          <w:sz w:val="22"/>
          <w:szCs w:val="22"/>
        </w:rPr>
        <w:t xml:space="preserve">Returns &amp; Refunds (</w:t>
      </w:r>
      <w:r>
        <w:rPr>
          <w:rFonts w:ascii="Consolas" w:cs="Consolas" w:eastAsia="Consolas" w:hAnsi="Consolas"/>
          <w:color w:val="9B2C6F"/>
          <w:sz w:val="20"/>
          <w:szCs w:val="20"/>
        </w:rPr>
        <w:t xml:space="preserve">/cs/returns/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a return (customer, date, reason, items returned, refund amount) and update its status as it's processed.</w:t>
      </w:r>
    </w:p>
    <w:p>
      <w:pPr>
        <w:pStyle w:val="Heading2"/>
        <w:spacing w:after="120" w:before="240"/>
      </w:pPr>
      <w:r>
        <w:rPr>
          <w:rFonts w:ascii="Calibri" w:cs="Calibri" w:eastAsia="Calibri" w:hAnsi="Calibri"/>
          <w:sz w:val="22"/>
          <w:szCs w:val="22"/>
        </w:rPr>
        <w:t xml:space="preserve">Knowledge Base (</w:t>
      </w:r>
      <w:r>
        <w:rPr>
          <w:rFonts w:ascii="Consolas" w:cs="Consolas" w:eastAsia="Consolas" w:hAnsi="Consolas"/>
          <w:color w:val="9B2C6F"/>
          <w:sz w:val="20"/>
          <w:szCs w:val="20"/>
        </w:rPr>
        <w:t xml:space="preserve">/cs/kb/</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or edit an article: title, category, content, author, publish date, status, tags.</w:t>
      </w:r>
    </w:p>
    <w:p>
      <w:pPr>
        <w:pStyle w:val="Heading2"/>
        <w:spacing w:after="120" w:before="240"/>
      </w:pPr>
      <w:r>
        <w:rPr>
          <w:rFonts w:ascii="Calibri" w:cs="Calibri" w:eastAsia="Calibri" w:hAnsi="Calibri"/>
          <w:sz w:val="22"/>
          <w:szCs w:val="22"/>
        </w:rPr>
        <w:t xml:space="preserve">Surveys &amp; Feedback (</w:t>
      </w:r>
      <w:r>
        <w:rPr>
          <w:rFonts w:ascii="Consolas" w:cs="Consolas" w:eastAsia="Consolas" w:hAnsi="Consolas"/>
          <w:color w:val="9B2C6F"/>
          <w:sz w:val="20"/>
          <w:szCs w:val="20"/>
        </w:rPr>
        <w:t xml:space="preserve">/cs/surveys/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a survey (title, description, type, dates), record a customer response (score, comments), and view aggregated results.</w:t>
      </w:r>
    </w:p>
    <w:p>
      <w:r>
        <w:br w:type="page"/>
      </w:r>
    </w:p>
    <w:p>
      <w:pPr>
        <w:pStyle w:val="Heading1"/>
        <w:spacing w:after="120" w:before="0"/>
      </w:pPr>
      <w:r>
        <w:rPr>
          <w:rFonts w:ascii="Calibri" w:cs="Calibri" w:eastAsia="Calibri" w:hAnsi="Calibri"/>
          <w:sz w:val="22"/>
          <w:szCs w:val="22"/>
        </w:rPr>
        <w:t xml:space="preserve">Customers &amp; Suppliers</w:t>
      </w:r>
    </w:p>
    <w:p>
      <w:pPr>
        <w:spacing w:after="160"/>
      </w:pPr>
      <w:r>
        <w:rPr>
          <w:rFonts w:ascii="Calibri" w:cs="Calibri" w:eastAsia="Calibri" w:hAnsi="Calibri"/>
          <w:sz w:val="22"/>
          <w:szCs w:val="22"/>
        </w:rPr>
        <w:t xml:space="preserve">These master records are shared across several departments: Sales ("Customer Accounts"), Customer Service ("Customer Entry Screen" / "Customer Accounts"), and Purchasing ("Product Entry" / "Supplier Entry" / "Vendor Management").</w:t>
      </w:r>
    </w:p>
    <w:p>
      <w:pPr>
        <w:pStyle w:val="Heading2"/>
        <w:spacing w:after="120" w:before="240"/>
      </w:pPr>
      <w:r>
        <w:rPr>
          <w:rFonts w:ascii="Calibri" w:cs="Calibri" w:eastAsia="Calibri" w:hAnsi="Calibri"/>
          <w:sz w:val="22"/>
          <w:szCs w:val="22"/>
        </w:rPr>
        <w:t xml:space="preserve">Customers (</w:t>
      </w:r>
      <w:r>
        <w:rPr>
          <w:rFonts w:ascii="Consolas" w:cs="Consolas" w:eastAsia="Consolas" w:hAnsi="Consolas"/>
          <w:color w:val="9B2C6F"/>
          <w:sz w:val="20"/>
          <w:szCs w:val="20"/>
        </w:rPr>
        <w:t xml:space="preserve">/customers/</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b/>
          <w:bCs/>
          <w:sz w:val="22"/>
          <w:szCs w:val="22"/>
        </w:rPr>
        <w:t xml:space="preserve">List</w:t>
      </w:r>
      <w:r>
        <w:rPr>
          <w:rFonts w:ascii="Calibri" w:cs="Calibri" w:eastAsia="Calibri" w:hAnsi="Calibri"/>
          <w:sz w:val="22"/>
          <w:szCs w:val="22"/>
        </w:rPr>
        <w:t xml:space="preserve"> — search and export to CSV.</w:t>
      </w:r>
    </w:p>
    <w:p>
      <w:pPr>
        <w:pStyle w:val="ListParagraph"/>
        <w:numPr>
          <w:ilvl w:val="0"/>
          <w:numId w:val="1"/>
        </w:numPr>
        <w:spacing w:after="60"/>
      </w:pPr>
      <w:r>
        <w:rPr>
          <w:rFonts w:ascii="Calibri" w:cs="Calibri" w:eastAsia="Calibri" w:hAnsi="Calibri"/>
          <w:b/>
          <w:bCs/>
          <w:sz w:val="22"/>
          <w:szCs w:val="22"/>
        </w:rPr>
        <w:t xml:space="preserve">New</w:t>
      </w:r>
      <w:r>
        <w:rPr>
          <w:rFonts w:ascii="Calibri" w:cs="Calibri" w:eastAsia="Calibri" w:hAnsi="Calibri"/>
          <w:sz w:val="22"/>
          <w:szCs w:val="22"/>
        </w:rPr>
        <w:t xml:space="preserve"> (</w:t>
      </w:r>
      <w:r>
        <w:rPr>
          <w:rFonts w:ascii="Consolas" w:cs="Consolas" w:eastAsia="Consolas" w:hAnsi="Consolas"/>
          <w:color w:val="9B2C6F"/>
          <w:sz w:val="20"/>
          <w:szCs w:val="20"/>
        </w:rPr>
        <w:t xml:space="preserve">/customers/new/</w:t>
      </w:r>
      <w:r>
        <w:rPr>
          <w:rFonts w:ascii="Calibri" w:cs="Calibri" w:eastAsia="Calibri" w:hAnsi="Calibri"/>
          <w:sz w:val="22"/>
          <w:szCs w:val="22"/>
        </w:rPr>
        <w:t xml:space="preserve">) — first/last name, company, phone, address, city/state/zip, email.</w:t>
      </w:r>
    </w:p>
    <w:p>
      <w:pPr>
        <w:pStyle w:val="ListParagraph"/>
        <w:numPr>
          <w:ilvl w:val="0"/>
          <w:numId w:val="1"/>
        </w:numPr>
        <w:spacing w:after="60"/>
      </w:pPr>
      <w:r>
        <w:rPr>
          <w:rFonts w:ascii="Calibri" w:cs="Calibri" w:eastAsia="Calibri" w:hAnsi="Calibri"/>
          <w:b/>
          <w:bCs/>
          <w:sz w:val="22"/>
          <w:szCs w:val="22"/>
        </w:rPr>
        <w:t xml:space="preserve">Detail</w:t>
      </w:r>
      <w:r>
        <w:rPr>
          <w:rFonts w:ascii="Calibri" w:cs="Calibri" w:eastAsia="Calibri" w:hAnsi="Calibri"/>
          <w:sz w:val="22"/>
          <w:szCs w:val="22"/>
        </w:rPr>
        <w:t xml:space="preserve"> (</w:t>
      </w:r>
      <w:r>
        <w:rPr>
          <w:rFonts w:ascii="Consolas" w:cs="Consolas" w:eastAsia="Consolas" w:hAnsi="Consolas"/>
          <w:color w:val="9B2C6F"/>
          <w:sz w:val="20"/>
          <w:szCs w:val="20"/>
        </w:rPr>
        <w:t xml:space="preserve">/customers/&lt;id&gt;/</w:t>
      </w:r>
      <w:r>
        <w:rPr>
          <w:rFonts w:ascii="Calibri" w:cs="Calibri" w:eastAsia="Calibri" w:hAnsi="Calibri"/>
          <w:sz w:val="22"/>
          <w:szCs w:val="22"/>
        </w:rPr>
        <w:t xml:space="preserve">) — edit fields, view that customer's Sales Order history, and assign a price list to them.</w:t>
      </w:r>
    </w:p>
    <w:p>
      <w:pPr>
        <w:pStyle w:val="Heading2"/>
        <w:spacing w:after="120" w:before="240"/>
      </w:pPr>
      <w:r>
        <w:rPr>
          <w:rFonts w:ascii="Calibri" w:cs="Calibri" w:eastAsia="Calibri" w:hAnsi="Calibri"/>
          <w:sz w:val="22"/>
          <w:szCs w:val="22"/>
        </w:rPr>
        <w:t xml:space="preserve">Suppliers (</w:t>
      </w:r>
      <w:r>
        <w:rPr>
          <w:rFonts w:ascii="Consolas" w:cs="Consolas" w:eastAsia="Consolas" w:hAnsi="Consolas"/>
          <w:color w:val="9B2C6F"/>
          <w:sz w:val="20"/>
          <w:szCs w:val="20"/>
        </w:rPr>
        <w:t xml:space="preserve">/suppliers/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Same layout as Customers — list, new, and detail (with that supplier's Purchase Order history instead of Sales Orders).</w:t>
      </w:r>
    </w:p>
    <w:p>
      <w:pPr>
        <w:pStyle w:val="ListParagraph"/>
        <w:numPr>
          <w:ilvl w:val="0"/>
          <w:numId w:val="1"/>
        </w:numPr>
        <w:spacing w:after="60"/>
      </w:pPr>
      <w:r>
        <w:rPr>
          <w:rFonts w:ascii="Calibri" w:cs="Calibri" w:eastAsia="Calibri" w:hAnsi="Calibri"/>
          <w:b/>
          <w:bCs/>
          <w:sz w:val="22"/>
          <w:szCs w:val="22"/>
        </w:rPr>
        <w:t xml:space="preserve">Supplier Scorecard</w:t>
      </w:r>
      <w:r>
        <w:rPr>
          <w:rFonts w:ascii="Calibri" w:cs="Calibri" w:eastAsia="Calibri" w:hAnsi="Calibri"/>
          <w:sz w:val="22"/>
          <w:szCs w:val="22"/>
        </w:rPr>
        <w:t xml:space="preserve"> (</w:t>
      </w:r>
      <w:r>
        <w:rPr>
          <w:rFonts w:ascii="Consolas" w:cs="Consolas" w:eastAsia="Consolas" w:hAnsi="Consolas"/>
          <w:color w:val="9B2C6F"/>
          <w:sz w:val="20"/>
          <w:szCs w:val="20"/>
        </w:rPr>
        <w:t xml:space="preserve">/suppliers/scorecard/</w:t>
      </w:r>
      <w:r>
        <w:rPr>
          <w:rFonts w:ascii="Calibri" w:cs="Calibri" w:eastAsia="Calibri" w:hAnsi="Calibri"/>
          <w:sz w:val="22"/>
          <w:szCs w:val="22"/>
        </w:rPr>
        <w:t xml:space="preserve">) — Purchasing and Quality Assurance staff can view supplier performance ratings.</w:t>
      </w:r>
    </w:p>
    <w:p>
      <w:pPr>
        <w:pStyle w:val="Heading2"/>
        <w:spacing w:after="120" w:before="240"/>
      </w:pPr>
      <w:r>
        <w:rPr>
          <w:rFonts w:ascii="Calibri" w:cs="Calibri" w:eastAsia="Calibri" w:hAnsi="Calibri"/>
          <w:sz w:val="22"/>
          <w:szCs w:val="22"/>
        </w:rPr>
        <w:t xml:space="preserve">Customer Self-Service Portal (</w:t>
      </w:r>
      <w:r>
        <w:rPr>
          <w:rFonts w:ascii="Consolas" w:cs="Consolas" w:eastAsia="Consolas" w:hAnsi="Consolas"/>
          <w:color w:val="9B2C6F"/>
          <w:sz w:val="20"/>
          <w:szCs w:val="20"/>
        </w:rPr>
        <w:t xml:space="preserve">/portal/</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A separate login for your customers — not an employee page. Customers register/log in at </w:t>
      </w:r>
      <w:r>
        <w:rPr>
          <w:rFonts w:ascii="Consolas" w:cs="Consolas" w:eastAsia="Consolas" w:hAnsi="Consolas"/>
          <w:color w:val="9B2C6F"/>
          <w:sz w:val="20"/>
          <w:szCs w:val="20"/>
        </w:rPr>
        <w:t xml:space="preserve">/portal/register/</w:t>
      </w:r>
      <w:r>
        <w:rPr>
          <w:rFonts w:ascii="Calibri" w:cs="Calibri" w:eastAsia="Calibri" w:hAnsi="Calibri"/>
          <w:sz w:val="22"/>
          <w:szCs w:val="22"/>
        </w:rPr>
        <w:t xml:space="preserve"> and </w:t>
      </w:r>
      <w:r>
        <w:rPr>
          <w:rFonts w:ascii="Consolas" w:cs="Consolas" w:eastAsia="Consolas" w:hAnsi="Consolas"/>
          <w:color w:val="9B2C6F"/>
          <w:sz w:val="20"/>
          <w:szCs w:val="20"/>
        </w:rPr>
        <w:t xml:space="preserve">/portal/login/</w:t>
      </w:r>
      <w:r>
        <w:rPr>
          <w:rFonts w:ascii="Calibri" w:cs="Calibri" w:eastAsia="Calibri" w:hAnsi="Calibri"/>
          <w:sz w:val="22"/>
          <w:szCs w:val="22"/>
        </w:rPr>
        <w:t xml:space="preserve">, then can:</w:t>
      </w:r>
    </w:p>
    <w:p>
      <w:pPr>
        <w:pStyle w:val="ListParagraph"/>
        <w:numPr>
          <w:ilvl w:val="0"/>
          <w:numId w:val="1"/>
        </w:numPr>
        <w:spacing w:after="60"/>
      </w:pPr>
      <w:r>
        <w:rPr>
          <w:rFonts w:ascii="Calibri" w:cs="Calibri" w:eastAsia="Calibri" w:hAnsi="Calibri"/>
          <w:sz w:val="22"/>
          <w:szCs w:val="22"/>
        </w:rPr>
        <w:t xml:space="preserve">View their own Sales Orders (</w:t>
      </w:r>
      <w:r>
        <w:rPr>
          <w:rFonts w:ascii="Consolas" w:cs="Consolas" w:eastAsia="Consolas" w:hAnsi="Consolas"/>
          <w:color w:val="9B2C6F"/>
          <w:sz w:val="20"/>
          <w:szCs w:val="20"/>
        </w:rPr>
        <w:t xml:space="preserve">/portal/orders/</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sz w:val="22"/>
          <w:szCs w:val="22"/>
        </w:rPr>
        <w:t xml:space="preserve">View, pay, and download a PDF of their own invoices (</w:t>
      </w:r>
      <w:r>
        <w:rPr>
          <w:rFonts w:ascii="Consolas" w:cs="Consolas" w:eastAsia="Consolas" w:hAnsi="Consolas"/>
          <w:color w:val="9B2C6F"/>
          <w:sz w:val="20"/>
          <w:szCs w:val="20"/>
        </w:rPr>
        <w:t xml:space="preserve">/portal/invoices/</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sz w:val="22"/>
          <w:szCs w:val="22"/>
        </w:rPr>
        <w:t xml:space="preserve">View a shipment and download its packing slip (</w:t>
      </w:r>
      <w:r>
        <w:rPr>
          <w:rFonts w:ascii="Consolas" w:cs="Consolas" w:eastAsia="Consolas" w:hAnsi="Consolas"/>
          <w:color w:val="9B2C6F"/>
          <w:sz w:val="20"/>
          <w:szCs w:val="20"/>
        </w:rPr>
        <w:t xml:space="preserve">/portal/shipments/&lt;id&gt;/</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sz w:val="22"/>
          <w:szCs w:val="22"/>
        </w:rPr>
        <w:t xml:space="preserve">Submit or check the status of a return (</w:t>
      </w:r>
      <w:r>
        <w:rPr>
          <w:rFonts w:ascii="Consolas" w:cs="Consolas" w:eastAsia="Consolas" w:hAnsi="Consolas"/>
          <w:color w:val="9B2C6F"/>
          <w:sz w:val="20"/>
          <w:szCs w:val="20"/>
        </w:rPr>
        <w:t xml:space="preserve">/portal/rma/</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A customer can only ever see their own orders/invoices/shipments — not another customer's, even by guessing a URL.</w:t>
      </w:r>
    </w:p>
    <w:p>
      <w:pPr>
        <w:pStyle w:val="Heading2"/>
        <w:spacing w:after="120" w:before="240"/>
      </w:pPr>
      <w:r>
        <w:rPr>
          <w:rFonts w:ascii="Calibri" w:cs="Calibri" w:eastAsia="Calibri" w:hAnsi="Calibri"/>
          <w:sz w:val="22"/>
          <w:szCs w:val="22"/>
        </w:rPr>
        <w:t xml:space="preserve">Supplier Self-Service Portal (</w:t>
      </w:r>
      <w:r>
        <w:rPr>
          <w:rFonts w:ascii="Consolas" w:cs="Consolas" w:eastAsia="Consolas" w:hAnsi="Consolas"/>
          <w:color w:val="9B2C6F"/>
          <w:sz w:val="20"/>
          <w:szCs w:val="20"/>
        </w:rPr>
        <w:t xml:space="preserve">/supplier-portal/</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Same idea, for your suppliers. They register/log in separately and can:</w:t>
      </w:r>
    </w:p>
    <w:p>
      <w:pPr>
        <w:pStyle w:val="ListParagraph"/>
        <w:numPr>
          <w:ilvl w:val="0"/>
          <w:numId w:val="1"/>
        </w:numPr>
        <w:spacing w:after="60"/>
      </w:pPr>
      <w:r>
        <w:rPr>
          <w:rFonts w:ascii="Calibri" w:cs="Calibri" w:eastAsia="Calibri" w:hAnsi="Calibri"/>
          <w:sz w:val="22"/>
          <w:szCs w:val="22"/>
        </w:rPr>
        <w:t xml:space="preserve">View their own Purchase Orders (</w:t>
      </w:r>
      <w:r>
        <w:rPr>
          <w:rFonts w:ascii="Consolas" w:cs="Consolas" w:eastAsia="Consolas" w:hAnsi="Consolas"/>
          <w:color w:val="9B2C6F"/>
          <w:sz w:val="20"/>
          <w:szCs w:val="20"/>
        </w:rPr>
        <w:t xml:space="preserve">/supplier-portal/pos/</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sz w:val="22"/>
          <w:szCs w:val="22"/>
        </w:rPr>
        <w:t xml:space="preserve">View or submit an invoice against a PO (</w:t>
      </w:r>
      <w:r>
        <w:rPr>
          <w:rFonts w:ascii="Consolas" w:cs="Consolas" w:eastAsia="Consolas" w:hAnsi="Consolas"/>
          <w:color w:val="9B2C6F"/>
          <w:sz w:val="20"/>
          <w:szCs w:val="20"/>
        </w:rPr>
        <w:t xml:space="preserve">/supplier-portal/invoices/</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sz w:val="22"/>
          <w:szCs w:val="22"/>
        </w:rPr>
        <w:t xml:space="preserve">View and respond to RFQs sent to them (</w:t>
      </w:r>
      <w:r>
        <w:rPr>
          <w:rFonts w:ascii="Consolas" w:cs="Consolas" w:eastAsia="Consolas" w:hAnsi="Consolas"/>
          <w:color w:val="9B2C6F"/>
          <w:sz w:val="20"/>
          <w:szCs w:val="20"/>
        </w:rPr>
        <w:t xml:space="preserve">/supplier-portal/rfqs/</w:t>
      </w:r>
      <w:r>
        <w:rPr>
          <w:rFonts w:ascii="Calibri" w:cs="Calibri" w:eastAsia="Calibri" w:hAnsi="Calibri"/>
          <w:sz w:val="22"/>
          <w:szCs w:val="22"/>
        </w:rPr>
        <w:t xml:space="preserve">).</w:t>
      </w:r>
    </w:p>
    <w:p>
      <w:r>
        <w:br w:type="page"/>
      </w:r>
    </w:p>
    <w:p>
      <w:pPr>
        <w:pStyle w:val="Heading1"/>
        <w:spacing w:after="120" w:before="0"/>
      </w:pPr>
      <w:r>
        <w:rPr>
          <w:rFonts w:ascii="Calibri" w:cs="Calibri" w:eastAsia="Calibri" w:hAnsi="Calibri"/>
          <w:sz w:val="22"/>
          <w:szCs w:val="22"/>
        </w:rPr>
        <w:t xml:space="preserve">Engineering</w:t>
      </w:r>
    </w:p>
    <w:p>
      <w:pPr>
        <w:spacing w:after="160"/>
      </w:pPr>
      <w:r>
        <w:rPr>
          <w:rFonts w:ascii="Calibri" w:cs="Calibri" w:eastAsia="Calibri" w:hAnsi="Calibri"/>
          <w:b/>
          <w:bCs/>
          <w:sz w:val="22"/>
          <w:szCs w:val="22"/>
        </w:rPr>
        <w:t xml:space="preserve">Menu:</w:t>
      </w:r>
      <w:r>
        <w:rPr>
          <w:rFonts w:ascii="Calibri" w:cs="Calibri" w:eastAsia="Calibri" w:hAnsi="Calibri"/>
          <w:sz w:val="22"/>
          <w:szCs w:val="22"/>
        </w:rPr>
        <w:t xml:space="preserve"> Engineers, Project Management, Design Documents, Bill of Materials, Change Orders, Test &amp; Validation, Engineering Reports, Standards &amp; Compliance. Managers also see an </w:t>
      </w:r>
      <w:r>
        <w:rPr>
          <w:rFonts w:ascii="Calibri" w:cs="Calibri" w:eastAsia="Calibri" w:hAnsi="Calibri"/>
          <w:b/>
          <w:bCs/>
          <w:sz w:val="22"/>
          <w:szCs w:val="22"/>
        </w:rPr>
        <w:t xml:space="preserve">Engineering Manager</w:t>
      </w:r>
      <w:r>
        <w:rPr>
          <w:rFonts w:ascii="Calibri" w:cs="Calibri" w:eastAsia="Calibri" w:hAnsi="Calibri"/>
          <w:sz w:val="22"/>
          <w:szCs w:val="22"/>
        </w:rPr>
        <w:t xml:space="preserve"> menu with Engineers, Project Approvals, Resource Management, Budget, and Engineering Reports.</w:t>
      </w:r>
    </w:p>
    <w:p>
      <w:pPr>
        <w:spacing w:after="160"/>
      </w:pPr>
      <w:r>
        <w:rPr>
          <w:rFonts w:ascii="Calibri" w:cs="Calibri" w:eastAsia="Calibri" w:hAnsi="Calibri"/>
          <w:b/>
          <w:bCs/>
          <w:sz w:val="22"/>
          <w:szCs w:val="22"/>
        </w:rPr>
        <w:t xml:space="preserve">Who can access it:</w:t>
      </w:r>
      <w:r>
        <w:rPr>
          <w:rFonts w:ascii="Calibri" w:cs="Calibri" w:eastAsia="Calibri" w:hAnsi="Calibri"/>
          <w:sz w:val="22"/>
          <w:szCs w:val="22"/>
        </w:rPr>
        <w:t xml:space="preserve"> Engineering staff. BOM pages are also visible to Production; document control pages are also visible to Quality Assurance.</w:t>
      </w:r>
    </w:p>
    <w:p>
      <w:pPr>
        <w:pStyle w:val="Heading2"/>
        <w:spacing w:after="120" w:before="240"/>
      </w:pPr>
      <w:r>
        <w:rPr>
          <w:rFonts w:ascii="Calibri" w:cs="Calibri" w:eastAsia="Calibri" w:hAnsi="Calibri"/>
          <w:sz w:val="22"/>
          <w:szCs w:val="22"/>
        </w:rPr>
        <w:t xml:space="preserve">Dashboard (</w:t>
      </w:r>
      <w:r>
        <w:rPr>
          <w:rFonts w:ascii="Consolas" w:cs="Consolas" w:eastAsia="Consolas" w:hAnsi="Consolas"/>
          <w:color w:val="9B2C6F"/>
          <w:sz w:val="20"/>
          <w:szCs w:val="20"/>
        </w:rPr>
        <w:t xml:space="preserve">/eng/</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Project/task/ECR status charts, KPI cards, standards status.</w:t>
      </w:r>
    </w:p>
    <w:p>
      <w:pPr>
        <w:pStyle w:val="Heading2"/>
        <w:spacing w:after="120" w:before="240"/>
      </w:pPr>
      <w:r>
        <w:rPr>
          <w:rFonts w:ascii="Calibri" w:cs="Calibri" w:eastAsia="Calibri" w:hAnsi="Calibri"/>
          <w:sz w:val="22"/>
          <w:szCs w:val="22"/>
        </w:rPr>
        <w:t xml:space="preserve">Projects (</w:t>
      </w:r>
      <w:r>
        <w:rPr>
          <w:rFonts w:ascii="Consolas" w:cs="Consolas" w:eastAsia="Consolas" w:hAnsi="Consolas"/>
          <w:color w:val="9B2C6F"/>
          <w:sz w:val="20"/>
          <w:szCs w:val="20"/>
        </w:rPr>
        <w:t xml:space="preserve">/eng/projects/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a project (title, product, engineer, start/due date, status, notes), add tasks to it (name, assignee, due date, priority, notes), and update task status.</w:t>
      </w:r>
    </w:p>
    <w:p>
      <w:pPr>
        <w:pStyle w:val="Heading2"/>
        <w:spacing w:after="120" w:before="240"/>
      </w:pPr>
      <w:r>
        <w:rPr>
          <w:rFonts w:ascii="Calibri" w:cs="Calibri" w:eastAsia="Calibri" w:hAnsi="Calibri"/>
          <w:sz w:val="22"/>
          <w:szCs w:val="22"/>
        </w:rPr>
        <w:t xml:space="preserve">Engineering Change Requests — ECRs (</w:t>
      </w:r>
      <w:r>
        <w:rPr>
          <w:rFonts w:ascii="Consolas" w:cs="Consolas" w:eastAsia="Consolas" w:hAnsi="Consolas"/>
          <w:color w:val="9B2C6F"/>
          <w:sz w:val="20"/>
          <w:szCs w:val="20"/>
        </w:rPr>
        <w:t xml:space="preserve">/eng/ecrs/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or edit an ECR (title, product, project, requested-by, review date, notes) and change its status.</w:t>
      </w:r>
    </w:p>
    <w:p>
      <w:pPr>
        <w:pStyle w:val="Heading2"/>
        <w:spacing w:after="120" w:before="240"/>
      </w:pPr>
      <w:r>
        <w:rPr>
          <w:rFonts w:ascii="Calibri" w:cs="Calibri" w:eastAsia="Calibri" w:hAnsi="Calibri"/>
          <w:sz w:val="22"/>
          <w:szCs w:val="22"/>
        </w:rPr>
        <w:t xml:space="preserve">Tasks (</w:t>
      </w:r>
      <w:r>
        <w:rPr>
          <w:rFonts w:ascii="Consolas" w:cs="Consolas" w:eastAsia="Consolas" w:hAnsi="Consolas"/>
          <w:color w:val="9B2C6F"/>
          <w:sz w:val="20"/>
          <w:szCs w:val="20"/>
        </w:rPr>
        <w:t xml:space="preserve">/eng/tasks/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A standalone task list not tied to a project — assignee, due date, priority, status.</w:t>
      </w:r>
    </w:p>
    <w:p>
      <w:pPr>
        <w:pStyle w:val="Heading2"/>
        <w:spacing w:after="120" w:before="240"/>
      </w:pPr>
      <w:r>
        <w:rPr>
          <w:rFonts w:ascii="Calibri" w:cs="Calibri" w:eastAsia="Calibri" w:hAnsi="Calibri"/>
          <w:sz w:val="22"/>
          <w:szCs w:val="22"/>
        </w:rPr>
        <w:t xml:space="preserve">Standards &amp; Specs (</w:t>
      </w:r>
      <w:r>
        <w:rPr>
          <w:rFonts w:ascii="Consolas" w:cs="Consolas" w:eastAsia="Consolas" w:hAnsi="Consolas"/>
          <w:color w:val="9B2C6F"/>
          <w:sz w:val="20"/>
          <w:szCs w:val="20"/>
        </w:rPr>
        <w:t xml:space="preserve">/eng/specs/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or edit a standard/spec: number, title, category, version, status, review date, description.</w:t>
      </w:r>
    </w:p>
    <w:p>
      <w:pPr>
        <w:pStyle w:val="Heading2"/>
        <w:spacing w:after="120" w:before="240"/>
      </w:pPr>
      <w:r>
        <w:rPr>
          <w:rFonts w:ascii="Calibri" w:cs="Calibri" w:eastAsia="Calibri" w:hAnsi="Calibri"/>
          <w:sz w:val="22"/>
          <w:szCs w:val="22"/>
        </w:rPr>
        <w:t xml:space="preserve">Reports (</w:t>
      </w:r>
      <w:r>
        <w:rPr>
          <w:rFonts w:ascii="Consolas" w:cs="Consolas" w:eastAsia="Consolas" w:hAnsi="Consolas"/>
          <w:color w:val="9B2C6F"/>
          <w:sz w:val="20"/>
          <w:szCs w:val="20"/>
        </w:rPr>
        <w:t xml:space="preserve">/eng/reports/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Project status, resource utilization, KPI, and design-review reports.</w:t>
      </w:r>
    </w:p>
    <w:p>
      <w:pPr>
        <w:pStyle w:val="Heading2"/>
        <w:spacing w:after="120" w:before="240"/>
      </w:pPr>
      <w:r>
        <w:rPr>
          <w:rFonts w:ascii="Calibri" w:cs="Calibri" w:eastAsia="Calibri" w:hAnsi="Calibri"/>
          <w:sz w:val="22"/>
          <w:szCs w:val="22"/>
        </w:rPr>
        <w:t xml:space="preserve">Bill of Materials (</w:t>
      </w:r>
      <w:r>
        <w:rPr>
          <w:rFonts w:ascii="Consolas" w:cs="Consolas" w:eastAsia="Consolas" w:hAnsi="Consolas"/>
          <w:color w:val="9B2C6F"/>
          <w:sz w:val="20"/>
          <w:szCs w:val="20"/>
        </w:rPr>
        <w:t xml:space="preserve">/bom/</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sz w:val="22"/>
          <w:szCs w:val="22"/>
        </w:rPr>
        <w:t xml:space="preserve">Pick an item type (Buy/Make) for a product, and update item-master fields (item type, lead time, unit of measure).</w:t>
      </w:r>
    </w:p>
    <w:p>
      <w:pPr>
        <w:pStyle w:val="ListParagraph"/>
        <w:numPr>
          <w:ilvl w:val="0"/>
          <w:numId w:val="1"/>
        </w:numPr>
        <w:spacing w:after="60"/>
      </w:pPr>
      <w:r>
        <w:rPr>
          <w:rFonts w:ascii="Calibri" w:cs="Calibri" w:eastAsia="Calibri" w:hAnsi="Calibri"/>
          <w:sz w:val="22"/>
          <w:szCs w:val="22"/>
        </w:rPr>
        <w:t xml:space="preserve">Add, edit, or delete a BOM component line (component, quantity required, unit, scrap %, notes).</w:t>
      </w:r>
    </w:p>
    <w:p>
      <w:pPr>
        <w:pStyle w:val="ListParagraph"/>
        <w:numPr>
          <w:ilvl w:val="0"/>
          <w:numId w:val="1"/>
        </w:numPr>
        <w:spacing w:after="60"/>
      </w:pPr>
      <w:r>
        <w:rPr>
          <w:rFonts w:ascii="Calibri" w:cs="Calibri" w:eastAsia="Calibri" w:hAnsi="Calibri"/>
          <w:b/>
          <w:bCs/>
          <w:sz w:val="22"/>
          <w:szCs w:val="22"/>
        </w:rPr>
        <w:t xml:space="preserve">Explode</w:t>
      </w:r>
      <w:r>
        <w:rPr>
          <w:rFonts w:ascii="Calibri" w:cs="Calibri" w:eastAsia="Calibri" w:hAnsi="Calibri"/>
          <w:sz w:val="22"/>
          <w:szCs w:val="22"/>
        </w:rPr>
        <w:t xml:space="preserve"> a multi-level BOM for a given quantity to see everything needed to build it.</w:t>
      </w:r>
    </w:p>
    <w:p>
      <w:pPr>
        <w:pStyle w:val="Heading2"/>
        <w:spacing w:after="120" w:before="240"/>
      </w:pPr>
      <w:r>
        <w:rPr>
          <w:rFonts w:ascii="Calibri" w:cs="Calibri" w:eastAsia="Calibri" w:hAnsi="Calibri"/>
          <w:sz w:val="22"/>
          <w:szCs w:val="22"/>
        </w:rPr>
        <w:t xml:space="preserve">Design Documents / Document Control (</w:t>
      </w:r>
      <w:r>
        <w:rPr>
          <w:rFonts w:ascii="Consolas" w:cs="Consolas" w:eastAsia="Consolas" w:hAnsi="Consolas"/>
          <w:color w:val="9B2C6F"/>
          <w:sz w:val="20"/>
          <w:szCs w:val="20"/>
        </w:rPr>
        <w:t xml:space="preserve">/documents/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Upload a document with a revision number, set its status (draft/in-review/ obsolete), and download the file. Shared with Quality Assurance.</w:t>
      </w:r>
    </w:p>
    <w:p>
      <w:r>
        <w:br w:type="page"/>
      </w:r>
    </w:p>
    <w:p>
      <w:pPr>
        <w:pStyle w:val="Heading1"/>
        <w:spacing w:after="120" w:before="0"/>
      </w:pPr>
      <w:r>
        <w:rPr>
          <w:rFonts w:ascii="Calibri" w:cs="Calibri" w:eastAsia="Calibri" w:hAnsi="Calibri"/>
          <w:sz w:val="22"/>
          <w:szCs w:val="22"/>
        </w:rPr>
        <w:t xml:space="preserve">Finance</w:t>
      </w:r>
    </w:p>
    <w:p>
      <w:pPr>
        <w:spacing w:after="160"/>
      </w:pPr>
      <w:r>
        <w:rPr>
          <w:rFonts w:ascii="Calibri" w:cs="Calibri" w:eastAsia="Calibri" w:hAnsi="Calibri"/>
          <w:b/>
          <w:bCs/>
          <w:sz w:val="22"/>
          <w:szCs w:val="22"/>
        </w:rPr>
        <w:t xml:space="preserve">Menu:</w:t>
      </w:r>
      <w:r>
        <w:rPr>
          <w:rFonts w:ascii="Calibri" w:cs="Calibri" w:eastAsia="Calibri" w:hAnsi="Calibri"/>
          <w:sz w:val="22"/>
          <w:szCs w:val="22"/>
        </w:rPr>
        <w:t xml:space="preserve"> Financial Analysis, Financial Reporting, Treasury Operations, Capital Management, Tax Planning. Managers also see a </w:t>
      </w:r>
      <w:r>
        <w:rPr>
          <w:rFonts w:ascii="Calibri" w:cs="Calibri" w:eastAsia="Calibri" w:hAnsi="Calibri"/>
          <w:b/>
          <w:bCs/>
          <w:sz w:val="22"/>
          <w:szCs w:val="22"/>
        </w:rPr>
        <w:t xml:space="preserve">Finance Manager</w:t>
      </w:r>
      <w:r>
        <w:rPr>
          <w:rFonts w:ascii="Calibri" w:cs="Calibri" w:eastAsia="Calibri" w:hAnsi="Calibri"/>
          <w:sz w:val="22"/>
          <w:szCs w:val="22"/>
        </w:rPr>
        <w:t xml:space="preserve"> menu with Financial Planning, Budget &amp; Forecasting, Treasury Management, Investment Management, and Financial Reports.</w:t>
      </w:r>
    </w:p>
    <w:p>
      <w:pPr>
        <w:spacing w:after="160"/>
      </w:pPr>
      <w:r>
        <w:rPr>
          <w:rFonts w:ascii="Calibri" w:cs="Calibri" w:eastAsia="Calibri" w:hAnsi="Calibri"/>
          <w:b/>
          <w:bCs/>
          <w:sz w:val="22"/>
          <w:szCs w:val="22"/>
        </w:rPr>
        <w:t xml:space="preserve">Who can access it:</w:t>
      </w:r>
      <w:r>
        <w:rPr>
          <w:rFonts w:ascii="Calibri" w:cs="Calibri" w:eastAsia="Calibri" w:hAnsi="Calibri"/>
          <w:sz w:val="22"/>
          <w:szCs w:val="22"/>
        </w:rPr>
        <w:t xml:space="preserve"> Finance staff — and since Finance and Accounting share the same backend pages, Accounting staff can use these too. See the </w:t>
      </w:r>
      <w:r>
        <w:rPr>
          <w:rFonts w:ascii="Calibri" w:cs="Calibri" w:eastAsia="Calibri" w:hAnsi="Calibri"/>
          <w:i/>
          <w:iCs/>
          <w:sz w:val="22"/>
          <w:szCs w:val="22"/>
        </w:rPr>
        <w:t xml:space="preserve">Accounting guide</w:t>
      </w:r>
      <w:r>
        <w:rPr>
          <w:rFonts w:ascii="Calibri" w:cs="Calibri" w:eastAsia="Calibri" w:hAnsi="Calibri"/>
          <w:sz w:val="22"/>
          <w:szCs w:val="22"/>
        </w:rPr>
        <w:t xml:space="preserve"> for the underlying Budget, Audit, Bank Reconciliation, and Tax pages.</w:t>
      </w:r>
    </w:p>
    <w:p>
      <w:pPr>
        <w:pStyle w:val="Heading2"/>
        <w:spacing w:after="120" w:before="240"/>
      </w:pPr>
      <w:r>
        <w:rPr>
          <w:rFonts w:ascii="Calibri" w:cs="Calibri" w:eastAsia="Calibri" w:hAnsi="Calibri"/>
          <w:sz w:val="22"/>
          <w:szCs w:val="22"/>
        </w:rPr>
        <w:t xml:space="preserve">Dashboard (</w:t>
      </w:r>
      <w:r>
        <w:rPr>
          <w:rFonts w:ascii="Consolas" w:cs="Consolas" w:eastAsia="Consolas" w:hAnsi="Consolas"/>
          <w:color w:val="9B2C6F"/>
          <w:sz w:val="20"/>
          <w:szCs w:val="20"/>
        </w:rPr>
        <w:t xml:space="preserve">/fin/</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Cash position, budget summary, audit summary, and tax summary tiles.</w:t>
      </w:r>
    </w:p>
    <w:p>
      <w:pPr>
        <w:pStyle w:val="Heading2"/>
        <w:spacing w:after="120" w:before="240"/>
      </w:pPr>
      <w:r>
        <w:rPr>
          <w:rFonts w:ascii="Calibri" w:cs="Calibri" w:eastAsia="Calibri" w:hAnsi="Calibri"/>
          <w:sz w:val="22"/>
          <w:szCs w:val="22"/>
        </w:rPr>
        <w:t xml:space="preserve">Cash Flow</w:t>
      </w:r>
    </w:p>
    <w:p>
      <w:pPr>
        <w:pStyle w:val="ListParagraph"/>
        <w:numPr>
          <w:ilvl w:val="0"/>
          <w:numId w:val="1"/>
        </w:numPr>
        <w:spacing w:after="60"/>
      </w:pPr>
      <w:r>
        <w:rPr>
          <w:rFonts w:ascii="Calibri" w:cs="Calibri" w:eastAsia="Calibri" w:hAnsi="Calibri"/>
          <w:b/>
          <w:bCs/>
          <w:sz w:val="22"/>
          <w:szCs w:val="22"/>
        </w:rPr>
        <w:t xml:space="preserve">Cash Flow Statement</w:t>
      </w:r>
      <w:r>
        <w:rPr>
          <w:rFonts w:ascii="Calibri" w:cs="Calibri" w:eastAsia="Calibri" w:hAnsi="Calibri"/>
          <w:sz w:val="22"/>
          <w:szCs w:val="22"/>
        </w:rPr>
        <w:t xml:space="preserve"> (</w:t>
      </w:r>
      <w:r>
        <w:rPr>
          <w:rFonts w:ascii="Consolas" w:cs="Consolas" w:eastAsia="Consolas" w:hAnsi="Consolas"/>
          <w:color w:val="9B2C6F"/>
          <w:sz w:val="20"/>
          <w:szCs w:val="20"/>
        </w:rPr>
        <w:t xml:space="preserve">/gl/cash-flow/</w:t>
      </w:r>
      <w:r>
        <w:rPr>
          <w:rFonts w:ascii="Calibri" w:cs="Calibri" w:eastAsia="Calibri" w:hAnsi="Calibri"/>
          <w:sz w:val="22"/>
          <w:szCs w:val="22"/>
        </w:rPr>
        <w:t xml:space="preserve">) — read-only, date-range filterable.</w:t>
      </w:r>
    </w:p>
    <w:p>
      <w:pPr>
        <w:pStyle w:val="ListParagraph"/>
        <w:numPr>
          <w:ilvl w:val="0"/>
          <w:numId w:val="1"/>
        </w:numPr>
        <w:spacing w:after="60"/>
      </w:pPr>
      <w:r>
        <w:rPr>
          <w:rFonts w:ascii="Calibri" w:cs="Calibri" w:eastAsia="Calibri" w:hAnsi="Calibri"/>
          <w:b/>
          <w:bCs/>
          <w:sz w:val="22"/>
          <w:szCs w:val="22"/>
        </w:rPr>
        <w:t xml:space="preserve">13-Week Cash Forecast</w:t>
      </w:r>
      <w:r>
        <w:rPr>
          <w:rFonts w:ascii="Calibri" w:cs="Calibri" w:eastAsia="Calibri" w:hAnsi="Calibri"/>
          <w:sz w:val="22"/>
          <w:szCs w:val="22"/>
        </w:rPr>
        <w:t xml:space="preserve"> (</w:t>
      </w:r>
      <w:r>
        <w:rPr>
          <w:rFonts w:ascii="Consolas" w:cs="Consolas" w:eastAsia="Consolas" w:hAnsi="Consolas"/>
          <w:color w:val="9B2C6F"/>
          <w:sz w:val="20"/>
          <w:szCs w:val="20"/>
        </w:rPr>
        <w:t xml:space="preserve">/fin/forecast/</w:t>
      </w:r>
      <w:r>
        <w:rPr>
          <w:rFonts w:ascii="Calibri" w:cs="Calibri" w:eastAsia="Calibri" w:hAnsi="Calibri"/>
          <w:sz w:val="22"/>
          <w:szCs w:val="22"/>
        </w:rPr>
        <w:t xml:space="preserve">) — rolling forward-looking cash projection.</w:t>
      </w:r>
    </w:p>
    <w:p>
      <w:pPr>
        <w:pStyle w:val="Heading2"/>
        <w:spacing w:after="120" w:before="240"/>
      </w:pPr>
      <w:r>
        <w:rPr>
          <w:rFonts w:ascii="Calibri" w:cs="Calibri" w:eastAsia="Calibri" w:hAnsi="Calibri"/>
          <w:sz w:val="22"/>
          <w:szCs w:val="22"/>
        </w:rPr>
        <w:t xml:space="preserve">Budgets, Audits, Bank Reconciliation, Tax Filings</w:t>
      </w:r>
    </w:p>
    <w:p>
      <w:pPr>
        <w:spacing w:after="160"/>
      </w:pPr>
      <w:r>
        <w:rPr>
          <w:rFonts w:ascii="Calibri" w:cs="Calibri" w:eastAsia="Calibri" w:hAnsi="Calibri"/>
          <w:sz w:val="22"/>
          <w:szCs w:val="22"/>
        </w:rPr>
        <w:t xml:space="preserve">These are the same pages documented in the Accounting guide, reached from the Finance menu at </w:t>
      </w:r>
      <w:r>
        <w:rPr>
          <w:rFonts w:ascii="Consolas" w:cs="Consolas" w:eastAsia="Consolas" w:hAnsi="Consolas"/>
          <w:color w:val="9B2C6F"/>
          <w:sz w:val="20"/>
          <w:szCs w:val="20"/>
        </w:rPr>
        <w:t xml:space="preserve">/fin/budgets/</w:t>
      </w:r>
      <w:r>
        <w:rPr>
          <w:rFonts w:ascii="Calibri" w:cs="Calibri" w:eastAsia="Calibri" w:hAnsi="Calibri"/>
          <w:sz w:val="22"/>
          <w:szCs w:val="22"/>
        </w:rPr>
        <w:t xml:space="preserve">, </w:t>
      </w:r>
      <w:r>
        <w:rPr>
          <w:rFonts w:ascii="Consolas" w:cs="Consolas" w:eastAsia="Consolas" w:hAnsi="Consolas"/>
          <w:color w:val="9B2C6F"/>
          <w:sz w:val="20"/>
          <w:szCs w:val="20"/>
        </w:rPr>
        <w:t xml:space="preserve">/fin/audits/</w:t>
      </w:r>
      <w:r>
        <w:rPr>
          <w:rFonts w:ascii="Calibri" w:cs="Calibri" w:eastAsia="Calibri" w:hAnsi="Calibri"/>
          <w:sz w:val="22"/>
          <w:szCs w:val="22"/>
        </w:rPr>
        <w:t xml:space="preserve">, </w:t>
      </w:r>
      <w:r>
        <w:rPr>
          <w:rFonts w:ascii="Consolas" w:cs="Consolas" w:eastAsia="Consolas" w:hAnsi="Consolas"/>
          <w:color w:val="9B2C6F"/>
          <w:sz w:val="20"/>
          <w:szCs w:val="20"/>
        </w:rPr>
        <w:t xml:space="preserve">/fin/bank-rec/</w:t>
      </w:r>
      <w:r>
        <w:rPr>
          <w:rFonts w:ascii="Calibri" w:cs="Calibri" w:eastAsia="Calibri" w:hAnsi="Calibri"/>
          <w:sz w:val="22"/>
          <w:szCs w:val="22"/>
        </w:rPr>
        <w:t xml:space="preserve">, and </w:t>
      </w:r>
      <w:r>
        <w:rPr>
          <w:rFonts w:ascii="Consolas" w:cs="Consolas" w:eastAsia="Consolas" w:hAnsi="Consolas"/>
          <w:color w:val="9B2C6F"/>
          <w:sz w:val="20"/>
          <w:szCs w:val="20"/>
        </w:rPr>
        <w:t xml:space="preserve">/fin/tax/</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b/>
          <w:bCs/>
          <w:sz w:val="22"/>
          <w:szCs w:val="22"/>
        </w:rPr>
        <w:t xml:space="preserve">Budgets</w:t>
      </w:r>
      <w:r>
        <w:rPr>
          <w:rFonts w:ascii="Calibri" w:cs="Calibri" w:eastAsia="Calibri" w:hAnsi="Calibri"/>
          <w:sz w:val="22"/>
          <w:szCs w:val="22"/>
        </w:rPr>
        <w:t xml:space="preserve"> — create/edit budget lines, view Budget-vs-Actual.</w:t>
      </w:r>
    </w:p>
    <w:p>
      <w:pPr>
        <w:pStyle w:val="ListParagraph"/>
        <w:numPr>
          <w:ilvl w:val="0"/>
          <w:numId w:val="1"/>
        </w:numPr>
        <w:spacing w:after="60"/>
      </w:pPr>
      <w:r>
        <w:rPr>
          <w:rFonts w:ascii="Calibri" w:cs="Calibri" w:eastAsia="Calibri" w:hAnsi="Calibri"/>
          <w:b/>
          <w:bCs/>
          <w:sz w:val="22"/>
          <w:szCs w:val="22"/>
        </w:rPr>
        <w:t xml:space="preserve">Audits</w:t>
      </w:r>
      <w:r>
        <w:rPr>
          <w:rFonts w:ascii="Calibri" w:cs="Calibri" w:eastAsia="Calibri" w:hAnsi="Calibri"/>
          <w:sz w:val="22"/>
          <w:szCs w:val="22"/>
        </w:rPr>
        <w:t xml:space="preserve"> — schedule and complete internal audits with findings (severity, department, description).</w:t>
      </w:r>
    </w:p>
    <w:p>
      <w:pPr>
        <w:pStyle w:val="ListParagraph"/>
        <w:numPr>
          <w:ilvl w:val="0"/>
          <w:numId w:val="1"/>
        </w:numPr>
        <w:spacing w:after="60"/>
      </w:pPr>
      <w:r>
        <w:rPr>
          <w:rFonts w:ascii="Calibri" w:cs="Calibri" w:eastAsia="Calibri" w:hAnsi="Calibri"/>
          <w:b/>
          <w:bCs/>
          <w:sz w:val="22"/>
          <w:szCs w:val="22"/>
        </w:rPr>
        <w:t xml:space="preserve">Bank Reconciliation</w:t>
      </w:r>
      <w:r>
        <w:rPr>
          <w:rFonts w:ascii="Calibri" w:cs="Calibri" w:eastAsia="Calibri" w:hAnsi="Calibri"/>
          <w:sz w:val="22"/>
          <w:szCs w:val="22"/>
        </w:rPr>
        <w:t xml:space="preserve"> — reconcile bank statements against your books.</w:t>
      </w:r>
    </w:p>
    <w:p>
      <w:pPr>
        <w:pStyle w:val="ListParagraph"/>
        <w:numPr>
          <w:ilvl w:val="0"/>
          <w:numId w:val="1"/>
        </w:numPr>
        <w:spacing w:after="60"/>
      </w:pPr>
      <w:r>
        <w:rPr>
          <w:rFonts w:ascii="Calibri" w:cs="Calibri" w:eastAsia="Calibri" w:hAnsi="Calibri"/>
          <w:b/>
          <w:bCs/>
          <w:sz w:val="22"/>
          <w:szCs w:val="22"/>
        </w:rPr>
        <w:t xml:space="preserve">Tax Filings</w:t>
      </w:r>
      <w:r>
        <w:rPr>
          <w:rFonts w:ascii="Calibri" w:cs="Calibri" w:eastAsia="Calibri" w:hAnsi="Calibri"/>
          <w:sz w:val="22"/>
          <w:szCs w:val="22"/>
        </w:rPr>
        <w:t xml:space="preserve"> — track filing type, jurisdiction, period, amounts, and status.</w:t>
      </w:r>
    </w:p>
    <w:p>
      <w:r>
        <w:br w:type="page"/>
      </w:r>
    </w:p>
    <w:p>
      <w:pPr>
        <w:pStyle w:val="Heading1"/>
        <w:spacing w:after="120" w:before="0"/>
      </w:pPr>
      <w:r>
        <w:rPr>
          <w:rFonts w:ascii="Calibri" w:cs="Calibri" w:eastAsia="Calibri" w:hAnsi="Calibri"/>
          <w:sz w:val="22"/>
          <w:szCs w:val="22"/>
        </w:rPr>
        <w:t xml:space="preserve">Information Technology (IT)</w:t>
      </w:r>
    </w:p>
    <w:p>
      <w:pPr>
        <w:spacing w:after="160"/>
      </w:pPr>
      <w:r>
        <w:rPr>
          <w:rFonts w:ascii="Calibri" w:cs="Calibri" w:eastAsia="Calibri" w:hAnsi="Calibri"/>
          <w:b/>
          <w:bCs/>
          <w:sz w:val="22"/>
          <w:szCs w:val="22"/>
        </w:rPr>
        <w:t xml:space="preserve">Menu:</w:t>
      </w:r>
      <w:r>
        <w:rPr>
          <w:rFonts w:ascii="Calibri" w:cs="Calibri" w:eastAsia="Calibri" w:hAnsi="Calibri"/>
          <w:sz w:val="22"/>
          <w:szCs w:val="22"/>
        </w:rPr>
        <w:t xml:space="preserve"> IT Technician menu (IT Tasks, Help Desk Tickets, Asset Management, Network Status, Software Installations, Hardware Repairs, User Account Management). Managers also see an </w:t>
      </w:r>
      <w:r>
        <w:rPr>
          <w:rFonts w:ascii="Calibri" w:cs="Calibri" w:eastAsia="Calibri" w:hAnsi="Calibri"/>
          <w:b/>
          <w:bCs/>
          <w:sz w:val="22"/>
          <w:szCs w:val="22"/>
        </w:rPr>
        <w:t xml:space="preserve">IT Manager</w:t>
      </w:r>
      <w:r>
        <w:rPr>
          <w:rFonts w:ascii="Calibri" w:cs="Calibri" w:eastAsia="Calibri" w:hAnsi="Calibri"/>
          <w:sz w:val="22"/>
          <w:szCs w:val="22"/>
        </w:rPr>
        <w:t xml:space="preserve"> menu with Vendor Contracts, IT Projects, and Security Management.</w:t>
      </w:r>
    </w:p>
    <w:p>
      <w:pPr>
        <w:spacing w:after="160"/>
      </w:pPr>
      <w:r>
        <w:rPr>
          <w:rFonts w:ascii="Calibri" w:cs="Calibri" w:eastAsia="Calibri" w:hAnsi="Calibri"/>
          <w:b/>
          <w:bCs/>
          <w:sz w:val="22"/>
          <w:szCs w:val="22"/>
        </w:rPr>
        <w:t xml:space="preserve">Who can access it:</w:t>
      </w:r>
      <w:r>
        <w:rPr>
          <w:rFonts w:ascii="Calibri" w:cs="Calibri" w:eastAsia="Calibri" w:hAnsi="Calibri"/>
          <w:sz w:val="22"/>
          <w:szCs w:val="22"/>
        </w:rPr>
        <w:t xml:space="preserve"> IT staff only.</w:t>
      </w:r>
    </w:p>
    <w:p>
      <w:pPr>
        <w:pStyle w:val="Heading2"/>
        <w:spacing w:after="120" w:before="240"/>
      </w:pPr>
      <w:r>
        <w:rPr>
          <w:rFonts w:ascii="Calibri" w:cs="Calibri" w:eastAsia="Calibri" w:hAnsi="Calibri"/>
          <w:sz w:val="22"/>
          <w:szCs w:val="22"/>
        </w:rPr>
        <w:t xml:space="preserve">Dashboard (</w:t>
      </w:r>
      <w:r>
        <w:rPr>
          <w:rFonts w:ascii="Consolas" w:cs="Consolas" w:eastAsia="Consolas" w:hAnsi="Consolas"/>
          <w:color w:val="9B2C6F"/>
          <w:sz w:val="20"/>
          <w:szCs w:val="20"/>
        </w:rPr>
        <w:t xml:space="preserve">/it/</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Ticket status/priority/issue-type breakdown, asset status/type breakdown, and a 6-month ticket trend.</w:t>
      </w:r>
    </w:p>
    <w:p>
      <w:pPr>
        <w:pStyle w:val="Heading2"/>
        <w:spacing w:after="120" w:before="240"/>
      </w:pPr>
      <w:r>
        <w:rPr>
          <w:rFonts w:ascii="Calibri" w:cs="Calibri" w:eastAsia="Calibri" w:hAnsi="Calibri"/>
          <w:sz w:val="22"/>
          <w:szCs w:val="22"/>
        </w:rPr>
        <w:t xml:space="preserve">Help Desk Tickets (</w:t>
      </w:r>
      <w:r>
        <w:rPr>
          <w:rFonts w:ascii="Consolas" w:cs="Consolas" w:eastAsia="Consolas" w:hAnsi="Consolas"/>
          <w:color w:val="9B2C6F"/>
          <w:sz w:val="20"/>
          <w:szCs w:val="20"/>
        </w:rPr>
        <w:t xml:space="preserve">/it/tickets/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a ticket (requester, department, issue type, description, priority, assignee, submitted/due date); update any field, or just the status; filter by status/priority/search.</w:t>
      </w:r>
    </w:p>
    <w:p>
      <w:pPr>
        <w:pStyle w:val="Heading2"/>
        <w:spacing w:after="120" w:before="240"/>
      </w:pPr>
      <w:r>
        <w:rPr>
          <w:rFonts w:ascii="Calibri" w:cs="Calibri" w:eastAsia="Calibri" w:hAnsi="Calibri"/>
          <w:sz w:val="22"/>
          <w:szCs w:val="22"/>
        </w:rPr>
        <w:t xml:space="preserve">Assets (</w:t>
      </w:r>
      <w:r>
        <w:rPr>
          <w:rFonts w:ascii="Consolas" w:cs="Consolas" w:eastAsia="Consolas" w:hAnsi="Consolas"/>
          <w:color w:val="9B2C6F"/>
          <w:sz w:val="20"/>
          <w:szCs w:val="20"/>
        </w:rPr>
        <w:t xml:space="preserve">/it/assets/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Register an asset (tag, type, make/model, serial number, assignee, department, purchase date, warranty expiry, status) including full depreciation fields (purchase price, salvage value, useful life, method, cost center) — the system computes book value and accumulated depreciation for you. Every reassignment or update is logged in that asset's history.</w:t>
      </w:r>
    </w:p>
    <w:p>
      <w:pPr>
        <w:pStyle w:val="Heading2"/>
        <w:spacing w:after="120" w:before="240"/>
      </w:pPr>
      <w:r>
        <w:rPr>
          <w:rFonts w:ascii="Calibri" w:cs="Calibri" w:eastAsia="Calibri" w:hAnsi="Calibri"/>
          <w:sz w:val="22"/>
          <w:szCs w:val="22"/>
        </w:rPr>
        <w:t xml:space="preserve">Hardware Repairs (</w:t>
      </w:r>
      <w:r>
        <w:rPr>
          <w:rFonts w:ascii="Consolas" w:cs="Consolas" w:eastAsia="Consolas" w:hAnsi="Consolas"/>
          <w:color w:val="9B2C6F"/>
          <w:sz w:val="20"/>
          <w:szCs w:val="20"/>
        </w:rPr>
        <w:t xml:space="preserve">/it/repairs/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Log a repair request (asset tag, problem, reporter, assignee, priority), update status, and record the resolution.</w:t>
      </w:r>
    </w:p>
    <w:p>
      <w:pPr>
        <w:pStyle w:val="Heading2"/>
        <w:spacing w:after="120" w:before="240"/>
      </w:pPr>
      <w:r>
        <w:rPr>
          <w:rFonts w:ascii="Calibri" w:cs="Calibri" w:eastAsia="Calibri" w:hAnsi="Calibri"/>
          <w:sz w:val="22"/>
          <w:szCs w:val="22"/>
        </w:rPr>
        <w:t xml:space="preserve">Software Installations (</w:t>
      </w:r>
      <w:r>
        <w:rPr>
          <w:rFonts w:ascii="Consolas" w:cs="Consolas" w:eastAsia="Consolas" w:hAnsi="Consolas"/>
          <w:color w:val="9B2C6F"/>
          <w:sz w:val="20"/>
          <w:szCs w:val="20"/>
        </w:rPr>
        <w:t xml:space="preserve">/it/software/</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Log a software install: asset tag, software name, version, vendor, install date, installed-by, status.</w:t>
      </w:r>
    </w:p>
    <w:p>
      <w:pPr>
        <w:pStyle w:val="Heading2"/>
        <w:spacing w:after="120" w:before="240"/>
      </w:pPr>
      <w:r>
        <w:rPr>
          <w:rFonts w:ascii="Calibri" w:cs="Calibri" w:eastAsia="Calibri" w:hAnsi="Calibri"/>
          <w:sz w:val="22"/>
          <w:szCs w:val="22"/>
        </w:rPr>
        <w:t xml:space="preserve">Licenses (</w:t>
      </w:r>
      <w:r>
        <w:rPr>
          <w:rFonts w:ascii="Consolas" w:cs="Consolas" w:eastAsia="Consolas" w:hAnsi="Consolas"/>
          <w:color w:val="9B2C6F"/>
          <w:sz w:val="20"/>
          <w:szCs w:val="20"/>
        </w:rPr>
        <w:t xml:space="preserve">/it/licenses/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or edit a software license: product, vendor, key, type, seat count/used, purchase/expiry date, cost, status.</w:t>
      </w:r>
    </w:p>
    <w:p>
      <w:pPr>
        <w:pStyle w:val="Heading2"/>
        <w:spacing w:after="120" w:before="240"/>
      </w:pPr>
      <w:r>
        <w:rPr>
          <w:rFonts w:ascii="Calibri" w:cs="Calibri" w:eastAsia="Calibri" w:hAnsi="Calibri"/>
          <w:sz w:val="22"/>
          <w:szCs w:val="22"/>
        </w:rPr>
        <w:t xml:space="preserve">Network Devices (</w:t>
      </w:r>
      <w:r>
        <w:rPr>
          <w:rFonts w:ascii="Consolas" w:cs="Consolas" w:eastAsia="Consolas" w:hAnsi="Consolas"/>
          <w:color w:val="9B2C6F"/>
          <w:sz w:val="20"/>
          <w:szCs w:val="20"/>
        </w:rPr>
        <w:t xml:space="preserve">/it/network/</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Register or edit a network device: hostname, IP, MAC address, type, manufacturer/model, location, status, last-seen.</w:t>
      </w:r>
    </w:p>
    <w:p>
      <w:pPr>
        <w:pStyle w:val="Heading2"/>
        <w:spacing w:after="120" w:before="240"/>
      </w:pPr>
      <w:r>
        <w:rPr>
          <w:rFonts w:ascii="Calibri" w:cs="Calibri" w:eastAsia="Calibri" w:hAnsi="Calibri"/>
          <w:sz w:val="22"/>
          <w:szCs w:val="22"/>
        </w:rPr>
        <w:t xml:space="preserve">Tasks (</w:t>
      </w:r>
      <w:r>
        <w:rPr>
          <w:rFonts w:ascii="Consolas" w:cs="Consolas" w:eastAsia="Consolas" w:hAnsi="Consolas"/>
          <w:color w:val="9B2C6F"/>
          <w:sz w:val="20"/>
          <w:szCs w:val="20"/>
        </w:rPr>
        <w:t xml:space="preserve">/it/tasks/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General IT tasks: name, type, description, assignee, department, priority, scheduled/due date, with status updates.</w:t>
      </w:r>
    </w:p>
    <w:p>
      <w:pPr>
        <w:pStyle w:val="Heading2"/>
        <w:spacing w:after="120" w:before="240"/>
      </w:pPr>
      <w:r>
        <w:rPr>
          <w:rFonts w:ascii="Calibri" w:cs="Calibri" w:eastAsia="Calibri" w:hAnsi="Calibri"/>
          <w:sz w:val="22"/>
          <w:szCs w:val="22"/>
        </w:rPr>
        <w:t xml:space="preserve">Incidents (</w:t>
      </w:r>
      <w:r>
        <w:rPr>
          <w:rFonts w:ascii="Consolas" w:cs="Consolas" w:eastAsia="Consolas" w:hAnsi="Consolas"/>
          <w:color w:val="9B2C6F"/>
          <w:sz w:val="20"/>
          <w:szCs w:val="20"/>
        </w:rPr>
        <w:t xml:space="preserve">/it/incidents/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Log a security or system incident: title, severity, description, affected systems, reported date, with status updates.</w:t>
      </w:r>
    </w:p>
    <w:p>
      <w:r>
        <w:br w:type="page"/>
      </w:r>
    </w:p>
    <w:p>
      <w:pPr>
        <w:pStyle w:val="Heading1"/>
        <w:spacing w:after="120" w:before="0"/>
      </w:pPr>
      <w:r>
        <w:rPr>
          <w:rFonts w:ascii="Calibri" w:cs="Calibri" w:eastAsia="Calibri" w:hAnsi="Calibri"/>
          <w:sz w:val="22"/>
          <w:szCs w:val="22"/>
        </w:rPr>
        <w:t xml:space="preserve">Legal &amp; Risk Management</w:t>
      </w:r>
    </w:p>
    <w:p>
      <w:pPr>
        <w:spacing w:after="160"/>
      </w:pPr>
      <w:r>
        <w:rPr>
          <w:rFonts w:ascii="Calibri" w:cs="Calibri" w:eastAsia="Calibri" w:hAnsi="Calibri"/>
          <w:b/>
          <w:bCs/>
          <w:sz w:val="22"/>
          <w:szCs w:val="22"/>
        </w:rPr>
        <w:t xml:space="preserve">Menu:</w:t>
      </w:r>
      <w:r>
        <w:rPr>
          <w:rFonts w:ascii="Calibri" w:cs="Calibri" w:eastAsia="Calibri" w:hAnsi="Calibri"/>
          <w:sz w:val="22"/>
          <w:szCs w:val="22"/>
        </w:rPr>
        <w:t xml:space="preserve"> Contracts, Compliance, Litigation, Intellectual Property, Employment Law. Managers also see a </w:t>
      </w:r>
      <w:r>
        <w:rPr>
          <w:rFonts w:ascii="Calibri" w:cs="Calibri" w:eastAsia="Calibri" w:hAnsi="Calibri"/>
          <w:b/>
          <w:bCs/>
          <w:sz w:val="22"/>
          <w:szCs w:val="22"/>
        </w:rPr>
        <w:t xml:space="preserve">Legal Manager</w:t>
      </w:r>
      <w:r>
        <w:rPr>
          <w:rFonts w:ascii="Calibri" w:cs="Calibri" w:eastAsia="Calibri" w:hAnsi="Calibri"/>
          <w:sz w:val="22"/>
          <w:szCs w:val="22"/>
        </w:rPr>
        <w:t xml:space="preserve"> menu with Contract Management, Litigation Management, Compliance Management, and Corporate Governance.</w:t>
      </w:r>
    </w:p>
    <w:p>
      <w:pPr>
        <w:spacing w:after="160"/>
      </w:pPr>
      <w:r>
        <w:rPr>
          <w:rFonts w:ascii="Calibri" w:cs="Calibri" w:eastAsia="Calibri" w:hAnsi="Calibri"/>
          <w:sz w:val="22"/>
          <w:szCs w:val="22"/>
        </w:rPr>
        <w:t xml:space="preserve">Risk Management is a related department with its own dedicated pages: Risk Register, Risk Assessments, Insurance, Business Continuity, and Compliance &amp; Audit.</w:t>
      </w:r>
    </w:p>
    <w:p>
      <w:pPr>
        <w:spacing w:after="160"/>
      </w:pPr>
      <w:r>
        <w:rPr>
          <w:rFonts w:ascii="Calibri" w:cs="Calibri" w:eastAsia="Calibri" w:hAnsi="Calibri"/>
          <w:b/>
          <w:bCs/>
          <w:sz w:val="22"/>
          <w:szCs w:val="22"/>
        </w:rPr>
        <w:t xml:space="preserve">Who can access it:</w:t>
      </w:r>
      <w:r>
        <w:rPr>
          <w:rFonts w:ascii="Calibri" w:cs="Calibri" w:eastAsia="Calibri" w:hAnsi="Calibri"/>
          <w:sz w:val="22"/>
          <w:szCs w:val="22"/>
        </w:rPr>
        <w:t xml:space="preserve"> Legal and Risk Management staff.</w:t>
      </w:r>
    </w:p>
    <w:p>
      <w:pPr>
        <w:pStyle w:val="Heading2"/>
        <w:spacing w:after="120" w:before="240"/>
      </w:pPr>
      <w:r>
        <w:rPr>
          <w:rFonts w:ascii="Calibri" w:cs="Calibri" w:eastAsia="Calibri" w:hAnsi="Calibri"/>
          <w:sz w:val="22"/>
          <w:szCs w:val="22"/>
        </w:rPr>
        <w:t xml:space="preserve">Dashboards</w:t>
      </w:r>
    </w:p>
    <w:p>
      <w:pPr>
        <w:pStyle w:val="ListParagraph"/>
        <w:numPr>
          <w:ilvl w:val="0"/>
          <w:numId w:val="1"/>
        </w:numPr>
        <w:spacing w:after="60"/>
      </w:pPr>
      <w:r>
        <w:rPr>
          <w:rFonts w:ascii="Calibri" w:cs="Calibri" w:eastAsia="Calibri" w:hAnsi="Calibri"/>
          <w:b/>
          <w:bCs/>
          <w:sz w:val="22"/>
          <w:szCs w:val="22"/>
        </w:rPr>
        <w:t xml:space="preserve">Legal</w:t>
      </w:r>
      <w:r>
        <w:rPr>
          <w:rFonts w:ascii="Calibri" w:cs="Calibri" w:eastAsia="Calibri" w:hAnsi="Calibri"/>
          <w:sz w:val="22"/>
          <w:szCs w:val="22"/>
        </w:rPr>
        <w:t xml:space="preserve"> (</w:t>
      </w:r>
      <w:r>
        <w:rPr>
          <w:rFonts w:ascii="Consolas" w:cs="Consolas" w:eastAsia="Consolas" w:hAnsi="Consolas"/>
          <w:color w:val="9B2C6F"/>
          <w:sz w:val="20"/>
          <w:szCs w:val="20"/>
        </w:rPr>
        <w:t xml:space="preserve">/legal/</w:t>
      </w:r>
      <w:r>
        <w:rPr>
          <w:rFonts w:ascii="Calibri" w:cs="Calibri" w:eastAsia="Calibri" w:hAnsi="Calibri"/>
          <w:sz w:val="22"/>
          <w:szCs w:val="22"/>
        </w:rPr>
        <w:t xml:space="preserve">) — contract status/type/value-by-counterparty charts, compliance status, litigation status/type charts.</w:t>
      </w:r>
    </w:p>
    <w:p>
      <w:pPr>
        <w:pStyle w:val="ListParagraph"/>
        <w:numPr>
          <w:ilvl w:val="0"/>
          <w:numId w:val="1"/>
        </w:numPr>
        <w:spacing w:after="60"/>
      </w:pPr>
      <w:r>
        <w:rPr>
          <w:rFonts w:ascii="Calibri" w:cs="Calibri" w:eastAsia="Calibri" w:hAnsi="Calibri"/>
          <w:b/>
          <w:bCs/>
          <w:sz w:val="22"/>
          <w:szCs w:val="22"/>
        </w:rPr>
        <w:t xml:space="preserve">Risk</w:t>
      </w:r>
      <w:r>
        <w:rPr>
          <w:rFonts w:ascii="Calibri" w:cs="Calibri" w:eastAsia="Calibri" w:hAnsi="Calibri"/>
          <w:sz w:val="22"/>
          <w:szCs w:val="22"/>
        </w:rPr>
        <w:t xml:space="preserve"> (</w:t>
      </w:r>
      <w:r>
        <w:rPr>
          <w:rFonts w:ascii="Consolas" w:cs="Consolas" w:eastAsia="Consolas" w:hAnsi="Consolas"/>
          <w:color w:val="9B2C6F"/>
          <w:sz w:val="20"/>
          <w:szCs w:val="20"/>
        </w:rPr>
        <w:t xml:space="preserve">/risk/</w:t>
      </w:r>
      <w:r>
        <w:rPr>
          <w:rFonts w:ascii="Calibri" w:cs="Calibri" w:eastAsia="Calibri" w:hAnsi="Calibri"/>
          <w:sz w:val="22"/>
          <w:szCs w:val="22"/>
        </w:rPr>
        <w:t xml:space="preserve">) — its own KPIs drawn from the risk register, assessments, audits, insurance, and continuity records below (not a view of Legal's data).</w:t>
      </w:r>
    </w:p>
    <w:p>
      <w:pPr>
        <w:pStyle w:val="Heading2"/>
        <w:spacing w:after="120" w:before="240"/>
      </w:pPr>
      <w:r>
        <w:rPr>
          <w:rFonts w:ascii="Calibri" w:cs="Calibri" w:eastAsia="Calibri" w:hAnsi="Calibri"/>
          <w:sz w:val="22"/>
          <w:szCs w:val="22"/>
        </w:rPr>
        <w:t xml:space="preserve">Contracts (</w:t>
      </w:r>
      <w:r>
        <w:rPr>
          <w:rFonts w:ascii="Consolas" w:cs="Consolas" w:eastAsia="Consolas" w:hAnsi="Consolas"/>
          <w:color w:val="9B2C6F"/>
          <w:sz w:val="20"/>
          <w:szCs w:val="20"/>
        </w:rPr>
        <w:t xml:space="preserve">/legal/contracts/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or edit a legal contract: title, counterparty, type, value, start/end date, owner, status, notes. Exportable.</w:t>
      </w:r>
    </w:p>
    <w:p>
      <w:pPr>
        <w:pStyle w:val="Heading2"/>
        <w:spacing w:after="120" w:before="240"/>
      </w:pPr>
      <w:r>
        <w:rPr>
          <w:rFonts w:ascii="Calibri" w:cs="Calibri" w:eastAsia="Calibri" w:hAnsi="Calibri"/>
          <w:sz w:val="22"/>
          <w:szCs w:val="22"/>
        </w:rPr>
        <w:t xml:space="preserve">Compliance (</w:t>
      </w:r>
      <w:r>
        <w:rPr>
          <w:rFonts w:ascii="Consolas" w:cs="Consolas" w:eastAsia="Consolas" w:hAnsi="Consolas"/>
          <w:color w:val="9B2C6F"/>
          <w:sz w:val="20"/>
          <w:szCs w:val="20"/>
        </w:rPr>
        <w:t xml:space="preserve">/legal/compliance/</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or edit a compliance requirement (requirement text, regulation, owner, due date, status) and mark it completed.</w:t>
      </w:r>
    </w:p>
    <w:p>
      <w:pPr>
        <w:pStyle w:val="Heading2"/>
        <w:spacing w:after="120" w:before="240"/>
      </w:pPr>
      <w:r>
        <w:rPr>
          <w:rFonts w:ascii="Calibri" w:cs="Calibri" w:eastAsia="Calibri" w:hAnsi="Calibri"/>
          <w:sz w:val="22"/>
          <w:szCs w:val="22"/>
        </w:rPr>
        <w:t xml:space="preserve">Litigation (</w:t>
      </w:r>
      <w:r>
        <w:rPr>
          <w:rFonts w:ascii="Consolas" w:cs="Consolas" w:eastAsia="Consolas" w:hAnsi="Consolas"/>
          <w:color w:val="9B2C6F"/>
          <w:sz w:val="20"/>
          <w:szCs w:val="20"/>
        </w:rPr>
        <w:t xml:space="preserve">/legal/litigation/</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or edit a litigation case: case name, opposing party, court, case type, filed date, status, outcome.</w:t>
      </w:r>
    </w:p>
    <w:p>
      <w:pPr>
        <w:pStyle w:val="Heading2"/>
        <w:spacing w:after="120" w:before="240"/>
      </w:pPr>
      <w:r>
        <w:rPr>
          <w:rFonts w:ascii="Calibri" w:cs="Calibri" w:eastAsia="Calibri" w:hAnsi="Calibri"/>
          <w:sz w:val="22"/>
          <w:szCs w:val="22"/>
        </w:rPr>
        <w:t xml:space="preserve">Intellectual Property (</w:t>
      </w:r>
      <w:r>
        <w:rPr>
          <w:rFonts w:ascii="Consolas" w:cs="Consolas" w:eastAsia="Consolas" w:hAnsi="Consolas"/>
          <w:color w:val="9B2C6F"/>
          <w:sz w:val="20"/>
          <w:szCs w:val="20"/>
        </w:rPr>
        <w:t xml:space="preserve">/legal/ip/</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or edit an IP record: title, type, registration number, jurisdiction, filed/expiry date, status, notes.</w:t>
      </w:r>
    </w:p>
    <w:p>
      <w:pPr>
        <w:pStyle w:val="Heading2"/>
        <w:spacing w:after="120" w:before="240"/>
      </w:pPr>
      <w:r>
        <w:rPr>
          <w:rFonts w:ascii="Calibri" w:cs="Calibri" w:eastAsia="Calibri" w:hAnsi="Calibri"/>
          <w:sz w:val="22"/>
          <w:szCs w:val="22"/>
        </w:rPr>
        <w:t xml:space="preserve">Employment Law (</w:t>
      </w:r>
      <w:r>
        <w:rPr>
          <w:rFonts w:ascii="Consolas" w:cs="Consolas" w:eastAsia="Consolas" w:hAnsi="Consolas"/>
          <w:color w:val="9B2C6F"/>
          <w:sz w:val="20"/>
          <w:szCs w:val="20"/>
        </w:rPr>
        <w:t xml:space="preserve">/legal/employment/</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or edit an employment-law matter: matter name, employee, matter type, owner, opened/closed date, status, notes.</w:t>
      </w:r>
    </w:p>
    <w:p>
      <w:pPr>
        <w:pStyle w:val="Heading2"/>
        <w:spacing w:after="120" w:before="240"/>
      </w:pPr>
      <w:r>
        <w:rPr>
          <w:rFonts w:ascii="Calibri" w:cs="Calibri" w:eastAsia="Calibri" w:hAnsi="Calibri"/>
          <w:sz w:val="22"/>
          <w:szCs w:val="22"/>
        </w:rPr>
        <w:t xml:space="preserve">Corporate Governance (</w:t>
      </w:r>
      <w:r>
        <w:rPr>
          <w:rFonts w:ascii="Consolas" w:cs="Consolas" w:eastAsia="Consolas" w:hAnsi="Consolas"/>
          <w:color w:val="9B2C6F"/>
          <w:sz w:val="20"/>
          <w:szCs w:val="20"/>
        </w:rPr>
        <w:t xml:space="preserve">/legal/governance/</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Only linked from the manager menu (the page itself has no additional role restriction). Create or edit a governance item: item, category, owner, reference date, reference, status, notes.</w:t>
      </w:r>
    </w:p>
    <w:p>
      <w:pPr>
        <w:pStyle w:val="Heading2"/>
        <w:spacing w:after="120" w:before="240"/>
      </w:pPr>
      <w:r>
        <w:rPr>
          <w:rFonts w:ascii="Calibri" w:cs="Calibri" w:eastAsia="Calibri" w:hAnsi="Calibri"/>
          <w:sz w:val="22"/>
          <w:szCs w:val="22"/>
        </w:rPr>
        <w:t xml:space="preserve">Risk Management (</w:t>
      </w:r>
      <w:r>
        <w:rPr>
          <w:rFonts w:ascii="Consolas" w:cs="Consolas" w:eastAsia="Consolas" w:hAnsi="Consolas"/>
          <w:color w:val="9B2C6F"/>
          <w:sz w:val="20"/>
          <w:szCs w:val="20"/>
        </w:rPr>
        <w:t xml:space="preserve">/risk/...</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b/>
          <w:bCs/>
          <w:sz w:val="22"/>
          <w:szCs w:val="22"/>
        </w:rPr>
        <w:t xml:space="preserve">Risk Register</w:t>
      </w:r>
      <w:r>
        <w:rPr>
          <w:rFonts w:ascii="Calibri" w:cs="Calibri" w:eastAsia="Calibri" w:hAnsi="Calibri"/>
          <w:sz w:val="22"/>
          <w:szCs w:val="22"/>
        </w:rPr>
        <w:t xml:space="preserve"> (</w:t>
      </w:r>
      <w:r>
        <w:rPr>
          <w:rFonts w:ascii="Consolas" w:cs="Consolas" w:eastAsia="Consolas" w:hAnsi="Consolas"/>
          <w:color w:val="9B2C6F"/>
          <w:sz w:val="20"/>
          <w:szCs w:val="20"/>
        </w:rPr>
        <w:t xml:space="preserve">/risk/register/</w:t>
      </w:r>
      <w:r>
        <w:rPr>
          <w:rFonts w:ascii="Calibri" w:cs="Calibri" w:eastAsia="Calibri" w:hAnsi="Calibri"/>
          <w:sz w:val="22"/>
          <w:szCs w:val="22"/>
        </w:rPr>
        <w:t xml:space="preserve">) — log and track individual risks.</w:t>
      </w:r>
    </w:p>
    <w:p>
      <w:pPr>
        <w:pStyle w:val="ListParagraph"/>
        <w:numPr>
          <w:ilvl w:val="0"/>
          <w:numId w:val="1"/>
        </w:numPr>
        <w:spacing w:after="60"/>
      </w:pPr>
      <w:r>
        <w:rPr>
          <w:rFonts w:ascii="Calibri" w:cs="Calibri" w:eastAsia="Calibri" w:hAnsi="Calibri"/>
          <w:b/>
          <w:bCs/>
          <w:sz w:val="22"/>
          <w:szCs w:val="22"/>
        </w:rPr>
        <w:t xml:space="preserve">Risk Assessments</w:t>
      </w:r>
      <w:r>
        <w:rPr>
          <w:rFonts w:ascii="Calibri" w:cs="Calibri" w:eastAsia="Calibri" w:hAnsi="Calibri"/>
          <w:sz w:val="22"/>
          <w:szCs w:val="22"/>
        </w:rPr>
        <w:t xml:space="preserve"> (</w:t>
      </w:r>
      <w:r>
        <w:rPr>
          <w:rFonts w:ascii="Consolas" w:cs="Consolas" w:eastAsia="Consolas" w:hAnsi="Consolas"/>
          <w:color w:val="9B2C6F"/>
          <w:sz w:val="20"/>
          <w:szCs w:val="20"/>
        </w:rPr>
        <w:t xml:space="preserve">/risk/assessments/</w:t>
      </w:r>
      <w:r>
        <w:rPr>
          <w:rFonts w:ascii="Calibri" w:cs="Calibri" w:eastAsia="Calibri" w:hAnsi="Calibri"/>
          <w:sz w:val="22"/>
          <w:szCs w:val="22"/>
        </w:rPr>
        <w:t xml:space="preserve">) — likelihood/impact scoring.</w:t>
      </w:r>
    </w:p>
    <w:p>
      <w:pPr>
        <w:pStyle w:val="ListParagraph"/>
        <w:numPr>
          <w:ilvl w:val="0"/>
          <w:numId w:val="1"/>
        </w:numPr>
        <w:spacing w:after="60"/>
      </w:pPr>
      <w:r>
        <w:rPr>
          <w:rFonts w:ascii="Calibri" w:cs="Calibri" w:eastAsia="Calibri" w:hAnsi="Calibri"/>
          <w:b/>
          <w:bCs/>
          <w:sz w:val="22"/>
          <w:szCs w:val="22"/>
        </w:rPr>
        <w:t xml:space="preserve">Insurance</w:t>
      </w:r>
      <w:r>
        <w:rPr>
          <w:rFonts w:ascii="Calibri" w:cs="Calibri" w:eastAsia="Calibri" w:hAnsi="Calibri"/>
          <w:sz w:val="22"/>
          <w:szCs w:val="22"/>
        </w:rPr>
        <w:t xml:space="preserve"> (</w:t>
      </w:r>
      <w:r>
        <w:rPr>
          <w:rFonts w:ascii="Consolas" w:cs="Consolas" w:eastAsia="Consolas" w:hAnsi="Consolas"/>
          <w:color w:val="9B2C6F"/>
          <w:sz w:val="20"/>
          <w:szCs w:val="20"/>
        </w:rPr>
        <w:t xml:space="preserve">/risk/insurance/</w:t>
      </w:r>
      <w:r>
        <w:rPr>
          <w:rFonts w:ascii="Calibri" w:cs="Calibri" w:eastAsia="Calibri" w:hAnsi="Calibri"/>
          <w:sz w:val="22"/>
          <w:szCs w:val="22"/>
        </w:rPr>
        <w:t xml:space="preserve">) — policy tracking.</w:t>
      </w:r>
    </w:p>
    <w:p>
      <w:pPr>
        <w:pStyle w:val="ListParagraph"/>
        <w:numPr>
          <w:ilvl w:val="0"/>
          <w:numId w:val="1"/>
        </w:numPr>
        <w:spacing w:after="60"/>
      </w:pPr>
      <w:r>
        <w:rPr>
          <w:rFonts w:ascii="Calibri" w:cs="Calibri" w:eastAsia="Calibri" w:hAnsi="Calibri"/>
          <w:b/>
          <w:bCs/>
          <w:sz w:val="22"/>
          <w:szCs w:val="22"/>
        </w:rPr>
        <w:t xml:space="preserve">Business Continuity</w:t>
      </w:r>
      <w:r>
        <w:rPr>
          <w:rFonts w:ascii="Calibri" w:cs="Calibri" w:eastAsia="Calibri" w:hAnsi="Calibri"/>
          <w:sz w:val="22"/>
          <w:szCs w:val="22"/>
        </w:rPr>
        <w:t xml:space="preserve"> (</w:t>
      </w:r>
      <w:r>
        <w:rPr>
          <w:rFonts w:ascii="Consolas" w:cs="Consolas" w:eastAsia="Consolas" w:hAnsi="Consolas"/>
          <w:color w:val="9B2C6F"/>
          <w:sz w:val="20"/>
          <w:szCs w:val="20"/>
        </w:rPr>
        <w:t xml:space="preserve">/risk/continuity/</w:t>
      </w:r>
      <w:r>
        <w:rPr>
          <w:rFonts w:ascii="Calibri" w:cs="Calibri" w:eastAsia="Calibri" w:hAnsi="Calibri"/>
          <w:sz w:val="22"/>
          <w:szCs w:val="22"/>
        </w:rPr>
        <w:t xml:space="preserve">) — continuity plans.</w:t>
      </w:r>
    </w:p>
    <w:p>
      <w:pPr>
        <w:pStyle w:val="ListParagraph"/>
        <w:numPr>
          <w:ilvl w:val="0"/>
          <w:numId w:val="1"/>
        </w:numPr>
        <w:spacing w:after="60"/>
      </w:pPr>
      <w:r>
        <w:rPr>
          <w:rFonts w:ascii="Calibri" w:cs="Calibri" w:eastAsia="Calibri" w:hAnsi="Calibri"/>
          <w:b/>
          <w:bCs/>
          <w:sz w:val="22"/>
          <w:szCs w:val="22"/>
        </w:rPr>
        <w:t xml:space="preserve">Compliance &amp; Audit</w:t>
      </w:r>
      <w:r>
        <w:rPr>
          <w:rFonts w:ascii="Calibri" w:cs="Calibri" w:eastAsia="Calibri" w:hAnsi="Calibri"/>
          <w:sz w:val="22"/>
          <w:szCs w:val="22"/>
        </w:rPr>
        <w:t xml:space="preserve"> (</w:t>
      </w:r>
      <w:r>
        <w:rPr>
          <w:rFonts w:ascii="Consolas" w:cs="Consolas" w:eastAsia="Consolas" w:hAnsi="Consolas"/>
          <w:color w:val="9B2C6F"/>
          <w:sz w:val="20"/>
          <w:szCs w:val="20"/>
        </w:rPr>
        <w:t xml:space="preserve">/risk/audits/</w:t>
      </w:r>
      <w:r>
        <w:rPr>
          <w:rFonts w:ascii="Calibri" w:cs="Calibri" w:eastAsia="Calibri" w:hAnsi="Calibri"/>
          <w:sz w:val="22"/>
          <w:szCs w:val="22"/>
        </w:rPr>
        <w:t xml:space="preserve">) — audit schedule and findings.</w:t>
      </w:r>
    </w:p>
    <w:p>
      <w:pPr>
        <w:pStyle w:val="ListParagraph"/>
        <w:numPr>
          <w:ilvl w:val="0"/>
          <w:numId w:val="1"/>
        </w:numPr>
        <w:spacing w:after="60"/>
      </w:pPr>
      <w:r>
        <w:rPr>
          <w:rFonts w:ascii="Calibri" w:cs="Calibri" w:eastAsia="Calibri" w:hAnsi="Calibri"/>
          <w:b/>
          <w:bCs/>
          <w:sz w:val="22"/>
          <w:szCs w:val="22"/>
        </w:rPr>
        <w:t xml:space="preserve">Key Risk Indicators</w:t>
      </w:r>
      <w:r>
        <w:rPr>
          <w:rFonts w:ascii="Calibri" w:cs="Calibri" w:eastAsia="Calibri" w:hAnsi="Calibri"/>
          <w:sz w:val="22"/>
          <w:szCs w:val="22"/>
        </w:rPr>
        <w:t xml:space="preserve"> (</w:t>
      </w:r>
      <w:r>
        <w:rPr>
          <w:rFonts w:ascii="Consolas" w:cs="Consolas" w:eastAsia="Consolas" w:hAnsi="Consolas"/>
          <w:color w:val="9B2C6F"/>
          <w:sz w:val="20"/>
          <w:szCs w:val="20"/>
        </w:rPr>
        <w:t xml:space="preserve">/risk/kri/</w:t>
      </w:r>
      <w:r>
        <w:rPr>
          <w:rFonts w:ascii="Calibri" w:cs="Calibri" w:eastAsia="Calibri" w:hAnsi="Calibri"/>
          <w:sz w:val="22"/>
          <w:szCs w:val="22"/>
        </w:rPr>
        <w:t xml:space="preserve">) — KRI tracking.</w:t>
      </w:r>
    </w:p>
    <w:p>
      <w:pPr>
        <w:pStyle w:val="Heading2"/>
        <w:spacing w:after="120" w:before="240"/>
      </w:pPr>
      <w:r>
        <w:rPr>
          <w:rFonts w:ascii="Calibri" w:cs="Calibri" w:eastAsia="Calibri" w:hAnsi="Calibri"/>
          <w:sz w:val="22"/>
          <w:szCs w:val="22"/>
        </w:rPr>
        <w:t xml:space="preserve">Budget Management</w:t>
      </w:r>
    </w:p>
    <w:p>
      <w:pPr>
        <w:spacing w:after="160"/>
      </w:pPr>
      <w:r>
        <w:rPr>
          <w:rFonts w:ascii="Calibri" w:cs="Calibri" w:eastAsia="Calibri" w:hAnsi="Calibri"/>
          <w:sz w:val="22"/>
          <w:szCs w:val="22"/>
        </w:rPr>
        <w:t xml:space="preserve">The </w:t>
      </w:r>
      <w:r>
        <w:rPr>
          <w:rFonts w:ascii="Calibri" w:cs="Calibri" w:eastAsia="Calibri" w:hAnsi="Calibri"/>
          <w:b/>
          <w:bCs/>
          <w:sz w:val="22"/>
          <w:szCs w:val="22"/>
        </w:rPr>
        <w:t xml:space="preserve">Budget Management</w:t>
      </w:r>
      <w:r>
        <w:rPr>
          <w:rFonts w:ascii="Calibri" w:cs="Calibri" w:eastAsia="Calibri" w:hAnsi="Calibri"/>
          <w:sz w:val="22"/>
          <w:szCs w:val="22"/>
        </w:rPr>
        <w:t xml:space="preserve"> department tile (visible on the full-access dashboard) has its own dashboard, but all of its individual menu leaves (Budgets, Budget Detail, BVA, Variance, Approval Workflow) route to the single Finance/Accounting Budget page — see the </w:t>
      </w:r>
      <w:r>
        <w:rPr>
          <w:rFonts w:ascii="Calibri" w:cs="Calibri" w:eastAsia="Calibri" w:hAnsi="Calibri"/>
          <w:i/>
          <w:iCs/>
          <w:sz w:val="22"/>
          <w:szCs w:val="22"/>
        </w:rPr>
        <w:t xml:space="preserve">Accounting guide</w:t>
      </w:r>
      <w:r>
        <w:rPr>
          <w:rFonts w:ascii="Calibri" w:cs="Calibri" w:eastAsia="Calibri" w:hAnsi="Calibri"/>
          <w:sz w:val="22"/>
          <w:szCs w:val="22"/>
        </w:rPr>
        <w:t xml:space="preserve">.</w:t>
      </w:r>
    </w:p>
    <w:p>
      <w:r>
        <w:br w:type="page"/>
      </w:r>
    </w:p>
    <w:p>
      <w:pPr>
        <w:pStyle w:val="Heading1"/>
        <w:spacing w:after="120" w:before="0"/>
      </w:pPr>
      <w:r>
        <w:rPr>
          <w:rFonts w:ascii="Calibri" w:cs="Calibri" w:eastAsia="Calibri" w:hAnsi="Calibri"/>
          <w:sz w:val="22"/>
          <w:szCs w:val="22"/>
        </w:rPr>
        <w:t xml:space="preserve">Maintenance</w:t>
      </w:r>
    </w:p>
    <w:p>
      <w:pPr>
        <w:spacing w:after="160"/>
      </w:pPr>
      <w:r>
        <w:rPr>
          <w:rFonts w:ascii="Calibri" w:cs="Calibri" w:eastAsia="Calibri" w:hAnsi="Calibri"/>
          <w:b/>
          <w:bCs/>
          <w:sz w:val="22"/>
          <w:szCs w:val="22"/>
        </w:rPr>
        <w:t xml:space="preserve">Menu:</w:t>
      </w:r>
      <w:r>
        <w:rPr>
          <w:rFonts w:ascii="Calibri" w:cs="Calibri" w:eastAsia="Calibri" w:hAnsi="Calibri"/>
          <w:sz w:val="22"/>
          <w:szCs w:val="22"/>
        </w:rPr>
        <w:t xml:space="preserve"> Work Orders, Maintenance Schedule, Equipment Maintenance, Parts Inventory, Maintenance Reports, Safety Inspections, Preventive Maintenance, Predictive Maintenance. Managers also see a </w:t>
      </w:r>
      <w:r>
        <w:rPr>
          <w:rFonts w:ascii="Calibri" w:cs="Calibri" w:eastAsia="Calibri" w:hAnsi="Calibri"/>
          <w:b/>
          <w:bCs/>
          <w:sz w:val="22"/>
          <w:szCs w:val="22"/>
        </w:rPr>
        <w:t xml:space="preserve">Maintenance Manager</w:t>
      </w:r>
      <w:r>
        <w:rPr>
          <w:rFonts w:ascii="Calibri" w:cs="Calibri" w:eastAsia="Calibri" w:hAnsi="Calibri"/>
          <w:sz w:val="22"/>
          <w:szCs w:val="22"/>
        </w:rPr>
        <w:t xml:space="preserve"> menu with Work Order Approvals, Budget Management, and Maintenance Reports.</w:t>
      </w:r>
    </w:p>
    <w:p>
      <w:pPr>
        <w:spacing w:after="160"/>
      </w:pPr>
      <w:r>
        <w:rPr>
          <w:rFonts w:ascii="Calibri" w:cs="Calibri" w:eastAsia="Calibri" w:hAnsi="Calibri"/>
          <w:b/>
          <w:bCs/>
          <w:sz w:val="22"/>
          <w:szCs w:val="22"/>
        </w:rPr>
        <w:t xml:space="preserve">Who can access it:</w:t>
      </w:r>
      <w:r>
        <w:rPr>
          <w:rFonts w:ascii="Calibri" w:cs="Calibri" w:eastAsia="Calibri" w:hAnsi="Calibri"/>
          <w:sz w:val="22"/>
          <w:szCs w:val="22"/>
        </w:rPr>
        <w:t xml:space="preserve"> Maintenance staff, plus Production and Purchasing staff (they need visibility into equipment status and parts).</w:t>
      </w:r>
    </w:p>
    <w:p>
      <w:pPr>
        <w:pStyle w:val="Heading2"/>
        <w:spacing w:after="120" w:before="240"/>
      </w:pPr>
      <w:r>
        <w:rPr>
          <w:rFonts w:ascii="Calibri" w:cs="Calibri" w:eastAsia="Calibri" w:hAnsi="Calibri"/>
          <w:sz w:val="22"/>
          <w:szCs w:val="22"/>
        </w:rPr>
        <w:t xml:space="preserve">Dashboard (</w:t>
      </w:r>
      <w:r>
        <w:rPr>
          <w:rFonts w:ascii="Consolas" w:cs="Consolas" w:eastAsia="Consolas" w:hAnsi="Consolas"/>
          <w:color w:val="9B2C6F"/>
          <w:sz w:val="20"/>
          <w:szCs w:val="20"/>
        </w:rPr>
        <w:t xml:space="preserve">/maint/</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Overall OEE gauge, 8-week OEE trend, downtime-by-equipment (3 months), schedule/work-order status breakdown, downtime-by-category.</w:t>
      </w:r>
    </w:p>
    <w:p>
      <w:pPr>
        <w:pStyle w:val="Heading2"/>
        <w:spacing w:after="120" w:before="240"/>
      </w:pPr>
      <w:r>
        <w:rPr>
          <w:rFonts w:ascii="Calibri" w:cs="Calibri" w:eastAsia="Calibri" w:hAnsi="Calibri"/>
          <w:sz w:val="22"/>
          <w:szCs w:val="22"/>
        </w:rPr>
        <w:t xml:space="preserve">OEE Report (</w:t>
      </w:r>
      <w:r>
        <w:rPr>
          <w:rFonts w:ascii="Consolas" w:cs="Consolas" w:eastAsia="Consolas" w:hAnsi="Consolas"/>
          <w:color w:val="9B2C6F"/>
          <w:sz w:val="20"/>
          <w:szCs w:val="20"/>
        </w:rPr>
        <w:t xml:space="preserve">/maint/oee/</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Per-workcenter Availability / Performance / Quality / OEE %, filterable by week/month/quarter/year or a custom range. Exportable to CSV. The manager-menu </w:t>
      </w:r>
      <w:r>
        <w:rPr>
          <w:rFonts w:ascii="Calibri" w:cs="Calibri" w:eastAsia="Calibri" w:hAnsi="Calibri"/>
          <w:b/>
          <w:bCs/>
          <w:sz w:val="22"/>
          <w:szCs w:val="22"/>
        </w:rPr>
        <w:t xml:space="preserve">Daily Report</w:t>
      </w:r>
      <w:r>
        <w:rPr>
          <w:rFonts w:ascii="Calibri" w:cs="Calibri" w:eastAsia="Calibri" w:hAnsi="Calibri"/>
          <w:sz w:val="22"/>
          <w:szCs w:val="22"/>
        </w:rPr>
        <w:t xml:space="preserve"> and </w:t>
      </w:r>
      <w:r>
        <w:rPr>
          <w:rFonts w:ascii="Calibri" w:cs="Calibri" w:eastAsia="Calibri" w:hAnsi="Calibri"/>
          <w:b/>
          <w:bCs/>
          <w:sz w:val="22"/>
          <w:szCs w:val="22"/>
        </w:rPr>
        <w:t xml:space="preserve">Weekly Report</w:t>
      </w:r>
      <w:r>
        <w:rPr>
          <w:rFonts w:ascii="Calibri" w:cs="Calibri" w:eastAsia="Calibri" w:hAnsi="Calibri"/>
          <w:sz w:val="22"/>
          <w:szCs w:val="22"/>
        </w:rPr>
        <w:t xml:space="preserve"> leaves route here (pre-filtered to day/week).</w:t>
      </w:r>
    </w:p>
    <w:p>
      <w:pPr>
        <w:pStyle w:val="Heading2"/>
        <w:spacing w:after="120" w:before="240"/>
      </w:pPr>
      <w:r>
        <w:rPr>
          <w:rFonts w:ascii="Calibri" w:cs="Calibri" w:eastAsia="Calibri" w:hAnsi="Calibri"/>
          <w:sz w:val="22"/>
          <w:szCs w:val="22"/>
        </w:rPr>
        <w:t xml:space="preserve">Labor Time &amp; Cost Report (</w:t>
      </w:r>
      <w:r>
        <w:rPr>
          <w:rFonts w:ascii="Consolas" w:cs="Consolas" w:eastAsia="Consolas" w:hAnsi="Consolas"/>
          <w:color w:val="9B2C6F"/>
          <w:sz w:val="20"/>
          <w:szCs w:val="20"/>
        </w:rPr>
        <w:t xml:space="preserve">/maint/reports/labor/</w:t>
      </w:r>
      <w:r>
        <w:rPr>
          <w:rFonts w:ascii="Calibri" w:cs="Calibri" w:eastAsia="Calibri" w:hAnsi="Calibri"/>
          <w:sz w:val="22"/>
          <w:szCs w:val="22"/>
        </w:rPr>
        <w:t xml:space="preserve">)</w:t>
      </w:r>
    </w:p>
    <w:p>
      <w:pPr>
        <w:spacing w:after="160"/>
      </w:pPr>
      <w:r>
        <w:rPr>
          <w:rFonts w:ascii="Calibri" w:cs="Calibri" w:eastAsia="Calibri" w:hAnsi="Calibri"/>
          <w:b/>
          <w:bCs/>
          <w:sz w:val="22"/>
          <w:szCs w:val="22"/>
        </w:rPr>
        <w:t xml:space="preserve">Who can access it:</w:t>
      </w:r>
      <w:r>
        <w:rPr>
          <w:rFonts w:ascii="Calibri" w:cs="Calibri" w:eastAsia="Calibri" w:hAnsi="Calibri"/>
          <w:sz w:val="22"/>
          <w:szCs w:val="22"/>
        </w:rPr>
        <w:t xml:space="preserve"> the Maintenance Department Manager, or President/VP. The manager-menu </w:t>
      </w:r>
      <w:r>
        <w:rPr>
          <w:rFonts w:ascii="Calibri" w:cs="Calibri" w:eastAsia="Calibri" w:hAnsi="Calibri"/>
          <w:b/>
          <w:bCs/>
          <w:sz w:val="22"/>
          <w:szCs w:val="22"/>
        </w:rPr>
        <w:t xml:space="preserve">Cost Analysis</w:t>
      </w:r>
      <w:r>
        <w:rPr>
          <w:rFonts w:ascii="Calibri" w:cs="Calibri" w:eastAsia="Calibri" w:hAnsi="Calibri"/>
          <w:sz w:val="22"/>
          <w:szCs w:val="22"/>
        </w:rPr>
        <w:t xml:space="preserve"> leaf routes here.</w:t>
      </w:r>
    </w:p>
    <w:p>
      <w:pPr>
        <w:spacing w:after="160"/>
      </w:pPr>
      <w:r>
        <w:rPr>
          <w:rFonts w:ascii="Calibri" w:cs="Calibri" w:eastAsia="Calibri" w:hAnsi="Calibri"/>
          <w:sz w:val="22"/>
          <w:szCs w:val="22"/>
        </w:rPr>
        <w:t xml:space="preserve">Filterable by period (day/week/month/quarter/year or a custom date range) and work-order status:</w:t>
      </w:r>
    </w:p>
    <w:p>
      <w:pPr>
        <w:pStyle w:val="ListParagraph"/>
        <w:numPr>
          <w:ilvl w:val="0"/>
          <w:numId w:val="1"/>
        </w:numPr>
        <w:spacing w:after="60"/>
      </w:pPr>
      <w:r>
        <w:rPr>
          <w:rFonts w:ascii="Calibri" w:cs="Calibri" w:eastAsia="Calibri" w:hAnsi="Calibri"/>
          <w:b/>
          <w:bCs/>
          <w:sz w:val="22"/>
          <w:szCs w:val="22"/>
        </w:rPr>
        <w:t xml:space="preserve">Work Order Time Variance</w:t>
      </w:r>
      <w:r>
        <w:rPr>
          <w:rFonts w:ascii="Calibri" w:cs="Calibri" w:eastAsia="Calibri" w:hAnsi="Calibri"/>
          <w:sz w:val="22"/>
          <w:szCs w:val="22"/>
        </w:rPr>
        <w:t xml:space="preserve"> — for every work order with an estimated or actual hours value, the estimate vs. actual hours, the variance, and the labor cost (actual hours × the assigned mechanic's hourly rate).</w:t>
      </w:r>
    </w:p>
    <w:p>
      <w:pPr>
        <w:pStyle w:val="ListParagraph"/>
        <w:numPr>
          <w:ilvl w:val="0"/>
          <w:numId w:val="1"/>
        </w:numPr>
        <w:spacing w:after="60"/>
      </w:pPr>
      <w:r>
        <w:rPr>
          <w:rFonts w:ascii="Calibri" w:cs="Calibri" w:eastAsia="Calibri" w:hAnsi="Calibri"/>
          <w:b/>
          <w:bCs/>
          <w:sz w:val="22"/>
          <w:szCs w:val="22"/>
        </w:rPr>
        <w:t xml:space="preserve">Labor by Mechanic</w:t>
      </w:r>
      <w:r>
        <w:rPr>
          <w:rFonts w:ascii="Calibri" w:cs="Calibri" w:eastAsia="Calibri" w:hAnsi="Calibri"/>
          <w:sz w:val="22"/>
          <w:szCs w:val="22"/>
        </w:rPr>
        <w:t xml:space="preserve"> — for each mechanic matched to a work order's "Assigned To" field, total hours tracked vs. estimated, how many work orders they were assigned, their hourly rate, and cost per work order plus a running total.</w:t>
      </w:r>
    </w:p>
    <w:p>
      <w:pPr>
        <w:spacing w:after="160"/>
      </w:pPr>
      <w:r>
        <w:rPr>
          <w:rFonts w:ascii="Calibri" w:cs="Calibri" w:eastAsia="Calibri" w:hAnsi="Calibri"/>
          <w:sz w:val="22"/>
          <w:szCs w:val="22"/>
        </w:rPr>
        <w:t xml:space="preserve">Both tables export to CSV independently via the toolbar. The </w:t>
      </w:r>
      <w:r>
        <w:rPr>
          <w:rFonts w:ascii="Calibri" w:cs="Calibri" w:eastAsia="Calibri" w:hAnsi="Calibri"/>
          <w:b/>
          <w:bCs/>
          <w:sz w:val="22"/>
          <w:szCs w:val="22"/>
        </w:rPr>
        <w:t xml:space="preserve">Downtime Report</w:t>
      </w:r>
      <w:r>
        <w:rPr>
          <w:rFonts w:ascii="Calibri" w:cs="Calibri" w:eastAsia="Calibri" w:hAnsi="Calibri"/>
          <w:sz w:val="22"/>
          <w:szCs w:val="22"/>
        </w:rPr>
        <w:t xml:space="preserve"> leaf is unaffected and still routes to Downtime (</w:t>
      </w:r>
      <w:r>
        <w:rPr>
          <w:rFonts w:ascii="Consolas" w:cs="Consolas" w:eastAsia="Consolas" w:hAnsi="Consolas"/>
          <w:color w:val="9B2C6F"/>
          <w:sz w:val="20"/>
          <w:szCs w:val="20"/>
        </w:rPr>
        <w:t xml:space="preserve">/maint/downtime/</w:t>
      </w:r>
      <w:r>
        <w:rPr>
          <w:rFonts w:ascii="Calibri" w:cs="Calibri" w:eastAsia="Calibri" w:hAnsi="Calibri"/>
          <w:sz w:val="22"/>
          <w:szCs w:val="22"/>
        </w:rPr>
        <w:t xml:space="preserve">) below.</w:t>
      </w:r>
    </w:p>
    <w:p>
      <w:pPr>
        <w:pStyle w:val="Heading2"/>
        <w:spacing w:after="120" w:before="240"/>
      </w:pPr>
      <w:r>
        <w:rPr>
          <w:rFonts w:ascii="Calibri" w:cs="Calibri" w:eastAsia="Calibri" w:hAnsi="Calibri"/>
          <w:sz w:val="22"/>
          <w:szCs w:val="22"/>
        </w:rPr>
        <w:t xml:space="preserve">Work Orders (</w:t>
      </w:r>
      <w:r>
        <w:rPr>
          <w:rFonts w:ascii="Consolas" w:cs="Consolas" w:eastAsia="Consolas" w:hAnsi="Consolas"/>
          <w:color w:val="9B2C6F"/>
          <w:sz w:val="20"/>
          <w:szCs w:val="20"/>
        </w:rPr>
        <w:t xml:space="preserve">/maint/wo/</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a maintenance work order (title, equipment, work type, priority, assignee/mechanic, requested/due date, estimated hours, notes); mark </w:t>
      </w:r>
      <w:r>
        <w:rPr>
          <w:rFonts w:ascii="Calibri" w:cs="Calibri" w:eastAsia="Calibri" w:hAnsi="Calibri"/>
          <w:b/>
          <w:bCs/>
          <w:sz w:val="22"/>
          <w:szCs w:val="22"/>
        </w:rPr>
        <w:t xml:space="preserve">Complete</w:t>
      </w:r>
      <w:r>
        <w:rPr>
          <w:rFonts w:ascii="Calibri" w:cs="Calibri" w:eastAsia="Calibri" w:hAnsi="Calibri"/>
          <w:sz w:val="22"/>
          <w:szCs w:val="22"/>
        </w:rPr>
        <w:t xml:space="preserve"> (optionally recording actual hours worked at that point); filter by status/priority/search. Estimated and actual hours feed the Labor Time &amp; Cost Report above.</w:t>
      </w:r>
    </w:p>
    <w:p>
      <w:pPr>
        <w:spacing w:after="160"/>
      </w:pPr>
      <w:r>
        <w:rPr>
          <w:rFonts w:ascii="Calibri" w:cs="Calibri" w:eastAsia="Calibri" w:hAnsi="Calibri"/>
          <w:b/>
          <w:bCs/>
          <w:sz w:val="22"/>
          <w:szCs w:val="22"/>
        </w:rPr>
        <w:t xml:space="preserve">Assigning a work order:</w:t>
      </w:r>
      <w:r>
        <w:rPr>
          <w:rFonts w:ascii="Calibri" w:cs="Calibri" w:eastAsia="Calibri" w:hAnsi="Calibri"/>
          <w:sz w:val="22"/>
          <w:szCs w:val="22"/>
        </w:rPr>
        <w:t xml:space="preserve"> pick a mechanic from the active roster (see </w:t>
      </w:r>
      <w:r>
        <w:rPr>
          <w:rFonts w:ascii="Calibri" w:cs="Calibri" w:eastAsia="Calibri" w:hAnsi="Calibri"/>
          <w:i/>
          <w:iCs/>
          <w:sz w:val="22"/>
          <w:szCs w:val="22"/>
        </w:rPr>
        <w:t xml:space="preserve">Mechanics</w:t>
      </w:r>
      <w:r>
        <w:rPr>
          <w:rFonts w:ascii="Calibri" w:cs="Calibri" w:eastAsia="Calibri" w:hAnsi="Calibri"/>
          <w:sz w:val="22"/>
          <w:szCs w:val="22"/>
        </w:rPr>
        <w:t xml:space="preserve"> below) either right on the New Work Order form or later from the same </w:t>
      </w:r>
      <w:r>
        <w:rPr>
          <w:rFonts w:ascii="Calibri" w:cs="Calibri" w:eastAsia="Calibri" w:hAnsi="Calibri"/>
          <w:b/>
          <w:bCs/>
          <w:sz w:val="22"/>
          <w:szCs w:val="22"/>
        </w:rPr>
        <w:t xml:space="preserve">Assigned To</w:t>
      </w:r>
      <w:r>
        <w:rPr>
          <w:rFonts w:ascii="Calibri" w:cs="Calibri" w:eastAsia="Calibri" w:hAnsi="Calibri"/>
          <w:sz w:val="22"/>
          <w:szCs w:val="22"/>
        </w:rPr>
        <w:t xml:space="preserve"> field on the work order's detail page — no manager role is required, anyone with Maintenance access can assign or reassign. Unlike Production, mechanics aren't system logins, so the system can't notify one specific person — instead, assigning or changing a work order's mechanic notifies everyone in the Maintenance department (the bell icon in the top bar), so whoever's covering that day sees it.</w:t>
      </w:r>
    </w:p>
    <w:p>
      <w:pPr>
        <w:pStyle w:val="Heading2"/>
        <w:spacing w:after="120" w:before="240"/>
      </w:pPr>
      <w:r>
        <w:rPr>
          <w:rFonts w:ascii="Calibri" w:cs="Calibri" w:eastAsia="Calibri" w:hAnsi="Calibri"/>
          <w:sz w:val="22"/>
          <w:szCs w:val="22"/>
        </w:rPr>
        <w:t xml:space="preserve">Equipment (</w:t>
      </w:r>
      <w:r>
        <w:rPr>
          <w:rFonts w:ascii="Consolas" w:cs="Consolas" w:eastAsia="Consolas" w:hAnsi="Consolas"/>
          <w:color w:val="9B2C6F"/>
          <w:sz w:val="20"/>
          <w:szCs w:val="20"/>
        </w:rPr>
        <w:t xml:space="preserve">/maint/equipment/</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Register or edit equipment: name, asset tag, location, manufacturer, install date, last service date, status.</w:t>
      </w:r>
    </w:p>
    <w:p>
      <w:pPr>
        <w:pStyle w:val="Heading2"/>
        <w:spacing w:after="120" w:before="240"/>
      </w:pPr>
      <w:r>
        <w:rPr>
          <w:rFonts w:ascii="Calibri" w:cs="Calibri" w:eastAsia="Calibri" w:hAnsi="Calibri"/>
          <w:sz w:val="22"/>
          <w:szCs w:val="22"/>
        </w:rPr>
        <w:t xml:space="preserve">PM Schedules (</w:t>
      </w:r>
      <w:r>
        <w:rPr>
          <w:rFonts w:ascii="Consolas" w:cs="Consolas" w:eastAsia="Consolas" w:hAnsi="Consolas"/>
          <w:color w:val="9B2C6F"/>
          <w:sz w:val="20"/>
          <w:szCs w:val="20"/>
        </w:rPr>
        <w:t xml:space="preserve">/maint/schedule/</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a recurring preventive-maintenance task (task, equipment, frequency, assignee, last-done/next-due date), and mark it </w:t>
      </w:r>
      <w:r>
        <w:rPr>
          <w:rFonts w:ascii="Calibri" w:cs="Calibri" w:eastAsia="Calibri" w:hAnsi="Calibri"/>
          <w:b/>
          <w:bCs/>
          <w:sz w:val="22"/>
          <w:szCs w:val="22"/>
        </w:rPr>
        <w:t xml:space="preserve">Complete</w:t>
      </w:r>
      <w:r>
        <w:rPr>
          <w:rFonts w:ascii="Calibri" w:cs="Calibri" w:eastAsia="Calibri" w:hAnsi="Calibri"/>
          <w:sz w:val="22"/>
          <w:szCs w:val="22"/>
        </w:rPr>
        <w:t xml:space="preserve"> when done.</w:t>
      </w:r>
    </w:p>
    <w:p>
      <w:pPr>
        <w:pStyle w:val="Heading2"/>
        <w:spacing w:after="120" w:before="240"/>
      </w:pPr>
      <w:r>
        <w:rPr>
          <w:rFonts w:ascii="Calibri" w:cs="Calibri" w:eastAsia="Calibri" w:hAnsi="Calibri"/>
          <w:sz w:val="22"/>
          <w:szCs w:val="22"/>
        </w:rPr>
        <w:t xml:space="preserve">Safety Inspections (</w:t>
      </w:r>
      <w:r>
        <w:rPr>
          <w:rFonts w:ascii="Consolas" w:cs="Consolas" w:eastAsia="Consolas" w:hAnsi="Consolas"/>
          <w:color w:val="9B2C6F"/>
          <w:sz w:val="20"/>
          <w:szCs w:val="20"/>
        </w:rPr>
        <w:t xml:space="preserve">/maint/inspections/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Schedule an inspection (area, type, inspector, date) and mark it </w:t>
      </w:r>
      <w:r>
        <w:rPr>
          <w:rFonts w:ascii="Calibri" w:cs="Calibri" w:eastAsia="Calibri" w:hAnsi="Calibri"/>
          <w:b/>
          <w:bCs/>
          <w:sz w:val="22"/>
          <w:szCs w:val="22"/>
        </w:rPr>
        <w:t xml:space="preserve">Complete</w:t>
      </w:r>
      <w:r>
        <w:rPr>
          <w:rFonts w:ascii="Calibri" w:cs="Calibri" w:eastAsia="Calibri" w:hAnsi="Calibri"/>
          <w:sz w:val="22"/>
          <w:szCs w:val="22"/>
        </w:rPr>
        <w:t xml:space="preserve"> with the result.</w:t>
      </w:r>
    </w:p>
    <w:p>
      <w:pPr>
        <w:pStyle w:val="Heading2"/>
        <w:spacing w:after="120" w:before="240"/>
      </w:pPr>
      <w:r>
        <w:rPr>
          <w:rFonts w:ascii="Calibri" w:cs="Calibri" w:eastAsia="Calibri" w:hAnsi="Calibri"/>
          <w:sz w:val="22"/>
          <w:szCs w:val="22"/>
        </w:rPr>
        <w:t xml:space="preserve">Downtime (</w:t>
      </w:r>
      <w:r>
        <w:rPr>
          <w:rFonts w:ascii="Consolas" w:cs="Consolas" w:eastAsia="Consolas" w:hAnsi="Consolas"/>
          <w:color w:val="9B2C6F"/>
          <w:sz w:val="20"/>
          <w:szCs w:val="20"/>
        </w:rPr>
        <w:t xml:space="preserve">/maint/downtime/</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Log downtime (equipment, reason, category, date, hours, cost) and </w:t>
      </w:r>
      <w:r>
        <w:rPr>
          <w:rFonts w:ascii="Calibri" w:cs="Calibri" w:eastAsia="Calibri" w:hAnsi="Calibri"/>
          <w:b/>
          <w:bCs/>
          <w:sz w:val="22"/>
          <w:szCs w:val="22"/>
        </w:rPr>
        <w:t xml:space="preserve">Resolve</w:t>
      </w:r>
      <w:r>
        <w:rPr>
          <w:rFonts w:ascii="Calibri" w:cs="Calibri" w:eastAsia="Calibri" w:hAnsi="Calibri"/>
          <w:sz w:val="22"/>
          <w:szCs w:val="22"/>
        </w:rPr>
        <w:t xml:space="preserve"> it once addressed.</w:t>
      </w:r>
    </w:p>
    <w:p>
      <w:pPr>
        <w:pStyle w:val="Heading2"/>
        <w:spacing w:after="120" w:before="240"/>
      </w:pPr>
      <w:r>
        <w:rPr>
          <w:rFonts w:ascii="Calibri" w:cs="Calibri" w:eastAsia="Calibri" w:hAnsi="Calibri"/>
          <w:sz w:val="22"/>
          <w:szCs w:val="22"/>
        </w:rPr>
        <w:t xml:space="preserve">Parts (</w:t>
      </w:r>
      <w:r>
        <w:rPr>
          <w:rFonts w:ascii="Consolas" w:cs="Consolas" w:eastAsia="Consolas" w:hAnsi="Consolas"/>
          <w:color w:val="9B2C6F"/>
          <w:sz w:val="20"/>
          <w:szCs w:val="20"/>
        </w:rPr>
        <w:t xml:space="preserve">/maint/parts/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Maintain the spare-parts inventory: name, part number, category, location, quantity, reorder level, unit cost, status.</w:t>
      </w:r>
    </w:p>
    <w:p>
      <w:pPr>
        <w:pStyle w:val="Heading2"/>
        <w:spacing w:after="120" w:before="240"/>
      </w:pPr>
      <w:r>
        <w:rPr>
          <w:rFonts w:ascii="Calibri" w:cs="Calibri" w:eastAsia="Calibri" w:hAnsi="Calibri"/>
          <w:sz w:val="22"/>
          <w:szCs w:val="22"/>
        </w:rPr>
        <w:t xml:space="preserve">Mechanics (</w:t>
      </w:r>
      <w:r>
        <w:rPr>
          <w:rFonts w:ascii="Consolas" w:cs="Consolas" w:eastAsia="Consolas" w:hAnsi="Consolas"/>
          <w:color w:val="9B2C6F"/>
          <w:sz w:val="20"/>
          <w:szCs w:val="20"/>
        </w:rPr>
        <w:t xml:space="preserve">/maint/mechanics/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Staff roster: name, trade, shift, phone, status, hourly rate (used to compute cost on the Labor Time &amp; Cost Report above).</w:t>
      </w:r>
    </w:p>
    <w:p>
      <w:pPr>
        <w:pStyle w:val="Heading2"/>
        <w:spacing w:after="120" w:before="240"/>
      </w:pPr>
      <w:r>
        <w:rPr>
          <w:rFonts w:ascii="Calibri" w:cs="Calibri" w:eastAsia="Calibri" w:hAnsi="Calibri"/>
          <w:sz w:val="22"/>
          <w:szCs w:val="22"/>
        </w:rPr>
        <w:t xml:space="preserve">Predictive Maintenance (</w:t>
      </w:r>
      <w:r>
        <w:rPr>
          <w:rFonts w:ascii="Consolas" w:cs="Consolas" w:eastAsia="Consolas" w:hAnsi="Consolas"/>
          <w:color w:val="9B2C6F"/>
          <w:sz w:val="20"/>
          <w:szCs w:val="20"/>
        </w:rPr>
        <w:t xml:space="preserve">/predictive-maintenance/</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Rolling MTBF and threshold/risk alerts; manually log a sensor reading (vibration/temperature) and set alert thresholds.</w:t>
      </w:r>
    </w:p>
    <w:p>
      <w:pPr>
        <w:pStyle w:val="Heading2"/>
        <w:spacing w:after="120" w:before="240"/>
      </w:pPr>
      <w:r>
        <w:rPr>
          <w:rFonts w:ascii="Calibri" w:cs="Calibri" w:eastAsia="Calibri" w:hAnsi="Calibri"/>
          <w:sz w:val="22"/>
          <w:szCs w:val="22"/>
        </w:rPr>
        <w:t xml:space="preserve">Asset Performance Management — APM (</w:t>
      </w:r>
      <w:r>
        <w:rPr>
          <w:rFonts w:ascii="Consolas" w:cs="Consolas" w:eastAsia="Consolas" w:hAnsi="Consolas"/>
          <w:color w:val="9B2C6F"/>
          <w:sz w:val="20"/>
          <w:szCs w:val="20"/>
        </w:rPr>
        <w:t xml:space="preserve">/maint/apm/</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Criticality ranking and repair-vs-replace recommendations per asset.</w:t>
      </w:r>
    </w:p>
    <w:p>
      <w:pPr>
        <w:pStyle w:val="Heading2"/>
        <w:spacing w:after="120" w:before="240"/>
      </w:pPr>
      <w:r>
        <w:rPr>
          <w:rFonts w:ascii="Calibri" w:cs="Calibri" w:eastAsia="Calibri" w:hAnsi="Calibri"/>
          <w:sz w:val="22"/>
          <w:szCs w:val="22"/>
        </w:rPr>
        <w:t xml:space="preserve">Technician Routing (</w:t>
      </w:r>
      <w:r>
        <w:rPr>
          <w:rFonts w:ascii="Consolas" w:cs="Consolas" w:eastAsia="Consolas" w:hAnsi="Consolas"/>
          <w:color w:val="9B2C6F"/>
          <w:sz w:val="20"/>
          <w:szCs w:val="20"/>
        </w:rPr>
        <w:t xml:space="preserve">/maint/routes/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Build a technician's route/schedule for a day — the list of stops/work orders they'll handle.</w:t>
      </w:r>
    </w:p>
    <w:p>
      <w:r>
        <w:br w:type="page"/>
      </w:r>
    </w:p>
    <w:p>
      <w:pPr>
        <w:pStyle w:val="Heading1"/>
        <w:spacing w:after="120" w:before="0"/>
      </w:pPr>
      <w:r>
        <w:rPr>
          <w:rFonts w:ascii="Calibri" w:cs="Calibri" w:eastAsia="Calibri" w:hAnsi="Calibri"/>
          <w:sz w:val="22"/>
          <w:szCs w:val="22"/>
        </w:rPr>
        <w:t xml:space="preserve">Marketing</w:t>
      </w:r>
    </w:p>
    <w:p>
      <w:pPr>
        <w:spacing w:after="160"/>
      </w:pPr>
      <w:r>
        <w:rPr>
          <w:rFonts w:ascii="Calibri" w:cs="Calibri" w:eastAsia="Calibri" w:hAnsi="Calibri"/>
          <w:b/>
          <w:bCs/>
          <w:sz w:val="22"/>
          <w:szCs w:val="22"/>
        </w:rPr>
        <w:t xml:space="preserve">Menu:</w:t>
      </w:r>
      <w:r>
        <w:rPr>
          <w:rFonts w:ascii="Calibri" w:cs="Calibri" w:eastAsia="Calibri" w:hAnsi="Calibri"/>
          <w:sz w:val="22"/>
          <w:szCs w:val="22"/>
        </w:rPr>
        <w:t xml:space="preserve"> Campaigns, Market Research, Advertising, Analytics, Content Management, Social Media, Email Marketing. Managers also see a </w:t>
      </w:r>
      <w:r>
        <w:rPr>
          <w:rFonts w:ascii="Calibri" w:cs="Calibri" w:eastAsia="Calibri" w:hAnsi="Calibri"/>
          <w:b/>
          <w:bCs/>
          <w:sz w:val="22"/>
          <w:szCs w:val="22"/>
        </w:rPr>
        <w:t xml:space="preserve">Marketing Manager</w:t>
      </w:r>
      <w:r>
        <w:rPr>
          <w:rFonts w:ascii="Calibri" w:cs="Calibri" w:eastAsia="Calibri" w:hAnsi="Calibri"/>
          <w:sz w:val="22"/>
          <w:szCs w:val="22"/>
        </w:rPr>
        <w:t xml:space="preserve"> menu with Marketing Budget, Campaign Approvals, and Marketing Reports.</w:t>
      </w:r>
    </w:p>
    <w:p>
      <w:pPr>
        <w:spacing w:after="160"/>
      </w:pPr>
      <w:r>
        <w:rPr>
          <w:rFonts w:ascii="Calibri" w:cs="Calibri" w:eastAsia="Calibri" w:hAnsi="Calibri"/>
          <w:b/>
          <w:bCs/>
          <w:sz w:val="22"/>
          <w:szCs w:val="22"/>
        </w:rPr>
        <w:t xml:space="preserve">Who can access it:</w:t>
      </w:r>
      <w:r>
        <w:rPr>
          <w:rFonts w:ascii="Calibri" w:cs="Calibri" w:eastAsia="Calibri" w:hAnsi="Calibri"/>
          <w:sz w:val="22"/>
          <w:szCs w:val="22"/>
        </w:rPr>
        <w:t xml:space="preserve"> Marketing staff only.</w:t>
      </w:r>
    </w:p>
    <w:p>
      <w:pPr>
        <w:pStyle w:val="Heading2"/>
        <w:spacing w:after="120" w:before="240"/>
      </w:pPr>
      <w:r>
        <w:rPr>
          <w:rFonts w:ascii="Calibri" w:cs="Calibri" w:eastAsia="Calibri" w:hAnsi="Calibri"/>
          <w:sz w:val="22"/>
          <w:szCs w:val="22"/>
        </w:rPr>
        <w:t xml:space="preserve">Dashboard (</w:t>
      </w:r>
      <w:r>
        <w:rPr>
          <w:rFonts w:ascii="Consolas" w:cs="Consolas" w:eastAsia="Consolas" w:hAnsi="Consolas"/>
          <w:color w:val="9B2C6F"/>
          <w:sz w:val="20"/>
          <w:szCs w:val="20"/>
        </w:rPr>
        <w:t xml:space="preserve">/mkt/</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Campaign status/channel charts, budget-by-channel, lead status/source, content status.</w:t>
      </w:r>
    </w:p>
    <w:p>
      <w:pPr>
        <w:pStyle w:val="Heading2"/>
        <w:spacing w:after="120" w:before="240"/>
      </w:pPr>
      <w:r>
        <w:rPr>
          <w:rFonts w:ascii="Calibri" w:cs="Calibri" w:eastAsia="Calibri" w:hAnsi="Calibri"/>
          <w:sz w:val="22"/>
          <w:szCs w:val="22"/>
        </w:rPr>
        <w:t xml:space="preserve">Campaigns (</w:t>
      </w:r>
      <w:r>
        <w:rPr>
          <w:rFonts w:ascii="Consolas" w:cs="Consolas" w:eastAsia="Consolas" w:hAnsi="Consolas"/>
          <w:color w:val="9B2C6F"/>
          <w:sz w:val="20"/>
          <w:szCs w:val="20"/>
        </w:rPr>
        <w:t xml:space="preserve">/mkt/campaigns/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or edit a campaign: name, channel, objective, owner, start/end date, budget, status, notes.</w:t>
      </w:r>
    </w:p>
    <w:p>
      <w:pPr>
        <w:pStyle w:val="Heading2"/>
        <w:spacing w:after="120" w:before="240"/>
      </w:pPr>
      <w:r>
        <w:rPr>
          <w:rFonts w:ascii="Calibri" w:cs="Calibri" w:eastAsia="Calibri" w:hAnsi="Calibri"/>
          <w:sz w:val="22"/>
          <w:szCs w:val="22"/>
        </w:rPr>
        <w:t xml:space="preserve">Leads (</w:t>
      </w:r>
      <w:r>
        <w:rPr>
          <w:rFonts w:ascii="Consolas" w:cs="Consolas" w:eastAsia="Consolas" w:hAnsi="Consolas"/>
          <w:color w:val="9B2C6F"/>
          <w:sz w:val="20"/>
          <w:szCs w:val="20"/>
        </w:rPr>
        <w:t xml:space="preserve">/mkt/leads/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or edit a lead: name, company, email, source, owner, captured date, status.</w:t>
      </w:r>
    </w:p>
    <w:p>
      <w:pPr>
        <w:pStyle w:val="Heading2"/>
        <w:spacing w:after="120" w:before="240"/>
      </w:pPr>
      <w:r>
        <w:rPr>
          <w:rFonts w:ascii="Calibri" w:cs="Calibri" w:eastAsia="Calibri" w:hAnsi="Calibri"/>
          <w:sz w:val="22"/>
          <w:szCs w:val="22"/>
        </w:rPr>
        <w:t xml:space="preserve">Content (</w:t>
      </w:r>
      <w:r>
        <w:rPr>
          <w:rFonts w:ascii="Consolas" w:cs="Consolas" w:eastAsia="Consolas" w:hAnsi="Consolas"/>
          <w:color w:val="9B2C6F"/>
          <w:sz w:val="20"/>
          <w:szCs w:val="20"/>
        </w:rPr>
        <w:t xml:space="preserve">/mkt/content/</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or edit a content item: title, type, channel, author, due/publish date, status.</w:t>
      </w:r>
    </w:p>
    <w:p>
      <w:pPr>
        <w:pStyle w:val="Heading2"/>
        <w:spacing w:after="120" w:before="240"/>
      </w:pPr>
      <w:r>
        <w:rPr>
          <w:rFonts w:ascii="Calibri" w:cs="Calibri" w:eastAsia="Calibri" w:hAnsi="Calibri"/>
          <w:sz w:val="22"/>
          <w:szCs w:val="22"/>
        </w:rPr>
        <w:t xml:space="preserve">Ads (</w:t>
      </w:r>
      <w:r>
        <w:rPr>
          <w:rFonts w:ascii="Consolas" w:cs="Consolas" w:eastAsia="Consolas" w:hAnsi="Consolas"/>
          <w:color w:val="9B2C6F"/>
          <w:sz w:val="20"/>
          <w:szCs w:val="20"/>
        </w:rPr>
        <w:t xml:space="preserve">/mkt/ads/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or edit an ad: name, channel, campaign, budget, spend, impressions, clicks, conversions, dates, status, owner.</w:t>
      </w:r>
    </w:p>
    <w:p>
      <w:pPr>
        <w:pStyle w:val="Heading2"/>
        <w:spacing w:after="120" w:before="240"/>
      </w:pPr>
      <w:r>
        <w:rPr>
          <w:rFonts w:ascii="Calibri" w:cs="Calibri" w:eastAsia="Calibri" w:hAnsi="Calibri"/>
          <w:sz w:val="22"/>
          <w:szCs w:val="22"/>
        </w:rPr>
        <w:t xml:space="preserve">Market Research (</w:t>
      </w:r>
      <w:r>
        <w:rPr>
          <w:rFonts w:ascii="Consolas" w:cs="Consolas" w:eastAsia="Consolas" w:hAnsi="Consolas"/>
          <w:color w:val="9B2C6F"/>
          <w:sz w:val="20"/>
          <w:szCs w:val="20"/>
        </w:rPr>
        <w:t xml:space="preserve">/mkt/research/</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or edit a research project: title, type, description, owner, dates, budget, findings.</w:t>
      </w:r>
    </w:p>
    <w:p>
      <w:pPr>
        <w:pStyle w:val="Heading2"/>
        <w:spacing w:after="120" w:before="240"/>
      </w:pPr>
      <w:r>
        <w:rPr>
          <w:rFonts w:ascii="Calibri" w:cs="Calibri" w:eastAsia="Calibri" w:hAnsi="Calibri"/>
          <w:sz w:val="22"/>
          <w:szCs w:val="22"/>
        </w:rPr>
        <w:t xml:space="preserve">Analytics (</w:t>
      </w:r>
      <w:r>
        <w:rPr>
          <w:rFonts w:ascii="Consolas" w:cs="Consolas" w:eastAsia="Consolas" w:hAnsi="Consolas"/>
          <w:color w:val="9B2C6F"/>
          <w:sz w:val="20"/>
          <w:szCs w:val="20"/>
        </w:rPr>
        <w:t xml:space="preserve">/mkt/analytics/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Website, campaign, and sales analytics dashboard.</w:t>
      </w:r>
    </w:p>
    <w:p>
      <w:pPr>
        <w:pStyle w:val="Heading2"/>
        <w:spacing w:after="120" w:before="240"/>
      </w:pPr>
      <w:r>
        <w:rPr>
          <w:rFonts w:ascii="Calibri" w:cs="Calibri" w:eastAsia="Calibri" w:hAnsi="Calibri"/>
          <w:sz w:val="22"/>
          <w:szCs w:val="22"/>
        </w:rPr>
        <w:t xml:space="preserve">Marketing Budget (</w:t>
      </w:r>
      <w:r>
        <w:rPr>
          <w:rFonts w:ascii="Consolas" w:cs="Consolas" w:eastAsia="Consolas" w:hAnsi="Consolas"/>
          <w:color w:val="9B2C6F"/>
          <w:sz w:val="20"/>
          <w:szCs w:val="20"/>
        </w:rPr>
        <w:t xml:space="preserve">/mkt/budget/</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Only linked from the Marketing Manager menu (the page itself has no additional role restriction). Create or edit a budget request line: item, campaign, category, amount, requested by, request date, status, notes.</w:t>
      </w:r>
    </w:p>
    <w:p>
      <w:r>
        <w:br w:type="page"/>
      </w:r>
    </w:p>
    <w:p>
      <w:pPr>
        <w:pStyle w:val="Heading1"/>
        <w:spacing w:after="120" w:before="0"/>
      </w:pPr>
      <w:r>
        <w:rPr>
          <w:rFonts w:ascii="Calibri" w:cs="Calibri" w:eastAsia="Calibri" w:hAnsi="Calibri"/>
          <w:sz w:val="22"/>
          <w:szCs w:val="22"/>
        </w:rPr>
        <w:t xml:space="preserve">Payroll</w:t>
      </w:r>
    </w:p>
    <w:p>
      <w:pPr>
        <w:spacing w:after="160"/>
      </w:pPr>
      <w:r>
        <w:rPr>
          <w:rFonts w:ascii="Calibri" w:cs="Calibri" w:eastAsia="Calibri" w:hAnsi="Calibri"/>
          <w:b/>
          <w:bCs/>
          <w:sz w:val="22"/>
          <w:szCs w:val="22"/>
        </w:rPr>
        <w:t xml:space="preserve">Menu:</w:t>
      </w:r>
      <w:r>
        <w:rPr>
          <w:rFonts w:ascii="Calibri" w:cs="Calibri" w:eastAsia="Calibri" w:hAnsi="Calibri"/>
          <w:sz w:val="22"/>
          <w:szCs w:val="22"/>
        </w:rPr>
        <w:t xml:space="preserve"> Payroll isn't its own top-level department in the main navigation — you reach it from the </w:t>
      </w:r>
      <w:r>
        <w:rPr>
          <w:rFonts w:ascii="Calibri" w:cs="Calibri" w:eastAsia="Calibri" w:hAnsi="Calibri"/>
          <w:b/>
          <w:bCs/>
          <w:sz w:val="22"/>
          <w:szCs w:val="22"/>
        </w:rPr>
        <w:t xml:space="preserve">Accounting</w:t>
      </w:r>
      <w:r>
        <w:rPr>
          <w:rFonts w:ascii="Calibri" w:cs="Calibri" w:eastAsia="Calibri" w:hAnsi="Calibri"/>
          <w:sz w:val="22"/>
          <w:szCs w:val="22"/>
        </w:rPr>
        <w:t xml:space="preserve"> or </w:t>
      </w:r>
      <w:r>
        <w:rPr>
          <w:rFonts w:ascii="Calibri" w:cs="Calibri" w:eastAsia="Calibri" w:hAnsi="Calibri"/>
          <w:b/>
          <w:bCs/>
          <w:sz w:val="22"/>
          <w:szCs w:val="22"/>
        </w:rPr>
        <w:t xml:space="preserve">Personnel</w:t>
      </w:r>
      <w:r>
        <w:rPr>
          <w:rFonts w:ascii="Calibri" w:cs="Calibri" w:eastAsia="Calibri" w:hAnsi="Calibri"/>
          <w:sz w:val="22"/>
          <w:szCs w:val="22"/>
        </w:rPr>
        <w:t xml:space="preserve"> menu ("Payroll Department").</w:t>
      </w:r>
    </w:p>
    <w:p>
      <w:pPr>
        <w:spacing w:after="160"/>
      </w:pPr>
      <w:r>
        <w:rPr>
          <w:rFonts w:ascii="Calibri" w:cs="Calibri" w:eastAsia="Calibri" w:hAnsi="Calibri"/>
          <w:b/>
          <w:bCs/>
          <w:sz w:val="22"/>
          <w:szCs w:val="22"/>
        </w:rPr>
        <w:t xml:space="preserve">Who can access it:</w:t>
      </w:r>
      <w:r>
        <w:rPr>
          <w:rFonts w:ascii="Calibri" w:cs="Calibri" w:eastAsia="Calibri" w:hAnsi="Calibri"/>
          <w:sz w:val="22"/>
          <w:szCs w:val="22"/>
        </w:rPr>
        <w:t xml:space="preserve"> Payroll, Accounting, and Finance staff.</w:t>
      </w:r>
    </w:p>
    <w:p>
      <w:pPr>
        <w:pStyle w:val="Heading2"/>
        <w:spacing w:after="120" w:before="240"/>
      </w:pPr>
      <w:r>
        <w:rPr>
          <w:rFonts w:ascii="Calibri" w:cs="Calibri" w:eastAsia="Calibri" w:hAnsi="Calibri"/>
          <w:sz w:val="22"/>
          <w:szCs w:val="22"/>
        </w:rPr>
        <w:t xml:space="preserve">Dashboard (</w:t>
      </w:r>
      <w:r>
        <w:rPr>
          <w:rFonts w:ascii="Consolas" w:cs="Consolas" w:eastAsia="Consolas" w:hAnsi="Consolas"/>
          <w:color w:val="9B2C6F"/>
          <w:sz w:val="20"/>
          <w:szCs w:val="20"/>
        </w:rPr>
        <w:t xml:space="preserve">/payroll/</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Recent payroll runs, monthly gross-pay trend, department breakdown.</w:t>
      </w:r>
    </w:p>
    <w:p>
      <w:pPr>
        <w:pStyle w:val="Heading2"/>
        <w:spacing w:after="120" w:before="240"/>
      </w:pPr>
      <w:r>
        <w:rPr>
          <w:rFonts w:ascii="Calibri" w:cs="Calibri" w:eastAsia="Calibri" w:hAnsi="Calibri"/>
          <w:sz w:val="22"/>
          <w:szCs w:val="22"/>
        </w:rPr>
        <w:t xml:space="preserve">Pay Rates (</w:t>
      </w:r>
      <w:r>
        <w:rPr>
          <w:rFonts w:ascii="Consolas" w:cs="Consolas" w:eastAsia="Consolas" w:hAnsi="Consolas"/>
          <w:color w:val="9B2C6F"/>
          <w:sz w:val="20"/>
          <w:szCs w:val="20"/>
        </w:rPr>
        <w:t xml:space="preserve">/payroll/pay-rates/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Set an employee's pay type (hourly/salary) and rate with an effective date; remove a pay-rate assignment.</w:t>
      </w:r>
    </w:p>
    <w:p>
      <w:pPr>
        <w:pStyle w:val="Heading2"/>
        <w:spacing w:after="120" w:before="240"/>
      </w:pPr>
      <w:r>
        <w:rPr>
          <w:rFonts w:ascii="Calibri" w:cs="Calibri" w:eastAsia="Calibri" w:hAnsi="Calibri"/>
          <w:sz w:val="22"/>
          <w:szCs w:val="22"/>
        </w:rPr>
        <w:t xml:space="preserve">Deductions (</w:t>
      </w:r>
      <w:r>
        <w:rPr>
          <w:rFonts w:ascii="Consolas" w:cs="Consolas" w:eastAsia="Consolas" w:hAnsi="Consolas"/>
          <w:color w:val="9B2C6F"/>
          <w:sz w:val="20"/>
          <w:szCs w:val="20"/>
        </w:rPr>
        <w:t xml:space="preserve">/payroll/deductions/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a deduction type (name, category, pre-tax flag); assign a deduction to an employee (method flat/percent, amount, active flag, notes); remove an assignment.</w:t>
      </w:r>
    </w:p>
    <w:p>
      <w:pPr>
        <w:pStyle w:val="Heading2"/>
        <w:spacing w:after="120" w:before="240"/>
      </w:pPr>
      <w:r>
        <w:rPr>
          <w:rFonts w:ascii="Calibri" w:cs="Calibri" w:eastAsia="Calibri" w:hAnsi="Calibri"/>
          <w:sz w:val="22"/>
          <w:szCs w:val="22"/>
        </w:rPr>
        <w:t xml:space="preserve">Run New Payroll (</w:t>
      </w:r>
      <w:r>
        <w:rPr>
          <w:rFonts w:ascii="Consolas" w:cs="Consolas" w:eastAsia="Consolas" w:hAnsi="Consolas"/>
          <w:color w:val="9B2C6F"/>
          <w:sz w:val="20"/>
          <w:szCs w:val="20"/>
        </w:rPr>
        <w:t xml:space="preserve">/payroll/history/new/</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Process a payroll run for a pay period: enter the pay period start/end date, pay frequency, and federal/state tax percentages, then submit. This computes gross/net pay and taxes/deductions for every employee and creates the run — you're taken straight to its detail page afterward.</w:t>
      </w:r>
    </w:p>
    <w:p>
      <w:pPr>
        <w:pStyle w:val="Heading2"/>
        <w:spacing w:after="120" w:before="240"/>
      </w:pPr>
      <w:r>
        <w:rPr>
          <w:rFonts w:ascii="Calibri" w:cs="Calibri" w:eastAsia="Calibri" w:hAnsi="Calibri"/>
          <w:sz w:val="22"/>
          <w:szCs w:val="22"/>
        </w:rPr>
        <w:t xml:space="preserve">Payroll History (</w:t>
      </w:r>
      <w:r>
        <w:rPr>
          <w:rFonts w:ascii="Consolas" w:cs="Consolas" w:eastAsia="Consolas" w:hAnsi="Consolas"/>
          <w:color w:val="9B2C6F"/>
          <w:sz w:val="20"/>
          <w:szCs w:val="20"/>
        </w:rPr>
        <w:t xml:space="preserve">/payroll/history/</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View a past payroll run's total gross/net and per-employee entries. Exportable to CSV.</w:t>
      </w:r>
    </w:p>
    <w:p>
      <w:pPr>
        <w:pStyle w:val="Heading2"/>
        <w:spacing w:after="120" w:before="240"/>
      </w:pPr>
      <w:r>
        <w:rPr>
          <w:rFonts w:ascii="Calibri" w:cs="Calibri" w:eastAsia="Calibri" w:hAnsi="Calibri"/>
          <w:sz w:val="22"/>
          <w:szCs w:val="22"/>
        </w:rPr>
        <w:t xml:space="preserve">Pay Stub (</w:t>
      </w:r>
      <w:r>
        <w:rPr>
          <w:rFonts w:ascii="Consolas" w:cs="Consolas" w:eastAsia="Consolas" w:hAnsi="Consolas"/>
          <w:color w:val="9B2C6F"/>
          <w:sz w:val="20"/>
          <w:szCs w:val="20"/>
        </w:rPr>
        <w:t xml:space="preserve">/payroll/stubs/&lt;entry_id&gt;/</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A single employee's stub for one run: gross pay, pre-tax and post-tax deductions itemized, federal/state/Social Security/Medicare tax, and net pay.</w:t>
      </w:r>
    </w:p>
    <w:p>
      <w:pPr>
        <w:pStyle w:val="Heading2"/>
        <w:spacing w:after="120" w:before="240"/>
      </w:pPr>
      <w:r>
        <w:rPr>
          <w:rFonts w:ascii="Calibri" w:cs="Calibri" w:eastAsia="Calibri" w:hAnsi="Calibri"/>
          <w:sz w:val="22"/>
          <w:szCs w:val="22"/>
        </w:rPr>
        <w:t xml:space="preserve">Year-to-Date Report (</w:t>
      </w:r>
      <w:r>
        <w:rPr>
          <w:rFonts w:ascii="Consolas" w:cs="Consolas" w:eastAsia="Consolas" w:hAnsi="Consolas"/>
          <w:color w:val="9B2C6F"/>
          <w:sz w:val="20"/>
          <w:szCs w:val="20"/>
        </w:rPr>
        <w:t xml:space="preserve">/payroll/ytd/</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Year-to-date totals (hours, gross, deductions, taxes, net) per employee, filterable by year and employee.</w:t>
      </w:r>
    </w:p>
    <w:p>
      <w:pPr>
        <w:pStyle w:val="Heading2"/>
        <w:spacing w:after="120" w:before="240"/>
      </w:pPr>
      <w:r>
        <w:rPr>
          <w:rFonts w:ascii="Calibri" w:cs="Calibri" w:eastAsia="Calibri" w:hAnsi="Calibri"/>
          <w:sz w:val="22"/>
          <w:szCs w:val="22"/>
        </w:rPr>
        <w:t xml:space="preserve">Employee self-service</w:t>
      </w:r>
    </w:p>
    <w:p>
      <w:pPr>
        <w:spacing w:after="160"/>
      </w:pPr>
      <w:r>
        <w:rPr>
          <w:rFonts w:ascii="Calibri" w:cs="Calibri" w:eastAsia="Calibri" w:hAnsi="Calibri"/>
          <w:sz w:val="22"/>
          <w:szCs w:val="22"/>
        </w:rPr>
        <w:t xml:space="preserve">Every employee — regardless of department — can view their </w:t>
      </w:r>
      <w:r>
        <w:rPr>
          <w:rFonts w:ascii="Calibri" w:cs="Calibri" w:eastAsia="Calibri" w:hAnsi="Calibri"/>
          <w:b/>
          <w:bCs/>
          <w:sz w:val="22"/>
          <w:szCs w:val="22"/>
        </w:rPr>
        <w:t xml:space="preserve">own</w:t>
      </w:r>
      <w:r>
        <w:rPr>
          <w:rFonts w:ascii="Calibri" w:cs="Calibri" w:eastAsia="Calibri" w:hAnsi="Calibri"/>
          <w:sz w:val="22"/>
          <w:szCs w:val="22"/>
        </w:rPr>
        <w:t xml:space="preserve"> pay stubs and YTD summary through Employee Self-Service; see </w:t>
      </w:r>
      <w:r>
        <w:rPr>
          <w:rFonts w:ascii="Calibri" w:cs="Calibri" w:eastAsia="Calibri" w:hAnsi="Calibri"/>
          <w:i/>
          <w:iCs/>
          <w:sz w:val="22"/>
          <w:szCs w:val="22"/>
        </w:rPr>
        <w:t xml:space="preserve">Getting Started</w:t>
      </w:r>
      <w:r>
        <w:rPr>
          <w:rFonts w:ascii="Calibri" w:cs="Calibri" w:eastAsia="Calibri" w:hAnsi="Calibri"/>
          <w:sz w:val="22"/>
          <w:szCs w:val="22"/>
        </w:rPr>
        <w:t xml:space="preserve">.</w:t>
      </w:r>
    </w:p>
    <w:p>
      <w:r>
        <w:br w:type="page"/>
      </w:r>
    </w:p>
    <w:p>
      <w:pPr>
        <w:pStyle w:val="Heading1"/>
        <w:spacing w:after="120" w:before="0"/>
      </w:pPr>
      <w:r>
        <w:rPr>
          <w:rFonts w:ascii="Calibri" w:cs="Calibri" w:eastAsia="Calibri" w:hAnsi="Calibri"/>
          <w:sz w:val="22"/>
          <w:szCs w:val="22"/>
        </w:rPr>
        <w:t xml:space="preserve">Personnel (HR)</w:t>
      </w:r>
    </w:p>
    <w:p>
      <w:pPr>
        <w:spacing w:after="160"/>
      </w:pPr>
      <w:r>
        <w:rPr>
          <w:rFonts w:ascii="Calibri" w:cs="Calibri" w:eastAsia="Calibri" w:hAnsi="Calibri"/>
          <w:b/>
          <w:bCs/>
          <w:sz w:val="22"/>
          <w:szCs w:val="22"/>
        </w:rPr>
        <w:t xml:space="preserve">Menu:</w:t>
      </w:r>
      <w:r>
        <w:rPr>
          <w:rFonts w:ascii="Calibri" w:cs="Calibri" w:eastAsia="Calibri" w:hAnsi="Calibri"/>
          <w:sz w:val="22"/>
          <w:szCs w:val="22"/>
        </w:rPr>
        <w:t xml:space="preserve"> Personnel CRM, Registration Form, Update Password, Display Department, Dept Entry, Dept Sub Entry, Time Clock, Employee Records, Benefits, Performance Reviews, Disciplinary Records, Training &amp; Development, Onboarding. Managers also see a </w:t>
      </w:r>
      <w:r>
        <w:rPr>
          <w:rFonts w:ascii="Calibri" w:cs="Calibri" w:eastAsia="Calibri" w:hAnsi="Calibri"/>
          <w:b/>
          <w:bCs/>
          <w:sz w:val="22"/>
          <w:szCs w:val="22"/>
        </w:rPr>
        <w:t xml:space="preserve">Personnel Manager</w:t>
      </w:r>
      <w:r>
        <w:rPr>
          <w:rFonts w:ascii="Calibri" w:cs="Calibri" w:eastAsia="Calibri" w:hAnsi="Calibri"/>
          <w:sz w:val="22"/>
          <w:szCs w:val="22"/>
        </w:rPr>
        <w:t xml:space="preserve"> menu with Hiring &amp; Recruitment, Terminations, Salary Management, and HR Reports.</w:t>
      </w:r>
    </w:p>
    <w:p>
      <w:pPr>
        <w:spacing w:after="160"/>
      </w:pPr>
      <w:r>
        <w:rPr>
          <w:rFonts w:ascii="Calibri" w:cs="Calibri" w:eastAsia="Calibri" w:hAnsi="Calibri"/>
          <w:b/>
          <w:bCs/>
          <w:sz w:val="22"/>
          <w:szCs w:val="22"/>
        </w:rPr>
        <w:t xml:space="preserve">Who can access it:</w:t>
      </w:r>
      <w:r>
        <w:rPr>
          <w:rFonts w:ascii="Calibri" w:cs="Calibri" w:eastAsia="Calibri" w:hAnsi="Calibri"/>
          <w:sz w:val="22"/>
          <w:szCs w:val="22"/>
        </w:rPr>
        <w:t xml:space="preserve"> Personnel staff, and anyone whose role is </w:t>
      </w:r>
      <w:r>
        <w:rPr>
          <w:rFonts w:ascii="Calibri" w:cs="Calibri" w:eastAsia="Calibri" w:hAnsi="Calibri"/>
          <w:b/>
          <w:bCs/>
          <w:sz w:val="22"/>
          <w:szCs w:val="22"/>
        </w:rPr>
        <w:t xml:space="preserve">HR / Personnel</w:t>
      </w:r>
      <w:r>
        <w:rPr>
          <w:rFonts w:ascii="Calibri" w:cs="Calibri" w:eastAsia="Calibri" w:hAnsi="Calibri"/>
          <w:sz w:val="22"/>
          <w:szCs w:val="22"/>
        </w:rPr>
        <w:t xml:space="preserve"> — that role grants access regardless of which department the person is actually filed under.</w:t>
      </w:r>
    </w:p>
    <w:p>
      <w:pPr>
        <w:pStyle w:val="Heading2"/>
        <w:spacing w:after="120" w:before="240"/>
      </w:pPr>
      <w:r>
        <w:rPr>
          <w:rFonts w:ascii="Calibri" w:cs="Calibri" w:eastAsia="Calibri" w:hAnsi="Calibri"/>
          <w:sz w:val="22"/>
          <w:szCs w:val="22"/>
        </w:rPr>
        <w:t xml:space="preserve">Dashboard (</w:t>
      </w:r>
      <w:r>
        <w:rPr>
          <w:rFonts w:ascii="Consolas" w:cs="Consolas" w:eastAsia="Consolas" w:hAnsi="Consolas"/>
          <w:color w:val="9B2C6F"/>
          <w:sz w:val="20"/>
          <w:szCs w:val="20"/>
        </w:rPr>
        <w:t xml:space="preserve">/pers/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Headcount by department, hire trend, time-off status, training status, review ratings, payroll-by-month.</w:t>
      </w:r>
    </w:p>
    <w:p>
      <w:pPr>
        <w:pStyle w:val="Heading2"/>
        <w:spacing w:after="120" w:before="240"/>
      </w:pPr>
      <w:r>
        <w:rPr>
          <w:rFonts w:ascii="Calibri" w:cs="Calibri" w:eastAsia="Calibri" w:hAnsi="Calibri"/>
          <w:sz w:val="22"/>
          <w:szCs w:val="22"/>
        </w:rPr>
        <w:t xml:space="preserve">Employee Records (</w:t>
      </w:r>
      <w:r>
        <w:rPr>
          <w:rFonts w:ascii="Consolas" w:cs="Consolas" w:eastAsia="Consolas" w:hAnsi="Consolas"/>
          <w:color w:val="9B2C6F"/>
          <w:sz w:val="20"/>
          <w:szCs w:val="20"/>
        </w:rPr>
        <w:t xml:space="preserve">/people/</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Full employee record: name, employee ID, email, job title, address, department/sub-department. List, create, edit, and export to CSV.</w:t>
      </w:r>
    </w:p>
    <w:p>
      <w:pPr>
        <w:pStyle w:val="Heading2"/>
        <w:spacing w:after="120" w:before="240"/>
      </w:pPr>
      <w:r>
        <w:rPr>
          <w:rFonts w:ascii="Calibri" w:cs="Calibri" w:eastAsia="Calibri" w:hAnsi="Calibri"/>
          <w:sz w:val="22"/>
          <w:szCs w:val="22"/>
        </w:rPr>
        <w:t xml:space="preserve">Departments &amp; Sub-Departments (</w:t>
      </w:r>
      <w:r>
        <w:rPr>
          <w:rFonts w:ascii="Consolas" w:cs="Consolas" w:eastAsia="Consolas" w:hAnsi="Consolas"/>
          <w:color w:val="9B2C6F"/>
          <w:sz w:val="20"/>
          <w:szCs w:val="20"/>
        </w:rPr>
        <w:t xml:space="preserve">/pers/depts/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or rename a department or sub-department.</w:t>
      </w:r>
    </w:p>
    <w:p>
      <w:pPr>
        <w:pStyle w:val="Heading2"/>
        <w:spacing w:after="120" w:before="240"/>
      </w:pPr>
      <w:r>
        <w:rPr>
          <w:rFonts w:ascii="Calibri" w:cs="Calibri" w:eastAsia="Calibri" w:hAnsi="Calibri"/>
          <w:sz w:val="22"/>
          <w:szCs w:val="22"/>
        </w:rPr>
        <w:t xml:space="preserve">Time Off Requests (</w:t>
      </w:r>
      <w:r>
        <w:rPr>
          <w:rFonts w:ascii="Consolas" w:cs="Consolas" w:eastAsia="Consolas" w:hAnsi="Consolas"/>
          <w:color w:val="9B2C6F"/>
          <w:sz w:val="20"/>
          <w:szCs w:val="20"/>
        </w:rPr>
        <w:t xml:space="preserve">/time-off/</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Any employee submits their own request (start/end date, type — Vacation, Sick, etc. — notes). HR and managers approve or deny pending requests.</w:t>
      </w:r>
    </w:p>
    <w:p>
      <w:pPr>
        <w:pStyle w:val="Heading2"/>
        <w:spacing w:after="120" w:before="240"/>
      </w:pPr>
      <w:r>
        <w:rPr>
          <w:rFonts w:ascii="Calibri" w:cs="Calibri" w:eastAsia="Calibri" w:hAnsi="Calibri"/>
          <w:sz w:val="22"/>
          <w:szCs w:val="22"/>
        </w:rPr>
        <w:t xml:space="preserve">Performance Reviews (</w:t>
      </w:r>
      <w:r>
        <w:rPr>
          <w:rFonts w:ascii="Consolas" w:cs="Consolas" w:eastAsia="Consolas" w:hAnsi="Consolas"/>
          <w:color w:val="9B2C6F"/>
          <w:sz w:val="20"/>
          <w:szCs w:val="20"/>
        </w:rPr>
        <w:t xml:space="preserve">/pers/reviews/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Schedule a review: employee, type, date, reviewer, rating, status, notes.</w:t>
      </w:r>
    </w:p>
    <w:p>
      <w:pPr>
        <w:pStyle w:val="Heading2"/>
        <w:spacing w:after="120" w:before="240"/>
      </w:pPr>
      <w:r>
        <w:rPr>
          <w:rFonts w:ascii="Calibri" w:cs="Calibri" w:eastAsia="Calibri" w:hAnsi="Calibri"/>
          <w:sz w:val="22"/>
          <w:szCs w:val="22"/>
        </w:rPr>
        <w:t xml:space="preserve">Training &amp; Development (</w:t>
      </w:r>
      <w:r>
        <w:rPr>
          <w:rFonts w:ascii="Consolas" w:cs="Consolas" w:eastAsia="Consolas" w:hAnsi="Consolas"/>
          <w:color w:val="9B2C6F"/>
          <w:sz w:val="20"/>
          <w:szCs w:val="20"/>
        </w:rPr>
        <w:t xml:space="preserve">/pers/training/</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Schedule a course: employee, course name, type, start/end date, status.</w:t>
      </w:r>
    </w:p>
    <w:p>
      <w:pPr>
        <w:pStyle w:val="Heading2"/>
        <w:spacing w:after="120" w:before="240"/>
      </w:pPr>
      <w:r>
        <w:rPr>
          <w:rFonts w:ascii="Calibri" w:cs="Calibri" w:eastAsia="Calibri" w:hAnsi="Calibri"/>
          <w:sz w:val="22"/>
          <w:szCs w:val="22"/>
        </w:rPr>
        <w:t xml:space="preserve">Skills Matrix (</w:t>
      </w:r>
      <w:r>
        <w:rPr>
          <w:rFonts w:ascii="Consolas" w:cs="Consolas" w:eastAsia="Consolas" w:hAnsi="Consolas"/>
          <w:color w:val="9B2C6F"/>
          <w:sz w:val="20"/>
          <w:szCs w:val="20"/>
        </w:rPr>
        <w:t xml:space="preserve">/skills/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Define required skills per role, record each employee's skill level, and view a competency-gap summary (overall and per-employee).</w:t>
      </w:r>
    </w:p>
    <w:p>
      <w:pPr>
        <w:pStyle w:val="Heading2"/>
        <w:spacing w:after="120" w:before="240"/>
      </w:pPr>
      <w:r>
        <w:rPr>
          <w:rFonts w:ascii="Calibri" w:cs="Calibri" w:eastAsia="Calibri" w:hAnsi="Calibri"/>
          <w:sz w:val="22"/>
          <w:szCs w:val="22"/>
        </w:rPr>
        <w:t xml:space="preserve">Benefits (</w:t>
      </w:r>
      <w:r>
        <w:rPr>
          <w:rFonts w:ascii="Consolas" w:cs="Consolas" w:eastAsia="Consolas" w:hAnsi="Consolas"/>
          <w:color w:val="9B2C6F"/>
          <w:sz w:val="20"/>
          <w:szCs w:val="20"/>
        </w:rPr>
        <w:t xml:space="preserve">/benefits/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Define benefit plans and enroll/view an employee's benefit elections.</w:t>
      </w:r>
    </w:p>
    <w:p>
      <w:pPr>
        <w:pStyle w:val="Heading2"/>
        <w:spacing w:after="120" w:before="240"/>
      </w:pPr>
      <w:r>
        <w:rPr>
          <w:rFonts w:ascii="Calibri" w:cs="Calibri" w:eastAsia="Calibri" w:hAnsi="Calibri"/>
          <w:sz w:val="22"/>
          <w:szCs w:val="22"/>
        </w:rPr>
        <w:t xml:space="preserve">Recruiting / ATS (</w:t>
      </w:r>
      <w:r>
        <w:rPr>
          <w:rFonts w:ascii="Consolas" w:cs="Consolas" w:eastAsia="Consolas" w:hAnsi="Consolas"/>
          <w:color w:val="9B2C6F"/>
          <w:sz w:val="20"/>
          <w:szCs w:val="20"/>
        </w:rPr>
        <w:t xml:space="preserve">/ats/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job requisitions, track candidates, and manage applications tied to a requisition — the full hiring pipeline.</w:t>
      </w:r>
    </w:p>
    <w:p>
      <w:pPr>
        <w:pStyle w:val="Heading2"/>
        <w:spacing w:after="120" w:before="240"/>
      </w:pPr>
      <w:r>
        <w:rPr>
          <w:rFonts w:ascii="Calibri" w:cs="Calibri" w:eastAsia="Calibri" w:hAnsi="Calibri"/>
          <w:sz w:val="22"/>
          <w:szCs w:val="22"/>
        </w:rPr>
        <w:t xml:space="preserve">Terminations (</w:t>
      </w:r>
      <w:r>
        <w:rPr>
          <w:rFonts w:ascii="Consolas" w:cs="Consolas" w:eastAsia="Consolas" w:hAnsi="Consolas"/>
          <w:color w:val="9B2C6F"/>
          <w:sz w:val="20"/>
          <w:szCs w:val="20"/>
        </w:rPr>
        <w:t xml:space="preserve">/pers/terminations/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Only linked from the Personnel Manager menu (the page itself has no additional role restriction). Initiate a termination record for an employee (termination date, type, reason, status, rehire eligibility, notes); each record has its own detail page (</w:t>
      </w:r>
      <w:r>
        <w:rPr>
          <w:rFonts w:ascii="Consolas" w:cs="Consolas" w:eastAsia="Consolas" w:hAnsi="Consolas"/>
          <w:color w:val="9B2C6F"/>
          <w:sz w:val="20"/>
          <w:szCs w:val="20"/>
        </w:rPr>
        <w:t xml:space="preserve">/pers/terminations/&lt;id&gt;/</w:t>
      </w:r>
      <w:r>
        <w:rPr>
          <w:rFonts w:ascii="Calibri" w:cs="Calibri" w:eastAsia="Calibri" w:hAnsi="Calibri"/>
          <w:sz w:val="22"/>
          <w:szCs w:val="22"/>
        </w:rPr>
        <w:t xml:space="preserve">) for tracking status.</w:t>
      </w:r>
    </w:p>
    <w:p>
      <w:pPr>
        <w:pStyle w:val="Heading2"/>
        <w:spacing w:after="120" w:before="240"/>
      </w:pPr>
      <w:r>
        <w:rPr>
          <w:rFonts w:ascii="Calibri" w:cs="Calibri" w:eastAsia="Calibri" w:hAnsi="Calibri"/>
          <w:sz w:val="22"/>
          <w:szCs w:val="22"/>
        </w:rPr>
        <w:t xml:space="preserve">Exit Interviews (</w:t>
      </w:r>
      <w:r>
        <w:rPr>
          <w:rFonts w:ascii="Consolas" w:cs="Consolas" w:eastAsia="Consolas" w:hAnsi="Consolas"/>
          <w:color w:val="9B2C6F"/>
          <w:sz w:val="20"/>
          <w:szCs w:val="20"/>
        </w:rPr>
        <w:t xml:space="preserve">/pers/exit-interviews/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Log an exit interview: employee, interview date, interviewer, reason for leaving, feedback, whether they'd recommend the company, notes.</w:t>
      </w:r>
    </w:p>
    <w:p>
      <w:pPr>
        <w:pStyle w:val="Heading2"/>
        <w:spacing w:after="120" w:before="240"/>
      </w:pPr>
      <w:r>
        <w:rPr>
          <w:rFonts w:ascii="Calibri" w:cs="Calibri" w:eastAsia="Calibri" w:hAnsi="Calibri"/>
          <w:sz w:val="22"/>
          <w:szCs w:val="22"/>
        </w:rPr>
        <w:t xml:space="preserve">Offboarding (</w:t>
      </w:r>
      <w:r>
        <w:rPr>
          <w:rFonts w:ascii="Consolas" w:cs="Consolas" w:eastAsia="Consolas" w:hAnsi="Consolas"/>
          <w:color w:val="9B2C6F"/>
          <w:sz w:val="20"/>
          <w:szCs w:val="20"/>
        </w:rPr>
        <w:t xml:space="preserve">/pers/offboarding/</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Track offboarding checklist tasks per departing employee (task, status, due date, assigned to, notes) and mark tasks complete.</w:t>
      </w:r>
    </w:p>
    <w:p>
      <w:pPr>
        <w:pStyle w:val="Heading2"/>
        <w:spacing w:after="120" w:before="240"/>
      </w:pPr>
      <w:r>
        <w:rPr>
          <w:rFonts w:ascii="Calibri" w:cs="Calibri" w:eastAsia="Calibri" w:hAnsi="Calibri"/>
          <w:sz w:val="22"/>
          <w:szCs w:val="22"/>
        </w:rPr>
        <w:t xml:space="preserve">Workforce Analytics (</w:t>
      </w:r>
      <w:r>
        <w:rPr>
          <w:rFonts w:ascii="Consolas" w:cs="Consolas" w:eastAsia="Consolas" w:hAnsi="Consolas"/>
          <w:color w:val="9B2C6F"/>
          <w:sz w:val="20"/>
          <w:szCs w:val="20"/>
        </w:rPr>
        <w:t xml:space="preserve">/workforce/</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a headcount plan and track per-employee employment dates.</w:t>
      </w:r>
    </w:p>
    <w:p>
      <w:pPr>
        <w:pStyle w:val="Heading2"/>
        <w:spacing w:after="120" w:before="240"/>
      </w:pPr>
      <w:r>
        <w:rPr>
          <w:rFonts w:ascii="Calibri" w:cs="Calibri" w:eastAsia="Calibri" w:hAnsi="Calibri"/>
          <w:sz w:val="22"/>
          <w:szCs w:val="22"/>
        </w:rPr>
        <w:t xml:space="preserve">Employee Self-Service (</w:t>
      </w:r>
      <w:r>
        <w:rPr>
          <w:rFonts w:ascii="Consolas" w:cs="Consolas" w:eastAsia="Consolas" w:hAnsi="Consolas"/>
          <w:color w:val="9B2C6F"/>
          <w:sz w:val="20"/>
          <w:szCs w:val="20"/>
        </w:rPr>
        <w:t xml:space="preserve">/ess/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Every logged-in employee, in any department, can use this to view their own pay stubs and YTD summary, submit/view their own time-off, view their own performance reviews and training records, and edit their own profile.</w:t>
      </w:r>
    </w:p>
    <w:p>
      <w:r>
        <w:br w:type="page"/>
      </w:r>
    </w:p>
    <w:p>
      <w:pPr>
        <w:pStyle w:val="Heading1"/>
        <w:spacing w:after="120" w:before="0"/>
      </w:pPr>
      <w:r>
        <w:rPr>
          <w:rFonts w:ascii="Calibri" w:cs="Calibri" w:eastAsia="Calibri" w:hAnsi="Calibri"/>
          <w:sz w:val="22"/>
          <w:szCs w:val="22"/>
        </w:rPr>
        <w:t xml:space="preserve">Production</w:t>
      </w:r>
    </w:p>
    <w:p>
      <w:pPr>
        <w:spacing w:after="160"/>
      </w:pPr>
      <w:r>
        <w:rPr>
          <w:rFonts w:ascii="Calibri" w:cs="Calibri" w:eastAsia="Calibri" w:hAnsi="Calibri"/>
          <w:b/>
          <w:bCs/>
          <w:sz w:val="22"/>
          <w:szCs w:val="22"/>
        </w:rPr>
        <w:t xml:space="preserve">Menu:</w:t>
      </w:r>
      <w:r>
        <w:rPr>
          <w:rFonts w:ascii="Calibri" w:cs="Calibri" w:eastAsia="Calibri" w:hAnsi="Calibri"/>
          <w:sz w:val="22"/>
          <w:szCs w:val="22"/>
        </w:rPr>
        <w:t xml:space="preserve"> Production (Work Orders, MRP Planning, Production Schedule, Inventory, Equipment Status, Quality Control, Production Reports, Labor Tracking), Shipping, and Shop Floor (Production/Downtime Entry, Shift Plan, Live OEE Dashboard, Shop Floor TV Display). Managers also see a </w:t>
      </w:r>
      <w:r>
        <w:rPr>
          <w:rFonts w:ascii="Calibri" w:cs="Calibri" w:eastAsia="Calibri" w:hAnsi="Calibri"/>
          <w:b/>
          <w:bCs/>
          <w:sz w:val="22"/>
          <w:szCs w:val="22"/>
        </w:rPr>
        <w:t xml:space="preserve">Production Manager</w:t>
      </w:r>
      <w:r>
        <w:rPr>
          <w:rFonts w:ascii="Calibri" w:cs="Calibri" w:eastAsia="Calibri" w:hAnsi="Calibri"/>
          <w:sz w:val="22"/>
          <w:szCs w:val="22"/>
        </w:rPr>
        <w:t xml:space="preserve"> menu with Shipping, Production Reports, Resource Management, and Budget.</w:t>
      </w:r>
    </w:p>
    <w:p>
      <w:pPr>
        <w:spacing w:after="160"/>
      </w:pPr>
      <w:r>
        <w:rPr>
          <w:rFonts w:ascii="Calibri" w:cs="Calibri" w:eastAsia="Calibri" w:hAnsi="Calibri"/>
          <w:b/>
          <w:bCs/>
          <w:sz w:val="22"/>
          <w:szCs w:val="22"/>
        </w:rPr>
        <w:t xml:space="preserve">Who can access it:</w:t>
      </w:r>
      <w:r>
        <w:rPr>
          <w:rFonts w:ascii="Calibri" w:cs="Calibri" w:eastAsia="Calibri" w:hAnsi="Calibri"/>
          <w:sz w:val="22"/>
          <w:szCs w:val="22"/>
        </w:rPr>
        <w:t xml:space="preserve"> Production staff. Inventory/BOM pages are also shared with Engineering, Maintenance, and Purchasing since they all need the same product/material data.</w:t>
      </w:r>
    </w:p>
    <w:p>
      <w:pPr>
        <w:pStyle w:val="Heading2"/>
        <w:spacing w:after="120" w:before="240"/>
      </w:pPr>
      <w:r>
        <w:rPr>
          <w:rFonts w:ascii="Calibri" w:cs="Calibri" w:eastAsia="Calibri" w:hAnsi="Calibri"/>
          <w:sz w:val="22"/>
          <w:szCs w:val="22"/>
        </w:rPr>
        <w:t xml:space="preserve">Dashboard (</w:t>
      </w:r>
      <w:r>
        <w:rPr>
          <w:rFonts w:ascii="Consolas" w:cs="Consolas" w:eastAsia="Consolas" w:hAnsi="Consolas"/>
          <w:color w:val="9B2C6F"/>
          <w:sz w:val="20"/>
          <w:szCs w:val="20"/>
        </w:rPr>
        <w:t xml:space="preserve">/prod/</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Daily-output trend, work-order status, top products, on-time %, scrap/rework by operation, monthly completed-work-order trend.</w:t>
      </w:r>
    </w:p>
    <w:p>
      <w:pPr>
        <w:pStyle w:val="Heading2"/>
        <w:spacing w:after="120" w:before="240"/>
      </w:pPr>
      <w:r>
        <w:rPr>
          <w:rFonts w:ascii="Calibri" w:cs="Calibri" w:eastAsia="Calibri" w:hAnsi="Calibri"/>
          <w:sz w:val="22"/>
          <w:szCs w:val="22"/>
        </w:rPr>
        <w:t xml:space="preserve">Production Reports (</w:t>
      </w:r>
      <w:r>
        <w:rPr>
          <w:rFonts w:ascii="Consolas" w:cs="Consolas" w:eastAsia="Consolas" w:hAnsi="Consolas"/>
          <w:color w:val="9B2C6F"/>
          <w:sz w:val="20"/>
          <w:szCs w:val="20"/>
        </w:rPr>
        <w:t xml:space="preserve">/prod/reports/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Work-order status breakdown, completed-count today/this-week/this-month, overdue work orders (product, due date, status), and low-stock products nearing their reorder point. The "Production Reports" manager-menu leaves (Daily Production, Weekly Summary, Efficiency, Scrap, KPI Dashboard) route to this single page, as does the "Resource Management" leaf </w:t>
      </w:r>
      <w:r>
        <w:rPr>
          <w:rFonts w:ascii="Calibri" w:cs="Calibri" w:eastAsia="Calibri" w:hAnsi="Calibri"/>
          <w:b/>
          <w:bCs/>
          <w:sz w:val="22"/>
          <w:szCs w:val="22"/>
        </w:rPr>
        <w:t xml:space="preserve">Resource Reports</w:t>
      </w:r>
      <w:r>
        <w:rPr>
          <w:rFonts w:ascii="Calibri" w:cs="Calibri" w:eastAsia="Calibri" w:hAnsi="Calibri"/>
          <w:sz w:val="22"/>
          <w:szCs w:val="22"/>
        </w:rPr>
        <w:t xml:space="preserve">. The other Resource Management leaves route to the Dashboard (</w:t>
      </w:r>
      <w:r>
        <w:rPr>
          <w:rFonts w:ascii="Consolas" w:cs="Consolas" w:eastAsia="Consolas" w:hAnsi="Consolas"/>
          <w:color w:val="9B2C6F"/>
          <w:sz w:val="20"/>
          <w:szCs w:val="20"/>
        </w:rPr>
        <w:t xml:space="preserve">/prod/</w:t>
      </w:r>
      <w:r>
        <w:rPr>
          <w:rFonts w:ascii="Calibri" w:cs="Calibri" w:eastAsia="Calibri" w:hAnsi="Calibri"/>
          <w:sz w:val="22"/>
          <w:szCs w:val="22"/>
        </w:rPr>
        <w:t xml:space="preserve">) or Capacity Planning (</w:t>
      </w:r>
      <w:r>
        <w:rPr>
          <w:rFonts w:ascii="Consolas" w:cs="Consolas" w:eastAsia="Consolas" w:hAnsi="Consolas"/>
          <w:color w:val="9B2C6F"/>
          <w:sz w:val="20"/>
          <w:szCs w:val="20"/>
        </w:rPr>
        <w:t xml:space="preserve">/prod/schedule/capacity/</w:t>
      </w:r>
      <w:r>
        <w:rPr>
          <w:rFonts w:ascii="Calibri" w:cs="Calibri" w:eastAsia="Calibri" w:hAnsi="Calibri"/>
          <w:sz w:val="22"/>
          <w:szCs w:val="22"/>
        </w:rPr>
        <w:t xml:space="preserve">) above, and the manager-menu </w:t>
      </w:r>
      <w:r>
        <w:rPr>
          <w:rFonts w:ascii="Calibri" w:cs="Calibri" w:eastAsia="Calibri" w:hAnsi="Calibri"/>
          <w:b/>
          <w:bCs/>
          <w:sz w:val="22"/>
          <w:szCs w:val="22"/>
        </w:rPr>
        <w:t xml:space="preserve">Budget</w:t>
      </w:r>
      <w:r>
        <w:rPr>
          <w:rFonts w:ascii="Calibri" w:cs="Calibri" w:eastAsia="Calibri" w:hAnsi="Calibri"/>
          <w:sz w:val="22"/>
          <w:szCs w:val="22"/>
        </w:rPr>
        <w:t xml:space="preserve"> leaves route to Finance's Budget page — see the </w:t>
      </w:r>
      <w:r>
        <w:rPr>
          <w:rFonts w:ascii="Calibri" w:cs="Calibri" w:eastAsia="Calibri" w:hAnsi="Calibri"/>
          <w:i/>
          <w:iCs/>
          <w:sz w:val="22"/>
          <w:szCs w:val="22"/>
        </w:rPr>
        <w:t xml:space="preserve">Accounting guide</w:t>
      </w:r>
      <w:r>
        <w:rPr>
          <w:rFonts w:ascii="Calibri" w:cs="Calibri" w:eastAsia="Calibri" w:hAnsi="Calibri"/>
          <w:sz w:val="22"/>
          <w:szCs w:val="22"/>
        </w:rPr>
        <w:t xml:space="preserve">.</w:t>
      </w:r>
    </w:p>
    <w:p>
      <w:pPr>
        <w:pStyle w:val="Heading2"/>
        <w:spacing w:after="120" w:before="240"/>
      </w:pPr>
      <w:r>
        <w:rPr>
          <w:rFonts w:ascii="Calibri" w:cs="Calibri" w:eastAsia="Calibri" w:hAnsi="Calibri"/>
          <w:sz w:val="22"/>
          <w:szCs w:val="22"/>
        </w:rPr>
        <w:t xml:space="preserve">Labor Time &amp; Cost Report (</w:t>
      </w:r>
      <w:r>
        <w:rPr>
          <w:rFonts w:ascii="Consolas" w:cs="Consolas" w:eastAsia="Consolas" w:hAnsi="Consolas"/>
          <w:color w:val="9B2C6F"/>
          <w:sz w:val="20"/>
          <w:szCs w:val="20"/>
        </w:rPr>
        <w:t xml:space="preserve">/prod/reports/labor/</w:t>
      </w:r>
      <w:r>
        <w:rPr>
          <w:rFonts w:ascii="Calibri" w:cs="Calibri" w:eastAsia="Calibri" w:hAnsi="Calibri"/>
          <w:sz w:val="22"/>
          <w:szCs w:val="22"/>
        </w:rPr>
        <w:t xml:space="preserve">)</w:t>
      </w:r>
    </w:p>
    <w:p>
      <w:pPr>
        <w:spacing w:after="160"/>
      </w:pPr>
      <w:r>
        <w:rPr>
          <w:rFonts w:ascii="Calibri" w:cs="Calibri" w:eastAsia="Calibri" w:hAnsi="Calibri"/>
          <w:b/>
          <w:bCs/>
          <w:sz w:val="22"/>
          <w:szCs w:val="22"/>
        </w:rPr>
        <w:t xml:space="preserve">Who can access it:</w:t>
      </w:r>
      <w:r>
        <w:rPr>
          <w:rFonts w:ascii="Calibri" w:cs="Calibri" w:eastAsia="Calibri" w:hAnsi="Calibri"/>
          <w:sz w:val="22"/>
          <w:szCs w:val="22"/>
        </w:rPr>
        <w:t xml:space="preserve"> the Production Department Manager, or President/VP. All four "Labor Tracking" menu leaves (Current Labor, Labor by Shift, Labor by Job, Labor Reports) route here.</w:t>
      </w:r>
    </w:p>
    <w:p>
      <w:pPr>
        <w:spacing w:after="160"/>
      </w:pPr>
      <w:r>
        <w:rPr>
          <w:rFonts w:ascii="Calibri" w:cs="Calibri" w:eastAsia="Calibri" w:hAnsi="Calibri"/>
          <w:sz w:val="22"/>
          <w:szCs w:val="22"/>
        </w:rPr>
        <w:t xml:space="preserve">Filterable by period (day/week/month/quarter/year or a custom date range) and work-order status:</w:t>
      </w:r>
    </w:p>
    <w:p>
      <w:pPr>
        <w:pStyle w:val="ListParagraph"/>
        <w:numPr>
          <w:ilvl w:val="0"/>
          <w:numId w:val="1"/>
        </w:numPr>
        <w:spacing w:after="60"/>
      </w:pPr>
      <w:r>
        <w:rPr>
          <w:rFonts w:ascii="Calibri" w:cs="Calibri" w:eastAsia="Calibri" w:hAnsi="Calibri"/>
          <w:b/>
          <w:bCs/>
          <w:sz w:val="22"/>
          <w:szCs w:val="22"/>
        </w:rPr>
        <w:t xml:space="preserve">Work Order Time Variance</w:t>
      </w:r>
      <w:r>
        <w:rPr>
          <w:rFonts w:ascii="Calibri" w:cs="Calibri" w:eastAsia="Calibri" w:hAnsi="Calibri"/>
          <w:sz w:val="22"/>
          <w:szCs w:val="22"/>
        </w:rPr>
        <w:t xml:space="preserve"> — for every work order with routing operations, standard hours vs. actual hours, the variance, and the labor cost (actual hours × the operation's workcenter rate).</w:t>
      </w:r>
    </w:p>
    <w:p>
      <w:pPr>
        <w:pStyle w:val="ListParagraph"/>
        <w:numPr>
          <w:ilvl w:val="0"/>
          <w:numId w:val="1"/>
        </w:numPr>
        <w:spacing w:after="60"/>
      </w:pPr>
      <w:r>
        <w:rPr>
          <w:rFonts w:ascii="Calibri" w:cs="Calibri" w:eastAsia="Calibri" w:hAnsi="Calibri"/>
          <w:b/>
          <w:bCs/>
          <w:sz w:val="22"/>
          <w:szCs w:val="22"/>
        </w:rPr>
        <w:t xml:space="preserve">Labor by Person</w:t>
      </w:r>
      <w:r>
        <w:rPr>
          <w:rFonts w:ascii="Calibri" w:cs="Calibri" w:eastAsia="Calibri" w:hAnsi="Calibri"/>
          <w:sz w:val="22"/>
          <w:szCs w:val="22"/>
        </w:rPr>
        <w:t xml:space="preserve"> — for each person whose name matches a work order's "Completed By" or "Assigned To", total hours tracked vs. standard, how many work orders they touched, and cost per work order plus a running total. Cost only shows for hourly-paid employees — salaried staff show hours and work-order count with no dollar figure, since their pay rate isn't an hourly rate.</w:t>
      </w:r>
    </w:p>
    <w:p>
      <w:pPr>
        <w:spacing w:after="160"/>
      </w:pPr>
      <w:r>
        <w:rPr>
          <w:rFonts w:ascii="Calibri" w:cs="Calibri" w:eastAsia="Calibri" w:hAnsi="Calibri"/>
          <w:sz w:val="22"/>
          <w:szCs w:val="22"/>
        </w:rPr>
        <w:t xml:space="preserve">Both tables export to CSV independently via the toolbar.</w:t>
      </w:r>
    </w:p>
    <w:p>
      <w:pPr>
        <w:pStyle w:val="Heading2"/>
        <w:spacing w:after="120" w:before="240"/>
      </w:pPr>
      <w:r>
        <w:rPr>
          <w:rFonts w:ascii="Calibri" w:cs="Calibri" w:eastAsia="Calibri" w:hAnsi="Calibri"/>
          <w:sz w:val="22"/>
          <w:szCs w:val="22"/>
        </w:rPr>
        <w:t xml:space="preserve">Work Orders (</w:t>
      </w:r>
      <w:r>
        <w:rPr>
          <w:rFonts w:ascii="Consolas" w:cs="Consolas" w:eastAsia="Consolas" w:hAnsi="Consolas"/>
          <w:color w:val="9B2C6F"/>
          <w:sz w:val="20"/>
          <w:szCs w:val="20"/>
        </w:rPr>
        <w:t xml:space="preserve">/wo/</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b/>
          <w:bCs/>
          <w:sz w:val="22"/>
          <w:szCs w:val="22"/>
        </w:rPr>
        <w:t xml:space="preserve">New</w:t>
      </w:r>
      <w:r>
        <w:rPr>
          <w:rFonts w:ascii="Calibri" w:cs="Calibri" w:eastAsia="Calibri" w:hAnsi="Calibri"/>
          <w:sz w:val="22"/>
          <w:szCs w:val="22"/>
        </w:rPr>
        <w:t xml:space="preserve"> (</w:t>
      </w:r>
      <w:r>
        <w:rPr>
          <w:rFonts w:ascii="Consolas" w:cs="Consolas" w:eastAsia="Consolas" w:hAnsi="Consolas"/>
          <w:color w:val="9B2C6F"/>
          <w:sz w:val="20"/>
          <w:szCs w:val="20"/>
        </w:rPr>
        <w:t xml:space="preserve">/wo/new/</w:t>
      </w:r>
      <w:r>
        <w:rPr>
          <w:rFonts w:ascii="Calibri" w:cs="Calibri" w:eastAsia="Calibri" w:hAnsi="Calibri"/>
          <w:sz w:val="22"/>
          <w:szCs w:val="22"/>
        </w:rPr>
        <w:t xml:space="preserve">) — number, product, description, quantity, start/due date, notes.</w:t>
      </w:r>
    </w:p>
    <w:p>
      <w:pPr>
        <w:pStyle w:val="ListParagraph"/>
        <w:numPr>
          <w:ilvl w:val="0"/>
          <w:numId w:val="1"/>
        </w:numPr>
        <w:spacing w:after="60"/>
      </w:pPr>
      <w:r>
        <w:rPr>
          <w:rFonts w:ascii="Calibri" w:cs="Calibri" w:eastAsia="Calibri" w:hAnsi="Calibri"/>
          <w:b/>
          <w:bCs/>
          <w:sz w:val="22"/>
          <w:szCs w:val="22"/>
        </w:rPr>
        <w:t xml:space="preserve">Detail</w:t>
      </w:r>
      <w:r>
        <w:rPr>
          <w:rFonts w:ascii="Calibri" w:cs="Calibri" w:eastAsia="Calibri" w:hAnsi="Calibri"/>
          <w:sz w:val="22"/>
          <w:szCs w:val="22"/>
        </w:rPr>
        <w:t xml:space="preserve"> (</w:t>
      </w:r>
      <w:r>
        <w:rPr>
          <w:rFonts w:ascii="Consolas" w:cs="Consolas" w:eastAsia="Consolas" w:hAnsi="Consolas"/>
          <w:color w:val="9B2C6F"/>
          <w:sz w:val="20"/>
          <w:szCs w:val="20"/>
        </w:rPr>
        <w:t xml:space="preserve">/wo/&lt;id&gt;/</w:t>
      </w:r>
      <w:r>
        <w:rPr>
          <w:rFonts w:ascii="Calibri" w:cs="Calibri" w:eastAsia="Calibri" w:hAnsi="Calibri"/>
          <w:sz w:val="22"/>
          <w:szCs w:val="22"/>
        </w:rPr>
        <w:t xml:space="preserve">) — add materials; change status (draft → open → in_progress → completed/cancelled); forward/backward capacity-based scheduling buttons; view routing operations and rolled-up labor/actual cost.</w:t>
      </w:r>
    </w:p>
    <w:p>
      <w:pPr>
        <w:pStyle w:val="ListParagraph"/>
        <w:numPr>
          <w:ilvl w:val="0"/>
          <w:numId w:val="1"/>
        </w:numPr>
        <w:spacing w:after="60"/>
      </w:pPr>
      <w:r>
        <w:rPr>
          <w:rFonts w:ascii="Calibri" w:cs="Calibri" w:eastAsia="Calibri" w:hAnsi="Calibri"/>
          <w:b/>
          <w:bCs/>
          <w:sz w:val="22"/>
          <w:szCs w:val="22"/>
        </w:rPr>
        <w:t xml:space="preserve">Assigning a work order</w:t>
      </w:r>
      <w:r>
        <w:rPr>
          <w:rFonts w:ascii="Calibri" w:cs="Calibri" w:eastAsia="Calibri" w:hAnsi="Calibri"/>
          <w:sz w:val="22"/>
          <w:szCs w:val="22"/>
        </w:rPr>
        <w:t xml:space="preserve"> — on that same detail page, a Production Department Manager or Supervisor (or President/VP) picks a name from the </w:t>
      </w:r>
      <w:r>
        <w:rPr>
          <w:rFonts w:ascii="Calibri" w:cs="Calibri" w:eastAsia="Calibri" w:hAnsi="Calibri"/>
          <w:b/>
          <w:bCs/>
          <w:sz w:val="22"/>
          <w:szCs w:val="22"/>
        </w:rPr>
        <w:t xml:space="preserve">Assigned To</w:t>
      </w:r>
      <w:r>
        <w:rPr>
          <w:rFonts w:ascii="Calibri" w:cs="Calibri" w:eastAsia="Calibri" w:hAnsi="Calibri"/>
          <w:sz w:val="22"/>
          <w:szCs w:val="22"/>
        </w:rPr>
        <w:t xml:space="preserve"> dropdown and clicks </w:t>
      </w:r>
      <w:r>
        <w:rPr>
          <w:rFonts w:ascii="Calibri" w:cs="Calibri" w:eastAsia="Calibri" w:hAnsi="Calibri"/>
          <w:b/>
          <w:bCs/>
          <w:sz w:val="22"/>
          <w:szCs w:val="22"/>
        </w:rPr>
        <w:t xml:space="preserve">Assign</w:t>
      </w:r>
      <w:r>
        <w:rPr>
          <w:rFonts w:ascii="Calibri" w:cs="Calibri" w:eastAsia="Calibri" w:hAnsi="Calibri"/>
          <w:sz w:val="22"/>
          <w:szCs w:val="22"/>
        </w:rPr>
        <w:t xml:space="preserve">; only people in the Production department appear in the list. There's no separate reassign page — pick a different name (or "— Unassigned —") and click Assign again. The person assigned gets an in-app notification (the bell icon in the top bar) right away.</w:t>
      </w:r>
    </w:p>
    <w:p>
      <w:pPr>
        <w:pStyle w:val="Heading2"/>
        <w:spacing w:after="120" w:before="240"/>
      </w:pPr>
      <w:r>
        <w:rPr>
          <w:rFonts w:ascii="Calibri" w:cs="Calibri" w:eastAsia="Calibri" w:hAnsi="Calibri"/>
          <w:sz w:val="22"/>
          <w:szCs w:val="22"/>
        </w:rPr>
        <w:t xml:space="preserve">MRP — Material Requirements Planning (</w:t>
      </w:r>
      <w:r>
        <w:rPr>
          <w:rFonts w:ascii="Consolas" w:cs="Consolas" w:eastAsia="Consolas" w:hAnsi="Consolas"/>
          <w:color w:val="9B2C6F"/>
          <w:sz w:val="20"/>
          <w:szCs w:val="20"/>
        </w:rPr>
        <w:t xml:space="preserve">/mrp/</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1. Review net demand vs. on-hand and scheduled receipts. 2. Click </w:t>
      </w:r>
      <w:r>
        <w:rPr>
          <w:rFonts w:ascii="Calibri" w:cs="Calibri" w:eastAsia="Calibri" w:hAnsi="Calibri"/>
          <w:b/>
          <w:bCs/>
          <w:sz w:val="22"/>
          <w:szCs w:val="22"/>
        </w:rPr>
        <w:t xml:space="preserve">Run MRP Plan</w:t>
      </w:r>
      <w:r>
        <w:rPr>
          <w:rFonts w:ascii="Calibri" w:cs="Calibri" w:eastAsia="Calibri" w:hAnsi="Calibri"/>
          <w:sz w:val="22"/>
          <w:szCs w:val="22"/>
        </w:rPr>
        <w:t xml:space="preserve"> (optionally including forecast demand) to produce a make/buy plan. 3. Review the plan and select which lines to release, overriding quantities if needed. 4. Releasing a line </w:t>
      </w:r>
      <w:r>
        <w:rPr>
          <w:rFonts w:ascii="Calibri" w:cs="Calibri" w:eastAsia="Calibri" w:hAnsi="Calibri"/>
          <w:b/>
          <w:bCs/>
          <w:sz w:val="22"/>
          <w:szCs w:val="22"/>
        </w:rPr>
        <w:t xml:space="preserve">auto-creates</w:t>
      </w:r>
      <w:r>
        <w:rPr>
          <w:rFonts w:ascii="Calibri" w:cs="Calibri" w:eastAsia="Calibri" w:hAnsi="Calibri"/>
          <w:sz w:val="22"/>
          <w:szCs w:val="22"/>
        </w:rPr>
        <w:t xml:space="preserve"> a Work Order (for a "make" item) or a Purchase Order (for a "buy" item).</w:t>
      </w:r>
    </w:p>
    <w:p>
      <w:pPr>
        <w:spacing w:after="160"/>
      </w:pPr>
      <w:r>
        <w:rPr>
          <w:rFonts w:ascii="Calibri" w:cs="Calibri" w:eastAsia="Calibri" w:hAnsi="Calibri"/>
          <w:sz w:val="22"/>
          <w:szCs w:val="22"/>
        </w:rPr>
        <w:t xml:space="preserve">There's also a </w:t>
      </w:r>
      <w:r>
        <w:rPr>
          <w:rFonts w:ascii="Calibri" w:cs="Calibri" w:eastAsia="Calibri" w:hAnsi="Calibri"/>
          <w:b/>
          <w:bCs/>
          <w:sz w:val="22"/>
          <w:szCs w:val="22"/>
        </w:rPr>
        <w:t xml:space="preserve">Safety Stock</w:t>
      </w:r>
      <w:r>
        <w:rPr>
          <w:rFonts w:ascii="Calibri" w:cs="Calibri" w:eastAsia="Calibri" w:hAnsi="Calibri"/>
          <w:sz w:val="22"/>
          <w:szCs w:val="22"/>
        </w:rPr>
        <w:t xml:space="preserve"> page to bulk-edit reorder points across products.</w:t>
      </w:r>
    </w:p>
    <w:p>
      <w:pPr>
        <w:pStyle w:val="Heading2"/>
        <w:spacing w:after="120" w:before="240"/>
      </w:pPr>
      <w:r>
        <w:rPr>
          <w:rFonts w:ascii="Calibri" w:cs="Calibri" w:eastAsia="Calibri" w:hAnsi="Calibri"/>
          <w:sz w:val="22"/>
          <w:szCs w:val="22"/>
        </w:rPr>
        <w:t xml:space="preserve">Production Schedule</w:t>
      </w:r>
    </w:p>
    <w:p>
      <w:pPr>
        <w:pStyle w:val="ListParagraph"/>
        <w:numPr>
          <w:ilvl w:val="0"/>
          <w:numId w:val="1"/>
        </w:numPr>
        <w:spacing w:after="60"/>
      </w:pPr>
      <w:r>
        <w:rPr>
          <w:rFonts w:ascii="Calibri" w:cs="Calibri" w:eastAsia="Calibri" w:hAnsi="Calibri"/>
          <w:b/>
          <w:bCs/>
          <w:sz w:val="22"/>
          <w:szCs w:val="22"/>
        </w:rPr>
        <w:t xml:space="preserve">Schedule</w:t>
      </w:r>
      <w:r>
        <w:rPr>
          <w:rFonts w:ascii="Calibri" w:cs="Calibri" w:eastAsia="Calibri" w:hAnsi="Calibri"/>
          <w:sz w:val="22"/>
          <w:szCs w:val="22"/>
        </w:rPr>
        <w:t xml:space="preserve"> (</w:t>
      </w:r>
      <w:r>
        <w:rPr>
          <w:rFonts w:ascii="Consolas" w:cs="Consolas" w:eastAsia="Consolas" w:hAnsi="Consolas"/>
          <w:color w:val="9B2C6F"/>
          <w:sz w:val="20"/>
          <w:szCs w:val="20"/>
        </w:rPr>
        <w:t xml:space="preserve">/prod/schedule/</w:t>
      </w:r>
      <w:r>
        <w:rPr>
          <w:rFonts w:ascii="Calibri" w:cs="Calibri" w:eastAsia="Calibri" w:hAnsi="Calibri"/>
          <w:sz w:val="22"/>
          <w:szCs w:val="22"/>
        </w:rPr>
        <w:t xml:space="preserve">) and a drag-to-reschedule </w:t>
      </w:r>
      <w:r>
        <w:rPr>
          <w:rFonts w:ascii="Calibri" w:cs="Calibri" w:eastAsia="Calibri" w:hAnsi="Calibri"/>
          <w:b/>
          <w:bCs/>
          <w:sz w:val="22"/>
          <w:szCs w:val="22"/>
        </w:rPr>
        <w:t xml:space="preserve">Gantt view</w:t>
      </w:r>
      <w:r>
        <w:rPr>
          <w:rFonts w:ascii="Calibri" w:cs="Calibri" w:eastAsia="Calibri" w:hAnsi="Calibri"/>
          <w:sz w:val="22"/>
          <w:szCs w:val="22"/>
        </w:rPr>
        <w:t xml:space="preserve"> (</w:t>
      </w:r>
      <w:r>
        <w:rPr>
          <w:rFonts w:ascii="Consolas" w:cs="Consolas" w:eastAsia="Consolas" w:hAnsi="Consolas"/>
          <w:color w:val="9B2C6F"/>
          <w:sz w:val="20"/>
          <w:szCs w:val="20"/>
        </w:rPr>
        <w:t xml:space="preserve">/prod/schedule/gantt/</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b/>
          <w:bCs/>
          <w:sz w:val="22"/>
          <w:szCs w:val="22"/>
        </w:rPr>
        <w:t xml:space="preserve">Capacity Planning</w:t>
      </w:r>
      <w:r>
        <w:rPr>
          <w:rFonts w:ascii="Calibri" w:cs="Calibri" w:eastAsia="Calibri" w:hAnsi="Calibri"/>
          <w:sz w:val="22"/>
          <w:szCs w:val="22"/>
        </w:rPr>
        <w:t xml:space="preserve"> (</w:t>
      </w:r>
      <w:r>
        <w:rPr>
          <w:rFonts w:ascii="Consolas" w:cs="Consolas" w:eastAsia="Consolas" w:hAnsi="Consolas"/>
          <w:color w:val="9B2C6F"/>
          <w:sz w:val="20"/>
          <w:szCs w:val="20"/>
        </w:rPr>
        <w:t xml:space="preserve">/prod/schedule/capacity/</w:t>
      </w:r>
      <w:r>
        <w:rPr>
          <w:rFonts w:ascii="Calibri" w:cs="Calibri" w:eastAsia="Calibri" w:hAnsi="Calibri"/>
          <w:sz w:val="22"/>
          <w:szCs w:val="22"/>
        </w:rPr>
        <w:t xml:space="preserve">) — workcenter load and bottleneck check.</w:t>
      </w:r>
    </w:p>
    <w:p>
      <w:pPr>
        <w:pStyle w:val="Heading2"/>
        <w:spacing w:after="120" w:before="240"/>
      </w:pPr>
      <w:r>
        <w:rPr>
          <w:rFonts w:ascii="Calibri" w:cs="Calibri" w:eastAsia="Calibri" w:hAnsi="Calibri"/>
          <w:sz w:val="22"/>
          <w:szCs w:val="22"/>
        </w:rPr>
        <w:t xml:space="preserve">Inventory (</w:t>
      </w:r>
      <w:r>
        <w:rPr>
          <w:rFonts w:ascii="Consolas" w:cs="Consolas" w:eastAsia="Consolas" w:hAnsi="Consolas"/>
          <w:color w:val="9B2C6F"/>
          <w:sz w:val="20"/>
          <w:szCs w:val="20"/>
        </w:rPr>
        <w:t xml:space="preserve">/inventory/</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sz w:val="22"/>
          <w:szCs w:val="22"/>
        </w:rPr>
        <w:t xml:space="preserve">List, filter by item type; create a new item.</w:t>
      </w:r>
    </w:p>
    <w:p>
      <w:pPr>
        <w:pStyle w:val="ListParagraph"/>
        <w:numPr>
          <w:ilvl w:val="0"/>
          <w:numId w:val="1"/>
        </w:numPr>
        <w:spacing w:after="60"/>
      </w:pPr>
      <w:r>
        <w:rPr>
          <w:rFonts w:ascii="Calibri" w:cs="Calibri" w:eastAsia="Calibri" w:hAnsi="Calibri"/>
          <w:b/>
          <w:bCs/>
          <w:sz w:val="22"/>
          <w:szCs w:val="22"/>
        </w:rPr>
        <w:t xml:space="preserve">Detail</w:t>
      </w:r>
      <w:r>
        <w:rPr>
          <w:rFonts w:ascii="Calibri" w:cs="Calibri" w:eastAsia="Calibri" w:hAnsi="Calibri"/>
          <w:sz w:val="22"/>
          <w:szCs w:val="22"/>
        </w:rPr>
        <w:t xml:space="preserve"> (</w:t>
      </w:r>
      <w:r>
        <w:rPr>
          <w:rFonts w:ascii="Consolas" w:cs="Consolas" w:eastAsia="Consolas" w:hAnsi="Consolas"/>
          <w:color w:val="9B2C6F"/>
          <w:sz w:val="20"/>
          <w:szCs w:val="20"/>
        </w:rPr>
        <w:t xml:space="preserve">/inventory/&lt;id&gt;/</w:t>
      </w:r>
      <w:r>
        <w:rPr>
          <w:rFonts w:ascii="Calibri" w:cs="Calibri" w:eastAsia="Calibri" w:hAnsi="Calibri"/>
          <w:sz w:val="22"/>
          <w:szCs w:val="22"/>
        </w:rPr>
        <w:t xml:space="preserve">) — record a transaction: receive, issue, or adjust.</w:t>
      </w:r>
    </w:p>
    <w:p>
      <w:pPr>
        <w:pStyle w:val="ListParagraph"/>
        <w:numPr>
          <w:ilvl w:val="0"/>
          <w:numId w:val="1"/>
        </w:numPr>
        <w:spacing w:after="60"/>
      </w:pPr>
      <w:r>
        <w:rPr>
          <w:rFonts w:ascii="Calibri" w:cs="Calibri" w:eastAsia="Calibri" w:hAnsi="Calibri"/>
          <w:b/>
          <w:bCs/>
          <w:sz w:val="22"/>
          <w:szCs w:val="22"/>
        </w:rPr>
        <w:t xml:space="preserve">Dashboard</w:t>
      </w:r>
      <w:r>
        <w:rPr>
          <w:rFonts w:ascii="Calibri" w:cs="Calibri" w:eastAsia="Calibri" w:hAnsi="Calibri"/>
          <w:sz w:val="22"/>
          <w:szCs w:val="22"/>
        </w:rPr>
        <w:t xml:space="preserve"> (</w:t>
      </w:r>
      <w:r>
        <w:rPr>
          <w:rFonts w:ascii="Consolas" w:cs="Consolas" w:eastAsia="Consolas" w:hAnsi="Consolas"/>
          <w:color w:val="9B2C6F"/>
          <w:sz w:val="20"/>
          <w:szCs w:val="20"/>
        </w:rPr>
        <w:t xml:space="preserve">/inventory/dashboard/</w:t>
      </w:r>
      <w:r>
        <w:rPr>
          <w:rFonts w:ascii="Calibri" w:cs="Calibri" w:eastAsia="Calibri" w:hAnsi="Calibri"/>
          <w:sz w:val="22"/>
          <w:szCs w:val="22"/>
        </w:rPr>
        <w:t xml:space="preserve">) — stock KPIs, top-value products, 14-day receive/issue trend, top movers, value-by-supplier.</w:t>
      </w:r>
    </w:p>
    <w:p>
      <w:pPr>
        <w:pStyle w:val="ListParagraph"/>
        <w:numPr>
          <w:ilvl w:val="0"/>
          <w:numId w:val="1"/>
        </w:numPr>
        <w:spacing w:after="60"/>
      </w:pPr>
      <w:r>
        <w:rPr>
          <w:rFonts w:ascii="Calibri" w:cs="Calibri" w:eastAsia="Calibri" w:hAnsi="Calibri"/>
          <w:b/>
          <w:bCs/>
          <w:sz w:val="22"/>
          <w:szCs w:val="22"/>
        </w:rPr>
        <w:t xml:space="preserve">Cycle Counts</w:t>
      </w:r>
      <w:r>
        <w:rPr>
          <w:rFonts w:ascii="Calibri" w:cs="Calibri" w:eastAsia="Calibri" w:hAnsi="Calibri"/>
          <w:sz w:val="22"/>
          <w:szCs w:val="22"/>
        </w:rPr>
        <w:t xml:space="preserve"> (</w:t>
      </w:r>
      <w:r>
        <w:rPr>
          <w:rFonts w:ascii="Consolas" w:cs="Consolas" w:eastAsia="Consolas" w:hAnsi="Consolas"/>
          <w:color w:val="9B2C6F"/>
          <w:sz w:val="20"/>
          <w:szCs w:val="20"/>
        </w:rPr>
        <w:t xml:space="preserve">/inventory/cycle-counts/</w:t>
      </w:r>
      <w:r>
        <w:rPr>
          <w:rFonts w:ascii="Calibri" w:cs="Calibri" w:eastAsia="Calibri" w:hAnsi="Calibri"/>
          <w:sz w:val="22"/>
          <w:szCs w:val="22"/>
        </w:rPr>
        <w:t xml:space="preserve">) — schedule or perform a physical count.</w:t>
      </w:r>
    </w:p>
    <w:p>
      <w:pPr>
        <w:pStyle w:val="ListParagraph"/>
        <w:numPr>
          <w:ilvl w:val="0"/>
          <w:numId w:val="1"/>
        </w:numPr>
        <w:spacing w:after="60"/>
      </w:pPr>
      <w:r>
        <w:rPr>
          <w:rFonts w:ascii="Calibri" w:cs="Calibri" w:eastAsia="Calibri" w:hAnsi="Calibri"/>
          <w:b/>
          <w:bCs/>
          <w:sz w:val="22"/>
          <w:szCs w:val="22"/>
        </w:rPr>
        <w:t xml:space="preserve">Valuation</w:t>
      </w:r>
      <w:r>
        <w:rPr>
          <w:rFonts w:ascii="Calibri" w:cs="Calibri" w:eastAsia="Calibri" w:hAnsi="Calibri"/>
          <w:sz w:val="22"/>
          <w:szCs w:val="22"/>
        </w:rPr>
        <w:t xml:space="preserve"> (</w:t>
      </w:r>
      <w:r>
        <w:rPr>
          <w:rFonts w:ascii="Consolas" w:cs="Consolas" w:eastAsia="Consolas" w:hAnsi="Consolas"/>
          <w:color w:val="9B2C6F"/>
          <w:sz w:val="20"/>
          <w:szCs w:val="20"/>
        </w:rPr>
        <w:t xml:space="preserve">/inventory/valuation/</w:t>
      </w:r>
      <w:r>
        <w:rPr>
          <w:rFonts w:ascii="Calibri" w:cs="Calibri" w:eastAsia="Calibri" w:hAnsi="Calibri"/>
          <w:sz w:val="22"/>
          <w:szCs w:val="22"/>
        </w:rPr>
        <w:t xml:space="preserve">) — FIFO/LIFO/weighted-average costing.</w:t>
      </w:r>
    </w:p>
    <w:p>
      <w:pPr>
        <w:pStyle w:val="Heading2"/>
        <w:spacing w:after="120" w:before="240"/>
      </w:pPr>
      <w:r>
        <w:rPr>
          <w:rFonts w:ascii="Calibri" w:cs="Calibri" w:eastAsia="Calibri" w:hAnsi="Calibri"/>
          <w:sz w:val="22"/>
          <w:szCs w:val="22"/>
        </w:rPr>
        <w:t xml:space="preserve">Lots &amp; Serials (</w:t>
      </w:r>
      <w:r>
        <w:rPr>
          <w:rFonts w:ascii="Consolas" w:cs="Consolas" w:eastAsia="Consolas" w:hAnsi="Consolas"/>
          <w:color w:val="9B2C6F"/>
          <w:sz w:val="20"/>
          <w:szCs w:val="20"/>
        </w:rPr>
        <w:t xml:space="preserve">/lots/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a lot (product, quantity, received/expiry date); track its genealogy; add serial numbers; change lot status; expiry alerts.</w:t>
      </w:r>
    </w:p>
    <w:p>
      <w:pPr>
        <w:pStyle w:val="Heading2"/>
        <w:spacing w:after="120" w:before="240"/>
      </w:pPr>
      <w:r>
        <w:rPr>
          <w:rFonts w:ascii="Calibri" w:cs="Calibri" w:eastAsia="Calibri" w:hAnsi="Calibri"/>
          <w:sz w:val="22"/>
          <w:szCs w:val="22"/>
        </w:rPr>
        <w:t xml:space="preserve">Routing &amp; Workcenters</w:t>
      </w:r>
    </w:p>
    <w:p>
      <w:pPr>
        <w:pStyle w:val="ListParagraph"/>
        <w:numPr>
          <w:ilvl w:val="0"/>
          <w:numId w:val="1"/>
        </w:numPr>
        <w:spacing w:after="60"/>
      </w:pPr>
      <w:r>
        <w:rPr>
          <w:rFonts w:ascii="Calibri" w:cs="Calibri" w:eastAsia="Calibri" w:hAnsi="Calibri"/>
          <w:b/>
          <w:bCs/>
          <w:sz w:val="22"/>
          <w:szCs w:val="22"/>
        </w:rPr>
        <w:t xml:space="preserve">Workcenters</w:t>
      </w:r>
      <w:r>
        <w:rPr>
          <w:rFonts w:ascii="Calibri" w:cs="Calibri" w:eastAsia="Calibri" w:hAnsi="Calibri"/>
          <w:sz w:val="22"/>
          <w:szCs w:val="22"/>
        </w:rPr>
        <w:t xml:space="preserve"> (</w:t>
      </w:r>
      <w:r>
        <w:rPr>
          <w:rFonts w:ascii="Consolas" w:cs="Consolas" w:eastAsia="Consolas" w:hAnsi="Consolas"/>
          <w:color w:val="9B2C6F"/>
          <w:sz w:val="20"/>
          <w:szCs w:val="20"/>
        </w:rPr>
        <w:t xml:space="preserve">/workcenters/</w:t>
      </w:r>
      <w:r>
        <w:rPr>
          <w:rFonts w:ascii="Calibri" w:cs="Calibri" w:eastAsia="Calibri" w:hAnsi="Calibri"/>
          <w:sz w:val="22"/>
          <w:szCs w:val="22"/>
        </w:rPr>
        <w:t xml:space="preserve">) — define capacity hours/day, labor rate, and a working-day calendar with exceptions; per-workcenter calendar view.</w:t>
      </w:r>
    </w:p>
    <w:p>
      <w:pPr>
        <w:pStyle w:val="ListParagraph"/>
        <w:numPr>
          <w:ilvl w:val="0"/>
          <w:numId w:val="1"/>
        </w:numPr>
        <w:spacing w:after="60"/>
      </w:pPr>
      <w:r>
        <w:rPr>
          <w:rFonts w:ascii="Calibri" w:cs="Calibri" w:eastAsia="Calibri" w:hAnsi="Calibri"/>
          <w:b/>
          <w:bCs/>
          <w:sz w:val="22"/>
          <w:szCs w:val="22"/>
        </w:rPr>
        <w:t xml:space="preserve">Routing</w:t>
      </w:r>
      <w:r>
        <w:rPr>
          <w:rFonts w:ascii="Calibri" w:cs="Calibri" w:eastAsia="Calibri" w:hAnsi="Calibri"/>
          <w:sz w:val="22"/>
          <w:szCs w:val="22"/>
        </w:rPr>
        <w:t xml:space="preserve"> (</w:t>
      </w:r>
      <w:r>
        <w:rPr>
          <w:rFonts w:ascii="Consolas" w:cs="Consolas" w:eastAsia="Consolas" w:hAnsi="Consolas"/>
          <w:color w:val="9B2C6F"/>
          <w:sz w:val="20"/>
          <w:szCs w:val="20"/>
        </w:rPr>
        <w:t xml:space="preserve">/routing/&lt;product_id&gt;/</w:t>
      </w:r>
      <w:r>
        <w:rPr>
          <w:rFonts w:ascii="Calibri" w:cs="Calibri" w:eastAsia="Calibri" w:hAnsi="Calibri"/>
          <w:sz w:val="22"/>
          <w:szCs w:val="22"/>
        </w:rPr>
        <w:t xml:space="preserve">) — define a product's routing steps (operation, workcenter, standard hours).</w:t>
      </w:r>
    </w:p>
    <w:p>
      <w:pPr>
        <w:pStyle w:val="Heading2"/>
        <w:spacing w:after="120" w:before="240"/>
      </w:pPr>
      <w:r>
        <w:rPr>
          <w:rFonts w:ascii="Calibri" w:cs="Calibri" w:eastAsia="Calibri" w:hAnsi="Calibri"/>
          <w:sz w:val="22"/>
          <w:szCs w:val="22"/>
        </w:rPr>
        <w:t xml:space="preserve">Costing</w:t>
      </w:r>
    </w:p>
    <w:p>
      <w:pPr>
        <w:pStyle w:val="ListParagraph"/>
        <w:numPr>
          <w:ilvl w:val="0"/>
          <w:numId w:val="1"/>
        </w:numPr>
        <w:spacing w:after="60"/>
      </w:pPr>
      <w:r>
        <w:rPr>
          <w:rFonts w:ascii="Calibri" w:cs="Calibri" w:eastAsia="Calibri" w:hAnsi="Calibri"/>
          <w:b/>
          <w:bCs/>
          <w:sz w:val="22"/>
          <w:szCs w:val="22"/>
        </w:rPr>
        <w:t xml:space="preserve">Cost roll</w:t>
      </w:r>
      <w:r>
        <w:rPr>
          <w:rFonts w:ascii="Calibri" w:cs="Calibri" w:eastAsia="Calibri" w:hAnsi="Calibri"/>
          <w:sz w:val="22"/>
          <w:szCs w:val="22"/>
        </w:rPr>
        <w:t xml:space="preserve"> (</w:t>
      </w:r>
      <w:r>
        <w:rPr>
          <w:rFonts w:ascii="Consolas" w:cs="Consolas" w:eastAsia="Consolas" w:hAnsi="Consolas"/>
          <w:color w:val="9B2C6F"/>
          <w:sz w:val="20"/>
          <w:szCs w:val="20"/>
        </w:rPr>
        <w:t xml:space="preserve">/costs/&lt;product_id&gt;/</w:t>
      </w:r>
      <w:r>
        <w:rPr>
          <w:rFonts w:ascii="Calibri" w:cs="Calibri" w:eastAsia="Calibri" w:hAnsi="Calibri"/>
          <w:sz w:val="22"/>
          <w:szCs w:val="22"/>
        </w:rPr>
        <w:t xml:space="preserve">) — roll a standard cost and view cost history.</w:t>
      </w:r>
    </w:p>
    <w:p>
      <w:pPr>
        <w:pStyle w:val="ListParagraph"/>
        <w:numPr>
          <w:ilvl w:val="0"/>
          <w:numId w:val="1"/>
        </w:numPr>
        <w:spacing w:after="60"/>
      </w:pPr>
      <w:r>
        <w:rPr>
          <w:rFonts w:ascii="Calibri" w:cs="Calibri" w:eastAsia="Calibri" w:hAnsi="Calibri"/>
          <w:b/>
          <w:bCs/>
          <w:sz w:val="22"/>
          <w:szCs w:val="22"/>
        </w:rPr>
        <w:t xml:space="preserve">WO actual cost</w:t>
      </w:r>
      <w:r>
        <w:rPr>
          <w:rFonts w:ascii="Calibri" w:cs="Calibri" w:eastAsia="Calibri" w:hAnsi="Calibri"/>
          <w:sz w:val="22"/>
          <w:szCs w:val="22"/>
        </w:rPr>
        <w:t xml:space="preserve"> (</w:t>
      </w:r>
      <w:r>
        <w:rPr>
          <w:rFonts w:ascii="Consolas" w:cs="Consolas" w:eastAsia="Consolas" w:hAnsi="Consolas"/>
          <w:color w:val="9B2C6F"/>
          <w:sz w:val="20"/>
          <w:szCs w:val="20"/>
        </w:rPr>
        <w:t xml:space="preserve">/wo/&lt;id&gt;/cost/</w:t>
      </w:r>
      <w:r>
        <w:rPr>
          <w:rFonts w:ascii="Calibri" w:cs="Calibri" w:eastAsia="Calibri" w:hAnsi="Calibri"/>
          <w:sz w:val="22"/>
          <w:szCs w:val="22"/>
        </w:rPr>
        <w:t xml:space="preserve">) — compute and save a work order's actual cost and variance.</w:t>
      </w:r>
    </w:p>
    <w:p>
      <w:pPr>
        <w:pStyle w:val="Heading2"/>
        <w:spacing w:after="120" w:before="240"/>
      </w:pPr>
      <w:r>
        <w:rPr>
          <w:rFonts w:ascii="Calibri" w:cs="Calibri" w:eastAsia="Calibri" w:hAnsi="Calibri"/>
          <w:sz w:val="22"/>
          <w:szCs w:val="22"/>
        </w:rPr>
        <w:t xml:space="preserve">Shop Floor</w:t>
      </w:r>
    </w:p>
    <w:p>
      <w:pPr>
        <w:pStyle w:val="ListParagraph"/>
        <w:numPr>
          <w:ilvl w:val="0"/>
          <w:numId w:val="1"/>
        </w:numPr>
        <w:spacing w:after="60"/>
      </w:pPr>
      <w:r>
        <w:rPr>
          <w:rFonts w:ascii="Calibri" w:cs="Calibri" w:eastAsia="Calibri" w:hAnsi="Calibri"/>
          <w:b/>
          <w:bCs/>
          <w:sz w:val="22"/>
          <w:szCs w:val="22"/>
        </w:rPr>
        <w:t xml:space="preserve">Entry</w:t>
      </w:r>
      <w:r>
        <w:rPr>
          <w:rFonts w:ascii="Calibri" w:cs="Calibri" w:eastAsia="Calibri" w:hAnsi="Calibri"/>
          <w:sz w:val="22"/>
          <w:szCs w:val="22"/>
        </w:rPr>
        <w:t xml:space="preserve"> (</w:t>
      </w:r>
      <w:r>
        <w:rPr>
          <w:rFonts w:ascii="Consolas" w:cs="Consolas" w:eastAsia="Consolas" w:hAnsi="Consolas"/>
          <w:color w:val="9B2C6F"/>
          <w:sz w:val="20"/>
          <w:szCs w:val="20"/>
        </w:rPr>
        <w:t xml:space="preserve">/shop-floor/entry/</w:t>
      </w:r>
      <w:r>
        <w:rPr>
          <w:rFonts w:ascii="Calibri" w:cs="Calibri" w:eastAsia="Calibri" w:hAnsi="Calibri"/>
          <w:sz w:val="22"/>
          <w:szCs w:val="22"/>
        </w:rPr>
        <w:t xml:space="preserve">) — an operator logs production or downtime by shift.</w:t>
      </w:r>
    </w:p>
    <w:p>
      <w:pPr>
        <w:pStyle w:val="ListParagraph"/>
        <w:numPr>
          <w:ilvl w:val="0"/>
          <w:numId w:val="1"/>
        </w:numPr>
        <w:spacing w:after="60"/>
      </w:pPr>
      <w:r>
        <w:rPr>
          <w:rFonts w:ascii="Calibri" w:cs="Calibri" w:eastAsia="Calibri" w:hAnsi="Calibri"/>
          <w:b/>
          <w:bCs/>
          <w:sz w:val="22"/>
          <w:szCs w:val="22"/>
        </w:rPr>
        <w:t xml:space="preserve">Shift Plan</w:t>
      </w:r>
      <w:r>
        <w:rPr>
          <w:rFonts w:ascii="Calibri" w:cs="Calibri" w:eastAsia="Calibri" w:hAnsi="Calibri"/>
          <w:sz w:val="22"/>
          <w:szCs w:val="22"/>
        </w:rPr>
        <w:t xml:space="preserve"> (</w:t>
      </w:r>
      <w:r>
        <w:rPr>
          <w:rFonts w:ascii="Consolas" w:cs="Consolas" w:eastAsia="Consolas" w:hAnsi="Consolas"/>
          <w:color w:val="9B2C6F"/>
          <w:sz w:val="20"/>
          <w:szCs w:val="20"/>
        </w:rPr>
        <w:t xml:space="preserve">/shop-floor/plan/</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b/>
          <w:bCs/>
          <w:sz w:val="22"/>
          <w:szCs w:val="22"/>
        </w:rPr>
        <w:t xml:space="preserve">Live OEE Dashboard</w:t>
      </w:r>
      <w:r>
        <w:rPr>
          <w:rFonts w:ascii="Calibri" w:cs="Calibri" w:eastAsia="Calibri" w:hAnsi="Calibri"/>
          <w:sz w:val="22"/>
          <w:szCs w:val="22"/>
        </w:rPr>
        <w:t xml:space="preserve"> (</w:t>
      </w:r>
      <w:r>
        <w:rPr>
          <w:rFonts w:ascii="Consolas" w:cs="Consolas" w:eastAsia="Consolas" w:hAnsi="Consolas"/>
          <w:color w:val="9B2C6F"/>
          <w:sz w:val="20"/>
          <w:szCs w:val="20"/>
        </w:rPr>
        <w:t xml:space="preserve">/shop-floor/</w:t>
      </w:r>
      <w:r>
        <w:rPr>
          <w:rFonts w:ascii="Calibri" w:cs="Calibri" w:eastAsia="Calibri" w:hAnsi="Calibri"/>
          <w:sz w:val="22"/>
          <w:szCs w:val="22"/>
        </w:rPr>
        <w:t xml:space="preserve">) and a no-interaction </w:t>
      </w:r>
      <w:r>
        <w:rPr>
          <w:rFonts w:ascii="Calibri" w:cs="Calibri" w:eastAsia="Calibri" w:hAnsi="Calibri"/>
          <w:b/>
          <w:bCs/>
          <w:sz w:val="22"/>
          <w:szCs w:val="22"/>
        </w:rPr>
        <w:t xml:space="preserve">TV Display</w:t>
      </w:r>
      <w:r>
        <w:rPr>
          <w:rFonts w:ascii="Calibri" w:cs="Calibri" w:eastAsia="Calibri" w:hAnsi="Calibri"/>
          <w:sz w:val="22"/>
          <w:szCs w:val="22"/>
        </w:rPr>
        <w:t xml:space="preserve"> (</w:t>
      </w:r>
      <w:r>
        <w:rPr>
          <w:rFonts w:ascii="Consolas" w:cs="Consolas" w:eastAsia="Consolas" w:hAnsi="Consolas"/>
          <w:color w:val="9B2C6F"/>
          <w:sz w:val="20"/>
          <w:szCs w:val="20"/>
        </w:rPr>
        <w:t xml:space="preserve">/shop-floor/tv/</w:t>
      </w:r>
      <w:r>
        <w:rPr>
          <w:rFonts w:ascii="Calibri" w:cs="Calibri" w:eastAsia="Calibri" w:hAnsi="Calibri"/>
          <w:sz w:val="22"/>
          <w:szCs w:val="22"/>
        </w:rPr>
        <w:t xml:space="preserve">) for a kiosk screen.</w:t>
      </w:r>
    </w:p>
    <w:p>
      <w:pPr>
        <w:pStyle w:val="Heading2"/>
        <w:spacing w:after="120" w:before="240"/>
      </w:pPr>
      <w:r>
        <w:rPr>
          <w:rFonts w:ascii="Calibri" w:cs="Calibri" w:eastAsia="Calibri" w:hAnsi="Calibri"/>
          <w:sz w:val="22"/>
          <w:szCs w:val="22"/>
        </w:rPr>
        <w:t xml:space="preserve">Specialized manufacturing modes</w:t>
      </w:r>
    </w:p>
    <w:p>
      <w:pPr>
        <w:pStyle w:val="ListParagraph"/>
        <w:numPr>
          <w:ilvl w:val="0"/>
          <w:numId w:val="1"/>
        </w:numPr>
        <w:spacing w:after="60"/>
      </w:pPr>
      <w:r>
        <w:rPr>
          <w:rFonts w:ascii="Calibri" w:cs="Calibri" w:eastAsia="Calibri" w:hAnsi="Calibri"/>
          <w:b/>
          <w:bCs/>
          <w:sz w:val="22"/>
          <w:szCs w:val="22"/>
        </w:rPr>
        <w:t xml:space="preserve">Recipe/Formula Management</w:t>
      </w:r>
      <w:r>
        <w:rPr>
          <w:rFonts w:ascii="Calibri" w:cs="Calibri" w:eastAsia="Calibri" w:hAnsi="Calibri"/>
          <w:sz w:val="22"/>
          <w:szCs w:val="22"/>
        </w:rPr>
        <w:t xml:space="preserve"> (</w:t>
      </w:r>
      <w:r>
        <w:rPr>
          <w:rFonts w:ascii="Consolas" w:cs="Consolas" w:eastAsia="Consolas" w:hAnsi="Consolas"/>
          <w:color w:val="9B2C6F"/>
          <w:sz w:val="20"/>
          <w:szCs w:val="20"/>
        </w:rPr>
        <w:t xml:space="preserve">/recipes/</w:t>
      </w:r>
      <w:r>
        <w:rPr>
          <w:rFonts w:ascii="Calibri" w:cs="Calibri" w:eastAsia="Calibri" w:hAnsi="Calibri"/>
          <w:sz w:val="22"/>
          <w:szCs w:val="22"/>
        </w:rPr>
        <w:t xml:space="preserve">) — for process manufacturing.</w:t>
      </w:r>
    </w:p>
    <w:p>
      <w:pPr>
        <w:pStyle w:val="ListParagraph"/>
        <w:numPr>
          <w:ilvl w:val="0"/>
          <w:numId w:val="1"/>
        </w:numPr>
        <w:spacing w:after="60"/>
      </w:pPr>
      <w:r>
        <w:rPr>
          <w:rFonts w:ascii="Calibri" w:cs="Calibri" w:eastAsia="Calibri" w:hAnsi="Calibri"/>
          <w:b/>
          <w:bCs/>
          <w:sz w:val="22"/>
          <w:szCs w:val="22"/>
        </w:rPr>
        <w:t xml:space="preserve">Repetitive Manufacturing</w:t>
      </w:r>
      <w:r>
        <w:rPr>
          <w:rFonts w:ascii="Calibri" w:cs="Calibri" w:eastAsia="Calibri" w:hAnsi="Calibri"/>
          <w:sz w:val="22"/>
          <w:szCs w:val="22"/>
        </w:rPr>
        <w:t xml:space="preserve"> (</w:t>
      </w:r>
      <w:r>
        <w:rPr>
          <w:rFonts w:ascii="Consolas" w:cs="Consolas" w:eastAsia="Consolas" w:hAnsi="Consolas"/>
          <w:color w:val="9B2C6F"/>
          <w:sz w:val="20"/>
          <w:szCs w:val="20"/>
        </w:rPr>
        <w:t xml:space="preserve">/repetitive/</w:t>
      </w:r>
      <w:r>
        <w:rPr>
          <w:rFonts w:ascii="Calibri" w:cs="Calibri" w:eastAsia="Calibri" w:hAnsi="Calibri"/>
          <w:sz w:val="22"/>
          <w:szCs w:val="22"/>
        </w:rPr>
        <w:t xml:space="preserve">) — rate-based schedules.</w:t>
      </w:r>
    </w:p>
    <w:p>
      <w:pPr>
        <w:pStyle w:val="ListParagraph"/>
        <w:numPr>
          <w:ilvl w:val="0"/>
          <w:numId w:val="1"/>
        </w:numPr>
        <w:spacing w:after="60"/>
      </w:pPr>
      <w:r>
        <w:rPr>
          <w:rFonts w:ascii="Calibri" w:cs="Calibri" w:eastAsia="Calibri" w:hAnsi="Calibri"/>
          <w:b/>
          <w:bCs/>
          <w:sz w:val="22"/>
          <w:szCs w:val="22"/>
        </w:rPr>
        <w:t xml:space="preserve">Configure-to-Order</w:t>
      </w:r>
      <w:r>
        <w:rPr>
          <w:rFonts w:ascii="Calibri" w:cs="Calibri" w:eastAsia="Calibri" w:hAnsi="Calibri"/>
          <w:sz w:val="22"/>
          <w:szCs w:val="22"/>
        </w:rPr>
        <w:t xml:space="preserve"> (</w:t>
      </w:r>
      <w:r>
        <w:rPr>
          <w:rFonts w:ascii="Consolas" w:cs="Consolas" w:eastAsia="Consolas" w:hAnsi="Consolas"/>
          <w:color w:val="9B2C6F"/>
          <w:sz w:val="20"/>
          <w:szCs w:val="20"/>
        </w:rPr>
        <w:t xml:space="preserve">/cto/</w:t>
      </w:r>
      <w:r>
        <w:rPr>
          <w:rFonts w:ascii="Calibri" w:cs="Calibri" w:eastAsia="Calibri" w:hAnsi="Calibri"/>
          <w:sz w:val="22"/>
          <w:szCs w:val="22"/>
        </w:rPr>
        <w:t xml:space="preserve">) — configure a sales-order line's product options.</w:t>
      </w:r>
    </w:p>
    <w:p>
      <w:pPr>
        <w:pStyle w:val="ListParagraph"/>
        <w:numPr>
          <w:ilvl w:val="0"/>
          <w:numId w:val="1"/>
        </w:numPr>
        <w:spacing w:after="60"/>
      </w:pPr>
      <w:r>
        <w:rPr>
          <w:rFonts w:ascii="Calibri" w:cs="Calibri" w:eastAsia="Calibri" w:hAnsi="Calibri"/>
          <w:b/>
          <w:bCs/>
          <w:sz w:val="22"/>
          <w:szCs w:val="22"/>
        </w:rPr>
        <w:t xml:space="preserve">Scenario Planning</w:t>
      </w:r>
      <w:r>
        <w:rPr>
          <w:rFonts w:ascii="Calibri" w:cs="Calibri" w:eastAsia="Calibri" w:hAnsi="Calibri"/>
          <w:sz w:val="22"/>
          <w:szCs w:val="22"/>
        </w:rPr>
        <w:t xml:space="preserve"> (</w:t>
      </w:r>
      <w:r>
        <w:rPr>
          <w:rFonts w:ascii="Consolas" w:cs="Consolas" w:eastAsia="Consolas" w:hAnsi="Consolas"/>
          <w:color w:val="9B2C6F"/>
          <w:sz w:val="20"/>
          <w:szCs w:val="20"/>
        </w:rPr>
        <w:t xml:space="preserve">/scenarios/</w:t>
      </w:r>
      <w:r>
        <w:rPr>
          <w:rFonts w:ascii="Calibri" w:cs="Calibri" w:eastAsia="Calibri" w:hAnsi="Calibri"/>
          <w:sz w:val="22"/>
          <w:szCs w:val="22"/>
        </w:rPr>
        <w:t xml:space="preserve">) — create and "run" a what-if scenario.</w:t>
      </w:r>
    </w:p>
    <w:p>
      <w:pPr>
        <w:pStyle w:val="Heading2"/>
        <w:spacing w:after="120" w:before="240"/>
      </w:pPr>
      <w:r>
        <w:rPr>
          <w:rFonts w:ascii="Calibri" w:cs="Calibri" w:eastAsia="Calibri" w:hAnsi="Calibri"/>
          <w:sz w:val="22"/>
          <w:szCs w:val="22"/>
        </w:rPr>
        <w:t xml:space="preserve">Shipping (also under Production's menu)</w:t>
      </w:r>
    </w:p>
    <w:p>
      <w:pPr>
        <w:pStyle w:val="ListParagraph"/>
        <w:numPr>
          <w:ilvl w:val="0"/>
          <w:numId w:val="1"/>
        </w:numPr>
        <w:spacing w:after="60"/>
      </w:pPr>
      <w:r>
        <w:rPr>
          <w:rFonts w:ascii="Calibri" w:cs="Calibri" w:eastAsia="Calibri" w:hAnsi="Calibri"/>
          <w:b/>
          <w:bCs/>
          <w:sz w:val="22"/>
          <w:szCs w:val="22"/>
        </w:rPr>
        <w:t xml:space="preserve">Shipments</w:t>
      </w:r>
      <w:r>
        <w:rPr>
          <w:rFonts w:ascii="Calibri" w:cs="Calibri" w:eastAsia="Calibri" w:hAnsi="Calibri"/>
          <w:sz w:val="22"/>
          <w:szCs w:val="22"/>
        </w:rPr>
        <w:t xml:space="preserve"> (</w:t>
      </w:r>
      <w:r>
        <w:rPr>
          <w:rFonts w:ascii="Consolas" w:cs="Consolas" w:eastAsia="Consolas" w:hAnsi="Consolas"/>
          <w:color w:val="9B2C6F"/>
          <w:sz w:val="20"/>
          <w:szCs w:val="20"/>
        </w:rPr>
        <w:t xml:space="preserve">/prod/shipping/</w:t>
      </w:r>
      <w:r>
        <w:rPr>
          <w:rFonts w:ascii="Calibri" w:cs="Calibri" w:eastAsia="Calibri" w:hAnsi="Calibri"/>
          <w:sz w:val="22"/>
          <w:szCs w:val="22"/>
        </w:rPr>
        <w:t xml:space="preserve">) — carrier, tracking number, ship date, status, line items.</w:t>
      </w:r>
    </w:p>
    <w:p>
      <w:pPr>
        <w:pStyle w:val="ListParagraph"/>
        <w:numPr>
          <w:ilvl w:val="0"/>
          <w:numId w:val="1"/>
        </w:numPr>
        <w:spacing w:after="60"/>
      </w:pPr>
      <w:r>
        <w:rPr>
          <w:rFonts w:ascii="Calibri" w:cs="Calibri" w:eastAsia="Calibri" w:hAnsi="Calibri"/>
          <w:b/>
          <w:bCs/>
          <w:sz w:val="22"/>
          <w:szCs w:val="22"/>
        </w:rPr>
        <w:t xml:space="preserve">Tracking Dashboard</w:t>
      </w:r>
      <w:r>
        <w:rPr>
          <w:rFonts w:ascii="Calibri" w:cs="Calibri" w:eastAsia="Calibri" w:hAnsi="Calibri"/>
          <w:sz w:val="22"/>
          <w:szCs w:val="22"/>
        </w:rPr>
        <w:t xml:space="preserve"> (</w:t>
      </w:r>
      <w:r>
        <w:rPr>
          <w:rFonts w:ascii="Consolas" w:cs="Consolas" w:eastAsia="Consolas" w:hAnsi="Consolas"/>
          <w:color w:val="9B2C6F"/>
          <w:sz w:val="20"/>
          <w:szCs w:val="20"/>
        </w:rPr>
        <w:t xml:space="preserve">/prod/tracking/</w:t>
      </w:r>
      <w:r>
        <w:rPr>
          <w:rFonts w:ascii="Calibri" w:cs="Calibri" w:eastAsia="Calibri" w:hAnsi="Calibri"/>
          <w:sz w:val="22"/>
          <w:szCs w:val="22"/>
        </w:rPr>
        <w:t xml:space="preserve">), </w:t>
      </w:r>
      <w:r>
        <w:rPr>
          <w:rFonts w:ascii="Calibri" w:cs="Calibri" w:eastAsia="Calibri" w:hAnsi="Calibri"/>
          <w:b/>
          <w:bCs/>
          <w:sz w:val="22"/>
          <w:szCs w:val="22"/>
        </w:rPr>
        <w:t xml:space="preserve">Delivery Status</w:t>
      </w:r>
      <w:r>
        <w:rPr>
          <w:rFonts w:ascii="Calibri" w:cs="Calibri" w:eastAsia="Calibri" w:hAnsi="Calibri"/>
          <w:sz w:val="22"/>
          <w:szCs w:val="22"/>
        </w:rPr>
        <w:t xml:space="preserve"> (</w:t>
      </w:r>
      <w:r>
        <w:rPr>
          <w:rFonts w:ascii="Consolas" w:cs="Consolas" w:eastAsia="Consolas" w:hAnsi="Consolas"/>
          <w:color w:val="9B2C6F"/>
          <w:sz w:val="20"/>
          <w:szCs w:val="20"/>
        </w:rPr>
        <w:t xml:space="preserve">/prod/delivery-status/</w:t>
      </w:r>
      <w:r>
        <w:rPr>
          <w:rFonts w:ascii="Calibri" w:cs="Calibri" w:eastAsia="Calibri" w:hAnsi="Calibri"/>
          <w:sz w:val="22"/>
          <w:szCs w:val="22"/>
        </w:rPr>
        <w:t xml:space="preserve">), </w:t>
      </w:r>
      <w:r>
        <w:rPr>
          <w:rFonts w:ascii="Calibri" w:cs="Calibri" w:eastAsia="Calibri" w:hAnsi="Calibri"/>
          <w:b/>
          <w:bCs/>
          <w:sz w:val="22"/>
          <w:szCs w:val="22"/>
        </w:rPr>
        <w:t xml:space="preserve">Daily Report</w:t>
      </w:r>
      <w:r>
        <w:rPr>
          <w:rFonts w:ascii="Calibri" w:cs="Calibri" w:eastAsia="Calibri" w:hAnsi="Calibri"/>
          <w:sz w:val="22"/>
          <w:szCs w:val="22"/>
        </w:rPr>
        <w:t xml:space="preserve"> (</w:t>
      </w:r>
      <w:r>
        <w:rPr>
          <w:rFonts w:ascii="Consolas" w:cs="Consolas" w:eastAsia="Consolas" w:hAnsi="Consolas"/>
          <w:color w:val="9B2C6F"/>
          <w:sz w:val="20"/>
          <w:szCs w:val="20"/>
        </w:rPr>
        <w:t xml:space="preserve">/prod/daily-report/</w:t>
      </w:r>
      <w:r>
        <w:rPr>
          <w:rFonts w:ascii="Calibri" w:cs="Calibri" w:eastAsia="Calibri" w:hAnsi="Calibri"/>
          <w:sz w:val="22"/>
          <w:szCs w:val="22"/>
        </w:rPr>
        <w:t xml:space="preserve">), </w:t>
      </w:r>
      <w:r>
        <w:rPr>
          <w:rFonts w:ascii="Calibri" w:cs="Calibri" w:eastAsia="Calibri" w:hAnsi="Calibri"/>
          <w:b/>
          <w:bCs/>
          <w:sz w:val="22"/>
          <w:szCs w:val="22"/>
        </w:rPr>
        <w:t xml:space="preserve">Performance</w:t>
      </w:r>
      <w:r>
        <w:rPr>
          <w:rFonts w:ascii="Calibri" w:cs="Calibri" w:eastAsia="Calibri" w:hAnsi="Calibri"/>
          <w:sz w:val="22"/>
          <w:szCs w:val="22"/>
        </w:rPr>
        <w:t xml:space="preserve"> (</w:t>
      </w:r>
      <w:r>
        <w:rPr>
          <w:rFonts w:ascii="Consolas" w:cs="Consolas" w:eastAsia="Consolas" w:hAnsi="Consolas"/>
          <w:color w:val="9B2C6F"/>
          <w:sz w:val="20"/>
          <w:szCs w:val="20"/>
        </w:rPr>
        <w:t xml:space="preserve">/prod/performance/</w:t>
      </w:r>
      <w:r>
        <w:rPr>
          <w:rFonts w:ascii="Calibri" w:cs="Calibri" w:eastAsia="Calibri" w:hAnsi="Calibri"/>
          <w:sz w:val="22"/>
          <w:szCs w:val="22"/>
        </w:rPr>
        <w:t xml:space="preserve">).</w:t>
      </w:r>
    </w:p>
    <w:p>
      <w:pPr>
        <w:pStyle w:val="Heading2"/>
        <w:spacing w:after="120" w:before="240"/>
      </w:pPr>
      <w:r>
        <w:rPr>
          <w:rFonts w:ascii="Calibri" w:cs="Calibri" w:eastAsia="Calibri" w:hAnsi="Calibri"/>
          <w:sz w:val="22"/>
          <w:szCs w:val="22"/>
        </w:rPr>
        <w:t xml:space="preserve">Returns (RMA) (</w:t>
      </w:r>
      <w:r>
        <w:rPr>
          <w:rFonts w:ascii="Consolas" w:cs="Consolas" w:eastAsia="Consolas" w:hAnsi="Consolas"/>
          <w:color w:val="9B2C6F"/>
          <w:sz w:val="20"/>
          <w:szCs w:val="20"/>
        </w:rPr>
        <w:t xml:space="preserve">/prod/returns/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an RMA (linked Sales Order, customer, reason, description) and update its status/resolution. Reports available at </w:t>
      </w:r>
      <w:r>
        <w:rPr>
          <w:rFonts w:ascii="Consolas" w:cs="Consolas" w:eastAsia="Consolas" w:hAnsi="Consolas"/>
          <w:color w:val="9B2C6F"/>
          <w:sz w:val="20"/>
          <w:szCs w:val="20"/>
        </w:rPr>
        <w:t xml:space="preserve">/prod/returns/reports/</w:t>
      </w:r>
      <w:r>
        <w:rPr>
          <w:rFonts w:ascii="Calibri" w:cs="Calibri" w:eastAsia="Calibri" w:hAnsi="Calibri"/>
          <w:sz w:val="22"/>
          <w:szCs w:val="22"/>
        </w:rPr>
        <w:t xml:space="preserve">.</w:t>
      </w:r>
    </w:p>
    <w:p>
      <w:pPr>
        <w:pStyle w:val="Heading2"/>
        <w:spacing w:after="120" w:before="240"/>
      </w:pPr>
      <w:r>
        <w:rPr>
          <w:rFonts w:ascii="Calibri" w:cs="Calibri" w:eastAsia="Calibri" w:hAnsi="Calibri"/>
          <w:sz w:val="22"/>
          <w:szCs w:val="22"/>
        </w:rPr>
        <w:t xml:space="preserve">Warehouse Management (WMS)</w:t>
      </w:r>
    </w:p>
    <w:p>
      <w:pPr>
        <w:spacing w:after="160"/>
      </w:pPr>
      <w:r>
        <w:rPr>
          <w:rFonts w:ascii="Calibri" w:cs="Calibri" w:eastAsia="Calibri" w:hAnsi="Calibri"/>
          <w:sz w:val="22"/>
          <w:szCs w:val="22"/>
        </w:rPr>
        <w:t xml:space="preserve">Under Production → Shipping → Warehouse Management:</w:t>
      </w:r>
    </w:p>
    <w:p>
      <w:pPr>
        <w:pStyle w:val="ListParagraph"/>
        <w:numPr>
          <w:ilvl w:val="0"/>
          <w:numId w:val="1"/>
        </w:numPr>
        <w:spacing w:after="60"/>
      </w:pPr>
      <w:r>
        <w:rPr>
          <w:rFonts w:ascii="Calibri" w:cs="Calibri" w:eastAsia="Calibri" w:hAnsi="Calibri"/>
          <w:b/>
          <w:bCs/>
          <w:sz w:val="22"/>
          <w:szCs w:val="22"/>
        </w:rPr>
        <w:t xml:space="preserve">Warehouses</w:t>
      </w:r>
      <w:r>
        <w:rPr>
          <w:rFonts w:ascii="Calibri" w:cs="Calibri" w:eastAsia="Calibri" w:hAnsi="Calibri"/>
          <w:sz w:val="22"/>
          <w:szCs w:val="22"/>
        </w:rPr>
        <w:t xml:space="preserve"> (</w:t>
      </w:r>
      <w:r>
        <w:rPr>
          <w:rFonts w:ascii="Consolas" w:cs="Consolas" w:eastAsia="Consolas" w:hAnsi="Consolas"/>
          <w:color w:val="9B2C6F"/>
          <w:sz w:val="20"/>
          <w:szCs w:val="20"/>
        </w:rPr>
        <w:t xml:space="preserve">/wms/warehouses/</w:t>
      </w:r>
      <w:r>
        <w:rPr>
          <w:rFonts w:ascii="Calibri" w:cs="Calibri" w:eastAsia="Calibri" w:hAnsi="Calibri"/>
          <w:sz w:val="22"/>
          <w:szCs w:val="22"/>
        </w:rPr>
        <w:t xml:space="preserve">) and </w:t>
      </w:r>
      <w:r>
        <w:rPr>
          <w:rFonts w:ascii="Calibri" w:cs="Calibri" w:eastAsia="Calibri" w:hAnsi="Calibri"/>
          <w:b/>
          <w:bCs/>
          <w:sz w:val="22"/>
          <w:szCs w:val="22"/>
        </w:rPr>
        <w:t xml:space="preserve">Bins</w:t>
      </w:r>
      <w:r>
        <w:rPr>
          <w:rFonts w:ascii="Calibri" w:cs="Calibri" w:eastAsia="Calibri" w:hAnsi="Calibri"/>
          <w:sz w:val="22"/>
          <w:szCs w:val="22"/>
        </w:rPr>
        <w:t xml:space="preserve"> (</w:t>
      </w:r>
      <w:r>
        <w:rPr>
          <w:rFonts w:ascii="Consolas" w:cs="Consolas" w:eastAsia="Consolas" w:hAnsi="Consolas"/>
          <w:color w:val="9B2C6F"/>
          <w:sz w:val="20"/>
          <w:szCs w:val="20"/>
        </w:rPr>
        <w:t xml:space="preserve">/wms/bins/</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b/>
          <w:bCs/>
          <w:sz w:val="22"/>
          <w:szCs w:val="22"/>
        </w:rPr>
        <w:t xml:space="preserve">Putaway Rules</w:t>
      </w:r>
      <w:r>
        <w:rPr>
          <w:rFonts w:ascii="Calibri" w:cs="Calibri" w:eastAsia="Calibri" w:hAnsi="Calibri"/>
          <w:sz w:val="22"/>
          <w:szCs w:val="22"/>
        </w:rPr>
        <w:t xml:space="preserve"> (</w:t>
      </w:r>
      <w:r>
        <w:rPr>
          <w:rFonts w:ascii="Consolas" w:cs="Consolas" w:eastAsia="Consolas" w:hAnsi="Consolas"/>
          <w:color w:val="9B2C6F"/>
          <w:sz w:val="20"/>
          <w:szCs w:val="20"/>
        </w:rPr>
        <w:t xml:space="preserve">/wms/putaway-rules/</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b/>
          <w:bCs/>
          <w:sz w:val="22"/>
          <w:szCs w:val="22"/>
        </w:rPr>
        <w:t xml:space="preserve">Receive</w:t>
      </w:r>
      <w:r>
        <w:rPr>
          <w:rFonts w:ascii="Calibri" w:cs="Calibri" w:eastAsia="Calibri" w:hAnsi="Calibri"/>
          <w:sz w:val="22"/>
          <w:szCs w:val="22"/>
        </w:rPr>
        <w:t xml:space="preserve"> (</w:t>
      </w:r>
      <w:r>
        <w:rPr>
          <w:rFonts w:ascii="Consolas" w:cs="Consolas" w:eastAsia="Consolas" w:hAnsi="Consolas"/>
          <w:color w:val="9B2C6F"/>
          <w:sz w:val="20"/>
          <w:szCs w:val="20"/>
        </w:rPr>
        <w:t xml:space="preserve">/wms/receive/</w:t>
      </w:r>
      <w:r>
        <w:rPr>
          <w:rFonts w:ascii="Calibri" w:cs="Calibri" w:eastAsia="Calibri" w:hAnsi="Calibri"/>
          <w:sz w:val="22"/>
          <w:szCs w:val="22"/>
        </w:rPr>
        <w:t xml:space="preserve">) — receive against an open PO line directly into a bin.</w:t>
      </w:r>
    </w:p>
    <w:p>
      <w:pPr>
        <w:pStyle w:val="ListParagraph"/>
        <w:numPr>
          <w:ilvl w:val="0"/>
          <w:numId w:val="1"/>
        </w:numPr>
        <w:spacing w:after="60"/>
      </w:pPr>
      <w:r>
        <w:rPr>
          <w:rFonts w:ascii="Calibri" w:cs="Calibri" w:eastAsia="Calibri" w:hAnsi="Calibri"/>
          <w:b/>
          <w:bCs/>
          <w:sz w:val="22"/>
          <w:szCs w:val="22"/>
        </w:rPr>
        <w:t xml:space="preserve">Picks</w:t>
      </w:r>
      <w:r>
        <w:rPr>
          <w:rFonts w:ascii="Calibri" w:cs="Calibri" w:eastAsia="Calibri" w:hAnsi="Calibri"/>
          <w:sz w:val="22"/>
          <w:szCs w:val="22"/>
        </w:rPr>
        <w:t xml:space="preserve"> (</w:t>
      </w:r>
      <w:r>
        <w:rPr>
          <w:rFonts w:ascii="Consolas" w:cs="Consolas" w:eastAsia="Consolas" w:hAnsi="Consolas"/>
          <w:color w:val="9B2C6F"/>
          <w:sz w:val="20"/>
          <w:szCs w:val="20"/>
        </w:rPr>
        <w:t xml:space="preserve">/wms/picks/</w:t>
      </w:r>
      <w:r>
        <w:rPr>
          <w:rFonts w:ascii="Calibri" w:cs="Calibri" w:eastAsia="Calibri" w:hAnsi="Calibri"/>
          <w:sz w:val="22"/>
          <w:szCs w:val="22"/>
        </w:rPr>
        <w:t xml:space="preserve">) — pick detail, pack station, ship-confirm.</w:t>
      </w:r>
    </w:p>
    <w:p>
      <w:pPr>
        <w:pStyle w:val="ListParagraph"/>
        <w:numPr>
          <w:ilvl w:val="0"/>
          <w:numId w:val="1"/>
        </w:numPr>
        <w:spacing w:after="60"/>
      </w:pPr>
      <w:r>
        <w:rPr>
          <w:rFonts w:ascii="Calibri" w:cs="Calibri" w:eastAsia="Calibri" w:hAnsi="Calibri"/>
          <w:b/>
          <w:bCs/>
          <w:sz w:val="22"/>
          <w:szCs w:val="22"/>
        </w:rPr>
        <w:t xml:space="preserve">Waves</w:t>
      </w:r>
      <w:r>
        <w:rPr>
          <w:rFonts w:ascii="Calibri" w:cs="Calibri" w:eastAsia="Calibri" w:hAnsi="Calibri"/>
          <w:sz w:val="22"/>
          <w:szCs w:val="22"/>
        </w:rPr>
        <w:t xml:space="preserve"> (</w:t>
      </w:r>
      <w:r>
        <w:rPr>
          <w:rFonts w:ascii="Consolas" w:cs="Consolas" w:eastAsia="Consolas" w:hAnsi="Consolas"/>
          <w:color w:val="9B2C6F"/>
          <w:sz w:val="20"/>
          <w:szCs w:val="20"/>
        </w:rPr>
        <w:t xml:space="preserve">/wms/waves/</w:t>
      </w:r>
      <w:r>
        <w:rPr>
          <w:rFonts w:ascii="Calibri" w:cs="Calibri" w:eastAsia="Calibri" w:hAnsi="Calibri"/>
          <w:sz w:val="22"/>
          <w:szCs w:val="22"/>
        </w:rPr>
        <w:t xml:space="preserve">) — wave picking.</w:t>
      </w:r>
    </w:p>
    <w:p>
      <w:pPr>
        <w:pStyle w:val="ListParagraph"/>
        <w:numPr>
          <w:ilvl w:val="0"/>
          <w:numId w:val="1"/>
        </w:numPr>
        <w:spacing w:after="60"/>
      </w:pPr>
      <w:r>
        <w:rPr>
          <w:rFonts w:ascii="Calibri" w:cs="Calibri" w:eastAsia="Calibri" w:hAnsi="Calibri"/>
          <w:b/>
          <w:bCs/>
          <w:sz w:val="22"/>
          <w:szCs w:val="22"/>
        </w:rPr>
        <w:t xml:space="preserve">Transfers</w:t>
      </w:r>
      <w:r>
        <w:rPr>
          <w:rFonts w:ascii="Calibri" w:cs="Calibri" w:eastAsia="Calibri" w:hAnsi="Calibri"/>
          <w:sz w:val="22"/>
          <w:szCs w:val="22"/>
        </w:rPr>
        <w:t xml:space="preserve"> (</w:t>
      </w:r>
      <w:r>
        <w:rPr>
          <w:rFonts w:ascii="Consolas" w:cs="Consolas" w:eastAsia="Consolas" w:hAnsi="Consolas"/>
          <w:color w:val="9B2C6F"/>
          <w:sz w:val="20"/>
          <w:szCs w:val="20"/>
        </w:rPr>
        <w:t xml:space="preserve">/wms/transfers/</w:t>
      </w:r>
      <w:r>
        <w:rPr>
          <w:rFonts w:ascii="Calibri" w:cs="Calibri" w:eastAsia="Calibri" w:hAnsi="Calibri"/>
          <w:sz w:val="22"/>
          <w:szCs w:val="22"/>
        </w:rPr>
        <w:t xml:space="preserve">) — move stock between warehouses/bins.</w:t>
      </w:r>
    </w:p>
    <w:p>
      <w:pPr>
        <w:pStyle w:val="ListParagraph"/>
        <w:numPr>
          <w:ilvl w:val="0"/>
          <w:numId w:val="1"/>
        </w:numPr>
        <w:spacing w:after="60"/>
      </w:pPr>
      <w:r>
        <w:rPr>
          <w:rFonts w:ascii="Calibri" w:cs="Calibri" w:eastAsia="Calibri" w:hAnsi="Calibri"/>
          <w:b/>
          <w:bCs/>
          <w:sz w:val="22"/>
          <w:szCs w:val="22"/>
        </w:rPr>
        <w:t xml:space="preserve">RFID</w:t>
      </w:r>
      <w:r>
        <w:rPr>
          <w:rFonts w:ascii="Calibri" w:cs="Calibri" w:eastAsia="Calibri" w:hAnsi="Calibri"/>
          <w:sz w:val="22"/>
          <w:szCs w:val="22"/>
        </w:rPr>
        <w:t xml:space="preserve"> (</w:t>
      </w:r>
      <w:r>
        <w:rPr>
          <w:rFonts w:ascii="Consolas" w:cs="Consolas" w:eastAsia="Consolas" w:hAnsi="Consolas"/>
          <w:color w:val="9B2C6F"/>
          <w:sz w:val="20"/>
          <w:szCs w:val="20"/>
        </w:rPr>
        <w:t xml:space="preserve">/wms/rfid/readers/</w:t>
      </w:r>
      <w:r>
        <w:rPr>
          <w:rFonts w:ascii="Calibri" w:cs="Calibri" w:eastAsia="Calibri" w:hAnsi="Calibri"/>
          <w:sz w:val="22"/>
          <w:szCs w:val="22"/>
        </w:rPr>
        <w:t xml:space="preserve">, </w:t>
      </w:r>
      <w:r>
        <w:rPr>
          <w:rFonts w:ascii="Consolas" w:cs="Consolas" w:eastAsia="Consolas" w:hAnsi="Consolas"/>
          <w:color w:val="9B2C6F"/>
          <w:sz w:val="20"/>
          <w:szCs w:val="20"/>
        </w:rPr>
        <w:t xml:space="preserve">/wms/rfid/tags/</w:t>
      </w:r>
      <w:r>
        <w:rPr>
          <w:rFonts w:ascii="Calibri" w:cs="Calibri" w:eastAsia="Calibri" w:hAnsi="Calibri"/>
          <w:sz w:val="22"/>
          <w:szCs w:val="22"/>
        </w:rPr>
        <w:t xml:space="preserve">) — reader and tag management.</w:t>
      </w:r>
    </w:p>
    <w:p>
      <w:r>
        <w:br w:type="page"/>
      </w:r>
    </w:p>
    <w:p>
      <w:pPr>
        <w:pStyle w:val="Heading1"/>
        <w:spacing w:after="120" w:before="0"/>
      </w:pPr>
      <w:r>
        <w:rPr>
          <w:rFonts w:ascii="Calibri" w:cs="Calibri" w:eastAsia="Calibri" w:hAnsi="Calibri"/>
          <w:sz w:val="22"/>
          <w:szCs w:val="22"/>
        </w:rPr>
        <w:t xml:space="preserve">Purchasing</w:t>
      </w:r>
    </w:p>
    <w:p>
      <w:pPr>
        <w:spacing w:after="160"/>
      </w:pPr>
      <w:r>
        <w:rPr>
          <w:rFonts w:ascii="Calibri" w:cs="Calibri" w:eastAsia="Calibri" w:hAnsi="Calibri"/>
          <w:b/>
          <w:bCs/>
          <w:sz w:val="22"/>
          <w:szCs w:val="22"/>
        </w:rPr>
        <w:t xml:space="preserve">Menu:</w:t>
      </w:r>
      <w:r>
        <w:rPr>
          <w:rFonts w:ascii="Calibri" w:cs="Calibri" w:eastAsia="Calibri" w:hAnsi="Calibri"/>
          <w:sz w:val="22"/>
          <w:szCs w:val="22"/>
        </w:rPr>
        <w:t xml:space="preserve"> Product Entry, Supplier Entry, Purchase Orders, Vendor Management, Purchase Reports, Receiving, Contract Management, Requisitions. Managers also see a </w:t>
      </w:r>
      <w:r>
        <w:rPr>
          <w:rFonts w:ascii="Calibri" w:cs="Calibri" w:eastAsia="Calibri" w:hAnsi="Calibri"/>
          <w:b/>
          <w:bCs/>
          <w:sz w:val="22"/>
          <w:szCs w:val="22"/>
        </w:rPr>
        <w:t xml:space="preserve">Purchasing Manager</w:t>
      </w:r>
      <w:r>
        <w:rPr>
          <w:rFonts w:ascii="Calibri" w:cs="Calibri" w:eastAsia="Calibri" w:hAnsi="Calibri"/>
          <w:sz w:val="22"/>
          <w:szCs w:val="22"/>
        </w:rPr>
        <w:t xml:space="preserve"> menu with PO Approvals, Budget Management, Vendor Management, Purchasing Reports, and Contract Management.</w:t>
      </w:r>
    </w:p>
    <w:p>
      <w:pPr>
        <w:spacing w:after="160"/>
      </w:pPr>
      <w:r>
        <w:rPr>
          <w:rFonts w:ascii="Calibri" w:cs="Calibri" w:eastAsia="Calibri" w:hAnsi="Calibri"/>
          <w:b/>
          <w:bCs/>
          <w:sz w:val="22"/>
          <w:szCs w:val="22"/>
        </w:rPr>
        <w:t xml:space="preserve">Who can access it:</w:t>
      </w:r>
      <w:r>
        <w:rPr>
          <w:rFonts w:ascii="Calibri" w:cs="Calibri" w:eastAsia="Calibri" w:hAnsi="Calibri"/>
          <w:sz w:val="22"/>
          <w:szCs w:val="22"/>
        </w:rPr>
        <w:t xml:space="preserve"> Purchasing staff.</w:t>
      </w:r>
    </w:p>
    <w:p>
      <w:pPr>
        <w:pStyle w:val="Heading2"/>
        <w:spacing w:after="120" w:before="240"/>
      </w:pPr>
      <w:r>
        <w:rPr>
          <w:rFonts w:ascii="Calibri" w:cs="Calibri" w:eastAsia="Calibri" w:hAnsi="Calibri"/>
          <w:sz w:val="22"/>
          <w:szCs w:val="22"/>
        </w:rPr>
        <w:t xml:space="preserve">Dashboard (</w:t>
      </w:r>
      <w:r>
        <w:rPr>
          <w:rFonts w:ascii="Consolas" w:cs="Consolas" w:eastAsia="Consolas" w:hAnsi="Consolas"/>
          <w:color w:val="9B2C6F"/>
          <w:sz w:val="20"/>
          <w:szCs w:val="20"/>
        </w:rPr>
        <w:t xml:space="preserve">/purch/</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PO status, spend-by-month, top suppliers, PO trend, top items, and requisition-status charts.</w:t>
      </w:r>
    </w:p>
    <w:p>
      <w:pPr>
        <w:pStyle w:val="Heading2"/>
        <w:spacing w:after="120" w:before="240"/>
      </w:pPr>
      <w:r>
        <w:rPr>
          <w:rFonts w:ascii="Calibri" w:cs="Calibri" w:eastAsia="Calibri" w:hAnsi="Calibri"/>
          <w:sz w:val="22"/>
          <w:szCs w:val="22"/>
        </w:rPr>
        <w:t xml:space="preserve">Purchase Orders (</w:t>
      </w:r>
      <w:r>
        <w:rPr>
          <w:rFonts w:ascii="Consolas" w:cs="Consolas" w:eastAsia="Consolas" w:hAnsi="Consolas"/>
          <w:color w:val="9B2C6F"/>
          <w:sz w:val="20"/>
          <w:szCs w:val="20"/>
        </w:rPr>
        <w:t xml:space="preserve">/po/</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b/>
          <w:bCs/>
          <w:sz w:val="22"/>
          <w:szCs w:val="22"/>
        </w:rPr>
        <w:t xml:space="preserve">List</w:t>
      </w:r>
      <w:r>
        <w:rPr>
          <w:rFonts w:ascii="Calibri" w:cs="Calibri" w:eastAsia="Calibri" w:hAnsi="Calibri"/>
          <w:sz w:val="22"/>
          <w:szCs w:val="22"/>
        </w:rPr>
        <w:t xml:space="preserve"> — filter by status; export to CSV.</w:t>
      </w:r>
    </w:p>
    <w:p>
      <w:pPr>
        <w:pStyle w:val="ListParagraph"/>
        <w:numPr>
          <w:ilvl w:val="0"/>
          <w:numId w:val="1"/>
        </w:numPr>
        <w:spacing w:after="60"/>
      </w:pPr>
      <w:r>
        <w:rPr>
          <w:rFonts w:ascii="Calibri" w:cs="Calibri" w:eastAsia="Calibri" w:hAnsi="Calibri"/>
          <w:b/>
          <w:bCs/>
          <w:sz w:val="22"/>
          <w:szCs w:val="22"/>
        </w:rPr>
        <w:t xml:space="preserve">New</w:t>
      </w:r>
      <w:r>
        <w:rPr>
          <w:rFonts w:ascii="Calibri" w:cs="Calibri" w:eastAsia="Calibri" w:hAnsi="Calibri"/>
          <w:sz w:val="22"/>
          <w:szCs w:val="22"/>
        </w:rPr>
        <w:t xml:space="preserve"> (</w:t>
      </w:r>
      <w:r>
        <w:rPr>
          <w:rFonts w:ascii="Consolas" w:cs="Consolas" w:eastAsia="Consolas" w:hAnsi="Consolas"/>
          <w:color w:val="9B2C6F"/>
          <w:sz w:val="20"/>
          <w:szCs w:val="20"/>
        </w:rPr>
        <w:t xml:space="preserve">/po/new/</w:t>
      </w:r>
      <w:r>
        <w:rPr>
          <w:rFonts w:ascii="Calibri" w:cs="Calibri" w:eastAsia="Calibri" w:hAnsi="Calibri"/>
          <w:sz w:val="22"/>
          <w:szCs w:val="22"/>
        </w:rPr>
        <w:t xml:space="preserve">) — number, supplier, order/expected date, status (draft/sent), notes, currency.</w:t>
      </w:r>
    </w:p>
    <w:p>
      <w:pPr>
        <w:pStyle w:val="ListParagraph"/>
        <w:numPr>
          <w:ilvl w:val="0"/>
          <w:numId w:val="1"/>
        </w:numPr>
        <w:spacing w:after="60"/>
      </w:pPr>
      <w:r>
        <w:rPr>
          <w:rFonts w:ascii="Calibri" w:cs="Calibri" w:eastAsia="Calibri" w:hAnsi="Calibri"/>
          <w:b/>
          <w:bCs/>
          <w:sz w:val="22"/>
          <w:szCs w:val="22"/>
        </w:rPr>
        <w:t xml:space="preserve">Detail / Edit</w:t>
      </w:r>
      <w:r>
        <w:rPr>
          <w:rFonts w:ascii="Calibri" w:cs="Calibri" w:eastAsia="Calibri" w:hAnsi="Calibri"/>
          <w:sz w:val="22"/>
          <w:szCs w:val="22"/>
        </w:rPr>
        <w:t xml:space="preserve"> (</w:t>
      </w:r>
      <w:r>
        <w:rPr>
          <w:rFonts w:ascii="Consolas" w:cs="Consolas" w:eastAsia="Consolas" w:hAnsi="Consolas"/>
          <w:color w:val="9B2C6F"/>
          <w:sz w:val="20"/>
          <w:szCs w:val="20"/>
        </w:rPr>
        <w:t xml:space="preserve">/po/&lt;id&gt;/</w:t>
      </w:r>
      <w:r>
        <w:rPr>
          <w:rFonts w:ascii="Calibri" w:cs="Calibri" w:eastAsia="Calibri" w:hAnsi="Calibri"/>
          <w:sz w:val="22"/>
          <w:szCs w:val="22"/>
        </w:rPr>
        <w:t xml:space="preserve">) — add or remove line items (description, product, quantity ordered, unit price); advance status through the allowed transitions (draft → sent → partial → received, or cancelled); receive against a line item (clamped to quantity ordered — also credits inventory into the "unassigned" bin); attach a landed-cost allocation.</w:t>
      </w:r>
    </w:p>
    <w:p>
      <w:pPr>
        <w:pStyle w:val="ListParagraph"/>
        <w:numPr>
          <w:ilvl w:val="0"/>
          <w:numId w:val="1"/>
        </w:numPr>
        <w:spacing w:after="60"/>
      </w:pPr>
      <w:r>
        <w:rPr>
          <w:rFonts w:ascii="Calibri" w:cs="Calibri" w:eastAsia="Calibri" w:hAnsi="Calibri"/>
          <w:b/>
          <w:bCs/>
          <w:sz w:val="22"/>
          <w:szCs w:val="22"/>
        </w:rPr>
        <w:t xml:space="preserve">Approval routing:</w:t>
      </w:r>
      <w:r>
        <w:rPr>
          <w:rFonts w:ascii="Calibri" w:cs="Calibri" w:eastAsia="Calibri" w:hAnsi="Calibri"/>
          <w:sz w:val="22"/>
          <w:szCs w:val="22"/>
        </w:rPr>
        <w:t xml:space="preserve"> sending a PO whose total is </w:t>
      </w:r>
      <w:r>
        <w:rPr>
          <w:rFonts w:ascii="Calibri" w:cs="Calibri" w:eastAsia="Calibri" w:hAnsi="Calibri"/>
          <w:b/>
          <w:bCs/>
          <w:sz w:val="22"/>
          <w:szCs w:val="22"/>
        </w:rPr>
        <w:t xml:space="preserve">over $500</w:t>
      </w:r>
      <w:r>
        <w:rPr>
          <w:rFonts w:ascii="Calibri" w:cs="Calibri" w:eastAsia="Calibri" w:hAnsi="Calibri"/>
          <w:sz w:val="22"/>
          <w:szCs w:val="22"/>
        </w:rPr>
        <w:t xml:space="preserve"> automatically routes it to the President/VP approval queue (</w:t>
      </w:r>
      <w:r>
        <w:rPr>
          <w:rFonts w:ascii="Consolas" w:cs="Consolas" w:eastAsia="Consolas" w:hAnsi="Consolas"/>
          <w:color w:val="9B2C6F"/>
          <w:sz w:val="20"/>
          <w:szCs w:val="20"/>
        </w:rPr>
        <w:t xml:space="preserve">/po/approvals/</w:t>
      </w:r>
      <w:r>
        <w:rPr>
          <w:rFonts w:ascii="Calibri" w:cs="Calibri" w:eastAsia="Calibri" w:hAnsi="Calibri"/>
          <w:sz w:val="22"/>
          <w:szCs w:val="22"/>
        </w:rPr>
        <w:t xml:space="preserve">) instead of sending it right away.</w:t>
      </w:r>
    </w:p>
    <w:p>
      <w:pPr>
        <w:pStyle w:val="Heading2"/>
        <w:spacing w:after="120" w:before="240"/>
      </w:pPr>
      <w:r>
        <w:rPr>
          <w:rFonts w:ascii="Calibri" w:cs="Calibri" w:eastAsia="Calibri" w:hAnsi="Calibri"/>
          <w:sz w:val="22"/>
          <w:szCs w:val="22"/>
        </w:rPr>
        <w:t xml:space="preserve">Receiving</w:t>
      </w:r>
    </w:p>
    <w:p>
      <w:pPr>
        <w:spacing w:after="160"/>
      </w:pPr>
      <w:r>
        <w:rPr>
          <w:rFonts w:ascii="Calibri" w:cs="Calibri" w:eastAsia="Calibri" w:hAnsi="Calibri"/>
          <w:sz w:val="22"/>
          <w:szCs w:val="22"/>
        </w:rPr>
        <w:t xml:space="preserve">Depending on which menu leaf you use, receiving routes to either the list-based receiver on the PO detail page, or the bin-based put-away flow at </w:t>
      </w:r>
      <w:r>
        <w:rPr>
          <w:rFonts w:ascii="Consolas" w:cs="Consolas" w:eastAsia="Consolas" w:hAnsi="Consolas"/>
          <w:color w:val="9B2C6F"/>
          <w:sz w:val="20"/>
          <w:szCs w:val="20"/>
        </w:rPr>
        <w:t xml:space="preserve">/wms/receive/</w:t>
      </w:r>
      <w:r>
        <w:rPr>
          <w:rFonts w:ascii="Calibri" w:cs="Calibri" w:eastAsia="Calibri" w:hAnsi="Calibri"/>
          <w:sz w:val="22"/>
          <w:szCs w:val="22"/>
        </w:rPr>
        <w:t xml:space="preserve"> (see the </w:t>
      </w:r>
      <w:r>
        <w:rPr>
          <w:rFonts w:ascii="Calibri" w:cs="Calibri" w:eastAsia="Calibri" w:hAnsi="Calibri"/>
          <w:i/>
          <w:iCs/>
          <w:sz w:val="22"/>
          <w:szCs w:val="22"/>
        </w:rPr>
        <w:t xml:space="preserve">Production guide</w:t>
      </w:r>
      <w:r>
        <w:rPr>
          <w:rFonts w:ascii="Calibri" w:cs="Calibri" w:eastAsia="Calibri" w:hAnsi="Calibri"/>
          <w:sz w:val="22"/>
          <w:szCs w:val="22"/>
        </w:rPr>
        <w:t xml:space="preserve">).</w:t>
      </w:r>
    </w:p>
    <w:p>
      <w:pPr>
        <w:pStyle w:val="Heading2"/>
        <w:spacing w:after="120" w:before="240"/>
      </w:pPr>
      <w:r>
        <w:rPr>
          <w:rFonts w:ascii="Calibri" w:cs="Calibri" w:eastAsia="Calibri" w:hAnsi="Calibri"/>
          <w:sz w:val="22"/>
          <w:szCs w:val="22"/>
        </w:rPr>
        <w:t xml:space="preserve">Vendor / Supplier Management</w:t>
      </w:r>
    </w:p>
    <w:p>
      <w:pPr>
        <w:spacing w:after="160"/>
      </w:pPr>
      <w:r>
        <w:rPr>
          <w:rFonts w:ascii="Calibri" w:cs="Calibri" w:eastAsia="Calibri" w:hAnsi="Calibri"/>
          <w:sz w:val="22"/>
          <w:szCs w:val="22"/>
        </w:rPr>
        <w:t xml:space="preserve">Same </w:t>
      </w:r>
      <w:r>
        <w:rPr>
          <w:rFonts w:ascii="Consolas" w:cs="Consolas" w:eastAsia="Consolas" w:hAnsi="Consolas"/>
          <w:color w:val="9B2C6F"/>
          <w:sz w:val="20"/>
          <w:szCs w:val="20"/>
        </w:rPr>
        <w:t xml:space="preserve">/suppliers/</w:t>
      </w:r>
      <w:r>
        <w:rPr>
          <w:rFonts w:ascii="Calibri" w:cs="Calibri" w:eastAsia="Calibri" w:hAnsi="Calibri"/>
          <w:sz w:val="22"/>
          <w:szCs w:val="22"/>
        </w:rPr>
        <w:t xml:space="preserve"> pages documented in the </w:t>
      </w:r>
      <w:r>
        <w:rPr>
          <w:rFonts w:ascii="Calibri" w:cs="Calibri" w:eastAsia="Calibri" w:hAnsi="Calibri"/>
          <w:i/>
          <w:iCs/>
          <w:sz w:val="22"/>
          <w:szCs w:val="22"/>
        </w:rPr>
        <w:t xml:space="preserve">Customers &amp; Suppliers guide</w:t>
      </w:r>
      <w:r>
        <w:rPr>
          <w:rFonts w:ascii="Calibri" w:cs="Calibri" w:eastAsia="Calibri" w:hAnsi="Calibri"/>
          <w:sz w:val="22"/>
          <w:szCs w:val="22"/>
        </w:rPr>
        <w:t xml:space="preserve">, plus the Supplier Scorecard.</w:t>
      </w:r>
    </w:p>
    <w:p>
      <w:pPr>
        <w:pStyle w:val="Heading2"/>
        <w:spacing w:after="120" w:before="240"/>
      </w:pPr>
      <w:r>
        <w:rPr>
          <w:rFonts w:ascii="Calibri" w:cs="Calibri" w:eastAsia="Calibri" w:hAnsi="Calibri"/>
          <w:sz w:val="22"/>
          <w:szCs w:val="22"/>
        </w:rPr>
        <w:t xml:space="preserve">Purchase Reports (</w:t>
      </w:r>
      <w:r>
        <w:rPr>
          <w:rFonts w:ascii="Consolas" w:cs="Consolas" w:eastAsia="Consolas" w:hAnsi="Consolas"/>
          <w:color w:val="9B2C6F"/>
          <w:sz w:val="20"/>
          <w:szCs w:val="20"/>
        </w:rPr>
        <w:t xml:space="preserve">/purch/reports/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Spending summary, PO reports, budget-vs-actual, category reports.</w:t>
      </w:r>
    </w:p>
    <w:p>
      <w:pPr>
        <w:pStyle w:val="Heading2"/>
        <w:spacing w:after="120" w:before="240"/>
      </w:pPr>
      <w:r>
        <w:rPr>
          <w:rFonts w:ascii="Calibri" w:cs="Calibri" w:eastAsia="Calibri" w:hAnsi="Calibri"/>
          <w:sz w:val="22"/>
          <w:szCs w:val="22"/>
        </w:rPr>
        <w:t xml:space="preserve">Contract Management (</w:t>
      </w:r>
      <w:r>
        <w:rPr>
          <w:rFonts w:ascii="Consolas" w:cs="Consolas" w:eastAsia="Consolas" w:hAnsi="Consolas"/>
          <w:color w:val="9B2C6F"/>
          <w:sz w:val="20"/>
          <w:szCs w:val="20"/>
        </w:rPr>
        <w:t xml:space="preserve">/purch/contracts/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or edit a purchasing contract: title, category, supplier, start/end date, value, status, notes.</w:t>
      </w:r>
    </w:p>
    <w:p>
      <w:pPr>
        <w:pStyle w:val="Heading2"/>
        <w:spacing w:after="120" w:before="240"/>
      </w:pPr>
      <w:r>
        <w:rPr>
          <w:rFonts w:ascii="Calibri" w:cs="Calibri" w:eastAsia="Calibri" w:hAnsi="Calibri"/>
          <w:sz w:val="22"/>
          <w:szCs w:val="22"/>
        </w:rPr>
        <w:t xml:space="preserve">Requisitions</w:t>
      </w:r>
    </w:p>
    <w:p>
      <w:pPr>
        <w:spacing w:after="160"/>
      </w:pPr>
      <w:r>
        <w:rPr>
          <w:rFonts w:ascii="Calibri" w:cs="Calibri" w:eastAsia="Calibri" w:hAnsi="Calibri"/>
          <w:sz w:val="22"/>
          <w:szCs w:val="22"/>
        </w:rPr>
        <w:t xml:space="preserve">Submit a purchase requisition; a Supervisor or Department Manager in your department approves or rejects it (President/VP can also approve any requisition). Pages cover new, pending-approval, approved, and history views.</w:t>
      </w:r>
    </w:p>
    <w:p>
      <w:pPr>
        <w:pStyle w:val="Heading2"/>
        <w:spacing w:after="120" w:before="240"/>
      </w:pPr>
      <w:r>
        <w:rPr>
          <w:rFonts w:ascii="Calibri" w:cs="Calibri" w:eastAsia="Calibri" w:hAnsi="Calibri"/>
          <w:sz w:val="22"/>
          <w:szCs w:val="22"/>
        </w:rPr>
        <w:t xml:space="preserve">Consultant Time &amp; Charges (</w:t>
      </w:r>
      <w:r>
        <w:rPr>
          <w:rFonts w:ascii="Consolas" w:cs="Consolas" w:eastAsia="Consolas" w:hAnsi="Consolas"/>
          <w:color w:val="9B2C6F"/>
          <w:sz w:val="20"/>
          <w:szCs w:val="20"/>
        </w:rPr>
        <w:t xml:space="preserve">/consultants/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Track billable time and itemized expenses for both external consulting firms and internal-style contract labor, and turn a billing period into a real payable.</w:t>
      </w:r>
    </w:p>
    <w:p>
      <w:pPr>
        <w:pStyle w:val="ListParagraph"/>
        <w:numPr>
          <w:ilvl w:val="0"/>
          <w:numId w:val="1"/>
        </w:numPr>
        <w:spacing w:after="60"/>
      </w:pPr>
      <w:r>
        <w:rPr>
          <w:rFonts w:ascii="Calibri" w:cs="Calibri" w:eastAsia="Calibri" w:hAnsi="Calibri"/>
          <w:b/>
          <w:bCs/>
          <w:sz w:val="22"/>
          <w:szCs w:val="22"/>
        </w:rPr>
        <w:t xml:space="preserve">Consultants</w:t>
      </w:r>
      <w:r>
        <w:rPr>
          <w:rFonts w:ascii="Calibri" w:cs="Calibri" w:eastAsia="Calibri" w:hAnsi="Calibri"/>
          <w:sz w:val="22"/>
          <w:szCs w:val="22"/>
        </w:rPr>
        <w:t xml:space="preserve"> (</w:t>
      </w:r>
      <w:r>
        <w:rPr>
          <w:rFonts w:ascii="Consolas" w:cs="Consolas" w:eastAsia="Consolas" w:hAnsi="Consolas"/>
          <w:color w:val="9B2C6F"/>
          <w:sz w:val="20"/>
          <w:szCs w:val="20"/>
        </w:rPr>
        <w:t xml:space="preserve">/consultants/</w:t>
      </w:r>
      <w:r>
        <w:rPr>
          <w:rFonts w:ascii="Calibri" w:cs="Calibri" w:eastAsia="Calibri" w:hAnsi="Calibri"/>
          <w:sz w:val="22"/>
          <w:szCs w:val="22"/>
        </w:rPr>
        <w:t xml:space="preserve">) — the consultant or firm record: name, optionally linked to an existing supplier (external) or an existing employee (internal-style contract labor), default hourly rate, specialty, contact info.</w:t>
      </w:r>
    </w:p>
    <w:p>
      <w:pPr>
        <w:pStyle w:val="ListParagraph"/>
        <w:numPr>
          <w:ilvl w:val="0"/>
          <w:numId w:val="1"/>
        </w:numPr>
        <w:spacing w:after="60"/>
      </w:pPr>
      <w:r>
        <w:rPr>
          <w:rFonts w:ascii="Calibri" w:cs="Calibri" w:eastAsia="Calibri" w:hAnsi="Calibri"/>
          <w:b/>
          <w:bCs/>
          <w:sz w:val="22"/>
          <w:szCs w:val="22"/>
        </w:rPr>
        <w:t xml:space="preserve">Engagements</w:t>
      </w:r>
      <w:r>
        <w:rPr>
          <w:rFonts w:ascii="Calibri" w:cs="Calibri" w:eastAsia="Calibri" w:hAnsi="Calibri"/>
          <w:sz w:val="22"/>
          <w:szCs w:val="22"/>
        </w:rPr>
        <w:t xml:space="preserve"> (</w:t>
      </w:r>
      <w:r>
        <w:rPr>
          <w:rFonts w:ascii="Consolas" w:cs="Consolas" w:eastAsia="Consolas" w:hAnsi="Consolas"/>
          <w:color w:val="9B2C6F"/>
          <w:sz w:val="20"/>
          <w:szCs w:val="20"/>
        </w:rPr>
        <w:t xml:space="preserve">/consultants/engagements/</w:t>
      </w:r>
      <w:r>
        <w:rPr>
          <w:rFonts w:ascii="Calibri" w:cs="Calibri" w:eastAsia="Calibri" w:hAnsi="Calibri"/>
          <w:sz w:val="22"/>
          <w:szCs w:val="22"/>
        </w:rPr>
        <w:t xml:space="preserve">) — unlike the rest of this page, any employee can create an engagement for their own department (the same way anyone can file a requisition); Purchasing staff and full-access roles see engagements across every department. Log </w:t>
      </w:r>
      <w:r>
        <w:rPr>
          <w:rFonts w:ascii="Calibri" w:cs="Calibri" w:eastAsia="Calibri" w:hAnsi="Calibri"/>
          <w:b/>
          <w:bCs/>
          <w:sz w:val="22"/>
          <w:szCs w:val="22"/>
        </w:rPr>
        <w:t xml:space="preserve">time entries</w:t>
      </w:r>
      <w:r>
        <w:rPr>
          <w:rFonts w:ascii="Calibri" w:cs="Calibri" w:eastAsia="Calibri" w:hAnsi="Calibri"/>
          <w:sz w:val="22"/>
          <w:szCs w:val="22"/>
        </w:rPr>
        <w:t xml:space="preserve"> (date, hours, optional rate override) and </w:t>
      </w:r>
      <w:r>
        <w:rPr>
          <w:rFonts w:ascii="Calibri" w:cs="Calibri" w:eastAsia="Calibri" w:hAnsi="Calibri"/>
          <w:b/>
          <w:bCs/>
          <w:sz w:val="22"/>
          <w:szCs w:val="22"/>
        </w:rPr>
        <w:t xml:space="preserve">itemized charges</w:t>
      </w:r>
      <w:r>
        <w:rPr>
          <w:rFonts w:ascii="Calibri" w:cs="Calibri" w:eastAsia="Calibri" w:hAnsi="Calibri"/>
          <w:sz w:val="22"/>
          <w:szCs w:val="22"/>
        </w:rPr>
        <w:t xml:space="preserve"> (Travel, Materials, Lodging, Software/Tools, Other) against an engagement as work happens.</w:t>
      </w:r>
    </w:p>
    <w:p>
      <w:pPr>
        <w:pStyle w:val="ListParagraph"/>
        <w:numPr>
          <w:ilvl w:val="0"/>
          <w:numId w:val="1"/>
        </w:numPr>
        <w:spacing w:after="60"/>
      </w:pPr>
      <w:r>
        <w:rPr>
          <w:rFonts w:ascii="Calibri" w:cs="Calibri" w:eastAsia="Calibri" w:hAnsi="Calibri"/>
          <w:b/>
          <w:bCs/>
          <w:sz w:val="22"/>
          <w:szCs w:val="22"/>
        </w:rPr>
        <w:t xml:space="preserve">Cutting an invoice</w:t>
      </w:r>
      <w:r>
        <w:rPr>
          <w:rFonts w:ascii="Calibri" w:cs="Calibri" w:eastAsia="Calibri" w:hAnsi="Calibri"/>
          <w:sz w:val="22"/>
          <w:szCs w:val="22"/>
        </w:rPr>
        <w:t xml:space="preserve"> — from an engagement's page, pick a date range and select </w:t>
      </w:r>
      <w:r>
        <w:rPr>
          <w:rFonts w:ascii="Calibri" w:cs="Calibri" w:eastAsia="Calibri" w:hAnsi="Calibri"/>
          <w:b/>
          <w:bCs/>
          <w:sz w:val="22"/>
          <w:szCs w:val="22"/>
        </w:rPr>
        <w:t xml:space="preserve">Cut Invoice</w:t>
      </w:r>
      <w:r>
        <w:rPr>
          <w:rFonts w:ascii="Calibri" w:cs="Calibri" w:eastAsia="Calibri" w:hAnsi="Calibri"/>
          <w:sz w:val="22"/>
          <w:szCs w:val="22"/>
        </w:rPr>
        <w:t xml:space="preserve"> to bundle its unbilled time and charges into a draft invoice. This is blocked if any time entry has no hourly rate anywhere in the fallback chain (the entry's own rate, then the engagement's default, then the consultant's default) — set one before trying again.</w:t>
      </w:r>
    </w:p>
    <w:p>
      <w:pPr>
        <w:pStyle w:val="ListParagraph"/>
        <w:numPr>
          <w:ilvl w:val="0"/>
          <w:numId w:val="1"/>
        </w:numPr>
        <w:spacing w:after="60"/>
      </w:pPr>
      <w:r>
        <w:rPr>
          <w:rFonts w:ascii="Calibri" w:cs="Calibri" w:eastAsia="Calibri" w:hAnsi="Calibri"/>
          <w:b/>
          <w:bCs/>
          <w:sz w:val="22"/>
          <w:szCs w:val="22"/>
        </w:rPr>
        <w:t xml:space="preserve">Invoices</w:t>
      </w:r>
      <w:r>
        <w:rPr>
          <w:rFonts w:ascii="Calibri" w:cs="Calibri" w:eastAsia="Calibri" w:hAnsi="Calibri"/>
          <w:sz w:val="22"/>
          <w:szCs w:val="22"/>
        </w:rPr>
        <w:t xml:space="preserve"> (</w:t>
      </w:r>
      <w:r>
        <w:rPr>
          <w:rFonts w:ascii="Consolas" w:cs="Consolas" w:eastAsia="Consolas" w:hAnsi="Consolas"/>
          <w:color w:val="9B2C6F"/>
          <w:sz w:val="20"/>
          <w:szCs w:val="20"/>
        </w:rPr>
        <w:t xml:space="preserve">/consultants/invoices/</w:t>
      </w:r>
      <w:r>
        <w:rPr>
          <w:rFonts w:ascii="Calibri" w:cs="Calibri" w:eastAsia="Calibri" w:hAnsi="Calibri"/>
          <w:sz w:val="22"/>
          <w:szCs w:val="22"/>
        </w:rPr>
        <w:t xml:space="preserve">) — submit a draft invoice for approval; once approved it becomes a real Accounts Payable invoice (see the </w:t>
      </w:r>
      <w:r>
        <w:rPr>
          <w:rFonts w:ascii="Calibri" w:cs="Calibri" w:eastAsia="Calibri" w:hAnsi="Calibri"/>
          <w:i/>
          <w:iCs/>
          <w:sz w:val="22"/>
          <w:szCs w:val="22"/>
        </w:rPr>
        <w:t xml:space="preserve">Accounting guide</w:t>
      </w:r>
      <w:r>
        <w:rPr>
          <w:rFonts w:ascii="Calibri" w:cs="Calibri" w:eastAsia="Calibri" w:hAnsi="Calibri"/>
          <w:sz w:val="22"/>
          <w:szCs w:val="22"/>
        </w:rPr>
        <w:t xml:space="preserve">), so payment is recorded the same way as for any other vendor. Rejecting an invoice releases its claimed time and charges so they can be billed on a later invoice instead.</w:t>
      </w:r>
    </w:p>
    <w:p>
      <w:pPr>
        <w:pStyle w:val="ListParagraph"/>
        <w:numPr>
          <w:ilvl w:val="0"/>
          <w:numId w:val="1"/>
        </w:numPr>
        <w:spacing w:after="60"/>
      </w:pPr>
      <w:r>
        <w:rPr>
          <w:rFonts w:ascii="Calibri" w:cs="Calibri" w:eastAsia="Calibri" w:hAnsi="Calibri"/>
          <w:b/>
          <w:bCs/>
          <w:sz w:val="22"/>
          <w:szCs w:val="22"/>
        </w:rPr>
        <w:t xml:space="preserve">Spend Report</w:t>
      </w:r>
      <w:r>
        <w:rPr>
          <w:rFonts w:ascii="Calibri" w:cs="Calibri" w:eastAsia="Calibri" w:hAnsi="Calibri"/>
          <w:sz w:val="22"/>
          <w:szCs w:val="22"/>
        </w:rPr>
        <w:t xml:space="preserve"> (</w:t>
      </w:r>
      <w:r>
        <w:rPr>
          <w:rFonts w:ascii="Consolas" w:cs="Consolas" w:eastAsia="Consolas" w:hAnsi="Consolas"/>
          <w:color w:val="9B2C6F"/>
          <w:sz w:val="20"/>
          <w:szCs w:val="20"/>
        </w:rPr>
        <w:t xml:space="preserve">/consultants/reports/spend/</w:t>
      </w:r>
      <w:r>
        <w:rPr>
          <w:rFonts w:ascii="Calibri" w:cs="Calibri" w:eastAsia="Calibri" w:hAnsi="Calibri"/>
          <w:sz w:val="22"/>
          <w:szCs w:val="22"/>
        </w:rPr>
        <w:t xml:space="preserve">, Purchasing managers and full-access roles only) — hours and cost broken down by consultant, by engagement, and by department, with CSV/Excel export. Cost is left blank rather than shown as $0 for any consultant with an unresolved hourly rate.</w:t>
      </w:r>
    </w:p>
    <w:p>
      <w:pPr>
        <w:pStyle w:val="Heading2"/>
        <w:spacing w:after="120" w:before="240"/>
      </w:pPr>
      <w:r>
        <w:rPr>
          <w:rFonts w:ascii="Calibri" w:cs="Calibri" w:eastAsia="Calibri" w:hAnsi="Calibri"/>
          <w:sz w:val="22"/>
          <w:szCs w:val="22"/>
        </w:rPr>
        <w:t xml:space="preserve">Blanket POs &amp; Call-Offs (</w:t>
      </w:r>
      <w:r>
        <w:rPr>
          <w:rFonts w:ascii="Consolas" w:cs="Consolas" w:eastAsia="Consolas" w:hAnsi="Consolas"/>
          <w:color w:val="9B2C6F"/>
          <w:sz w:val="20"/>
          <w:szCs w:val="20"/>
        </w:rPr>
        <w:t xml:space="preserve">/blanket-po/</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A standing agreement with a supplier (ceiling value/quantity, validity window). Create individual "call-off" releases against it, or cancel it.</w:t>
      </w:r>
    </w:p>
    <w:p>
      <w:pPr>
        <w:pStyle w:val="Heading2"/>
        <w:spacing w:after="120" w:before="240"/>
      </w:pPr>
      <w:r>
        <w:rPr>
          <w:rFonts w:ascii="Calibri" w:cs="Calibri" w:eastAsia="Calibri" w:hAnsi="Calibri"/>
          <w:sz w:val="22"/>
          <w:szCs w:val="22"/>
        </w:rPr>
        <w:t xml:space="preserve">RFQs — Request for Quote (</w:t>
      </w:r>
      <w:r>
        <w:rPr>
          <w:rFonts w:ascii="Consolas" w:cs="Consolas" w:eastAsia="Consolas" w:hAnsi="Consolas"/>
          <w:color w:val="9B2C6F"/>
          <w:sz w:val="20"/>
          <w:szCs w:val="20"/>
        </w:rPr>
        <w:t xml:space="preserve">/rfq/</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Request quotes from suppliers; create, list, and view responses.</w:t>
      </w:r>
    </w:p>
    <w:p>
      <w:pPr>
        <w:pStyle w:val="Heading2"/>
        <w:spacing w:after="120" w:before="240"/>
      </w:pPr>
      <w:r>
        <w:rPr>
          <w:rFonts w:ascii="Calibri" w:cs="Calibri" w:eastAsia="Calibri" w:hAnsi="Calibri"/>
          <w:sz w:val="22"/>
          <w:szCs w:val="22"/>
        </w:rPr>
        <w:t xml:space="preserve">Consignment (Vendor-Owned) Inventory (</w:t>
      </w:r>
      <w:r>
        <w:rPr>
          <w:rFonts w:ascii="Consolas" w:cs="Consolas" w:eastAsia="Consolas" w:hAnsi="Consolas"/>
          <w:color w:val="9B2C6F"/>
          <w:sz w:val="20"/>
          <w:szCs w:val="20"/>
        </w:rPr>
        <w:t xml:space="preserve">/consignment/</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Set up a standing consignment agreement, then receive, use, or cancel stock against it.</w:t>
      </w:r>
    </w:p>
    <w:p>
      <w:r>
        <w:br w:type="page"/>
      </w:r>
    </w:p>
    <w:p>
      <w:pPr>
        <w:pStyle w:val="Heading1"/>
        <w:spacing w:after="120" w:before="0"/>
      </w:pPr>
      <w:r>
        <w:rPr>
          <w:rFonts w:ascii="Calibri" w:cs="Calibri" w:eastAsia="Calibri" w:hAnsi="Calibri"/>
          <w:sz w:val="22"/>
          <w:szCs w:val="22"/>
        </w:rPr>
        <w:t xml:space="preserve">Quality Assurance (QA/QC)</w:t>
      </w:r>
    </w:p>
    <w:p>
      <w:pPr>
        <w:spacing w:after="160"/>
      </w:pPr>
      <w:r>
        <w:rPr>
          <w:rFonts w:ascii="Calibri" w:cs="Calibri" w:eastAsia="Calibri" w:hAnsi="Calibri"/>
          <w:b/>
          <w:bCs/>
          <w:sz w:val="22"/>
          <w:szCs w:val="22"/>
        </w:rPr>
        <w:t xml:space="preserve">Menu:</w:t>
      </w:r>
      <w:r>
        <w:rPr>
          <w:rFonts w:ascii="Calibri" w:cs="Calibri" w:eastAsia="Calibri" w:hAnsi="Calibri"/>
          <w:sz w:val="22"/>
          <w:szCs w:val="22"/>
        </w:rPr>
        <w:t xml:space="preserve"> Quality Assurance Menu → QA Laboratory Menu (Test Requests, Lab Results, Inspection Reports, Non-Conformance, Calibration, Sample Management, Lab Reports). Managers also see a </w:t>
      </w:r>
      <w:r>
        <w:rPr>
          <w:rFonts w:ascii="Calibri" w:cs="Calibri" w:eastAsia="Calibri" w:hAnsi="Calibri"/>
          <w:b/>
          <w:bCs/>
          <w:sz w:val="22"/>
          <w:szCs w:val="22"/>
        </w:rPr>
        <w:t xml:space="preserve">QA Manager</w:t>
      </w:r>
      <w:r>
        <w:rPr>
          <w:rFonts w:ascii="Calibri" w:cs="Calibri" w:eastAsia="Calibri" w:hAnsi="Calibri"/>
          <w:sz w:val="22"/>
          <w:szCs w:val="22"/>
        </w:rPr>
        <w:t xml:space="preserve"> menu with Audit Management, Compliance, Corrective Actions, QA Reports, Supplier Quality, Customer Complaints, and Document Control.</w:t>
      </w:r>
    </w:p>
    <w:p>
      <w:pPr>
        <w:spacing w:after="160"/>
      </w:pPr>
      <w:r>
        <w:rPr>
          <w:rFonts w:ascii="Calibri" w:cs="Calibri" w:eastAsia="Calibri" w:hAnsi="Calibri"/>
          <w:b/>
          <w:bCs/>
          <w:sz w:val="22"/>
          <w:szCs w:val="22"/>
        </w:rPr>
        <w:t xml:space="preserve">Who can access it:</w:t>
      </w:r>
      <w:r>
        <w:rPr>
          <w:rFonts w:ascii="Calibri" w:cs="Calibri" w:eastAsia="Calibri" w:hAnsi="Calibri"/>
          <w:sz w:val="22"/>
          <w:szCs w:val="22"/>
        </w:rPr>
        <w:t xml:space="preserve"> Quality Assurance staff.</w:t>
      </w:r>
    </w:p>
    <w:p>
      <w:pPr>
        <w:pStyle w:val="Heading2"/>
        <w:spacing w:after="120" w:before="240"/>
      </w:pPr>
      <w:r>
        <w:rPr>
          <w:rFonts w:ascii="Calibri" w:cs="Calibri" w:eastAsia="Calibri" w:hAnsi="Calibri"/>
          <w:sz w:val="22"/>
          <w:szCs w:val="22"/>
        </w:rPr>
        <w:t xml:space="preserve">Dashboard (</w:t>
      </w:r>
      <w:r>
        <w:rPr>
          <w:rFonts w:ascii="Consolas" w:cs="Consolas" w:eastAsia="Consolas" w:hAnsi="Consolas"/>
          <w:color w:val="9B2C6F"/>
          <w:sz w:val="20"/>
          <w:szCs w:val="20"/>
        </w:rPr>
        <w:t xml:space="preserve">/qa/</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Open NCR/CAPA/audit counts, defect pareto chart, NCR severity trend, inspection results, NCR-by-status.</w:t>
      </w:r>
    </w:p>
    <w:p>
      <w:pPr>
        <w:pStyle w:val="Heading2"/>
        <w:spacing w:after="120" w:before="240"/>
      </w:pPr>
      <w:r>
        <w:rPr>
          <w:rFonts w:ascii="Calibri" w:cs="Calibri" w:eastAsia="Calibri" w:hAnsi="Calibri"/>
          <w:sz w:val="22"/>
          <w:szCs w:val="22"/>
        </w:rPr>
        <w:t xml:space="preserve">Non-Conformance Reports — NCRs (</w:t>
      </w:r>
      <w:r>
        <w:rPr>
          <w:rFonts w:ascii="Consolas" w:cs="Consolas" w:eastAsia="Consolas" w:hAnsi="Consolas"/>
          <w:color w:val="9B2C6F"/>
          <w:sz w:val="20"/>
          <w:szCs w:val="20"/>
        </w:rPr>
        <w:t xml:space="preserve">/qa/ncr/</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Log an NCR: title, source, severity, product, detected date, disposition, owner, notes. Update it or </w:t>
      </w:r>
      <w:r>
        <w:rPr>
          <w:rFonts w:ascii="Calibri" w:cs="Calibri" w:eastAsia="Calibri" w:hAnsi="Calibri"/>
          <w:b/>
          <w:bCs/>
          <w:sz w:val="22"/>
          <w:szCs w:val="22"/>
        </w:rPr>
        <w:t xml:space="preserve">Close</w:t>
      </w:r>
      <w:r>
        <w:rPr>
          <w:rFonts w:ascii="Calibri" w:cs="Calibri" w:eastAsia="Calibri" w:hAnsi="Calibri"/>
          <w:sz w:val="22"/>
          <w:szCs w:val="22"/>
        </w:rPr>
        <w:t xml:space="preserve"> it. Exportable.</w:t>
      </w:r>
    </w:p>
    <w:p>
      <w:pPr>
        <w:pStyle w:val="Heading2"/>
        <w:spacing w:after="120" w:before="240"/>
      </w:pPr>
      <w:r>
        <w:rPr>
          <w:rFonts w:ascii="Calibri" w:cs="Calibri" w:eastAsia="Calibri" w:hAnsi="Calibri"/>
          <w:sz w:val="22"/>
          <w:szCs w:val="22"/>
        </w:rPr>
        <w:t xml:space="preserve">CAPA — Corrective/Preventive Actions (</w:t>
      </w:r>
      <w:r>
        <w:rPr>
          <w:rFonts w:ascii="Consolas" w:cs="Consolas" w:eastAsia="Consolas" w:hAnsi="Consolas"/>
          <w:color w:val="9B2C6F"/>
          <w:sz w:val="20"/>
          <w:szCs w:val="20"/>
        </w:rPr>
        <w:t xml:space="preserve">/qa/capa/</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a CAPA: title, type, NCR reference, owner, due date, action plan. Update it or </w:t>
      </w:r>
      <w:r>
        <w:rPr>
          <w:rFonts w:ascii="Calibri" w:cs="Calibri" w:eastAsia="Calibri" w:hAnsi="Calibri"/>
          <w:b/>
          <w:bCs/>
          <w:sz w:val="22"/>
          <w:szCs w:val="22"/>
        </w:rPr>
        <w:t xml:space="preserve">Close</w:t>
      </w:r>
      <w:r>
        <w:rPr>
          <w:rFonts w:ascii="Calibri" w:cs="Calibri" w:eastAsia="Calibri" w:hAnsi="Calibri"/>
          <w:sz w:val="22"/>
          <w:szCs w:val="22"/>
        </w:rPr>
        <w:t xml:space="preserve"> it.</w:t>
      </w:r>
    </w:p>
    <w:p>
      <w:pPr>
        <w:pStyle w:val="Heading2"/>
        <w:spacing w:after="120" w:before="240"/>
      </w:pPr>
      <w:r>
        <w:rPr>
          <w:rFonts w:ascii="Calibri" w:cs="Calibri" w:eastAsia="Calibri" w:hAnsi="Calibri"/>
          <w:sz w:val="22"/>
          <w:szCs w:val="22"/>
        </w:rPr>
        <w:t xml:space="preserve">Audits (</w:t>
      </w:r>
      <w:r>
        <w:rPr>
          <w:rFonts w:ascii="Consolas" w:cs="Consolas" w:eastAsia="Consolas" w:hAnsi="Consolas"/>
          <w:color w:val="9B2C6F"/>
          <w:sz w:val="20"/>
          <w:szCs w:val="20"/>
        </w:rPr>
        <w:t xml:space="preserve">/qa/audits/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Schedule an audit (title, type, auditor, scheduled date, findings) and mark it </w:t>
      </w:r>
      <w:r>
        <w:rPr>
          <w:rFonts w:ascii="Calibri" w:cs="Calibri" w:eastAsia="Calibri" w:hAnsi="Calibri"/>
          <w:b/>
          <w:bCs/>
          <w:sz w:val="22"/>
          <w:szCs w:val="22"/>
        </w:rPr>
        <w:t xml:space="preserve">Complete</w:t>
      </w:r>
      <w:r>
        <w:rPr>
          <w:rFonts w:ascii="Calibri" w:cs="Calibri" w:eastAsia="Calibri" w:hAnsi="Calibri"/>
          <w:sz w:val="22"/>
          <w:szCs w:val="22"/>
        </w:rPr>
        <w:t xml:space="preserve"> with the result.</w:t>
      </w:r>
    </w:p>
    <w:p>
      <w:pPr>
        <w:pStyle w:val="Heading2"/>
        <w:spacing w:after="120" w:before="240"/>
      </w:pPr>
      <w:r>
        <w:rPr>
          <w:rFonts w:ascii="Calibri" w:cs="Calibri" w:eastAsia="Calibri" w:hAnsi="Calibri"/>
          <w:sz w:val="22"/>
          <w:szCs w:val="22"/>
        </w:rPr>
        <w:t xml:space="preserve">Supplier Quality (</w:t>
      </w:r>
      <w:r>
        <w:rPr>
          <w:rFonts w:ascii="Consolas" w:cs="Consolas" w:eastAsia="Consolas" w:hAnsi="Consolas"/>
          <w:color w:val="9B2C6F"/>
          <w:sz w:val="20"/>
          <w:szCs w:val="20"/>
        </w:rPr>
        <w:t xml:space="preserve">/qa/suppliers/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Rate a supplier or material: rating, PPM defect rate, last audit date, status.</w:t>
      </w:r>
    </w:p>
    <w:p>
      <w:pPr>
        <w:pStyle w:val="Heading2"/>
        <w:spacing w:after="120" w:before="240"/>
      </w:pPr>
      <w:r>
        <w:rPr>
          <w:rFonts w:ascii="Calibri" w:cs="Calibri" w:eastAsia="Calibri" w:hAnsi="Calibri"/>
          <w:sz w:val="22"/>
          <w:szCs w:val="22"/>
        </w:rPr>
        <w:t xml:space="preserve">Inspections (</w:t>
      </w:r>
      <w:r>
        <w:rPr>
          <w:rFonts w:ascii="Consolas" w:cs="Consolas" w:eastAsia="Consolas" w:hAnsi="Consolas"/>
          <w:color w:val="9B2C6F"/>
          <w:sz w:val="20"/>
          <w:szCs w:val="20"/>
        </w:rPr>
        <w:t xml:space="preserve">/qa/inspections/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an inspection (product/work order link, date, inspector, result, sampling plan, lot quantity); mark pass/fail/on-hold; log or resolve a defect; record sample-defect counts.</w:t>
      </w:r>
    </w:p>
    <w:p>
      <w:pPr>
        <w:pStyle w:val="Heading2"/>
        <w:spacing w:after="120" w:before="240"/>
      </w:pPr>
      <w:r>
        <w:rPr>
          <w:rFonts w:ascii="Calibri" w:cs="Calibri" w:eastAsia="Calibri" w:hAnsi="Calibri"/>
          <w:sz w:val="22"/>
          <w:szCs w:val="22"/>
        </w:rPr>
        <w:t xml:space="preserve">QA Reports (</w:t>
      </w:r>
      <w:r>
        <w:rPr>
          <w:rFonts w:ascii="Consolas" w:cs="Consolas" w:eastAsia="Consolas" w:hAnsi="Consolas"/>
          <w:color w:val="9B2C6F"/>
          <w:sz w:val="20"/>
          <w:szCs w:val="20"/>
        </w:rPr>
        <w:t xml:space="preserve">/qa/reports/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Daily, weekly, monthly, and custom reports.</w:t>
      </w:r>
    </w:p>
    <w:p>
      <w:pPr>
        <w:pStyle w:val="Heading2"/>
        <w:spacing w:after="120" w:before="240"/>
      </w:pPr>
      <w:r>
        <w:rPr>
          <w:rFonts w:ascii="Calibri" w:cs="Calibri" w:eastAsia="Calibri" w:hAnsi="Calibri"/>
          <w:sz w:val="22"/>
          <w:szCs w:val="22"/>
        </w:rPr>
        <w:t xml:space="preserve">Sampling Plans — AQL (</w:t>
      </w:r>
      <w:r>
        <w:rPr>
          <w:rFonts w:ascii="Consolas" w:cs="Consolas" w:eastAsia="Consolas" w:hAnsi="Consolas"/>
          <w:color w:val="9B2C6F"/>
          <w:sz w:val="20"/>
          <w:szCs w:val="20"/>
        </w:rPr>
        <w:t xml:space="preserve">/sampling-plans/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Define acceptance-sampling plans used when creating an inspection.</w:t>
      </w:r>
    </w:p>
    <w:p>
      <w:pPr>
        <w:pStyle w:val="Heading2"/>
        <w:spacing w:after="120" w:before="240"/>
      </w:pPr>
      <w:r>
        <w:rPr>
          <w:rFonts w:ascii="Calibri" w:cs="Calibri" w:eastAsia="Calibri" w:hAnsi="Calibri"/>
          <w:sz w:val="22"/>
          <w:szCs w:val="22"/>
        </w:rPr>
        <w:t xml:space="preserve">Certificate of Analysis — CoA (</w:t>
      </w:r>
      <w:r>
        <w:rPr>
          <w:rFonts w:ascii="Consolas" w:cs="Consolas" w:eastAsia="Consolas" w:hAnsi="Consolas"/>
          <w:color w:val="9B2C6F"/>
          <w:sz w:val="20"/>
          <w:szCs w:val="20"/>
        </w:rPr>
        <w:t xml:space="preserve">/qa/coa/</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Generate a CoA and download it as a PDF.</w:t>
      </w:r>
    </w:p>
    <w:p>
      <w:pPr>
        <w:pStyle w:val="Heading2"/>
        <w:spacing w:after="120" w:before="240"/>
      </w:pPr>
      <w:r>
        <w:rPr>
          <w:rFonts w:ascii="Calibri" w:cs="Calibri" w:eastAsia="Calibri" w:hAnsi="Calibri"/>
          <w:sz w:val="22"/>
          <w:szCs w:val="22"/>
        </w:rPr>
        <w:t xml:space="preserve">Control Plans &amp; FMEA (</w:t>
      </w:r>
      <w:r>
        <w:rPr>
          <w:rFonts w:ascii="Consolas" w:cs="Consolas" w:eastAsia="Consolas" w:hAnsi="Consolas"/>
          <w:color w:val="9B2C6F"/>
          <w:sz w:val="20"/>
          <w:szCs w:val="20"/>
        </w:rPr>
        <w:t xml:space="preserve">/qa/control-plans/</w:t>
      </w:r>
      <w:r>
        <w:rPr>
          <w:rFonts w:ascii="Calibri" w:cs="Calibri" w:eastAsia="Calibri" w:hAnsi="Calibri"/>
          <w:sz w:val="22"/>
          <w:szCs w:val="22"/>
        </w:rPr>
        <w:t xml:space="preserve">, </w:t>
      </w:r>
      <w:r>
        <w:rPr>
          <w:rFonts w:ascii="Consolas" w:cs="Consolas" w:eastAsia="Consolas" w:hAnsi="Consolas"/>
          <w:color w:val="9B2C6F"/>
          <w:sz w:val="20"/>
          <w:szCs w:val="20"/>
        </w:rPr>
        <w:t xml:space="preserve">/qa/fmea/risk-register/</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Quality control plans and a Failure-Mode-and-Effects-Analysis risk register.</w:t>
      </w:r>
    </w:p>
    <w:p>
      <w:pPr>
        <w:pStyle w:val="Heading2"/>
        <w:spacing w:after="120" w:before="240"/>
      </w:pPr>
      <w:r>
        <w:rPr>
          <w:rFonts w:ascii="Calibri" w:cs="Calibri" w:eastAsia="Calibri" w:hAnsi="Calibri"/>
          <w:sz w:val="22"/>
          <w:szCs w:val="22"/>
        </w:rPr>
        <w:t xml:space="preserve">Regulatory Compliance Templates (</w:t>
      </w:r>
      <w:r>
        <w:rPr>
          <w:rFonts w:ascii="Consolas" w:cs="Consolas" w:eastAsia="Consolas" w:hAnsi="Consolas"/>
          <w:color w:val="9B2C6F"/>
          <w:sz w:val="20"/>
          <w:szCs w:val="20"/>
        </w:rPr>
        <w:t xml:space="preserve">/qa/compliance/templates/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FDA/ISO template and checklist management.</w:t>
      </w:r>
    </w:p>
    <w:p>
      <w:pPr>
        <w:pStyle w:val="Heading2"/>
        <w:spacing w:after="120" w:before="240"/>
      </w:pPr>
      <w:r>
        <w:rPr>
          <w:rFonts w:ascii="Calibri" w:cs="Calibri" w:eastAsia="Calibri" w:hAnsi="Calibri"/>
          <w:sz w:val="22"/>
          <w:szCs w:val="22"/>
        </w:rPr>
        <w:t xml:space="preserve">Document Control (</w:t>
      </w:r>
      <w:r>
        <w:rPr>
          <w:rFonts w:ascii="Consolas" w:cs="Consolas" w:eastAsia="Consolas" w:hAnsi="Consolas"/>
          <w:color w:val="9B2C6F"/>
          <w:sz w:val="20"/>
          <w:szCs w:val="20"/>
        </w:rPr>
        <w:t xml:space="preserve">/documents/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Same pages documented in the </w:t>
      </w:r>
      <w:r>
        <w:rPr>
          <w:rFonts w:ascii="Calibri" w:cs="Calibri" w:eastAsia="Calibri" w:hAnsi="Calibri"/>
          <w:i/>
          <w:iCs/>
          <w:sz w:val="22"/>
          <w:szCs w:val="22"/>
        </w:rPr>
        <w:t xml:space="preserve">Engineering guide</w:t>
      </w:r>
      <w:r>
        <w:rPr>
          <w:rFonts w:ascii="Calibri" w:cs="Calibri" w:eastAsia="Calibri" w:hAnsi="Calibri"/>
          <w:sz w:val="22"/>
          <w:szCs w:val="22"/>
        </w:rPr>
        <w:t xml:space="preserve"> — QA is the other department that manages controlled documents.</w:t>
      </w:r>
    </w:p>
    <w:p>
      <w:pPr>
        <w:pStyle w:val="Heading2"/>
        <w:spacing w:after="120" w:before="240"/>
      </w:pPr>
      <w:r>
        <w:rPr>
          <w:rFonts w:ascii="Calibri" w:cs="Calibri" w:eastAsia="Calibri" w:hAnsi="Calibri"/>
          <w:sz w:val="22"/>
          <w:szCs w:val="22"/>
        </w:rPr>
        <w:t xml:space="preserve">Batch Records (</w:t>
      </w:r>
      <w:r>
        <w:rPr>
          <w:rFonts w:ascii="Consolas" w:cs="Consolas" w:eastAsia="Consolas" w:hAnsi="Consolas"/>
          <w:color w:val="9B2C6F"/>
          <w:sz w:val="20"/>
          <w:szCs w:val="20"/>
        </w:rPr>
        <w:t xml:space="preserve">/batch-records/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Generate and download production batch records as a PDF. Shared with Production.</w:t>
      </w:r>
    </w:p>
    <w:p>
      <w:r>
        <w:br w:type="page"/>
      </w:r>
    </w:p>
    <w:p>
      <w:pPr>
        <w:pStyle w:val="Heading1"/>
        <w:spacing w:after="120" w:before="0"/>
      </w:pPr>
      <w:r>
        <w:rPr>
          <w:rFonts w:ascii="Calibri" w:cs="Calibri" w:eastAsia="Calibri" w:hAnsi="Calibri"/>
          <w:sz w:val="22"/>
          <w:szCs w:val="22"/>
        </w:rPr>
        <w:t xml:space="preserve">Reports</w:t>
      </w:r>
    </w:p>
    <w:p>
      <w:pPr>
        <w:spacing w:after="160"/>
      </w:pPr>
      <w:r>
        <w:rPr>
          <w:rFonts w:ascii="Calibri" w:cs="Calibri" w:eastAsia="Calibri" w:hAnsi="Calibri"/>
          <w:b/>
          <w:bCs/>
          <w:sz w:val="22"/>
          <w:szCs w:val="22"/>
        </w:rPr>
        <w:t xml:space="preserve">Menu:</w:t>
      </w:r>
      <w:r>
        <w:rPr>
          <w:rFonts w:ascii="Calibri" w:cs="Calibri" w:eastAsia="Calibri" w:hAnsi="Calibri"/>
          <w:sz w:val="22"/>
          <w:szCs w:val="22"/>
        </w:rPr>
        <w:t xml:space="preserve"> a single "Dashboard" leaf, but it opens onto several cross- department reporting tools.</w:t>
      </w:r>
    </w:p>
    <w:p>
      <w:pPr>
        <w:spacing w:after="160"/>
      </w:pPr>
      <w:r>
        <w:rPr>
          <w:rFonts w:ascii="Calibri" w:cs="Calibri" w:eastAsia="Calibri" w:hAnsi="Calibri"/>
          <w:b/>
          <w:bCs/>
          <w:sz w:val="22"/>
          <w:szCs w:val="22"/>
        </w:rPr>
        <w:t xml:space="preserve">Who can access it:</w:t>
      </w:r>
      <w:r>
        <w:rPr>
          <w:rFonts w:ascii="Calibri" w:cs="Calibri" w:eastAsia="Calibri" w:hAnsi="Calibri"/>
          <w:sz w:val="22"/>
          <w:szCs w:val="22"/>
        </w:rPr>
        <w:t xml:space="preserve"> varies by page — see each section below.</w:t>
      </w:r>
    </w:p>
    <w:p>
      <w:pPr>
        <w:pStyle w:val="Heading2"/>
        <w:spacing w:after="120" w:before="240"/>
      </w:pPr>
      <w:r>
        <w:rPr>
          <w:rFonts w:ascii="Calibri" w:cs="Calibri" w:eastAsia="Calibri" w:hAnsi="Calibri"/>
          <w:sz w:val="22"/>
          <w:szCs w:val="22"/>
        </w:rPr>
        <w:t xml:space="preserve">Reports Dashboard (</w:t>
      </w:r>
      <w:r>
        <w:rPr>
          <w:rFonts w:ascii="Consolas" w:cs="Consolas" w:eastAsia="Consolas" w:hAnsi="Consolas"/>
          <w:color w:val="9B2C6F"/>
          <w:sz w:val="20"/>
          <w:szCs w:val="20"/>
        </w:rPr>
        <w:t xml:space="preserve">/reports/</w:t>
      </w:r>
      <w:r>
        <w:rPr>
          <w:rFonts w:ascii="Calibri" w:cs="Calibri" w:eastAsia="Calibri" w:hAnsi="Calibri"/>
          <w:sz w:val="22"/>
          <w:szCs w:val="22"/>
        </w:rPr>
        <w:t xml:space="preserve">)</w:t>
      </w:r>
    </w:p>
    <w:p>
      <w:pPr>
        <w:spacing w:after="160"/>
      </w:pPr>
      <w:r>
        <w:rPr>
          <w:rFonts w:ascii="Calibri" w:cs="Calibri" w:eastAsia="Calibri" w:hAnsi="Calibri"/>
          <w:b/>
          <w:bCs/>
          <w:sz w:val="22"/>
          <w:szCs w:val="22"/>
        </w:rPr>
        <w:t xml:space="preserve">Who can access it:</w:t>
      </w:r>
      <w:r>
        <w:rPr>
          <w:rFonts w:ascii="Calibri" w:cs="Calibri" w:eastAsia="Calibri" w:hAnsi="Calibri"/>
          <w:sz w:val="22"/>
          <w:szCs w:val="22"/>
        </w:rPr>
        <w:t xml:space="preserve"> President/VP only in practice — this page requires the </w:t>
      </w:r>
      <w:r>
        <w:rPr>
          <w:rFonts w:ascii="Consolas" w:cs="Consolas" w:eastAsia="Consolas" w:hAnsi="Consolas"/>
          <w:color w:val="9B2C6F"/>
          <w:sz w:val="20"/>
          <w:szCs w:val="20"/>
        </w:rPr>
        <w:t xml:space="preserve">reports</w:t>
      </w:r>
      <w:r>
        <w:rPr>
          <w:rFonts w:ascii="Calibri" w:cs="Calibri" w:eastAsia="Calibri" w:hAnsi="Calibri"/>
          <w:sz w:val="22"/>
          <w:szCs w:val="22"/>
        </w:rPr>
        <w:t xml:space="preserve"> department, which no staff are normally filed under.</w:t>
      </w:r>
    </w:p>
    <w:p>
      <w:pPr>
        <w:spacing w:after="160"/>
      </w:pPr>
      <w:r>
        <w:rPr>
          <w:rFonts w:ascii="Calibri" w:cs="Calibri" w:eastAsia="Calibri" w:hAnsi="Calibri"/>
          <w:sz w:val="22"/>
          <w:szCs w:val="22"/>
        </w:rPr>
        <w:t xml:space="preserve">A cross-department summary: PO summary/status, Work Order summary/status, inventory alerts, and Customer Service summary.</w:t>
      </w:r>
    </w:p>
    <w:p>
      <w:pPr>
        <w:pStyle w:val="Heading2"/>
        <w:spacing w:after="120" w:before="240"/>
      </w:pPr>
      <w:r>
        <w:rPr>
          <w:rFonts w:ascii="Calibri" w:cs="Calibri" w:eastAsia="Calibri" w:hAnsi="Calibri"/>
          <w:sz w:val="22"/>
          <w:szCs w:val="22"/>
        </w:rPr>
        <w:t xml:space="preserve">Custom Report Builder (</w:t>
      </w:r>
      <w:r>
        <w:rPr>
          <w:rFonts w:ascii="Consolas" w:cs="Consolas" w:eastAsia="Consolas" w:hAnsi="Consolas"/>
          <w:color w:val="9B2C6F"/>
          <w:sz w:val="20"/>
          <w:szCs w:val="20"/>
        </w:rPr>
        <w:t xml:space="preserve">/reports/builder/</w:t>
      </w:r>
      <w:r>
        <w:rPr>
          <w:rFonts w:ascii="Calibri" w:cs="Calibri" w:eastAsia="Calibri" w:hAnsi="Calibri"/>
          <w:sz w:val="22"/>
          <w:szCs w:val="22"/>
        </w:rPr>
        <w:t xml:space="preserve">)</w:t>
      </w:r>
    </w:p>
    <w:p>
      <w:pPr>
        <w:spacing w:after="160"/>
      </w:pPr>
      <w:r>
        <w:rPr>
          <w:rFonts w:ascii="Calibri" w:cs="Calibri" w:eastAsia="Calibri" w:hAnsi="Calibri"/>
          <w:b/>
          <w:bCs/>
          <w:sz w:val="22"/>
          <w:szCs w:val="22"/>
        </w:rPr>
        <w:t xml:space="preserve">Who can access it:</w:t>
      </w:r>
      <w:r>
        <w:rPr>
          <w:rFonts w:ascii="Calibri" w:cs="Calibri" w:eastAsia="Calibri" w:hAnsi="Calibri"/>
          <w:sz w:val="22"/>
          <w:szCs w:val="22"/>
        </w:rPr>
        <w:t xml:space="preserve"> any logged-in employee.</w:t>
      </w:r>
    </w:p>
    <w:p>
      <w:pPr>
        <w:spacing w:after="160"/>
      </w:pPr>
      <w:r>
        <w:rPr>
          <w:rFonts w:ascii="Calibri" w:cs="Calibri" w:eastAsia="Calibri" w:hAnsi="Calibri"/>
          <w:sz w:val="22"/>
          <w:szCs w:val="22"/>
        </w:rPr>
        <w:t xml:space="preserve">Build your own report:</w:t>
      </w:r>
    </w:p>
    <w:p>
      <w:pPr>
        <w:spacing w:after="160"/>
      </w:pPr>
      <w:r>
        <w:rPr>
          <w:rFonts w:ascii="Calibri" w:cs="Calibri" w:eastAsia="Calibri" w:hAnsi="Calibri"/>
          <w:sz w:val="22"/>
          <w:szCs w:val="22"/>
        </w:rPr>
        <w:t xml:space="preserve">1. Pick a table and the columns you want. 2. Add filters. 3. Choose a group-by/aggregate if needed. 4. Set the sort order. 5. Preview the results live. 6. Save it — as </w:t>
      </w:r>
      <w:r>
        <w:rPr>
          <w:rFonts w:ascii="Calibri" w:cs="Calibri" w:eastAsia="Calibri" w:hAnsi="Calibri"/>
          <w:b/>
          <w:bCs/>
          <w:sz w:val="22"/>
          <w:szCs w:val="22"/>
        </w:rPr>
        <w:t xml:space="preserve">private</w:t>
      </w:r>
      <w:r>
        <w:rPr>
          <w:rFonts w:ascii="Calibri" w:cs="Calibri" w:eastAsia="Calibri" w:hAnsi="Calibri"/>
          <w:sz w:val="22"/>
          <w:szCs w:val="22"/>
        </w:rPr>
        <w:t xml:space="preserve"> (only you can see it) or </w:t>
      </w:r>
      <w:r>
        <w:rPr>
          <w:rFonts w:ascii="Calibri" w:cs="Calibri" w:eastAsia="Calibri" w:hAnsi="Calibri"/>
          <w:b/>
          <w:bCs/>
          <w:sz w:val="22"/>
          <w:szCs w:val="22"/>
        </w:rPr>
        <w:t xml:space="preserve">shared</w:t>
      </w:r>
      <w:r>
        <w:rPr>
          <w:rFonts w:ascii="Calibri" w:cs="Calibri" w:eastAsia="Calibri" w:hAnsi="Calibri"/>
          <w:sz w:val="22"/>
          <w:szCs w:val="22"/>
        </w:rPr>
        <w:t xml:space="preserve"> — and export to CSV or PDF at any time. You can also delete a saved report you own.</w:t>
      </w:r>
    </w:p>
    <w:p>
      <w:pPr>
        <w:pStyle w:val="Heading2"/>
        <w:spacing w:after="120" w:before="240"/>
      </w:pPr>
      <w:r>
        <w:rPr>
          <w:rFonts w:ascii="Calibri" w:cs="Calibri" w:eastAsia="Calibri" w:hAnsi="Calibri"/>
          <w:sz w:val="22"/>
          <w:szCs w:val="22"/>
        </w:rPr>
        <w:t xml:space="preserve">AI Insights Hub (</w:t>
      </w:r>
      <w:r>
        <w:rPr>
          <w:rFonts w:ascii="Consolas" w:cs="Consolas" w:eastAsia="Consolas" w:hAnsi="Consolas"/>
          <w:color w:val="9B2C6F"/>
          <w:sz w:val="20"/>
          <w:szCs w:val="20"/>
        </w:rPr>
        <w:t xml:space="preserve">/ai-insights/</w:t>
      </w:r>
      <w:r>
        <w:rPr>
          <w:rFonts w:ascii="Calibri" w:cs="Calibri" w:eastAsia="Calibri" w:hAnsi="Calibri"/>
          <w:sz w:val="22"/>
          <w:szCs w:val="22"/>
        </w:rPr>
        <w:t xml:space="preserve">)</w:t>
      </w:r>
    </w:p>
    <w:p>
      <w:pPr>
        <w:spacing w:after="160"/>
      </w:pPr>
      <w:r>
        <w:rPr>
          <w:rFonts w:ascii="Calibri" w:cs="Calibri" w:eastAsia="Calibri" w:hAnsi="Calibri"/>
          <w:b/>
          <w:bCs/>
          <w:sz w:val="22"/>
          <w:szCs w:val="22"/>
        </w:rPr>
        <w:t xml:space="preserve">Who can access it:</w:t>
      </w:r>
      <w:r>
        <w:rPr>
          <w:rFonts w:ascii="Calibri" w:cs="Calibri" w:eastAsia="Calibri" w:hAnsi="Calibri"/>
          <w:sz w:val="22"/>
          <w:szCs w:val="22"/>
        </w:rPr>
        <w:t xml:space="preserve"> President/VP only in practice, same restriction as the Reports Dashboard above.</w:t>
      </w:r>
    </w:p>
    <w:p>
      <w:pPr>
        <w:spacing w:after="160"/>
      </w:pPr>
      <w:r>
        <w:rPr>
          <w:rFonts w:ascii="Calibri" w:cs="Calibri" w:eastAsia="Calibri" w:hAnsi="Calibri"/>
          <w:sz w:val="22"/>
          <w:szCs w:val="22"/>
        </w:rPr>
        <w:t xml:space="preserve">A cross-domain, severity-ranked feed that merges predictive-maintenance risk, Asset Performance Management repair/replace recommendations, and demand/quality/churn anomaly detection into one list.</w:t>
      </w:r>
    </w:p>
    <w:p>
      <w:r>
        <w:br w:type="page"/>
      </w:r>
    </w:p>
    <w:p>
      <w:pPr>
        <w:pStyle w:val="Heading1"/>
        <w:spacing w:after="120" w:before="0"/>
      </w:pPr>
      <w:r>
        <w:rPr>
          <w:rFonts w:ascii="Calibri" w:cs="Calibri" w:eastAsia="Calibri" w:hAnsi="Calibri"/>
          <w:sz w:val="22"/>
          <w:szCs w:val="22"/>
        </w:rPr>
        <w:t xml:space="preserve">Sales</w:t>
      </w:r>
    </w:p>
    <w:p>
      <w:pPr>
        <w:spacing w:after="160"/>
      </w:pPr>
      <w:r>
        <w:rPr>
          <w:rFonts w:ascii="Calibri" w:cs="Calibri" w:eastAsia="Calibri" w:hAnsi="Calibri"/>
          <w:b/>
          <w:bCs/>
          <w:sz w:val="22"/>
          <w:szCs w:val="22"/>
        </w:rPr>
        <w:t xml:space="preserve">Menu:</w:t>
      </w:r>
      <w:r>
        <w:rPr>
          <w:rFonts w:ascii="Calibri" w:cs="Calibri" w:eastAsia="Calibri" w:hAnsi="Calibri"/>
          <w:sz w:val="22"/>
          <w:szCs w:val="22"/>
        </w:rPr>
        <w:t xml:space="preserve"> Sales Orders, Customer Accounts, Sales Reports, Quotes, Leads &amp; Opportunities, Contracts, Sales Forecasting, AI Demand Forecast. Managers also see a </w:t>
      </w:r>
      <w:r>
        <w:rPr>
          <w:rFonts w:ascii="Calibri" w:cs="Calibri" w:eastAsia="Calibri" w:hAnsi="Calibri"/>
          <w:b/>
          <w:bCs/>
          <w:sz w:val="22"/>
          <w:szCs w:val="22"/>
        </w:rPr>
        <w:t xml:space="preserve">Sales Manager</w:t>
      </w:r>
      <w:r>
        <w:rPr>
          <w:rFonts w:ascii="Calibri" w:cs="Calibri" w:eastAsia="Calibri" w:hAnsi="Calibri"/>
          <w:sz w:val="22"/>
          <w:szCs w:val="22"/>
        </w:rPr>
        <w:t xml:space="preserve"> menu with Sales Targets, Territory Management, Commission Tracking, and Staff Performance.</w:t>
      </w:r>
    </w:p>
    <w:p>
      <w:pPr>
        <w:spacing w:after="160"/>
      </w:pPr>
      <w:r>
        <w:rPr>
          <w:rFonts w:ascii="Calibri" w:cs="Calibri" w:eastAsia="Calibri" w:hAnsi="Calibri"/>
          <w:b/>
          <w:bCs/>
          <w:sz w:val="22"/>
          <w:szCs w:val="22"/>
        </w:rPr>
        <w:t xml:space="preserve">Who can access it:</w:t>
      </w:r>
      <w:r>
        <w:rPr>
          <w:rFonts w:ascii="Calibri" w:cs="Calibri" w:eastAsia="Calibri" w:hAnsi="Calibri"/>
          <w:sz w:val="22"/>
          <w:szCs w:val="22"/>
        </w:rPr>
        <w:t xml:space="preserve"> Sales staff.</w:t>
      </w:r>
    </w:p>
    <w:p>
      <w:pPr>
        <w:pStyle w:val="Heading2"/>
        <w:spacing w:after="120" w:before="240"/>
      </w:pPr>
      <w:r>
        <w:rPr>
          <w:rFonts w:ascii="Calibri" w:cs="Calibri" w:eastAsia="Calibri" w:hAnsi="Calibri"/>
          <w:sz w:val="22"/>
          <w:szCs w:val="22"/>
        </w:rPr>
        <w:t xml:space="preserve">Dashboard (</w:t>
      </w:r>
      <w:r>
        <w:rPr>
          <w:rFonts w:ascii="Consolas" w:cs="Consolas" w:eastAsia="Consolas" w:hAnsi="Consolas"/>
          <w:color w:val="9B2C6F"/>
          <w:sz w:val="20"/>
          <w:szCs w:val="20"/>
        </w:rPr>
        <w:t xml:space="preserve">/sales/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Revenue-by-month, top customers/products, order-status/lead-status charts, quote funnel.</w:t>
      </w:r>
    </w:p>
    <w:p>
      <w:pPr>
        <w:pStyle w:val="Heading2"/>
        <w:spacing w:after="120" w:before="240"/>
      </w:pPr>
      <w:r>
        <w:rPr>
          <w:rFonts w:ascii="Calibri" w:cs="Calibri" w:eastAsia="Calibri" w:hAnsi="Calibri"/>
          <w:sz w:val="22"/>
          <w:szCs w:val="22"/>
        </w:rPr>
        <w:t xml:space="preserve">Sales Orders (</w:t>
      </w:r>
      <w:r>
        <w:rPr>
          <w:rFonts w:ascii="Consolas" w:cs="Consolas" w:eastAsia="Consolas" w:hAnsi="Consolas"/>
          <w:color w:val="9B2C6F"/>
          <w:sz w:val="20"/>
          <w:szCs w:val="20"/>
        </w:rPr>
        <w:t xml:space="preserve">/sales/orders/</w:t>
      </w:r>
      <w:r>
        <w:rPr>
          <w:rFonts w:ascii="Calibri" w:cs="Calibri" w:eastAsia="Calibri" w:hAnsi="Calibri"/>
          <w:sz w:val="22"/>
          <w:szCs w:val="22"/>
        </w:rPr>
        <w:t xml:space="preserve">, also </w:t>
      </w:r>
      <w:r>
        <w:rPr>
          <w:rFonts w:ascii="Consolas" w:cs="Consolas" w:eastAsia="Consolas" w:hAnsi="Consolas"/>
          <w:color w:val="9B2C6F"/>
          <w:sz w:val="20"/>
          <w:szCs w:val="20"/>
        </w:rPr>
        <w:t xml:space="preserve">/so/</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b/>
          <w:bCs/>
          <w:sz w:val="22"/>
          <w:szCs w:val="22"/>
        </w:rPr>
        <w:t xml:space="preserve">New</w:t>
      </w:r>
      <w:r>
        <w:rPr>
          <w:rFonts w:ascii="Calibri" w:cs="Calibri" w:eastAsia="Calibri" w:hAnsi="Calibri"/>
          <w:sz w:val="22"/>
          <w:szCs w:val="22"/>
        </w:rPr>
        <w:t xml:space="preserve"> — number, customer, order/ship date, notes, currency; add/remove line items.</w:t>
      </w:r>
    </w:p>
    <w:p>
      <w:pPr>
        <w:pStyle w:val="ListParagraph"/>
        <w:numPr>
          <w:ilvl w:val="0"/>
          <w:numId w:val="1"/>
        </w:numPr>
        <w:spacing w:after="60"/>
      </w:pPr>
      <w:r>
        <w:rPr>
          <w:rFonts w:ascii="Calibri" w:cs="Calibri" w:eastAsia="Calibri" w:hAnsi="Calibri"/>
          <w:b/>
          <w:bCs/>
          <w:sz w:val="22"/>
          <w:szCs w:val="22"/>
        </w:rPr>
        <w:t xml:space="preserve">Detail</w:t>
      </w:r>
      <w:r>
        <w:rPr>
          <w:rFonts w:ascii="Calibri" w:cs="Calibri" w:eastAsia="Calibri" w:hAnsi="Calibri"/>
          <w:sz w:val="22"/>
          <w:szCs w:val="22"/>
        </w:rPr>
        <w:t xml:space="preserve"> — change status (draft → confirmed → shipped → invoiced/ cancelled). Confirming an order can trigger an </w:t>
      </w:r>
      <w:r>
        <w:rPr>
          <w:rFonts w:ascii="Calibri" w:cs="Calibri" w:eastAsia="Calibri" w:hAnsi="Calibri"/>
          <w:b/>
          <w:bCs/>
          <w:sz w:val="22"/>
          <w:szCs w:val="22"/>
        </w:rPr>
        <w:t xml:space="preserve">Available-to-Promise / Capable-to-Promise</w:t>
      </w:r>
      <w:r>
        <w:rPr>
          <w:rFonts w:ascii="Calibri" w:cs="Calibri" w:eastAsia="Calibri" w:hAnsi="Calibri"/>
          <w:sz w:val="22"/>
          <w:szCs w:val="22"/>
        </w:rPr>
        <w:t xml:space="preserve"> warning if stock or capacity is short, with an "override and confirm anyway" option.</w:t>
      </w:r>
    </w:p>
    <w:p>
      <w:pPr>
        <w:pStyle w:val="Heading2"/>
        <w:spacing w:after="120" w:before="240"/>
      </w:pPr>
      <w:r>
        <w:rPr>
          <w:rFonts w:ascii="Calibri" w:cs="Calibri" w:eastAsia="Calibri" w:hAnsi="Calibri"/>
          <w:sz w:val="22"/>
          <w:szCs w:val="22"/>
        </w:rPr>
        <w:t xml:space="preserve">Quotes (</w:t>
      </w:r>
      <w:r>
        <w:rPr>
          <w:rFonts w:ascii="Consolas" w:cs="Consolas" w:eastAsia="Consolas" w:hAnsi="Consolas"/>
          <w:color w:val="9B2C6F"/>
          <w:sz w:val="20"/>
          <w:szCs w:val="20"/>
        </w:rPr>
        <w:t xml:space="preserve">/sales/quotes/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or update a quote: customer, description, amount, owner, quote/ valid-until date, status. Includes a convert-to-order workflow.</w:t>
      </w:r>
    </w:p>
    <w:p>
      <w:pPr>
        <w:pStyle w:val="Heading2"/>
        <w:spacing w:after="120" w:before="240"/>
      </w:pPr>
      <w:r>
        <w:rPr>
          <w:rFonts w:ascii="Calibri" w:cs="Calibri" w:eastAsia="Calibri" w:hAnsi="Calibri"/>
          <w:sz w:val="22"/>
          <w:szCs w:val="22"/>
        </w:rPr>
        <w:t xml:space="preserve">Sales Targets (</w:t>
      </w:r>
      <w:r>
        <w:rPr>
          <w:rFonts w:ascii="Consolas" w:cs="Consolas" w:eastAsia="Consolas" w:hAnsi="Consolas"/>
          <w:color w:val="9B2C6F"/>
          <w:sz w:val="20"/>
          <w:szCs w:val="20"/>
        </w:rPr>
        <w:t xml:space="preserve">/sales/targets/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Set a rep's target vs. actual per period/region.</w:t>
      </w:r>
    </w:p>
    <w:p>
      <w:pPr>
        <w:pStyle w:val="Heading2"/>
        <w:spacing w:after="120" w:before="240"/>
      </w:pPr>
      <w:r>
        <w:rPr>
          <w:rFonts w:ascii="Calibri" w:cs="Calibri" w:eastAsia="Calibri" w:hAnsi="Calibri"/>
          <w:sz w:val="22"/>
          <w:szCs w:val="22"/>
        </w:rPr>
        <w:t xml:space="preserve">Leads &amp; Opportunities (</w:t>
      </w:r>
      <w:r>
        <w:rPr>
          <w:rFonts w:ascii="Consolas" w:cs="Consolas" w:eastAsia="Consolas" w:hAnsi="Consolas"/>
          <w:color w:val="9B2C6F"/>
          <w:sz w:val="20"/>
          <w:szCs w:val="20"/>
        </w:rPr>
        <w:t xml:space="preserve">/sales/leads/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or edit a lead: company, contact, source, status, priority, estimated value, owner.</w:t>
      </w:r>
    </w:p>
    <w:p>
      <w:pPr>
        <w:pStyle w:val="Heading2"/>
        <w:spacing w:after="120" w:before="240"/>
      </w:pPr>
      <w:r>
        <w:rPr>
          <w:rFonts w:ascii="Calibri" w:cs="Calibri" w:eastAsia="Calibri" w:hAnsi="Calibri"/>
          <w:sz w:val="22"/>
          <w:szCs w:val="22"/>
        </w:rPr>
        <w:t xml:space="preserve">Contracts (</w:t>
      </w:r>
      <w:r>
        <w:rPr>
          <w:rFonts w:ascii="Consolas" w:cs="Consolas" w:eastAsia="Consolas" w:hAnsi="Consolas"/>
          <w:color w:val="9B2C6F"/>
          <w:sz w:val="20"/>
          <w:szCs w:val="20"/>
        </w:rPr>
        <w:t xml:space="preserve">/sales/contracts/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or edit a sales contract: customer, title, value, start/end/renewal date, owner, status.</w:t>
      </w:r>
    </w:p>
    <w:p>
      <w:pPr>
        <w:pStyle w:val="Heading2"/>
        <w:spacing w:after="120" w:before="240"/>
      </w:pPr>
      <w:r>
        <w:rPr>
          <w:rFonts w:ascii="Calibri" w:cs="Calibri" w:eastAsia="Calibri" w:hAnsi="Calibri"/>
          <w:sz w:val="22"/>
          <w:szCs w:val="22"/>
        </w:rPr>
        <w:t xml:space="preserve">Forecasting (</w:t>
      </w:r>
      <w:r>
        <w:rPr>
          <w:rFonts w:ascii="Consolas" w:cs="Consolas" w:eastAsia="Consolas" w:hAnsi="Consolas"/>
          <w:color w:val="9B2C6F"/>
          <w:sz w:val="20"/>
          <w:szCs w:val="20"/>
        </w:rPr>
        <w:t xml:space="preserve">/sales/forecast/</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a forecast (rep, period, fiscal year, product line, expected value, probability, status), record actuals, and view variance/attainment %.</w:t>
      </w:r>
    </w:p>
    <w:p>
      <w:pPr>
        <w:pStyle w:val="ListParagraph"/>
        <w:numPr>
          <w:ilvl w:val="0"/>
          <w:numId w:val="1"/>
        </w:numPr>
        <w:spacing w:after="60"/>
      </w:pPr>
      <w:r>
        <w:rPr>
          <w:rFonts w:ascii="Calibri" w:cs="Calibri" w:eastAsia="Calibri" w:hAnsi="Calibri"/>
          <w:b/>
          <w:bCs/>
          <w:sz w:val="22"/>
          <w:szCs w:val="22"/>
        </w:rPr>
        <w:t xml:space="preserve">Demand pivot</w:t>
      </w:r>
      <w:r>
        <w:rPr>
          <w:rFonts w:ascii="Calibri" w:cs="Calibri" w:eastAsia="Calibri" w:hAnsi="Calibri"/>
          <w:sz w:val="22"/>
          <w:szCs w:val="22"/>
        </w:rPr>
        <w:t xml:space="preserve"> (</w:t>
      </w:r>
      <w:r>
        <w:rPr>
          <w:rFonts w:ascii="Consolas" w:cs="Consolas" w:eastAsia="Consolas" w:hAnsi="Consolas"/>
          <w:color w:val="9B2C6F"/>
          <w:sz w:val="20"/>
          <w:szCs w:val="20"/>
        </w:rPr>
        <w:t xml:space="preserve">/sales/demand/</w:t>
      </w:r>
      <w:r>
        <w:rPr>
          <w:rFonts w:ascii="Calibri" w:cs="Calibri" w:eastAsia="Calibri" w:hAnsi="Calibri"/>
          <w:sz w:val="22"/>
          <w:szCs w:val="22"/>
        </w:rPr>
        <w:t xml:space="preserve">) — product × quarter revenue/unit pivot with forecast comparison.</w:t>
      </w:r>
    </w:p>
    <w:p>
      <w:pPr>
        <w:pStyle w:val="ListParagraph"/>
        <w:numPr>
          <w:ilvl w:val="0"/>
          <w:numId w:val="1"/>
        </w:numPr>
        <w:spacing w:after="60"/>
      </w:pPr>
      <w:r>
        <w:rPr>
          <w:rFonts w:ascii="Calibri" w:cs="Calibri" w:eastAsia="Calibri" w:hAnsi="Calibri"/>
          <w:b/>
          <w:bCs/>
          <w:sz w:val="22"/>
          <w:szCs w:val="22"/>
        </w:rPr>
        <w:t xml:space="preserve">AI Demand Forecast</w:t>
      </w:r>
      <w:r>
        <w:rPr>
          <w:rFonts w:ascii="Calibri" w:cs="Calibri" w:eastAsia="Calibri" w:hAnsi="Calibri"/>
          <w:sz w:val="22"/>
          <w:szCs w:val="22"/>
        </w:rPr>
        <w:t xml:space="preserve"> (</w:t>
      </w:r>
      <w:r>
        <w:rPr>
          <w:rFonts w:ascii="Consolas" w:cs="Consolas" w:eastAsia="Consolas" w:hAnsi="Consolas"/>
          <w:color w:val="9B2C6F"/>
          <w:sz w:val="20"/>
          <w:szCs w:val="20"/>
        </w:rPr>
        <w:t xml:space="preserve">/demand-forecast/</w:t>
      </w:r>
      <w:r>
        <w:rPr>
          <w:rFonts w:ascii="Calibri" w:cs="Calibri" w:eastAsia="Calibri" w:hAnsi="Calibri"/>
          <w:sz w:val="22"/>
          <w:szCs w:val="22"/>
        </w:rPr>
        <w:t xml:space="preserve">) — generate an AI-driven forecast with an actual-vs-forecast overlay.</w:t>
      </w:r>
    </w:p>
    <w:p>
      <w:pPr>
        <w:pStyle w:val="Heading2"/>
        <w:spacing w:after="120" w:before="240"/>
      </w:pPr>
      <w:r>
        <w:rPr>
          <w:rFonts w:ascii="Calibri" w:cs="Calibri" w:eastAsia="Calibri" w:hAnsi="Calibri"/>
          <w:sz w:val="22"/>
          <w:szCs w:val="22"/>
        </w:rPr>
        <w:t xml:space="preserve">Territory Management (</w:t>
      </w:r>
      <w:r>
        <w:rPr>
          <w:rFonts w:ascii="Consolas" w:cs="Consolas" w:eastAsia="Consolas" w:hAnsi="Consolas"/>
          <w:color w:val="9B2C6F"/>
          <w:sz w:val="20"/>
          <w:szCs w:val="20"/>
        </w:rPr>
        <w:t xml:space="preserve">/sales/territories/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Create or edit territories (name, region, assigned rep, status) and view performance-by-territory.</w:t>
      </w:r>
    </w:p>
    <w:p>
      <w:pPr>
        <w:pStyle w:val="Heading2"/>
        <w:spacing w:after="120" w:before="240"/>
      </w:pPr>
      <w:r>
        <w:rPr>
          <w:rFonts w:ascii="Calibri" w:cs="Calibri" w:eastAsia="Calibri" w:hAnsi="Calibri"/>
          <w:sz w:val="22"/>
          <w:szCs w:val="22"/>
        </w:rPr>
        <w:t xml:space="preserve">Commission Tracking (</w:t>
      </w:r>
      <w:r>
        <w:rPr>
          <w:rFonts w:ascii="Consolas" w:cs="Consolas" w:eastAsia="Consolas" w:hAnsi="Consolas"/>
          <w:color w:val="9B2C6F"/>
          <w:sz w:val="20"/>
          <w:szCs w:val="20"/>
        </w:rPr>
        <w:t xml:space="preserve">/sales/commissions/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Record a commission (rep, period, plan, sale amount, commission, status); view paid-commission history; manage commission plan definitions (flat rate or tiered).</w:t>
      </w:r>
    </w:p>
    <w:p>
      <w:pPr>
        <w:pStyle w:val="Heading2"/>
        <w:spacing w:after="120" w:before="240"/>
      </w:pPr>
      <w:r>
        <w:rPr>
          <w:rFonts w:ascii="Calibri" w:cs="Calibri" w:eastAsia="Calibri" w:hAnsi="Calibri"/>
          <w:sz w:val="22"/>
          <w:szCs w:val="22"/>
        </w:rPr>
        <w:t xml:space="preserve">Staff Performance (</w:t>
      </w:r>
      <w:r>
        <w:rPr>
          <w:rFonts w:ascii="Consolas" w:cs="Consolas" w:eastAsia="Consolas" w:hAnsi="Consolas"/>
          <w:color w:val="9B2C6F"/>
          <w:sz w:val="20"/>
          <w:szCs w:val="20"/>
        </w:rPr>
        <w:t xml:space="preserve">/sales/performance/</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Rep performance dashboard; schedule/record a performance review (rating, strengths, improvements, goals); log coaching notes.</w:t>
      </w:r>
    </w:p>
    <w:p>
      <w:pPr>
        <w:pStyle w:val="Heading2"/>
        <w:spacing w:after="120" w:before="240"/>
      </w:pPr>
      <w:r>
        <w:rPr>
          <w:rFonts w:ascii="Calibri" w:cs="Calibri" w:eastAsia="Calibri" w:hAnsi="Calibri"/>
          <w:sz w:val="22"/>
          <w:szCs w:val="22"/>
        </w:rPr>
        <w:t xml:space="preserve">Price Lists &amp; Promotions (</w:t>
      </w:r>
      <w:r>
        <w:rPr>
          <w:rFonts w:ascii="Consolas" w:cs="Consolas" w:eastAsia="Consolas" w:hAnsi="Consolas"/>
          <w:color w:val="9B2C6F"/>
          <w:sz w:val="20"/>
          <w:szCs w:val="20"/>
        </w:rPr>
        <w:t xml:space="preserve">/price-lists/</w:t>
      </w:r>
      <w:r>
        <w:rPr>
          <w:rFonts w:ascii="Calibri" w:cs="Calibri" w:eastAsia="Calibri" w:hAnsi="Calibri"/>
          <w:sz w:val="22"/>
          <w:szCs w:val="22"/>
        </w:rPr>
        <w:t xml:space="preserve">, </w:t>
      </w:r>
      <w:r>
        <w:rPr>
          <w:rFonts w:ascii="Consolas" w:cs="Consolas" w:eastAsia="Consolas" w:hAnsi="Consolas"/>
          <w:color w:val="9B2C6F"/>
          <w:sz w:val="20"/>
          <w:szCs w:val="20"/>
        </w:rPr>
        <w:t xml:space="preserve">/promotions/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Define tiered price lists and discount promotions assignable to customers. Shared with Accounting.</w:t>
      </w:r>
    </w:p>
    <w:p>
      <w:pPr>
        <w:pStyle w:val="Heading2"/>
        <w:spacing w:after="120" w:before="240"/>
      </w:pPr>
      <w:r>
        <w:rPr>
          <w:rFonts w:ascii="Calibri" w:cs="Calibri" w:eastAsia="Calibri" w:hAnsi="Calibri"/>
          <w:sz w:val="22"/>
          <w:szCs w:val="22"/>
        </w:rPr>
        <w:t xml:space="preserve">EDI Integration (</w:t>
      </w:r>
      <w:r>
        <w:rPr>
          <w:rFonts w:ascii="Consolas" w:cs="Consolas" w:eastAsia="Consolas" w:hAnsi="Consolas"/>
          <w:color w:val="9B2C6F"/>
          <w:sz w:val="20"/>
          <w:szCs w:val="20"/>
        </w:rPr>
        <w:t xml:space="preserve">/edi/</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sz w:val="22"/>
          <w:szCs w:val="22"/>
        </w:rPr>
        <w:t xml:space="preserve">Upload an inbound 850 to auto-create a Sales Order (</w:t>
      </w:r>
      <w:r>
        <w:rPr>
          <w:rFonts w:ascii="Consolas" w:cs="Consolas" w:eastAsia="Consolas" w:hAnsi="Consolas"/>
          <w:color w:val="9B2C6F"/>
          <w:sz w:val="20"/>
          <w:szCs w:val="20"/>
        </w:rPr>
        <w:t xml:space="preserve">/edi/850/upload/</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sz w:val="22"/>
          <w:szCs w:val="22"/>
        </w:rPr>
        <w:t xml:space="preserve">Download outbound acknowledgment/ship-notice/invoice documents (855/856/ 810).</w:t>
      </w:r>
    </w:p>
    <w:p>
      <w:pPr>
        <w:pStyle w:val="ListParagraph"/>
        <w:numPr>
          <w:ilvl w:val="0"/>
          <w:numId w:val="1"/>
        </w:numPr>
        <w:spacing w:after="60"/>
      </w:pPr>
      <w:r>
        <w:rPr>
          <w:rFonts w:ascii="Calibri" w:cs="Calibri" w:eastAsia="Calibri" w:hAnsi="Calibri"/>
          <w:sz w:val="22"/>
          <w:szCs w:val="22"/>
        </w:rPr>
        <w:t xml:space="preserve">View the EDI transaction log (</w:t>
      </w:r>
      <w:r>
        <w:rPr>
          <w:rFonts w:ascii="Consolas" w:cs="Consolas" w:eastAsia="Consolas" w:hAnsi="Consolas"/>
          <w:color w:val="9B2C6F"/>
          <w:sz w:val="20"/>
          <w:szCs w:val="20"/>
        </w:rPr>
        <w:t xml:space="preserve">/edi/log/</w:t>
      </w:r>
      <w:r>
        <w:rPr>
          <w:rFonts w:ascii="Calibri" w:cs="Calibri" w:eastAsia="Calibri" w:hAnsi="Calibri"/>
          <w:sz w:val="22"/>
          <w:szCs w:val="22"/>
        </w:rPr>
        <w:t xml:space="preserve">).</w:t>
      </w:r>
    </w:p>
    <w:p>
      <w:pPr>
        <w:pStyle w:val="Heading2"/>
        <w:spacing w:after="120" w:before="240"/>
      </w:pPr>
      <w:r>
        <w:rPr>
          <w:rFonts w:ascii="Calibri" w:cs="Calibri" w:eastAsia="Calibri" w:hAnsi="Calibri"/>
          <w:sz w:val="22"/>
          <w:szCs w:val="22"/>
        </w:rPr>
        <w:t xml:space="preserve">e-Commerce Integration (</w:t>
      </w:r>
      <w:r>
        <w:rPr>
          <w:rFonts w:ascii="Consolas" w:cs="Consolas" w:eastAsia="Consolas" w:hAnsi="Consolas"/>
          <w:color w:val="9B2C6F"/>
          <w:sz w:val="20"/>
          <w:szCs w:val="20"/>
        </w:rPr>
        <w:t xml:space="preserve">/ecommerce/</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Manage store connections, receive order webhooks, push shipment confirmations, and view the sync log.</w:t>
      </w:r>
    </w:p>
    <w:p>
      <w:r>
        <w:br w:type="page"/>
      </w:r>
    </w:p>
    <w:p>
      <w:pPr>
        <w:pStyle w:val="Heading1"/>
        <w:spacing w:after="120" w:before="0"/>
      </w:pPr>
      <w:r>
        <w:rPr>
          <w:rFonts w:ascii="Calibri" w:cs="Calibri" w:eastAsia="Calibri" w:hAnsi="Calibri"/>
          <w:sz w:val="22"/>
          <w:szCs w:val="22"/>
        </w:rPr>
        <w:t xml:space="preserve">Time Clock</w:t>
      </w:r>
    </w:p>
    <w:p>
      <w:pPr>
        <w:spacing w:after="160"/>
      </w:pPr>
      <w:r>
        <w:rPr>
          <w:rFonts w:ascii="Calibri" w:cs="Calibri" w:eastAsia="Calibri" w:hAnsi="Calibri"/>
          <w:b/>
          <w:bCs/>
          <w:sz w:val="22"/>
          <w:szCs w:val="22"/>
        </w:rPr>
        <w:t xml:space="preserve">Menu:</w:t>
      </w:r>
      <w:r>
        <w:rPr>
          <w:rFonts w:ascii="Calibri" w:cs="Calibri" w:eastAsia="Calibri" w:hAnsi="Calibri"/>
          <w:sz w:val="22"/>
          <w:szCs w:val="22"/>
        </w:rPr>
        <w:t xml:space="preserve"> reached from the </w:t>
      </w:r>
      <w:r>
        <w:rPr>
          <w:rFonts w:ascii="Calibri" w:cs="Calibri" w:eastAsia="Calibri" w:hAnsi="Calibri"/>
          <w:b/>
          <w:bCs/>
          <w:sz w:val="22"/>
          <w:szCs w:val="22"/>
        </w:rPr>
        <w:t xml:space="preserve">Personnel</w:t>
      </w:r>
      <w:r>
        <w:rPr>
          <w:rFonts w:ascii="Calibri" w:cs="Calibri" w:eastAsia="Calibri" w:hAnsi="Calibri"/>
          <w:sz w:val="22"/>
          <w:szCs w:val="22"/>
        </w:rPr>
        <w:t xml:space="preserve"> menu ("Time Clock") rather than its own top-level department — Clock In/Out, View Hours, Time Off Requests, Schedules, Overtime Reports, Attendance Reports, Shift Management.</w:t>
      </w:r>
    </w:p>
    <w:p>
      <w:pPr>
        <w:spacing w:after="160"/>
      </w:pPr>
      <w:r>
        <w:rPr>
          <w:rFonts w:ascii="Calibri" w:cs="Calibri" w:eastAsia="Calibri" w:hAnsi="Calibri"/>
          <w:b/>
          <w:bCs/>
          <w:sz w:val="22"/>
          <w:szCs w:val="22"/>
        </w:rPr>
        <w:t xml:space="preserve">Who can access it:</w:t>
      </w:r>
      <w:r>
        <w:rPr>
          <w:rFonts w:ascii="Calibri" w:cs="Calibri" w:eastAsia="Calibri" w:hAnsi="Calibri"/>
          <w:sz w:val="22"/>
          <w:szCs w:val="22"/>
        </w:rPr>
        <w:t xml:space="preserve"> Clocking in/out and viewing your own hours is open to every employee. Attendance, device management, and "everyone's" overtime report are HR/manager-only.</w:t>
      </w:r>
    </w:p>
    <w:p>
      <w:pPr>
        <w:pStyle w:val="Heading2"/>
        <w:spacing w:after="120" w:before="240"/>
      </w:pPr>
      <w:r>
        <w:rPr>
          <w:rFonts w:ascii="Calibri" w:cs="Calibri" w:eastAsia="Calibri" w:hAnsi="Calibri"/>
          <w:sz w:val="22"/>
          <w:szCs w:val="22"/>
        </w:rPr>
        <w:t xml:space="preserve">Clock In/Out (</w:t>
      </w:r>
      <w:r>
        <w:rPr>
          <w:rFonts w:ascii="Consolas" w:cs="Consolas" w:eastAsia="Consolas" w:hAnsi="Consolas"/>
          <w:color w:val="9B2C6F"/>
          <w:sz w:val="20"/>
          <w:szCs w:val="20"/>
        </w:rPr>
        <w:t xml:space="preserve">/time-clock/</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Shows your current punch status and today's entries, with </w:t>
      </w:r>
      <w:r>
        <w:rPr>
          <w:rFonts w:ascii="Calibri" w:cs="Calibri" w:eastAsia="Calibri" w:hAnsi="Calibri"/>
          <w:b/>
          <w:bCs/>
          <w:sz w:val="22"/>
          <w:szCs w:val="22"/>
        </w:rPr>
        <w:t xml:space="preserve">Clock In</w:t>
      </w:r>
      <w:r>
        <w:rPr>
          <w:rFonts w:ascii="Calibri" w:cs="Calibri" w:eastAsia="Calibri" w:hAnsi="Calibri"/>
          <w:sz w:val="22"/>
          <w:szCs w:val="22"/>
        </w:rPr>
        <w:t xml:space="preserve"> / </w:t>
      </w:r>
      <w:r>
        <w:rPr>
          <w:rFonts w:ascii="Calibri" w:cs="Calibri" w:eastAsia="Calibri" w:hAnsi="Calibri"/>
          <w:b/>
          <w:bCs/>
          <w:sz w:val="22"/>
          <w:szCs w:val="22"/>
        </w:rPr>
        <w:t xml:space="preserve">Clock Out</w:t>
      </w:r>
      <w:r>
        <w:rPr>
          <w:rFonts w:ascii="Calibri" w:cs="Calibri" w:eastAsia="Calibri" w:hAnsi="Calibri"/>
          <w:sz w:val="22"/>
          <w:szCs w:val="22"/>
        </w:rPr>
        <w:t xml:space="preserve"> buttons.</w:t>
      </w:r>
    </w:p>
    <w:p>
      <w:pPr>
        <w:pStyle w:val="Heading2"/>
        <w:spacing w:after="120" w:before="240"/>
      </w:pPr>
      <w:r>
        <w:rPr>
          <w:rFonts w:ascii="Calibri" w:cs="Calibri" w:eastAsia="Calibri" w:hAnsi="Calibri"/>
          <w:sz w:val="22"/>
          <w:szCs w:val="22"/>
        </w:rPr>
        <w:t xml:space="preserve">View Hours (</w:t>
      </w:r>
      <w:r>
        <w:rPr>
          <w:rFonts w:ascii="Consolas" w:cs="Consolas" w:eastAsia="Consolas" w:hAnsi="Consolas"/>
          <w:color w:val="9B2C6F"/>
          <w:sz w:val="20"/>
          <w:szCs w:val="20"/>
        </w:rPr>
        <w:t xml:space="preserve">/time-clock/hours/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Today/week/month totals for you, the logged-in employee.</w:t>
      </w:r>
    </w:p>
    <w:p>
      <w:pPr>
        <w:pStyle w:val="Heading2"/>
        <w:spacing w:after="120" w:before="240"/>
      </w:pPr>
      <w:r>
        <w:rPr>
          <w:rFonts w:ascii="Calibri" w:cs="Calibri" w:eastAsia="Calibri" w:hAnsi="Calibri"/>
          <w:sz w:val="22"/>
          <w:szCs w:val="22"/>
        </w:rPr>
        <w:t xml:space="preserve">Attendance (</w:t>
      </w:r>
      <w:r>
        <w:rPr>
          <w:rFonts w:ascii="Consolas" w:cs="Consolas" w:eastAsia="Consolas" w:hAnsi="Consolas"/>
          <w:color w:val="9B2C6F"/>
          <w:sz w:val="20"/>
          <w:szCs w:val="20"/>
        </w:rPr>
        <w:t xml:space="preserve">/time-clock/attendance/</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HR/managers only — an all-employee present/absent view for a chosen date.</w:t>
      </w:r>
    </w:p>
    <w:p>
      <w:pPr>
        <w:pStyle w:val="Heading2"/>
        <w:spacing w:after="120" w:before="240"/>
      </w:pPr>
      <w:r>
        <w:rPr>
          <w:rFonts w:ascii="Calibri" w:cs="Calibri" w:eastAsia="Calibri" w:hAnsi="Calibri"/>
          <w:sz w:val="22"/>
          <w:szCs w:val="22"/>
        </w:rPr>
        <w:t xml:space="preserve">Time Clock Devices (</w:t>
      </w:r>
      <w:r>
        <w:rPr>
          <w:rFonts w:ascii="Consolas" w:cs="Consolas" w:eastAsia="Consolas" w:hAnsi="Consolas"/>
          <w:color w:val="9B2C6F"/>
          <w:sz w:val="20"/>
          <w:szCs w:val="20"/>
        </w:rPr>
        <w:t xml:space="preserve">/time-clock/devices/</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HR/Personnel-role only. Register a physical clock terminal (name, location, type, IP/port, config), enable/disable it, trigger an immediate poll, delete it, and view its sync log.</w:t>
      </w:r>
    </w:p>
    <w:p>
      <w:pPr>
        <w:pStyle w:val="Heading2"/>
        <w:spacing w:after="120" w:before="240"/>
      </w:pPr>
      <w:r>
        <w:rPr>
          <w:rFonts w:ascii="Calibri" w:cs="Calibri" w:eastAsia="Calibri" w:hAnsi="Calibri"/>
          <w:sz w:val="22"/>
          <w:szCs w:val="22"/>
        </w:rPr>
        <w:t xml:space="preserve">Overtime Report (</w:t>
      </w:r>
      <w:r>
        <w:rPr>
          <w:rFonts w:ascii="Consolas" w:cs="Consolas" w:eastAsia="Consolas" w:hAnsi="Consolas"/>
          <w:color w:val="9B2C6F"/>
          <w:sz w:val="20"/>
          <w:szCs w:val="20"/>
        </w:rPr>
        <w:t xml:space="preserve">/time-clock/ot/</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Toggle between "mine" (any employee, their own overtime) and "all" (managers/full-access — every employee's overtime), with a date-range filter.</w:t>
      </w:r>
    </w:p>
    <w:p>
      <w:pPr>
        <w:pStyle w:val="Heading2"/>
        <w:spacing w:after="120" w:before="240"/>
      </w:pPr>
      <w:r>
        <w:rPr>
          <w:rFonts w:ascii="Calibri" w:cs="Calibri" w:eastAsia="Calibri" w:hAnsi="Calibri"/>
          <w:sz w:val="22"/>
          <w:szCs w:val="22"/>
        </w:rPr>
        <w:t xml:space="preserve">Schedule (</w:t>
      </w:r>
      <w:r>
        <w:rPr>
          <w:rFonts w:ascii="Consolas" w:cs="Consolas" w:eastAsia="Consolas" w:hAnsi="Consolas"/>
          <w:color w:val="9B2C6F"/>
          <w:sz w:val="20"/>
          <w:szCs w:val="20"/>
        </w:rPr>
        <w:t xml:space="preserve">/time-clock/schedule/</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A shift/schedule summary derived from clock-in records, date-range filterable. Full-access users (managers/President/VP) also get a </w:t>
      </w:r>
      <w:r>
        <w:rPr>
          <w:rFonts w:ascii="Calibri" w:cs="Calibri" w:eastAsia="Calibri" w:hAnsi="Calibri"/>
          <w:b/>
          <w:bCs/>
          <w:sz w:val="22"/>
          <w:szCs w:val="22"/>
        </w:rPr>
        <w:t xml:space="preserve">Devices</w:t>
      </w:r>
      <w:r>
        <w:rPr>
          <w:rFonts w:ascii="Calibri" w:cs="Calibri" w:eastAsia="Calibri" w:hAnsi="Calibri"/>
          <w:sz w:val="22"/>
          <w:szCs w:val="22"/>
        </w:rPr>
        <w:t xml:space="preserve"> link in the toolbar here to reach </w:t>
      </w:r>
      <w:r>
        <w:rPr>
          <w:rFonts w:ascii="Calibri" w:cs="Calibri" w:eastAsia="Calibri" w:hAnsi="Calibri"/>
          <w:i/>
          <w:iCs/>
          <w:sz w:val="22"/>
          <w:szCs w:val="22"/>
        </w:rPr>
        <w:t xml:space="preserve">Time Clock Devices</w:t>
      </w:r>
      <w:r>
        <w:rPr>
          <w:rFonts w:ascii="Calibri" w:cs="Calibri" w:eastAsia="Calibri" w:hAnsi="Calibri"/>
          <w:sz w:val="22"/>
          <w:szCs w:val="22"/>
        </w:rPr>
        <w:t xml:space="preserve"> — otherwise that page isn't linked from anywhere else in the app.</w:t>
      </w:r>
    </w:p>
    <w:p>
      <w:pPr>
        <w:pStyle w:val="Heading2"/>
        <w:spacing w:after="120" w:before="240"/>
      </w:pPr>
      <w:r>
        <w:rPr>
          <w:rFonts w:ascii="Calibri" w:cs="Calibri" w:eastAsia="Calibri" w:hAnsi="Calibri"/>
          <w:sz w:val="22"/>
          <w:szCs w:val="22"/>
        </w:rPr>
        <w:t xml:space="preserve">Time Off Requests</w:t>
      </w:r>
    </w:p>
    <w:p>
      <w:pPr>
        <w:spacing w:after="160"/>
      </w:pPr>
      <w:r>
        <w:rPr>
          <w:rFonts w:ascii="Calibri" w:cs="Calibri" w:eastAsia="Calibri" w:hAnsi="Calibri"/>
          <w:sz w:val="22"/>
          <w:szCs w:val="22"/>
        </w:rPr>
        <w:t xml:space="preserve">Same pages as documented in the </w:t>
      </w:r>
      <w:r>
        <w:rPr>
          <w:rFonts w:ascii="Calibri" w:cs="Calibri" w:eastAsia="Calibri" w:hAnsi="Calibri"/>
          <w:i/>
          <w:iCs/>
          <w:sz w:val="22"/>
          <w:szCs w:val="22"/>
        </w:rPr>
        <w:t xml:space="preserve">Personnel guide</w:t>
      </w:r>
      <w:r>
        <w:rPr>
          <w:rFonts w:ascii="Calibri" w:cs="Calibri" w:eastAsia="Calibri" w:hAnsi="Calibri"/>
          <w:sz w:val="22"/>
          <w:szCs w:val="22"/>
        </w:rPr>
        <w:t xml:space="preserve"> — submit your own request; HR/managers approve or deny.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Manufacturing System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3E6DA8"/>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Manufacturing System User Manual</dc:title>
  <dc:creator>Manufacturing System</dc:creator>
  <cp:lastModifiedBy>Un-named</cp:lastModifiedBy>
  <cp:revision>1</cp:revision>
  <dcterms:created xsi:type="dcterms:W3CDTF">2026-09-06T20:45:30.138Z</dcterms:created>
  <dcterms:modified xsi:type="dcterms:W3CDTF">2026-09-06T20:45:30.138Z</dcterms:modified>
</cp:coreProperties>
</file>

<file path=docProps/custom.xml><?xml version="1.0" encoding="utf-8"?>
<Properties xmlns="http://schemas.openxmlformats.org/officeDocument/2006/custom-properties" xmlns:vt="http://schemas.openxmlformats.org/officeDocument/2006/docPropsVTypes"/>
</file>