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D88" w:rsidRDefault="00CE7D88" w:rsidP="00CE7D88">
      <w:pPr>
        <w:jc w:val="center"/>
      </w:pPr>
    </w:p>
    <w:p w:rsidR="00127335" w:rsidRPr="00127335" w:rsidRDefault="00F7657C" w:rsidP="00127335">
      <w:pPr>
        <w:pStyle w:val="Titolo"/>
        <w:jc w:val="center"/>
      </w:pPr>
      <w:r>
        <w:t>SPO, STAF e STATIMP</w:t>
      </w:r>
    </w:p>
    <w:p w:rsidR="00CE7D88" w:rsidRPr="00F70016" w:rsidRDefault="00127335" w:rsidP="00F70016">
      <w:pPr>
        <w:pStyle w:val="Sottotitolo"/>
        <w:jc w:val="center"/>
        <w:rPr>
          <w:color w:val="7F7F7F" w:themeColor="text1" w:themeTint="80"/>
        </w:rPr>
      </w:pPr>
      <w:r>
        <w:rPr>
          <w:color w:val="7F7F7F" w:themeColor="text1" w:themeTint="80"/>
        </w:rPr>
        <w:t>Corso:</w:t>
      </w:r>
      <w:r w:rsidRPr="00127335">
        <w:rPr>
          <w:color w:val="7F7F7F" w:themeColor="text1" w:themeTint="80"/>
        </w:rPr>
        <w:t xml:space="preserve"> “</w:t>
      </w:r>
      <w:r>
        <w:rPr>
          <w:color w:val="7F7F7F" w:themeColor="text1" w:themeTint="80"/>
        </w:rPr>
        <w:t>La statistica pubblica, focus sul mercato del lavoro in Ticino</w:t>
      </w:r>
      <w:r w:rsidRPr="00127335">
        <w:rPr>
          <w:color w:val="7F7F7F" w:themeColor="text1" w:themeTint="80"/>
        </w:rPr>
        <w:t>”</w:t>
      </w:r>
    </w:p>
    <w:p w:rsidR="00CE7D88" w:rsidRDefault="00127335" w:rsidP="00CE7D88">
      <w:pPr>
        <w:pStyle w:val="Titolo1"/>
        <w:jc w:val="center"/>
        <w:rPr>
          <w:b w:val="0"/>
        </w:rPr>
      </w:pPr>
      <w:r>
        <w:t>I</w:t>
      </w:r>
      <w:r w:rsidR="00F7657C">
        <w:t>I</w:t>
      </w:r>
      <w:r>
        <w:t xml:space="preserve"> incontro</w:t>
      </w:r>
      <w:r w:rsidR="00CE7D88">
        <w:t xml:space="preserve"> | </w:t>
      </w:r>
      <w:r w:rsidR="00F7657C">
        <w:rPr>
          <w:b w:val="0"/>
        </w:rPr>
        <w:t>L’importanza di fare ordine</w:t>
      </w:r>
    </w:p>
    <w:p w:rsidR="00CE7D88" w:rsidRDefault="00CE7D88" w:rsidP="00CE7D88">
      <w:pPr>
        <w:jc w:val="center"/>
      </w:pPr>
      <w:r>
        <w:t xml:space="preserve">Giovedì, </w:t>
      </w:r>
      <w:r w:rsidR="00F7657C">
        <w:t>20 febbraio 2020</w:t>
      </w:r>
    </w:p>
    <w:p w:rsidR="00CE7D88" w:rsidRDefault="00CE7D88" w:rsidP="00CE7D88"/>
    <w:p w:rsidR="00CE7D88" w:rsidRPr="001533B4" w:rsidRDefault="00CE7D88" w:rsidP="00CE7D88">
      <w:pPr>
        <w:rPr>
          <w:b/>
        </w:rPr>
      </w:pPr>
      <w:r w:rsidRPr="001533B4">
        <w:rPr>
          <w:b/>
        </w:rPr>
        <w:t>Obiettivi</w:t>
      </w:r>
      <w:r>
        <w:rPr>
          <w:b/>
        </w:rPr>
        <w:t>:</w:t>
      </w:r>
    </w:p>
    <w:p w:rsidR="00127335" w:rsidRPr="00630426" w:rsidRDefault="00127335" w:rsidP="00630426">
      <w:pPr>
        <w:pStyle w:val="Paragrafoelenco"/>
        <w:numPr>
          <w:ilvl w:val="1"/>
          <w:numId w:val="1"/>
        </w:numPr>
        <w:ind w:left="567"/>
        <w:rPr>
          <w:rFonts w:ascii="Calibri" w:hAnsi="Calibri" w:cs="Calibri"/>
        </w:rPr>
      </w:pPr>
      <w:r>
        <w:rPr>
          <w:rFonts w:ascii="Calibri" w:hAnsi="Calibri" w:cs="Calibri"/>
        </w:rPr>
        <w:t>Situarsi rispetto ai prodotti messi a disposizione dagli uffici di statistica pubblica (cantonali,</w:t>
      </w:r>
      <w:r w:rsidR="00630426">
        <w:rPr>
          <w:rFonts w:ascii="Calibri" w:hAnsi="Calibri" w:cs="Calibri"/>
        </w:rPr>
        <w:t xml:space="preserve"> </w:t>
      </w:r>
      <w:r w:rsidRPr="00630426">
        <w:rPr>
          <w:rFonts w:ascii="Calibri" w:hAnsi="Calibri" w:cs="Calibri"/>
        </w:rPr>
        <w:t>federali e internazionali).</w:t>
      </w:r>
    </w:p>
    <w:p w:rsidR="00127335" w:rsidRDefault="00127335" w:rsidP="00630426">
      <w:pPr>
        <w:pStyle w:val="Paragrafoelenco"/>
        <w:numPr>
          <w:ilvl w:val="1"/>
          <w:numId w:val="1"/>
        </w:numPr>
        <w:ind w:left="567"/>
        <w:rPr>
          <w:rFonts w:ascii="Calibri" w:hAnsi="Calibri" w:cs="Calibri"/>
        </w:rPr>
      </w:pPr>
      <w:r>
        <w:rPr>
          <w:rFonts w:ascii="Calibri" w:hAnsi="Calibri" w:cs="Calibri"/>
        </w:rPr>
        <w:t>Incuriosire alla ricerca non solo di dati ma anche di metadati</w:t>
      </w:r>
    </w:p>
    <w:p w:rsidR="00127335" w:rsidRDefault="00F7657C" w:rsidP="00630426">
      <w:pPr>
        <w:pStyle w:val="Paragrafoelenco"/>
        <w:numPr>
          <w:ilvl w:val="1"/>
          <w:numId w:val="1"/>
        </w:numPr>
        <w:ind w:left="567"/>
        <w:rPr>
          <w:rFonts w:ascii="Calibri" w:hAnsi="Calibri" w:cs="Calibri"/>
        </w:rPr>
      </w:pPr>
      <w:r>
        <w:rPr>
          <w:rFonts w:ascii="Calibri" w:hAnsi="Calibri" w:cs="Calibri"/>
        </w:rPr>
        <w:t>Distinguere le statistiche</w:t>
      </w:r>
    </w:p>
    <w:p w:rsidR="00127335" w:rsidRPr="00630426" w:rsidRDefault="00127335" w:rsidP="00630426">
      <w:pPr>
        <w:pStyle w:val="Paragrafoelenco"/>
        <w:numPr>
          <w:ilvl w:val="1"/>
          <w:numId w:val="1"/>
        </w:numPr>
        <w:ind w:left="567"/>
        <w:rPr>
          <w:rFonts w:ascii="Calibri" w:hAnsi="Calibri" w:cs="Calibri"/>
        </w:rPr>
      </w:pPr>
      <w:r>
        <w:rPr>
          <w:rFonts w:ascii="Calibri" w:hAnsi="Calibri" w:cs="Calibri"/>
        </w:rPr>
        <w:t>Identificare le fasi di lavoro per poter approfondire un tema d’attualità con l’ausilio della</w:t>
      </w:r>
      <w:r w:rsidR="00630426">
        <w:rPr>
          <w:rFonts w:ascii="Calibri" w:hAnsi="Calibri" w:cs="Calibri"/>
        </w:rPr>
        <w:t xml:space="preserve"> </w:t>
      </w:r>
      <w:r w:rsidRPr="00630426">
        <w:rPr>
          <w:rFonts w:ascii="Calibri" w:hAnsi="Calibri" w:cs="Calibri"/>
        </w:rPr>
        <w:t>statistica pubblica</w:t>
      </w:r>
    </w:p>
    <w:p w:rsidR="00CE7D88" w:rsidRPr="003A5172" w:rsidRDefault="00127335" w:rsidP="00630426">
      <w:pPr>
        <w:pStyle w:val="Paragrafoelenco"/>
        <w:numPr>
          <w:ilvl w:val="1"/>
          <w:numId w:val="1"/>
        </w:numPr>
        <w:ind w:left="567"/>
      </w:pPr>
      <w:r>
        <w:rPr>
          <w:rFonts w:ascii="Calibri" w:hAnsi="Calibri" w:cs="Calibri"/>
        </w:rPr>
        <w:t>Riuscire a confrontare i dati statistici con la propria esperienza o con le proprie sensazioni</w:t>
      </w:r>
    </w:p>
    <w:tbl>
      <w:tblPr>
        <w:tblStyle w:val="Grigliatabella"/>
        <w:tblW w:w="9778" w:type="dxa"/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1242"/>
        <w:gridCol w:w="3678"/>
        <w:gridCol w:w="2429"/>
        <w:gridCol w:w="2429"/>
      </w:tblGrid>
      <w:tr w:rsidR="00CE7D88" w:rsidRPr="001533B4" w:rsidTr="00770058">
        <w:tc>
          <w:tcPr>
            <w:tcW w:w="1242" w:type="dxa"/>
            <w:shd w:val="clear" w:color="auto" w:fill="808080" w:themeFill="background1" w:themeFillShade="80"/>
            <w:vAlign w:val="bottom"/>
          </w:tcPr>
          <w:p w:rsidR="00CE7D88" w:rsidRPr="001533B4" w:rsidRDefault="00CE7D88" w:rsidP="00770058">
            <w:pPr>
              <w:rPr>
                <w:b/>
                <w:color w:val="FFFFFF" w:themeColor="background1"/>
                <w:sz w:val="24"/>
              </w:rPr>
            </w:pPr>
            <w:r w:rsidRPr="001533B4">
              <w:rPr>
                <w:b/>
                <w:color w:val="FFFFFF" w:themeColor="background1"/>
                <w:sz w:val="24"/>
              </w:rPr>
              <w:t>Orario</w:t>
            </w:r>
          </w:p>
        </w:tc>
        <w:tc>
          <w:tcPr>
            <w:tcW w:w="3678" w:type="dxa"/>
            <w:shd w:val="clear" w:color="auto" w:fill="808080" w:themeFill="background1" w:themeFillShade="80"/>
            <w:vAlign w:val="bottom"/>
          </w:tcPr>
          <w:p w:rsidR="00CE7D88" w:rsidRPr="001533B4" w:rsidRDefault="00CE7D88" w:rsidP="00770058">
            <w:pPr>
              <w:rPr>
                <w:b/>
                <w:color w:val="FFFFFF" w:themeColor="background1"/>
                <w:sz w:val="24"/>
              </w:rPr>
            </w:pPr>
            <w:r w:rsidRPr="001533B4">
              <w:rPr>
                <w:b/>
                <w:color w:val="FFFFFF" w:themeColor="background1"/>
                <w:sz w:val="24"/>
              </w:rPr>
              <w:t>Descrizione</w:t>
            </w:r>
          </w:p>
        </w:tc>
        <w:tc>
          <w:tcPr>
            <w:tcW w:w="2429" w:type="dxa"/>
            <w:shd w:val="clear" w:color="auto" w:fill="808080" w:themeFill="background1" w:themeFillShade="80"/>
            <w:vAlign w:val="bottom"/>
          </w:tcPr>
          <w:p w:rsidR="00CE7D88" w:rsidRPr="001533B4" w:rsidRDefault="00CE7D88" w:rsidP="00770058">
            <w:pPr>
              <w:rPr>
                <w:b/>
                <w:color w:val="FFFFFF" w:themeColor="background1"/>
                <w:sz w:val="24"/>
              </w:rPr>
            </w:pPr>
            <w:r w:rsidRPr="001533B4">
              <w:rPr>
                <w:b/>
                <w:color w:val="FFFFFF" w:themeColor="background1"/>
                <w:sz w:val="24"/>
              </w:rPr>
              <w:t>Forma sociale</w:t>
            </w:r>
          </w:p>
        </w:tc>
        <w:tc>
          <w:tcPr>
            <w:tcW w:w="2429" w:type="dxa"/>
            <w:shd w:val="clear" w:color="auto" w:fill="808080" w:themeFill="background1" w:themeFillShade="80"/>
            <w:vAlign w:val="bottom"/>
          </w:tcPr>
          <w:p w:rsidR="00CE7D88" w:rsidRPr="001533B4" w:rsidRDefault="00CE7D88" w:rsidP="00770058">
            <w:pPr>
              <w:rPr>
                <w:b/>
                <w:color w:val="FFFFFF" w:themeColor="background1"/>
                <w:sz w:val="24"/>
              </w:rPr>
            </w:pPr>
            <w:r w:rsidRPr="001533B4">
              <w:rPr>
                <w:b/>
                <w:color w:val="FFFFFF" w:themeColor="background1"/>
                <w:sz w:val="24"/>
              </w:rPr>
              <w:t>Sussidi</w:t>
            </w:r>
          </w:p>
        </w:tc>
      </w:tr>
      <w:tr w:rsidR="00CE7D88" w:rsidTr="00770058">
        <w:trPr>
          <w:trHeight w:val="624"/>
        </w:trPr>
        <w:tc>
          <w:tcPr>
            <w:tcW w:w="1242" w:type="dxa"/>
          </w:tcPr>
          <w:p w:rsidR="00CE7D88" w:rsidRDefault="00630426" w:rsidP="00A00272">
            <w:pPr>
              <w:tabs>
                <w:tab w:val="left" w:pos="567"/>
              </w:tabs>
              <w:ind w:right="175"/>
              <w:jc w:val="right"/>
            </w:pPr>
            <w:r>
              <w:t>13.30</w:t>
            </w:r>
          </w:p>
        </w:tc>
        <w:tc>
          <w:tcPr>
            <w:tcW w:w="3678" w:type="dxa"/>
          </w:tcPr>
          <w:p w:rsidR="00AC442A" w:rsidRDefault="00AC442A" w:rsidP="00AC442A">
            <w:pPr>
              <w:ind w:left="708"/>
            </w:pPr>
            <w:r>
              <w:t xml:space="preserve">- </w:t>
            </w:r>
            <w:r w:rsidR="00F7657C">
              <w:t xml:space="preserve">Il </w:t>
            </w:r>
            <w:r>
              <w:t>programma di oggi</w:t>
            </w:r>
          </w:p>
          <w:p w:rsidR="00AC442A" w:rsidRDefault="00AC442A" w:rsidP="00AC442A">
            <w:pPr>
              <w:ind w:left="708"/>
            </w:pPr>
            <w:r>
              <w:t>- modalità di lavoro</w:t>
            </w:r>
          </w:p>
          <w:p w:rsidR="00AC442A" w:rsidRDefault="00AC442A" w:rsidP="00AC442A">
            <w:pPr>
              <w:ind w:left="708"/>
            </w:pPr>
            <w:r>
              <w:t>- obiettivi</w:t>
            </w:r>
          </w:p>
        </w:tc>
        <w:tc>
          <w:tcPr>
            <w:tcW w:w="2429" w:type="dxa"/>
          </w:tcPr>
          <w:p w:rsidR="00CE7D88" w:rsidRDefault="00CE7D88" w:rsidP="00A00272">
            <w:r>
              <w:t>Plenaria</w:t>
            </w:r>
          </w:p>
        </w:tc>
        <w:tc>
          <w:tcPr>
            <w:tcW w:w="2429" w:type="dxa"/>
          </w:tcPr>
          <w:p w:rsidR="00CE7D88" w:rsidRDefault="00630426" w:rsidP="00A00272">
            <w:r>
              <w:t>Dispense</w:t>
            </w:r>
          </w:p>
        </w:tc>
      </w:tr>
      <w:tr w:rsidR="00CE7D88" w:rsidTr="00770058">
        <w:trPr>
          <w:trHeight w:val="624"/>
        </w:trPr>
        <w:tc>
          <w:tcPr>
            <w:tcW w:w="1242" w:type="dxa"/>
          </w:tcPr>
          <w:p w:rsidR="00CE7D88" w:rsidRDefault="004F5D69" w:rsidP="00A00272">
            <w:pPr>
              <w:tabs>
                <w:tab w:val="left" w:pos="567"/>
              </w:tabs>
              <w:ind w:right="175"/>
              <w:jc w:val="right"/>
            </w:pPr>
            <w:r>
              <w:t>13:45</w:t>
            </w:r>
          </w:p>
        </w:tc>
        <w:tc>
          <w:tcPr>
            <w:tcW w:w="3678" w:type="dxa"/>
          </w:tcPr>
          <w:p w:rsidR="00AC442A" w:rsidRDefault="00AC442A" w:rsidP="00A00272">
            <w:r>
              <w:t>Dall’</w:t>
            </w:r>
            <w:r w:rsidR="00F7657C">
              <w:t>incontro introduttivo</w:t>
            </w:r>
          </w:p>
          <w:p w:rsidR="00AC442A" w:rsidRDefault="00AC442A" w:rsidP="00AC442A">
            <w:pPr>
              <w:ind w:left="708"/>
            </w:pPr>
            <w:r>
              <w:t>- elementi utili</w:t>
            </w:r>
          </w:p>
          <w:p w:rsidR="00AC442A" w:rsidRDefault="00AC442A" w:rsidP="00F7657C">
            <w:pPr>
              <w:ind w:left="708"/>
            </w:pPr>
            <w:r>
              <w:t xml:space="preserve">- </w:t>
            </w:r>
            <w:r w:rsidR="00F7657C">
              <w:t>Seco e ILO</w:t>
            </w:r>
          </w:p>
        </w:tc>
        <w:tc>
          <w:tcPr>
            <w:tcW w:w="2429" w:type="dxa"/>
          </w:tcPr>
          <w:p w:rsidR="00CE7D88" w:rsidRDefault="00F7657C" w:rsidP="00A00272">
            <w:r>
              <w:t>Plenaria</w:t>
            </w:r>
          </w:p>
        </w:tc>
        <w:tc>
          <w:tcPr>
            <w:tcW w:w="2429" w:type="dxa"/>
          </w:tcPr>
          <w:p w:rsidR="00CE7D88" w:rsidRDefault="00CE7D88" w:rsidP="00A00272">
            <w:r w:rsidRPr="00770058">
              <w:rPr>
                <w:i/>
              </w:rPr>
              <w:t>Flipchart</w:t>
            </w:r>
          </w:p>
        </w:tc>
      </w:tr>
      <w:tr w:rsidR="00CE7D88" w:rsidTr="00770058">
        <w:trPr>
          <w:trHeight w:val="624"/>
        </w:trPr>
        <w:tc>
          <w:tcPr>
            <w:tcW w:w="1242" w:type="dxa"/>
          </w:tcPr>
          <w:p w:rsidR="00CE7D88" w:rsidRDefault="004F5D69" w:rsidP="00F7657C">
            <w:pPr>
              <w:tabs>
                <w:tab w:val="left" w:pos="567"/>
              </w:tabs>
              <w:ind w:right="175"/>
              <w:jc w:val="right"/>
            </w:pPr>
            <w:r>
              <w:t>14:</w:t>
            </w:r>
            <w:r w:rsidR="00F7657C">
              <w:t>00</w:t>
            </w:r>
          </w:p>
        </w:tc>
        <w:tc>
          <w:tcPr>
            <w:tcW w:w="3678" w:type="dxa"/>
          </w:tcPr>
          <w:p w:rsidR="00770058" w:rsidRDefault="00F7657C" w:rsidP="00F7657C">
            <w:r>
              <w:t>SPO, STAF o STATIMP</w:t>
            </w:r>
          </w:p>
          <w:p w:rsidR="00F7657C" w:rsidRDefault="00F7657C" w:rsidP="00F7657C">
            <w:r>
              <w:t>Cosa sappiamo, cosa leggiamo e come?</w:t>
            </w:r>
          </w:p>
        </w:tc>
        <w:tc>
          <w:tcPr>
            <w:tcW w:w="2429" w:type="dxa"/>
          </w:tcPr>
          <w:p w:rsidR="00CE7D88" w:rsidRDefault="00630426" w:rsidP="00F7657C">
            <w:r>
              <w:t>Individuale</w:t>
            </w:r>
            <w:r w:rsidR="004F5D69">
              <w:t xml:space="preserve"> / </w:t>
            </w:r>
            <w:r w:rsidR="00F7657C">
              <w:t>a gruppi</w:t>
            </w:r>
          </w:p>
        </w:tc>
        <w:tc>
          <w:tcPr>
            <w:tcW w:w="2429" w:type="dxa"/>
          </w:tcPr>
          <w:p w:rsidR="00CE7D88" w:rsidRDefault="00630426" w:rsidP="00A00272">
            <w:r>
              <w:t>Dispense</w:t>
            </w:r>
            <w:r w:rsidR="00F7657C">
              <w:t xml:space="preserve"> e flipchart</w:t>
            </w:r>
          </w:p>
        </w:tc>
      </w:tr>
      <w:tr w:rsidR="00F7657C" w:rsidTr="00770058">
        <w:trPr>
          <w:trHeight w:val="624"/>
        </w:trPr>
        <w:tc>
          <w:tcPr>
            <w:tcW w:w="1242" w:type="dxa"/>
          </w:tcPr>
          <w:p w:rsidR="00F7657C" w:rsidRDefault="00F7657C" w:rsidP="00F7657C">
            <w:pPr>
              <w:tabs>
                <w:tab w:val="left" w:pos="567"/>
              </w:tabs>
              <w:ind w:right="175"/>
              <w:jc w:val="right"/>
            </w:pPr>
            <w:r>
              <w:t>14:15</w:t>
            </w:r>
          </w:p>
        </w:tc>
        <w:tc>
          <w:tcPr>
            <w:tcW w:w="3678" w:type="dxa"/>
          </w:tcPr>
          <w:p w:rsidR="00F7657C" w:rsidRDefault="00F7657C" w:rsidP="00F7657C">
            <w:r>
              <w:t>La SPO</w:t>
            </w:r>
          </w:p>
        </w:tc>
        <w:tc>
          <w:tcPr>
            <w:tcW w:w="2429" w:type="dxa"/>
          </w:tcPr>
          <w:p w:rsidR="00F7657C" w:rsidRDefault="00F7657C" w:rsidP="00F7657C">
            <w:r>
              <w:t>Plenaria</w:t>
            </w:r>
          </w:p>
        </w:tc>
        <w:tc>
          <w:tcPr>
            <w:tcW w:w="2429" w:type="dxa"/>
          </w:tcPr>
          <w:p w:rsidR="00F7657C" w:rsidRDefault="00F7657C" w:rsidP="00F7657C">
            <w:r>
              <w:t>LIM</w:t>
            </w:r>
          </w:p>
        </w:tc>
      </w:tr>
      <w:tr w:rsidR="00F7657C" w:rsidTr="00770058">
        <w:trPr>
          <w:trHeight w:val="57"/>
        </w:trPr>
        <w:tc>
          <w:tcPr>
            <w:tcW w:w="1242" w:type="dxa"/>
            <w:shd w:val="clear" w:color="auto" w:fill="BFBFBF" w:themeFill="background1" w:themeFillShade="BF"/>
          </w:tcPr>
          <w:p w:rsidR="00F7657C" w:rsidRDefault="00F7657C" w:rsidP="00F7657C">
            <w:pPr>
              <w:tabs>
                <w:tab w:val="left" w:pos="567"/>
              </w:tabs>
              <w:ind w:right="175"/>
              <w:jc w:val="right"/>
            </w:pPr>
          </w:p>
        </w:tc>
        <w:tc>
          <w:tcPr>
            <w:tcW w:w="3678" w:type="dxa"/>
            <w:shd w:val="clear" w:color="auto" w:fill="BFBFBF" w:themeFill="background1" w:themeFillShade="BF"/>
          </w:tcPr>
          <w:p w:rsidR="00F7657C" w:rsidRDefault="00F7657C" w:rsidP="00F7657C"/>
        </w:tc>
        <w:tc>
          <w:tcPr>
            <w:tcW w:w="2429" w:type="dxa"/>
            <w:shd w:val="clear" w:color="auto" w:fill="BFBFBF" w:themeFill="background1" w:themeFillShade="BF"/>
          </w:tcPr>
          <w:p w:rsidR="00F7657C" w:rsidRDefault="00F7657C" w:rsidP="00F7657C"/>
        </w:tc>
        <w:tc>
          <w:tcPr>
            <w:tcW w:w="2429" w:type="dxa"/>
            <w:shd w:val="clear" w:color="auto" w:fill="BFBFBF" w:themeFill="background1" w:themeFillShade="BF"/>
          </w:tcPr>
          <w:p w:rsidR="00F7657C" w:rsidRDefault="00F7657C" w:rsidP="00F7657C"/>
        </w:tc>
      </w:tr>
      <w:tr w:rsidR="00F7657C" w:rsidTr="00770058">
        <w:trPr>
          <w:trHeight w:val="624"/>
        </w:trPr>
        <w:tc>
          <w:tcPr>
            <w:tcW w:w="1242" w:type="dxa"/>
          </w:tcPr>
          <w:p w:rsidR="00F7657C" w:rsidRDefault="00F7657C" w:rsidP="00F7657C">
            <w:pPr>
              <w:tabs>
                <w:tab w:val="left" w:pos="567"/>
              </w:tabs>
              <w:ind w:right="175"/>
              <w:jc w:val="right"/>
            </w:pPr>
            <w:r>
              <w:t>15:00</w:t>
            </w:r>
          </w:p>
        </w:tc>
        <w:tc>
          <w:tcPr>
            <w:tcW w:w="3678" w:type="dxa"/>
          </w:tcPr>
          <w:p w:rsidR="00F7657C" w:rsidRDefault="00F7657C" w:rsidP="00F7657C">
            <w:r>
              <w:t>La STAF</w:t>
            </w:r>
          </w:p>
          <w:p w:rsidR="00F7657C" w:rsidRDefault="00F7657C" w:rsidP="00F7657C">
            <w:r>
              <w:t>Aggiungendo un ingrediente</w:t>
            </w:r>
          </w:p>
        </w:tc>
        <w:tc>
          <w:tcPr>
            <w:tcW w:w="2429" w:type="dxa"/>
          </w:tcPr>
          <w:p w:rsidR="00F7657C" w:rsidRDefault="00F7657C" w:rsidP="00F7657C">
            <w:r>
              <w:t>Plenaria</w:t>
            </w:r>
          </w:p>
        </w:tc>
        <w:tc>
          <w:tcPr>
            <w:tcW w:w="2429" w:type="dxa"/>
          </w:tcPr>
          <w:p w:rsidR="00F7657C" w:rsidRDefault="00F7657C" w:rsidP="00F7657C">
            <w:r>
              <w:t>LIM</w:t>
            </w:r>
          </w:p>
        </w:tc>
      </w:tr>
      <w:tr w:rsidR="00F7657C" w:rsidTr="00770058">
        <w:trPr>
          <w:trHeight w:val="624"/>
        </w:trPr>
        <w:tc>
          <w:tcPr>
            <w:tcW w:w="1242" w:type="dxa"/>
          </w:tcPr>
          <w:p w:rsidR="00F7657C" w:rsidRDefault="00F7657C" w:rsidP="00F7657C">
            <w:pPr>
              <w:tabs>
                <w:tab w:val="left" w:pos="567"/>
              </w:tabs>
              <w:ind w:right="175"/>
              <w:jc w:val="right"/>
            </w:pPr>
            <w:r>
              <w:t>15:30</w:t>
            </w:r>
          </w:p>
        </w:tc>
        <w:tc>
          <w:tcPr>
            <w:tcW w:w="3678" w:type="dxa"/>
          </w:tcPr>
          <w:p w:rsidR="00F7657C" w:rsidRDefault="00F7657C" w:rsidP="00F7657C">
            <w:r>
              <w:t>La STATIMP</w:t>
            </w:r>
          </w:p>
          <w:p w:rsidR="00F7657C" w:rsidRDefault="00F7657C" w:rsidP="00F7657C">
            <w:r>
              <w:t>Cambiando percorso</w:t>
            </w:r>
          </w:p>
        </w:tc>
        <w:tc>
          <w:tcPr>
            <w:tcW w:w="2429" w:type="dxa"/>
          </w:tcPr>
          <w:p w:rsidR="00F7657C" w:rsidRDefault="00F7657C" w:rsidP="00F7657C">
            <w:r>
              <w:t>Plenaria</w:t>
            </w:r>
          </w:p>
        </w:tc>
        <w:tc>
          <w:tcPr>
            <w:tcW w:w="2429" w:type="dxa"/>
          </w:tcPr>
          <w:p w:rsidR="00F7657C" w:rsidRDefault="00F7657C" w:rsidP="00F7657C">
            <w:r>
              <w:t>LIM</w:t>
            </w:r>
          </w:p>
        </w:tc>
      </w:tr>
      <w:tr w:rsidR="00F7657C" w:rsidTr="00770058">
        <w:trPr>
          <w:trHeight w:val="624"/>
        </w:trPr>
        <w:tc>
          <w:tcPr>
            <w:tcW w:w="1242" w:type="dxa"/>
          </w:tcPr>
          <w:p w:rsidR="00F7657C" w:rsidRDefault="00F7657C" w:rsidP="00F7657C">
            <w:pPr>
              <w:tabs>
                <w:tab w:val="left" w:pos="567"/>
              </w:tabs>
              <w:ind w:right="175"/>
              <w:jc w:val="right"/>
            </w:pPr>
            <w:r>
              <w:t>16:00</w:t>
            </w:r>
          </w:p>
        </w:tc>
        <w:tc>
          <w:tcPr>
            <w:tcW w:w="3678" w:type="dxa"/>
          </w:tcPr>
          <w:p w:rsidR="00F7657C" w:rsidRDefault="00F7657C" w:rsidP="00F7657C">
            <w:r>
              <w:t>Conclusioni</w:t>
            </w:r>
          </w:p>
        </w:tc>
        <w:tc>
          <w:tcPr>
            <w:tcW w:w="2429" w:type="dxa"/>
          </w:tcPr>
          <w:p w:rsidR="00F7657C" w:rsidRDefault="00F7657C" w:rsidP="00F7657C">
            <w:r>
              <w:t>Plenaria</w:t>
            </w:r>
          </w:p>
        </w:tc>
        <w:tc>
          <w:tcPr>
            <w:tcW w:w="2429" w:type="dxa"/>
          </w:tcPr>
          <w:p w:rsidR="00F7657C" w:rsidRDefault="00F7657C" w:rsidP="00F7657C">
            <w:r>
              <w:t>LIM</w:t>
            </w:r>
          </w:p>
        </w:tc>
      </w:tr>
    </w:tbl>
    <w:p w:rsidR="00CE7D88" w:rsidRPr="003A5172" w:rsidRDefault="00CE7D88" w:rsidP="00CE7D88"/>
    <w:p w:rsidR="00CE7D88" w:rsidRDefault="00CE7D88" w:rsidP="00CE7D88">
      <w:pPr>
        <w:jc w:val="center"/>
      </w:pPr>
      <w:bookmarkStart w:id="0" w:name="_GoBack"/>
      <w:bookmarkEnd w:id="0"/>
    </w:p>
    <w:sectPr w:rsidR="00CE7D88" w:rsidSect="00D95D9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D9F" w:rsidRDefault="00D95D9F" w:rsidP="00D95D9F">
      <w:pPr>
        <w:spacing w:after="0" w:line="240" w:lineRule="auto"/>
      </w:pPr>
      <w:r>
        <w:separator/>
      </w:r>
    </w:p>
  </w:endnote>
  <w:endnote w:type="continuationSeparator" w:id="0">
    <w:p w:rsidR="00D95D9F" w:rsidRDefault="00D95D9F" w:rsidP="00D9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D9F" w:rsidRDefault="0035532E" w:rsidP="00D95D9F">
    <w:pPr>
      <w:pStyle w:val="Pidipagina"/>
      <w:jc w:val="right"/>
    </w:pPr>
    <w:r>
      <w:t>Inserimento svizzera, sezione Ticino</w:t>
    </w:r>
    <w:r w:rsidR="00D95D9F">
      <w:tab/>
    </w:r>
    <w:r w:rsidR="00D95D9F">
      <w:tab/>
    </w:r>
    <w:r w:rsidR="00F7657C">
      <w:t>20 febbraio</w:t>
    </w:r>
    <w:r w:rsidR="00D95D9F">
      <w:t xml:space="preserve">, </w:t>
    </w:r>
    <w:r>
      <w:t>c/o Labor transfer Camorino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D9F" w:rsidRDefault="00D95D9F" w:rsidP="00D95D9F">
      <w:pPr>
        <w:spacing w:after="0" w:line="240" w:lineRule="auto"/>
      </w:pPr>
      <w:r>
        <w:separator/>
      </w:r>
    </w:p>
  </w:footnote>
  <w:footnote w:type="continuationSeparator" w:id="0">
    <w:p w:rsidR="00D95D9F" w:rsidRDefault="00D95D9F" w:rsidP="00D9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058" w:rsidRDefault="00770058" w:rsidP="00D95D9F">
    <w:pPr>
      <w:pStyle w:val="Intestazione"/>
    </w:pPr>
    <w:r>
      <w:t>Eric Stephani</w:t>
    </w:r>
    <w:r>
      <w:tab/>
    </w:r>
    <w:r>
      <w:tab/>
    </w:r>
    <w:r w:rsidR="00F7657C">
      <w:rPr>
        <w:b/>
      </w:rPr>
      <w:t>Il sensibile, l’intellegibile e la statistica</w:t>
    </w:r>
  </w:p>
  <w:p w:rsidR="00D95D9F" w:rsidRDefault="00F70016" w:rsidP="00D95D9F">
    <w:pPr>
      <w:pStyle w:val="Intestazione"/>
    </w:pPr>
    <w:hyperlink r:id="rId1" w:history="1">
      <w:r w:rsidR="00127335" w:rsidRPr="00E15D7F">
        <w:rPr>
          <w:rStyle w:val="Collegamentoipertestuale"/>
        </w:rPr>
        <w:t>eric.stephani@ti.ch</w:t>
      </w:r>
    </w:hyperlink>
    <w:r w:rsidR="00127335">
      <w:t xml:space="preserve"> </w:t>
    </w:r>
    <w:r w:rsidR="00D95D9F" w:rsidRPr="00127335">
      <w:t xml:space="preserve"> </w:t>
    </w:r>
    <w:r w:rsidR="00D95D9F" w:rsidRPr="00127335">
      <w:tab/>
    </w:r>
    <w:r w:rsidR="00D95D9F" w:rsidRPr="00127335">
      <w:tab/>
    </w:r>
    <w:r w:rsidR="00127335">
      <w:t>La statistica pubblica, focus sul mercato del lavoro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2E2"/>
    <w:multiLevelType w:val="hybridMultilevel"/>
    <w:tmpl w:val="69101E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0918"/>
    <w:multiLevelType w:val="hybridMultilevel"/>
    <w:tmpl w:val="29F4DBE4"/>
    <w:lvl w:ilvl="0" w:tplc="4E8242C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7135"/>
    <w:multiLevelType w:val="hybridMultilevel"/>
    <w:tmpl w:val="A92EBF74"/>
    <w:lvl w:ilvl="0" w:tplc="0810000F">
      <w:start w:val="1"/>
      <w:numFmt w:val="decimal"/>
      <w:lvlText w:val="%1."/>
      <w:lvlJc w:val="left"/>
      <w:pPr>
        <w:ind w:left="2563" w:hanging="360"/>
      </w:pPr>
    </w:lvl>
    <w:lvl w:ilvl="1" w:tplc="08100019" w:tentative="1">
      <w:start w:val="1"/>
      <w:numFmt w:val="lowerLetter"/>
      <w:lvlText w:val="%2."/>
      <w:lvlJc w:val="left"/>
      <w:pPr>
        <w:ind w:left="3283" w:hanging="360"/>
      </w:pPr>
    </w:lvl>
    <w:lvl w:ilvl="2" w:tplc="0810001B" w:tentative="1">
      <w:start w:val="1"/>
      <w:numFmt w:val="lowerRoman"/>
      <w:lvlText w:val="%3."/>
      <w:lvlJc w:val="right"/>
      <w:pPr>
        <w:ind w:left="4003" w:hanging="180"/>
      </w:pPr>
    </w:lvl>
    <w:lvl w:ilvl="3" w:tplc="0810000F" w:tentative="1">
      <w:start w:val="1"/>
      <w:numFmt w:val="decimal"/>
      <w:lvlText w:val="%4."/>
      <w:lvlJc w:val="left"/>
      <w:pPr>
        <w:ind w:left="4723" w:hanging="360"/>
      </w:pPr>
    </w:lvl>
    <w:lvl w:ilvl="4" w:tplc="08100019" w:tentative="1">
      <w:start w:val="1"/>
      <w:numFmt w:val="lowerLetter"/>
      <w:lvlText w:val="%5."/>
      <w:lvlJc w:val="left"/>
      <w:pPr>
        <w:ind w:left="5443" w:hanging="360"/>
      </w:pPr>
    </w:lvl>
    <w:lvl w:ilvl="5" w:tplc="0810001B" w:tentative="1">
      <w:start w:val="1"/>
      <w:numFmt w:val="lowerRoman"/>
      <w:lvlText w:val="%6."/>
      <w:lvlJc w:val="right"/>
      <w:pPr>
        <w:ind w:left="6163" w:hanging="180"/>
      </w:pPr>
    </w:lvl>
    <w:lvl w:ilvl="6" w:tplc="0810000F" w:tentative="1">
      <w:start w:val="1"/>
      <w:numFmt w:val="decimal"/>
      <w:lvlText w:val="%7."/>
      <w:lvlJc w:val="left"/>
      <w:pPr>
        <w:ind w:left="6883" w:hanging="360"/>
      </w:pPr>
    </w:lvl>
    <w:lvl w:ilvl="7" w:tplc="08100019" w:tentative="1">
      <w:start w:val="1"/>
      <w:numFmt w:val="lowerLetter"/>
      <w:lvlText w:val="%8."/>
      <w:lvlJc w:val="left"/>
      <w:pPr>
        <w:ind w:left="7603" w:hanging="360"/>
      </w:pPr>
    </w:lvl>
    <w:lvl w:ilvl="8" w:tplc="0810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7E55245"/>
    <w:multiLevelType w:val="hybridMultilevel"/>
    <w:tmpl w:val="6D468272"/>
    <w:lvl w:ilvl="0" w:tplc="B8B801CC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2923" w:hanging="360"/>
      </w:pPr>
    </w:lvl>
    <w:lvl w:ilvl="2" w:tplc="0810001B" w:tentative="1">
      <w:start w:val="1"/>
      <w:numFmt w:val="lowerRoman"/>
      <w:lvlText w:val="%3."/>
      <w:lvlJc w:val="right"/>
      <w:pPr>
        <w:ind w:left="3643" w:hanging="180"/>
      </w:pPr>
    </w:lvl>
    <w:lvl w:ilvl="3" w:tplc="0810000F" w:tentative="1">
      <w:start w:val="1"/>
      <w:numFmt w:val="decimal"/>
      <w:lvlText w:val="%4."/>
      <w:lvlJc w:val="left"/>
      <w:pPr>
        <w:ind w:left="4363" w:hanging="360"/>
      </w:pPr>
    </w:lvl>
    <w:lvl w:ilvl="4" w:tplc="08100019" w:tentative="1">
      <w:start w:val="1"/>
      <w:numFmt w:val="lowerLetter"/>
      <w:lvlText w:val="%5."/>
      <w:lvlJc w:val="left"/>
      <w:pPr>
        <w:ind w:left="5083" w:hanging="360"/>
      </w:pPr>
    </w:lvl>
    <w:lvl w:ilvl="5" w:tplc="0810001B" w:tentative="1">
      <w:start w:val="1"/>
      <w:numFmt w:val="lowerRoman"/>
      <w:lvlText w:val="%6."/>
      <w:lvlJc w:val="right"/>
      <w:pPr>
        <w:ind w:left="5803" w:hanging="180"/>
      </w:pPr>
    </w:lvl>
    <w:lvl w:ilvl="6" w:tplc="0810000F" w:tentative="1">
      <w:start w:val="1"/>
      <w:numFmt w:val="decimal"/>
      <w:lvlText w:val="%7."/>
      <w:lvlJc w:val="left"/>
      <w:pPr>
        <w:ind w:left="6523" w:hanging="360"/>
      </w:pPr>
    </w:lvl>
    <w:lvl w:ilvl="7" w:tplc="08100019" w:tentative="1">
      <w:start w:val="1"/>
      <w:numFmt w:val="lowerLetter"/>
      <w:lvlText w:val="%8."/>
      <w:lvlJc w:val="left"/>
      <w:pPr>
        <w:ind w:left="7243" w:hanging="360"/>
      </w:pPr>
    </w:lvl>
    <w:lvl w:ilvl="8" w:tplc="0810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283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77"/>
    <w:rsid w:val="00062EDC"/>
    <w:rsid w:val="00104A2E"/>
    <w:rsid w:val="00127335"/>
    <w:rsid w:val="001D622B"/>
    <w:rsid w:val="001D6FFB"/>
    <w:rsid w:val="00217DC6"/>
    <w:rsid w:val="00231CF9"/>
    <w:rsid w:val="0026005A"/>
    <w:rsid w:val="002C6232"/>
    <w:rsid w:val="00313960"/>
    <w:rsid w:val="0035532E"/>
    <w:rsid w:val="003D1F4F"/>
    <w:rsid w:val="00433E6B"/>
    <w:rsid w:val="00474399"/>
    <w:rsid w:val="00477DC6"/>
    <w:rsid w:val="00482976"/>
    <w:rsid w:val="004A2082"/>
    <w:rsid w:val="004F5D69"/>
    <w:rsid w:val="00537997"/>
    <w:rsid w:val="00630426"/>
    <w:rsid w:val="006338BC"/>
    <w:rsid w:val="00690D81"/>
    <w:rsid w:val="006A6BC9"/>
    <w:rsid w:val="006B2143"/>
    <w:rsid w:val="007255D8"/>
    <w:rsid w:val="00756293"/>
    <w:rsid w:val="00770058"/>
    <w:rsid w:val="007B406A"/>
    <w:rsid w:val="007B6C77"/>
    <w:rsid w:val="00807313"/>
    <w:rsid w:val="00AC442A"/>
    <w:rsid w:val="00AF7FC7"/>
    <w:rsid w:val="00B15B68"/>
    <w:rsid w:val="00B33D9A"/>
    <w:rsid w:val="00B63AD2"/>
    <w:rsid w:val="00C30EDC"/>
    <w:rsid w:val="00CD3682"/>
    <w:rsid w:val="00CE7D88"/>
    <w:rsid w:val="00D95D9F"/>
    <w:rsid w:val="00DB4320"/>
    <w:rsid w:val="00DC1AC3"/>
    <w:rsid w:val="00ED1042"/>
    <w:rsid w:val="00F70016"/>
    <w:rsid w:val="00F7657C"/>
    <w:rsid w:val="00F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358CFC2A"/>
  <w15:docId w15:val="{96C0D43C-7B3D-4583-AC24-776F225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6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62E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6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6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B6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6C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6C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gliatabella">
    <w:name w:val="Table Grid"/>
    <w:basedOn w:val="Tabellanormale"/>
    <w:uiPriority w:val="59"/>
    <w:rsid w:val="007B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062E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2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2EDC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D95D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5D9F"/>
  </w:style>
  <w:style w:type="paragraph" w:styleId="Pidipagina">
    <w:name w:val="footer"/>
    <w:basedOn w:val="Normale"/>
    <w:link w:val="PidipaginaCarattere"/>
    <w:uiPriority w:val="99"/>
    <w:unhideWhenUsed/>
    <w:rsid w:val="00D95D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5D9F"/>
  </w:style>
  <w:style w:type="character" w:styleId="Collegamentoipertestuale">
    <w:name w:val="Hyperlink"/>
    <w:basedOn w:val="Carpredefinitoparagrafo"/>
    <w:uiPriority w:val="99"/>
    <w:unhideWhenUsed/>
    <w:rsid w:val="00D95D9F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E7D88"/>
    <w:pPr>
      <w:ind w:left="720"/>
      <w:contextualSpacing/>
    </w:pPr>
  </w:style>
  <w:style w:type="paragraph" w:customStyle="1" w:styleId="Default">
    <w:name w:val="Default"/>
    <w:rsid w:val="0035532E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8297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8297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82976"/>
    <w:rPr>
      <w:vertAlign w:val="superscript"/>
    </w:rPr>
  </w:style>
  <w:style w:type="paragraph" w:styleId="Nessunaspaziatura">
    <w:name w:val="No Spacing"/>
    <w:uiPriority w:val="1"/>
    <w:qFormat/>
    <w:rsid w:val="00482976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53799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ric.stephani@ti.ch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61EA4-F66E-4A1B-BE1D-EC7DF9C0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Amministrazione Cantonale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 Eric / T126272</dc:creator>
  <cp:lastModifiedBy>Stephani Eric</cp:lastModifiedBy>
  <cp:revision>4</cp:revision>
  <cp:lastPrinted>2019-05-23T10:44:00Z</cp:lastPrinted>
  <dcterms:created xsi:type="dcterms:W3CDTF">2020-02-20T11:01:00Z</dcterms:created>
  <dcterms:modified xsi:type="dcterms:W3CDTF">2020-02-20T11:06:00Z</dcterms:modified>
</cp:coreProperties>
</file>