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E7C7B"/>
          <w:sz w:val="20"/>
          <w:szCs w:val="20"/>
        </w:rPr>
        <w:t xml:space="preserve">PRODUCT REQUIREMENTS DOCUMENT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56"/>
          <w:szCs w:val="56"/>
        </w:rPr>
        <w:t xml:space="preserve">PromptMiles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334155"/>
          <w:sz w:val="24"/>
          <w:szCs w:val="24"/>
        </w:rPr>
        <w:t xml:space="preserve">See how far a Tesla Model 3 would go on the energy behind your AI prompts — then put that trip next to the rest of your life.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Working title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PromptMiles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Status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Draft v0.1 — ready for build kickoff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Date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August 26, 2026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Platform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Desktop-first Progressive Web App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Primary stack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Vanilla or Vite + Three.js + PapaParse + localStorage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Visualization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2024 Tesla Model 3 in Three.js; cinematic zoom from driveway to continent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 inspirations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Andy Masley AI / lifestyle carbon calculators; EcoLogits energy estimates</w:t>
            </w:r>
          </w:p>
        </w:tc>
      </w:tr>
    </w:tbl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1. Problem and opportunity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People hear that AI uses a lot of energy and have no feel for scale. A watt-hour is abstract. A Tesla driving four inches versus fifty miles is not. PromptMiles turns OpenAI usage exports and a short lifestyle profile into one shared unit — Model 3 miles — and shows those miles as a physical trip.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comparison is the product. A week of prompts is usually a short driveway roll. A week of a heavy-meat diet, expressed as the same EV miles, is a real trip. The visualization should make that ratio visceral without lecturing.</w:t>
      </w:r>
    </w:p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2. 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Ingest a real OpenAI usage CSV and compute energy from tokens / model, not a guess about “prompts.”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Convert AI energy and lifestyle emissions into the same unit: Tesla Model 3 miles.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Render those distances as a cinematic 3D drive that scales from inches to cross-country.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Let the user change diet, driving, flights, and home energy live and watch paths resize.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Non-goals (v1)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live OpenAI API connection and no account login.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mobile-first layout (desktop canvas only; mobile may degrade later).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server, no accounts, no analytics backend. All data stays in the browser.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native Electron/Tauri wrapper in v1.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water-footprint visualization in v1 (methodology note only).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multi-provider ingest (Claude / Gemini CSVs) in v1.</w:t>
      </w:r>
    </w:p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3. Product thesis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Unify every comparison as Tesla miles. </w:t>
      </w: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 not mix metaphors (kWh on one side, burgers on the other). Prompts, meat, driving, flights, and home energy all become: “how far would a 2024 Model 3 travel on that energy / that carbon-equivalent energy.”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Default conversion chain: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OpenAI tokens → estimated inference kWh (model-aware, with a fallback per-token rate).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kWh → Model 3 miles at 4.0 mi/kWh (EPA-class default; HUD can tweak 3.0–4.6).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Lifestyle kg CO2e → kWh-equivalent using a configurable grid intensity (default US ~380 g CO2e/kWh) → Model 3 miles.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Show AI path and lifestyle paths in the same scene, same camera language, same labels.</w:t>
      </w:r>
    </w:p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4. Users and jobs-to-be-done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67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Heavy ChatGPT / API user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Drop a month of usage and see whether it is inches or a road trip.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Climate-curious builder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Compare personal AI use to diet and driving without a spreadsheet.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Presenter / writer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Screen-record the zoom-out as a punchy explainer.</w:t>
            </w:r>
          </w:p>
        </w:tc>
      </w:tr>
    </w:tbl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5. Platform decision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Ship as a Progressive Web App. Manifest + service worker for installable desktop icon and offline profile / last-calc cache. Static hosting (GitHub Pages, Netlify, or any CDN). Three.js runs at 60 fps on a full-screen desktop canvas. No Electron in v1.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67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PWA, not Electron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 installer bloat; same codebase as the web demo; service worker covers offline profile.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Desktop-first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Cinematic camera and dual paths need width. HUD overlays the 3D scene.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Client-only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Usage CSVs never leave the machine. Profile lives in localStorage.</w:t>
            </w:r>
          </w:p>
        </w:tc>
      </w:tr>
    </w:tbl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6. Information architecture and user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First run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Splash: dark scene, parked 2024 Model 3, idle particles, one CTA — Get started.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Profile setup (one screen, saveable): diet, weekly driving miles, flights/year, home energy band, home city or grid region, start location for the viz (default Austin, editable lat/lng or city search later).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Ingest: drag-and-drop OpenAI detailed usage CSV, or skip with a sample 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Crunch screen (2–4 seconds): parse rows, sum tokens by model, apply factors, produce miles.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Reveal: camera starts at bumper height, headlights on, path grows, camera dollies back and up. Dual (or multi) paths labeled.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Return visit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Last profile and last result load instantly from localStorage.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Idle scene shows the last paths at reduced animation; HUD is available immediately.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can replace CSV, edit profile in HUD, or reset.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Idle behavior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Soft particle drift, slow headlight pulse, occasional camera breathing (very subtle).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autoplay of the full cinematic after the first reveal unless the user hits Replay.</w:t>
      </w:r>
    </w:p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7. Feature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7.1 Lifestyle profile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Saved locally. Editable from a first-run form and from the always-available HUD.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20"/>
        <w:gridCol w:w="21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5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1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Diet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Discrete slider / chips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Average omnivore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Vegan, vegetarian, low-meat, average, heavy-meat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Weekly driving miles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Number + slider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230 (~12k/yr)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Gasoline car assumed for lifestyle CO2; EV toggle is v1.1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Flights per year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Short / medium / long counts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 / 0 / 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Short ~250 kg, US cross-country ~1 t, transatlantic ~1.6 t CO2e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Home energy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Band chips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Average house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Small apt → large house (~1.5–7 t CO2e/yr)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Grid region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Select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 average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Used for AI electricity carbon and lifestyle kWh-equivalent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Comparison window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Week / month / CSV span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Match CSV date range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Lifestyle numbers scale to the same window as the file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Start city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Text + preset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Austin, TX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Origin of the 3D path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7.2 OpenAI usage ingest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Source of truth is platform.openai.com/usage → Export → detailed usage CSV grouped by line item. Parser must tolerate column-name drift.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Required-ish columns: timestamp/date, model, input tokens, output tokens. Cost is optional and unused for energy.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PapaParse in-browser. Reject files over a documented size with a clear message (suggest 50 MB soft cap).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Summarize: date range, row count, token totals by model, estimated kWh, estimated miles.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model is unknown, fall back to GPT-4o-class per-token energy.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Offer a bundled sample CSV so the viz can be demoed with no personal 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Never upload the file. Parse in memory and discard raw rows after aggregation (keep aggregates in localStorage).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7.3 Calculation engine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factors live in one config module so they can be updated without touching the renderer. UI must show “Estimates, not measurements” and a Methodology drawer with sources.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AI energy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Preferred path: tokens × Wh per 1,000 tokens by model (input and output separately if factors exist). Fallback: 0.30–0.40 Wh per typical short chat completion when token data is missing. Long-context / agent-style rows should scale with output tokens, not a flat “per prompt” constant.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v1 default table (replace with EcoLogits-derived values at implementation time; these are starting points):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760"/>
      </w:tblGrid>
      <w:tr>
        <w:trPr>
          <w:tblHeader/>
        </w:trPr>
        <w:tc>
          <w:tcPr>
            <w:tcW w:type="dxa" w:w="180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family</w:t>
            </w:r>
          </w:p>
        </w:tc>
        <w:tc>
          <w:tcPr>
            <w:tcW w:type="dxa" w:w="27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 / 1k input tokens</w:t>
            </w:r>
          </w:p>
        </w:tc>
        <w:tc>
          <w:tcPr>
            <w:tcW w:type="dxa" w:w="27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 / 1k output tokens</w:t>
            </w:r>
          </w:p>
        </w:tc>
        <w:tc>
          <w:tcPr>
            <w:tcW w:type="dxa" w:w="27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Wh / request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gpt-4o / 4o-mini class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0.08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0.40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0.34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gpt-4.1 / o-series reasoning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0.20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1.20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1.50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gpt-3.5 / nano class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0.03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0.12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Unknown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0.10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0.50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0.40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Add PUE 1.15 and a small embodied-hardware adder as a toggle (off by default, on in Methodology “include hardware”). Training amortized across all users is excluded in v1, matching Masley’s stance that it is small per user and highly uncertain.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EV conversion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 in HUD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Model 3 efficiency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4.0 miles / kWh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3.0 – 4.6 (real-world to EPA-best)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 grid intensity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380 g CO2e / kWh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Ember / OWID regional presets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AI miles = (AI kWh) × (mi/kWh).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Lifestyle → miles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Diet annual CO2e (Masley / Poore &amp; Nemecek / Scarborough order of magnitude): vegan ~1.05 t, vegetarian ~1.4 t, low-meat ~1.8 t, average omnivore ~2.5 t, heavy-meat ~3.2 t. Scale to the comparison window. Convert kg CO2e → kWh-equivalent via grid intensity, then to miles. Same pipeline for driving (EPA ~400 g CO2e/mi gasoline) and flights (short 250 kg, domestic long-haul 1 t, transatlantic 1.6 t per RT).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Primary on-canvas comparison in v1: AI miles vs diet miles for the same window, plus a stacked or additional path for driving if weekly miles &gt; 0. Flights can be a third path or a HUD line item if they dominate the scale.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Worked example (illustrative, not a claim)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50,000 output-equivalent tokens of 4o-class use ≈ a few tens of Wh → well under one Model 3 mile. A week of heavy-meat diet at ~3.2 t CO2e/year is ~61.5 kg/week. At 380 g/kWh that is ~162 kWh-equivalent → ~650 Model 3 miles. The exact numbers will move when EcoLogits tables are wired; the product must survive order-of-magnitude swings by always labeling units and sources.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7.4 3D visualization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Engine: Three.js, WebGL2, 60 fps target on a mid-range 2023 desktop GPU.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Hero asset: 2024 Tesla Model 3 glTF (CC-licensed; prefer a detailed model ~50–180k tris with a low-poly fallback ~7k).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 behavior: wheel rotation proportional to path speed, headlights, subtle body reflections, parked idle pose.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Scene modes by distance: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Distance</w:t>
            </w:r>
          </w:p>
        </w:tc>
        <w:tc>
          <w:tcPr>
            <w:tcW w:type="dxa" w:w="67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Staging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&lt; 10 feet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Driveway / parking-pad set. Camera stays low. Label in inches/feet.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10 feet – 2 miles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Neighborhood / local road ribbon. Camera lifts to a drone follow.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2 – 50 miles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Regional terrain, simplified. Path is a glowing ground spline.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&gt; 50 miles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Zoom to a stylized continent / globe. Path becomes a great-circle arc.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Dual-path layout: AI path cool (cyan), lifestyle/diet path warm (amber-red). If one path is 50× the other, do not shrink the short path to invisibility — use a callout, inset, or split staging so inches remain readable next to a cross-country arc.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Cinematic sequence (first reveal, ~8–12 seconds): bumper close-up → path ignites → car rolls → camera trucks back and up → labels fade in (AI week: 0.4 mi  ·  Meat week: 650 mi) → settle on an orbit the user can take over.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camera after settle: orbit, zoom, Replay cinematic, toggle paths.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real map tiles required. Stylized ground + optional low-poly US/world mesh. If a basemap is added later, it is decoration, not a product dependency.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Accessibility: offer a 2D fallback schematic (top-down path lengths + numbers) if WebGL fails.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7.5 HUD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Translucent overlay on the 3D canvas. Does not navigate away from the scene.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Diet chips, driving miles slider, flight steppers, home-energy chips.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Efficiency slider (mi/kWh) and grid preset.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Live recalculation: paths tween to new lengths within 400–700 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Readout strip: AI kWh, AI miles, diet miles, driving miles, ratio (lifestyle ÷ AI).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Buttons: Replace CSV, Replay, Methodology, Reset profile.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Keyboard: H toggles HUD, R replays, F fullscreen.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7.6 Methodology and honesty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Always visible disclaimer: estimates with wide error bars.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Methodology panel lists every factor, source link, and the date it was last updated.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Show uncertainty as a faint range on the path or as “central / low / high” chips.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 not claim OpenAI published these kWh numbers. Cite Epoch, EcoLogits, Masley, EPA, Ember.</w:t>
      </w:r>
    </w:p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8. UX copy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Concrete units first: “4 inches,” “1.2 miles,” “Austin to Dallas.” Avoid leading with kg or Wh.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scold voice. The point is scale, not guilt.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AI miles are tiny, say so plainly. That is a valid outcome and part of the Masley framing.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lifestyle miles dwarf AI, keep the same tone. Do not punch down or punch up.</w:t>
      </w:r>
    </w:p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9. Technical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7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 shell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Vite + vanilla TS or lightweight React. Single page.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3D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three + GLTFLoader + optional drei-less custom camera rig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CSV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PapaParse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State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localStorage for profile + last aggregates; in-memory store for scene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PWA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Web app manifest, service worker precaching shell + model + sample CSV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Hosting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Static. No backend in v1.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Models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glTF in /public/models; Draco compression if the file is heavy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Module split: ingest / factors / convert / scene / hud / storage. Conversion must be unit-tested with golden CSV fixtures.</w:t>
      </w:r>
    </w:p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10.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7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First cinematic ready &lt; 4s after CSV parse on a 2023 laptop. 60 fps at 1920×1080 with the production Model 3 asset.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Privacy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 network calls with user CSV contents. Optional later: only version-check for factor tables.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Resilience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Malformed CSV → human error, not a blank screen. WebGL fail → 2D fallback.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Install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to desktop via browser PWA flow. Offline: profile + last result + viz shell.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Licensing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Model 3 asset must be CC-compatible; attribution in Methodology / About.</w:t>
            </w:r>
          </w:p>
        </w:tc>
      </w:tr>
    </w:tbl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11. Analytics (local only in v1)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third-party analytics in v1. If added later: only anonymous events (CSV parsed yes/no, path mode used), never tokens or spend.</w:t>
      </w:r>
    </w:p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12. Milestones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rPr>
          <w:tblHeader/>
        </w:trPr>
        <w:tc>
          <w:tcPr>
            <w:tcW w:type="dxa" w:w="336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6720"/>
            <w:tcBorders>
              <w:top w:val="single" w:color="0B1F3A" w:sz="4"/>
              <w:left w:val="single" w:color="0B1F3A" w:sz="4"/>
              <w:bottom w:val="single" w:color="0B1F3A" w:sz="4"/>
              <w:right w:val="single" w:color="0B1F3A" w:sz="4"/>
            </w:tcBorders>
            <w:shd w:fill="0B1F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M0 — Skeleton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PWA shell, parked Model 3, orbit camera, dummy path of 1 mile.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M1 — Math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CSV parse + factor table + unit tests + numeric readout, no fancy camera.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M2 — Profile + HUD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localStorage profile, live sliders resize a debug line.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M3 — Cinematic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Driveway-to-globe staging, dual paths, labels, Replay.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M4 — Polish</w:t>
            </w:r>
          </w:p>
        </w:tc>
        <w:tc>
          <w:tcPr>
            <w:tcW w:type="dxa" w:w="6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Sample CSV, methodology drawer, 2D fallback, installability, factor citations.</w:t>
            </w:r>
          </w:p>
        </w:tc>
      </w:tr>
    </w:tbl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13. Open questions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Exact EcoLogits per-model Wh/token table to lock before M1 freeze.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Is diet converted via grid-equivalent kWh (current plan) or via a dedicated “diet miles” story that people may find less intuitive? Recommendation: keep one unit.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Single car that drives the AI distance, then a ghost car / second path for lifestyle — or two cars from the same driveway? Recommendation: two paths, one car on the AI path, lifestyle as a longer ribbon.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Start location: typed city vs geolocation vs pin on a stylized US mesh.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Whether to show cost from the CSV as a secondary readout (not needed for miles).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Attribution text required by the chosen Model 3 glTF license.</w:t>
      </w:r>
    </w:p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14. Success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user can go from cold load → profile → personal CSV → labeled dual-path cinematic in under two minutes.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Changing diet in the HUD visibly moves the warm path without a page reload.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week of typical chat use renders as feet-to-low-miles, not a fake cross-country 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Methodology is one click away from any number on screen.</w:t>
      </w:r>
    </w:p>
    <w:p>
      <w:pPr>
        <w:pStyle w:val="Heading1"/>
        <w:pBdr>
          <w:bottom w:val="single" w:color="0E7C7B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15. Reference links (implementation)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Masley AI calculator: https://andymasley.com/visuals/ai-prompt-footprint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Masley lifestyle calculator: https://andymasley.com/visuals/carbon-footprint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OpenAI usage export: https://platform.openai.com/usage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Three.js: https://threejs.org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Epoch AI ChatGPT energy note (~0.3 Wh/typical query, 2025).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EPA Model 3 class efficiency ~4.0 mi/kWh combined; real-world often 3.1–4.6.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Grid intensity: Ember / Our World in Data; US default ~380 g CO2e/kWh in Masley’s tool.</w:t>
      </w:r>
    </w:p>
    <w:p>
      <w:pPr>
        <w:spacing w:after="80" w:before="4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draft v0.1</w:t>
      </w:r>
    </w:p>
    <w:p>
      <w:pPr>
        <w:spacing w:after="160" w:before="0" w:line="276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Next step after review: lock the factor table, pick the Model 3 glTF, and cut M0.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8"/>
      </w:pBdr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Confidential draft  ·  Desktop PWA  ·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12" w:space="6"/>
      </w:pBdr>
      <w:spacing w:after="120"/>
    </w:pPr>
    <w:r>
      <w:rPr>
        <w:rFonts w:ascii="Arial" w:cs="Arial" w:eastAsia="Arial" w:hAnsi="Arial"/>
        <w:b/>
        <w:bCs/>
        <w:color w:val="0B1F3A"/>
        <w:sz w:val="18"/>
        <w:szCs w:val="18"/>
      </w:rPr>
      <w:t xml:space="preserve">PromptMiles</w:t>
    </w:r>
    <w:r>
      <w:rPr>
        <w:rFonts w:ascii="Arial" w:cs="Arial" w:eastAsia="Arial" w:hAnsi="Arial"/>
        <w:color w:val="64748B"/>
        <w:sz w:val="18"/>
        <w:szCs w:val="18"/>
      </w:rPr>
      <w:t xml:space="preserve">  ·  Product Requirements Document  ·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EQ-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B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2026-08-26T20:39:10.905Z</dcterms:created>
  <dcterms:modified xsi:type="dcterms:W3CDTF">2026-08-26T20:39:10.906Z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