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Praise, Confess, Relate, Love, Celebrate, Surrender</w:t>
      </w:r>
    </w:p>
    <w:p w:rsidR="00000000" w:rsidDel="00000000" w:rsidP="00000000" w:rsidRDefault="00000000" w:rsidRPr="00000000" w14:paraId="0000000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Rescue, Lament, Request, Repent, Gain strength, Comfort, Foretaste of Heaven</w:t>
      </w:r>
    </w:p>
    <w:p w:rsidR="00000000" w:rsidDel="00000000" w:rsidP="00000000" w:rsidRDefault="00000000" w:rsidRPr="00000000" w14:paraId="0000000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 down other idols, Declare Victory, Remember His Sacrifice,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this is what i propose: </w:t>
        <w:br w:type="textWrapping"/>
        <w:br w:type="textWrapping"/>
        <w:t xml:space="preserve">TJ lead Clar sing - All heaven declares A</w:t>
        <w:br w:type="textWrapping"/>
        <w:t xml:space="preserve">- to lead congregation into a time of worship after perhaps a hectic morning of getting ready for church after a long week</w:t>
        <w:br w:type="textWrapping"/>
        <w:br w:type="textWrapping"/>
        <w:t xml:space="preserve">TJ - You are God alone A</w:t>
        <w:br w:type="textWrapping"/>
        <w:t xml:space="preserve">- immediate entry from prev song</w:t>
        <w:br w:type="textWrapping"/>
        <w:t xml:space="preserve">- a very reachable key to “warm up”</w:t>
        <w:br w:type="textWrapping"/>
        <w:br w:type="textWrapping"/>
        <w:t xml:space="preserve">Acts 4:7-12 NIV</w:t>
        <w:br w:type="textWrapping"/>
        <w:t xml:space="preserve">Jesus is “ 'the stone you builders rejected, which has become the cornerstone.' [12] Salvation is found in no one else, for there is no other name under heaven given to mankind by which we must be saved.”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Eric - No other name G</w:t>
        <w:br w:type="textWrapping"/>
        <w:t xml:space="preserve">- G is very high for congregation</w:t>
        <w:br w:type="textWrapping"/>
        <w:t xml:space="preserve">- what are the other names you hold dear?</w:t>
        <w:br w:type="textWrapping"/>
        <w:br w:type="textWrapping"/>
        <w:t xml:space="preserve">Eric - Great is thy faithfulness C</w:t>
        <w:br w:type="textWrapping"/>
        <w:t xml:space="preserve">- faithful no matter what happens</w:t>
        <w:br w:type="textWrapping"/>
        <w:t xml:space="preserve">- Christian walk not ez</w:t>
        <w:br w:type="textWrapping"/>
        <w:br w:type="textWrapping"/>
        <w:t xml:space="preserve">TJ - Love ran red E</w:t>
        <w:br w:type="textWrapping"/>
        <w:t xml:space="preserve">- communion song, perhaps get congregation to sit/reflect like what pastor did last week? </w:t>
        <w:br w:type="textWrapping"/>
        <w:br w:type="textWrapping"/>
        <w:t xml:space="preserve">TJ - Trust E or G (original)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girls can’t sing 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