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37F9" w14:textId="0F72BF09" w:rsidR="00DA1BE3" w:rsidRDefault="005977B5" w:rsidP="009B3D07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9B3D07">
        <w:rPr>
          <w:rFonts w:ascii="黑体" w:eastAsia="黑体" w:hAnsi="黑体" w:hint="eastAsia"/>
          <w:b/>
          <w:bCs/>
          <w:sz w:val="44"/>
          <w:szCs w:val="44"/>
        </w:rPr>
        <w:t>水力模型业务平台进度报告</w:t>
      </w:r>
    </w:p>
    <w:p w14:paraId="2497C2A0" w14:textId="77777777" w:rsidR="009B3D07" w:rsidRPr="009B3D07" w:rsidRDefault="009B3D07" w:rsidP="009B3D0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一、第一阶段落实效果总结</w:t>
      </w:r>
    </w:p>
    <w:p w14:paraId="6D123396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需求梳理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：完成了水力模型核心功能需求清单，覆盖调度员、管理、服务支持等多用户类型。</w:t>
      </w:r>
    </w:p>
    <w:p w14:paraId="6E51FBEC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场景分析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：梳理了多类用户使用场景和业务操作链路，为原型搭建提供依据。</w:t>
      </w:r>
    </w:p>
    <w:p w14:paraId="5A3A8571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原型初版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：基于场景分析，完成初版产品原型Demo，覆盖主要业务流程（待前后端、UI、业务及领导后续评审）。</w:t>
      </w:r>
    </w:p>
    <w:p w14:paraId="121E31DF" w14:textId="0F5C9093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后端模型支撑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：实现了inp文件解析</w:t>
      </w:r>
      <w:r w:rsidR="00387693">
        <w:rPr>
          <w:rFonts w:ascii="宋体" w:eastAsia="宋体" w:hAnsi="宋体" w:cs="宋体" w:hint="eastAsia"/>
          <w:kern w:val="0"/>
          <w:sz w:val="24"/>
          <w14:ligatures w14:val="none"/>
        </w:rPr>
        <w:t>和导出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、计算与初步结果校验，产品侧提供了样例用于验证。</w:t>
      </w:r>
    </w:p>
    <w:p w14:paraId="2B6BE81E" w14:textId="77777777" w:rsidR="009B3D07" w:rsidRPr="009B3D07" w:rsidRDefault="009B3D07" w:rsidP="009B3D0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前端GIS基础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：完成基础地图绘制，初步实现模型结果在GIS上的展示，为后续数据可视化打下基础。</w:t>
      </w:r>
    </w:p>
    <w:p w14:paraId="5B4E1DF0" w14:textId="77777777" w:rsidR="009B3D07" w:rsidRPr="009B3D07" w:rsidRDefault="009B3D07" w:rsidP="009B3D0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二、当前存在的问题与对应解决方案</w:t>
      </w:r>
    </w:p>
    <w:p w14:paraId="5EDF63EA" w14:textId="77777777" w:rsidR="009B3D07" w:rsidRPr="009B3D07" w:rsidRDefault="009B3D07" w:rsidP="009B3D0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结果可视化表达不足</w:t>
      </w:r>
    </w:p>
    <w:p w14:paraId="3B08FF25" w14:textId="77777777" w:rsidR="009B3D07" w:rsidRPr="009B3D07" w:rsidRDefault="009B3D07" w:rsidP="009B3D0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问题：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设施类型（如泵站、水库、水塔、阀门等）未区分，水力特性（压力、总水头、流速、流向等）表现形式不直观。</w:t>
      </w:r>
    </w:p>
    <w:p w14:paraId="633100F0" w14:textId="77777777" w:rsidR="009B3D07" w:rsidRPr="009B3D07" w:rsidRDefault="009B3D07" w:rsidP="009B3D07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方案：</w:t>
      </w:r>
      <w:r w:rsidRPr="009B3D07">
        <w:rPr>
          <w:rFonts w:ascii="宋体" w:eastAsia="宋体" w:hAnsi="宋体" w:cs="宋体"/>
          <w:kern w:val="0"/>
          <w:sz w:val="24"/>
          <w14:ligatures w14:val="none"/>
        </w:rPr>
        <w:t>由产品侧细化视觉展示规范（图标、色带、宽度、动态表现等），前端根据规范实现，并组织业务与用户评审迭代。</w:t>
      </w:r>
    </w:p>
    <w:p w14:paraId="659FE2D4" w14:textId="77777777" w:rsidR="009B3D07" w:rsidRPr="009B3D07" w:rsidRDefault="009B3D07" w:rsidP="009B3D0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三、下一阶段工作分工与时间节点</w:t>
      </w:r>
    </w:p>
    <w:p w14:paraId="41CDC824" w14:textId="09BFF891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产品/业务（负责人：石逸航，7月</w:t>
      </w:r>
      <w:r w:rsidR="007B3F3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</w:t>
      </w: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日前）</w:t>
      </w:r>
    </w:p>
    <w:p w14:paraId="0E83E0DA" w14:textId="77777777" w:rsidR="009B3D07" w:rsidRPr="009B3D07" w:rsidRDefault="009B3D07" w:rsidP="009B3D0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输出“结果可视化视觉规范”文档（含各类水力设施/特性表现方式），提交前端开发使用。</w:t>
      </w:r>
    </w:p>
    <w:p w14:paraId="7455C184" w14:textId="77777777" w:rsidR="009B3D07" w:rsidRPr="009B3D07" w:rsidRDefault="009B3D07" w:rsidP="009B3D0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协助安排评审，组织前后端、UI、业务等多方评审原型和可视化方案。</w:t>
      </w:r>
    </w:p>
    <w:p w14:paraId="18EDD93F" w14:textId="77777777" w:rsidR="009B3D07" w:rsidRPr="009B3D07" w:rsidRDefault="009B3D07" w:rsidP="009B3D0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梳理典型业务场景，明确数据传递与操作流程，为多场景切换/验证提供标准。</w:t>
      </w:r>
    </w:p>
    <w:p w14:paraId="0CDF786E" w14:textId="0B78B807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后端开发（负责人：陈大蔚，7月1</w:t>
      </w:r>
      <w:r w:rsidR="007B3F3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</w:t>
      </w: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日前）</w:t>
      </w:r>
    </w:p>
    <w:p w14:paraId="744B4C92" w14:textId="0920AE74" w:rsidR="00387693" w:rsidRDefault="00387693" w:rsidP="009B3D0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完成离线模型的整体流程打通，完成单次模拟和等步长模拟的功能开发。</w:t>
      </w:r>
    </w:p>
    <w:p w14:paraId="52B9BBF4" w14:textId="1E157F41" w:rsidR="00387693" w:rsidRPr="007B3F3D" w:rsidRDefault="009B3D07" w:rsidP="00387693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87693">
        <w:rPr>
          <w:rFonts w:ascii="宋体" w:eastAsia="宋体" w:hAnsi="宋体" w:cs="宋体"/>
          <w:kern w:val="0"/>
          <w:sz w:val="24"/>
          <w14:ligatures w14:val="none"/>
        </w:rPr>
        <w:t>持续输出典型工况样例，配合前端完成端到端的数据校验和验证。</w:t>
      </w:r>
    </w:p>
    <w:p w14:paraId="1B6E80A3" w14:textId="77777777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前端开发（负责人：张如倩，7月15日前）</w:t>
      </w:r>
    </w:p>
    <w:p w14:paraId="7949C0E8" w14:textId="77777777" w:rsidR="009B3D07" w:rsidRPr="009B3D07" w:rsidRDefault="009B3D07" w:rsidP="009B3D0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按照产品视觉规范，实现各类设施与水力特性多样化、直观的地图可视化效果。</w:t>
      </w:r>
    </w:p>
    <w:p w14:paraId="39B099A7" w14:textId="77777777" w:rsidR="009B3D07" w:rsidRPr="009B3D07" w:rsidRDefault="009B3D07" w:rsidP="009B3D07">
      <w:pPr>
        <w:pStyle w:val="a9"/>
        <w:widowControl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9B3D0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联调与验收（7月18日前）</w:t>
      </w:r>
    </w:p>
    <w:p w14:paraId="25203B0C" w14:textId="322F36C8" w:rsidR="009B3D07" w:rsidRPr="009B3D07" w:rsidRDefault="009B3D07" w:rsidP="009B3D0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B3D07">
        <w:rPr>
          <w:rFonts w:ascii="宋体" w:eastAsia="宋体" w:hAnsi="宋体" w:cs="宋体"/>
          <w:kern w:val="0"/>
          <w:sz w:val="24"/>
          <w14:ligatures w14:val="none"/>
        </w:rPr>
        <w:t>产品、前端、后端联合开展功能走查和流程测试，确保业务流程和数据链路全流程闭环。</w:t>
      </w:r>
    </w:p>
    <w:sectPr w:rsidR="009B3D07" w:rsidRPr="009B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9AAC4" w14:textId="77777777" w:rsidR="009F1471" w:rsidRDefault="009F1471" w:rsidP="007B3F3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78484A" w14:textId="77777777" w:rsidR="009F1471" w:rsidRDefault="009F1471" w:rsidP="007B3F3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78576" w14:textId="77777777" w:rsidR="009F1471" w:rsidRDefault="009F1471" w:rsidP="007B3F3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6C4B45" w14:textId="77777777" w:rsidR="009F1471" w:rsidRDefault="009F1471" w:rsidP="007B3F3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D98"/>
    <w:multiLevelType w:val="hybridMultilevel"/>
    <w:tmpl w:val="DB386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EE3FBA"/>
    <w:multiLevelType w:val="multilevel"/>
    <w:tmpl w:val="0A1A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625AF"/>
    <w:multiLevelType w:val="multilevel"/>
    <w:tmpl w:val="D6C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F6FE4"/>
    <w:multiLevelType w:val="multilevel"/>
    <w:tmpl w:val="A18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33790"/>
    <w:multiLevelType w:val="multilevel"/>
    <w:tmpl w:val="778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87E4F"/>
    <w:multiLevelType w:val="multilevel"/>
    <w:tmpl w:val="F40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00B8B"/>
    <w:multiLevelType w:val="multilevel"/>
    <w:tmpl w:val="EED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80D77"/>
    <w:multiLevelType w:val="multilevel"/>
    <w:tmpl w:val="5DE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A07CF"/>
    <w:multiLevelType w:val="multilevel"/>
    <w:tmpl w:val="9F4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37683"/>
    <w:multiLevelType w:val="multilevel"/>
    <w:tmpl w:val="B25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C10D3"/>
    <w:multiLevelType w:val="multilevel"/>
    <w:tmpl w:val="1EB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66DB6"/>
    <w:multiLevelType w:val="multilevel"/>
    <w:tmpl w:val="7F9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A4CB2"/>
    <w:multiLevelType w:val="multilevel"/>
    <w:tmpl w:val="3B5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56386">
    <w:abstractNumId w:val="4"/>
  </w:num>
  <w:num w:numId="2" w16cid:durableId="2147158408">
    <w:abstractNumId w:val="3"/>
  </w:num>
  <w:num w:numId="3" w16cid:durableId="1635021940">
    <w:abstractNumId w:val="1"/>
  </w:num>
  <w:num w:numId="4" w16cid:durableId="391658555">
    <w:abstractNumId w:val="10"/>
  </w:num>
  <w:num w:numId="5" w16cid:durableId="971784487">
    <w:abstractNumId w:val="11"/>
  </w:num>
  <w:num w:numId="6" w16cid:durableId="909342751">
    <w:abstractNumId w:val="8"/>
  </w:num>
  <w:num w:numId="7" w16cid:durableId="359666347">
    <w:abstractNumId w:val="7"/>
  </w:num>
  <w:num w:numId="8" w16cid:durableId="17388326">
    <w:abstractNumId w:val="9"/>
  </w:num>
  <w:num w:numId="9" w16cid:durableId="1356884448">
    <w:abstractNumId w:val="6"/>
  </w:num>
  <w:num w:numId="10" w16cid:durableId="1606422928">
    <w:abstractNumId w:val="12"/>
  </w:num>
  <w:num w:numId="11" w16cid:durableId="408845177">
    <w:abstractNumId w:val="2"/>
  </w:num>
  <w:num w:numId="12" w16cid:durableId="1481146042">
    <w:abstractNumId w:val="5"/>
  </w:num>
  <w:num w:numId="13" w16cid:durableId="31549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5"/>
    <w:rsid w:val="00387693"/>
    <w:rsid w:val="004B27EC"/>
    <w:rsid w:val="004E5474"/>
    <w:rsid w:val="005977B5"/>
    <w:rsid w:val="006B244A"/>
    <w:rsid w:val="007B3F3D"/>
    <w:rsid w:val="009B3D07"/>
    <w:rsid w:val="009F1471"/>
    <w:rsid w:val="00C00E0F"/>
    <w:rsid w:val="00C520EA"/>
    <w:rsid w:val="00CE034C"/>
    <w:rsid w:val="00D93CF8"/>
    <w:rsid w:val="00D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9F885"/>
  <w15:chartTrackingRefBased/>
  <w15:docId w15:val="{FAD69C95-C544-486F-A7D0-83E496AC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7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7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7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7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7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7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7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7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7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7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7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7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7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7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7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7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7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7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7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7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7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7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7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3F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3F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3F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3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石逸航</dc:creator>
  <cp:keywords/>
  <dc:description/>
  <cp:lastModifiedBy>石逸航</cp:lastModifiedBy>
  <cp:revision>2</cp:revision>
  <dcterms:created xsi:type="dcterms:W3CDTF">2025-06-26T05:26:00Z</dcterms:created>
  <dcterms:modified xsi:type="dcterms:W3CDTF">2025-06-26T05:26:00Z</dcterms:modified>
</cp:coreProperties>
</file>