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360" w:after="180"/>
        <w:ind w:hanging="0" w:start="0" w:end="0"/>
        <w:jc w:val="center"/>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S</w:t>
      </w:r>
      <w:r>
        <w:rPr>
          <w:rFonts w:ascii="Google Sans;Roboto;Arial;sans-serif;Noto Color Emoji" w:hAnsi="Google Sans;Roboto;Arial;sans-serif;Noto Color Emoji"/>
          <w:b/>
          <w:strike w:val="false"/>
          <w:dstrike w:val="false"/>
          <w:sz w:val="30"/>
          <w:u w:val="none"/>
          <w:effect w:val="none"/>
        </w:rPr>
        <w:t>pecial logic columns</w:t>
      </w:r>
    </w:p>
    <w:p>
      <w:pPr>
        <w:pStyle w:val="Normal"/>
        <w:bidi w:val="0"/>
        <w:spacing w:before="360" w:after="180"/>
        <w:ind w:hanging="0" w:start="0" w:end="0"/>
        <w:jc w:val="center"/>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found in Database Schemas</w:t>
      </w:r>
    </w:p>
    <w:p>
      <w:pPr>
        <w:pStyle w:val="Normal"/>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r>
    </w:p>
    <w:p>
      <w:pPr>
        <w:pStyle w:val="Normal"/>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Soft Deletes &amp; Temporal Lifecycle</w:t>
      </w:r>
    </w:p>
    <w:p>
      <w:pPr>
        <w:pStyle w:val="Normal"/>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These columns alter the logical visibility of a row without physically removing it from the disk. When these columns are populated, queries must filter them out, and application logic must handle restorations.</w:t>
      </w:r>
    </w:p>
    <w:p>
      <w:pPr>
        <w:pStyle w:val="BodyText"/>
        <w:numPr>
          <w:ilvl w:val="0"/>
          <w:numId w:val="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IsDeleted</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Deleted</w:t>
      </w:r>
      <w:r>
        <w:rPr>
          <w:rFonts w:ascii="Google Sans;Roboto;Arial;sans-serif;Noto Color Emoji" w:hAnsi="Google Sans;Roboto;Arial;sans-serif;Noto Color Emoji"/>
          <w:b w:val="false"/>
          <w:strike w:val="false"/>
          <w:dstrike w:val="false"/>
          <w:sz w:val="24"/>
          <w:u w:val="none"/>
          <w:effect w:val="none"/>
        </w:rPr>
        <w:t xml:space="preserve"> (bit/boolean): Flags whether a record is logically deleted.</w:t>
      </w:r>
    </w:p>
    <w:p>
      <w:pPr>
        <w:pStyle w:val="BodyText"/>
        <w:numPr>
          <w:ilvl w:val="0"/>
          <w:numId w:val="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DeletedAt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WhenDeleted</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DeleteDate</w:t>
      </w:r>
      <w:r>
        <w:rPr>
          <w:rFonts w:ascii="Google Sans;Roboto;Arial;sans-serif;Noto Color Emoji" w:hAnsi="Google Sans;Roboto;Arial;sans-serif;Noto Color Emoji"/>
          <w:b w:val="false"/>
          <w:strike w:val="false"/>
          <w:dstrike w:val="false"/>
          <w:sz w:val="24"/>
          <w:u w:val="none"/>
          <w:effect w:val="none"/>
        </w:rPr>
        <w:t xml:space="preserve"> (datetime): Tracks exactly when a soft delete occurred. If non-null, the row is considered deleted.</w:t>
      </w:r>
    </w:p>
    <w:p>
      <w:pPr>
        <w:pStyle w:val="BodyText"/>
        <w:numPr>
          <w:ilvl w:val="0"/>
          <w:numId w:val="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DeletedBy</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DeletedByUserId</w:t>
      </w:r>
      <w:r>
        <w:rPr>
          <w:rFonts w:ascii="Google Sans;Roboto;Arial;sans-serif;Noto Color Emoji" w:hAnsi="Google Sans;Roboto;Arial;sans-serif;Noto Color Emoji"/>
          <w:b w:val="false"/>
          <w:strike w:val="false"/>
          <w:dstrike w:val="false"/>
          <w:sz w:val="24"/>
          <w:u w:val="none"/>
          <w:effect w:val="none"/>
        </w:rPr>
        <w:t xml:space="preserve"> (int/uuid/varchar): Tracks who initiated the soft delete.</w:t>
      </w:r>
    </w:p>
    <w:p>
      <w:pPr>
        <w:pStyle w:val="BodyText"/>
        <w:numPr>
          <w:ilvl w:val="0"/>
          <w:numId w:val="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IsActive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Active</w:t>
      </w:r>
      <w:r>
        <w:rPr>
          <w:rFonts w:ascii="Google Sans;Roboto;Arial;sans-serif;Noto Color Emoji" w:hAnsi="Google Sans;Roboto;Arial;sans-serif;Noto Color Emoji"/>
          <w:b w:val="false"/>
          <w:strike w:val="false"/>
          <w:dstrike w:val="false"/>
          <w:sz w:val="24"/>
          <w:u w:val="none"/>
          <w:effect w:val="none"/>
        </w:rPr>
        <w:t xml:space="preserve"> (bit/boolean): Declares whether a row is "live." Inactivation logic requires flipping this to </w:t>
      </w:r>
      <w:r>
        <w:rPr>
          <w:rStyle w:val="SourceText"/>
          <w:rFonts w:ascii="monospace" w:hAnsi="monospace"/>
          <w:b w:val="false"/>
          <w:strike w:val="false"/>
          <w:dstrike w:val="false"/>
          <w:sz w:val="21"/>
          <w:u w:val="none"/>
          <w:effect w:val="none"/>
          <w:bdr w:val="single" w:sz="2" w:space="1" w:color="F0F2F5"/>
        </w:rPr>
        <w:t>0</w:t>
      </w:r>
      <w:r>
        <w:rPr>
          <w:rFonts w:ascii="Google Sans;Roboto;Arial;sans-serif;Noto Color Emoji" w:hAnsi="Google Sans;Roboto;Arial;sans-serif;Noto Color Emoji"/>
          <w:b w:val="false"/>
          <w:strike w:val="false"/>
          <w:dstrike w:val="false"/>
          <w:sz w:val="24"/>
          <w:u w:val="none"/>
          <w:effect w:val="none"/>
        </w:rPr>
        <w:t xml:space="preserve"> and often setting an accompanying timestamp.</w:t>
      </w:r>
    </w:p>
    <w:p>
      <w:pPr>
        <w:pStyle w:val="BodyText"/>
        <w:numPr>
          <w:ilvl w:val="0"/>
          <w:numId w:val="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InactiveDate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InactivatedAt</w:t>
      </w:r>
      <w:r>
        <w:rPr>
          <w:rFonts w:ascii="Google Sans;Roboto;Arial;sans-serif;Noto Color Emoji" w:hAnsi="Google Sans;Roboto;Arial;sans-serif;Noto Color Emoji"/>
          <w:b w:val="false"/>
          <w:strike w:val="false"/>
          <w:dstrike w:val="false"/>
          <w:sz w:val="24"/>
          <w:u w:val="none"/>
          <w:effect w:val="none"/>
        </w:rPr>
        <w:t xml:space="preserve"> (datetime): Complements </w:t>
      </w:r>
      <w:r>
        <w:rPr>
          <w:rStyle w:val="SourceText"/>
          <w:rFonts w:ascii="monospace" w:hAnsi="monospace"/>
          <w:b w:val="false"/>
          <w:strike w:val="false"/>
          <w:dstrike w:val="false"/>
          <w:sz w:val="21"/>
          <w:u w:val="none"/>
          <w:effect w:val="none"/>
          <w:bdr w:val="single" w:sz="2" w:space="1" w:color="F0F2F5"/>
        </w:rPr>
        <w:t>IsActive</w:t>
      </w:r>
      <w:r>
        <w:rPr>
          <w:rFonts w:ascii="Google Sans;Roboto;Arial;sans-serif;Noto Color Emoji" w:hAnsi="Google Sans;Roboto;Arial;sans-serif;Noto Color Emoji"/>
          <w:b w:val="false"/>
          <w:strike w:val="false"/>
          <w:dstrike w:val="false"/>
          <w:sz w:val="24"/>
          <w:u w:val="none"/>
          <w:effect w:val="none"/>
        </w:rPr>
        <w:t xml:space="preserve"> to record the exact moment a record lost its active status.</w:t>
      </w:r>
    </w:p>
    <w:p>
      <w:pPr>
        <w:pStyle w:val="BodyText"/>
        <w:numPr>
          <w:ilvl w:val="0"/>
          <w:numId w:val="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PurgeAfter</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ExpirationDate</w:t>
      </w:r>
      <w:r>
        <w:rPr>
          <w:rFonts w:ascii="Google Sans;Roboto;Arial;sans-serif;Noto Color Emoji" w:hAnsi="Google Sans;Roboto;Arial;sans-serif;Noto Color Emoji"/>
          <w:b w:val="false"/>
          <w:strike w:val="false"/>
          <w:dstrike w:val="false"/>
          <w:sz w:val="24"/>
          <w:u w:val="none"/>
          <w:effect w:val="none"/>
        </w:rPr>
        <w:t xml:space="preserve"> (datetime): Used for data retention policies. A background job regularly searches for rows where this date is in the past to physically delete them.</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Optimistic Concurrency Control (OCC)</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These columns prevent a user from overwriting another user's updates if both are modifying the same row simultaneously. The application logic must compare the version at the time of reading with the version at the time of writing.</w:t>
      </w:r>
    </w:p>
    <w:p>
      <w:pPr>
        <w:pStyle w:val="BodyText"/>
        <w:numPr>
          <w:ilvl w:val="0"/>
          <w:numId w:val="2"/>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RowVersion</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Version</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VersionNum</w:t>
      </w:r>
      <w:r>
        <w:rPr>
          <w:rFonts w:ascii="Google Sans;Roboto;Arial;sans-serif;Noto Color Emoji" w:hAnsi="Google Sans;Roboto;Arial;sans-serif;Noto Color Emoji"/>
          <w:b w:val="false"/>
          <w:strike w:val="false"/>
          <w:dstrike w:val="false"/>
          <w:sz w:val="24"/>
          <w:u w:val="none"/>
          <w:effect w:val="none"/>
        </w:rPr>
        <w:t xml:space="preserve"> (int/bigint): Incremented by </w:t>
      </w:r>
      <w:r>
        <w:rPr>
          <w:rStyle w:val="SourceText"/>
          <w:rFonts w:ascii="monospace" w:hAnsi="monospace"/>
          <w:b w:val="false"/>
          <w:strike w:val="false"/>
          <w:dstrike w:val="false"/>
          <w:sz w:val="21"/>
          <w:u w:val="none"/>
          <w:effect w:val="none"/>
          <w:bdr w:val="single" w:sz="2" w:space="1" w:color="F0F2F5"/>
        </w:rPr>
        <w:t>+1</w:t>
      </w:r>
      <w:r>
        <w:rPr>
          <w:rFonts w:ascii="Google Sans;Roboto;Arial;sans-serif;Noto Color Emoji" w:hAnsi="Google Sans;Roboto;Arial;sans-serif;Noto Color Emoji"/>
          <w:b w:val="false"/>
          <w:strike w:val="false"/>
          <w:dstrike w:val="false"/>
          <w:sz w:val="24"/>
          <w:u w:val="none"/>
          <w:effect w:val="none"/>
        </w:rPr>
        <w:t xml:space="preserve"> every time an </w:t>
      </w:r>
      <w:r>
        <w:rPr>
          <w:rStyle w:val="SourceText"/>
          <w:rFonts w:ascii="monospace" w:hAnsi="monospace"/>
          <w:b w:val="false"/>
          <w:strike w:val="false"/>
          <w:dstrike w:val="false"/>
          <w:sz w:val="21"/>
          <w:u w:val="none"/>
          <w:effect w:val="none"/>
          <w:bdr w:val="single" w:sz="2" w:space="1" w:color="F0F2F5"/>
        </w:rPr>
        <w:t>UPDATE</w:t>
      </w:r>
      <w:r>
        <w:rPr>
          <w:rFonts w:ascii="Google Sans;Roboto;Arial;sans-serif;Noto Color Emoji" w:hAnsi="Google Sans;Roboto;Arial;sans-serif;Noto Color Emoji"/>
          <w:b w:val="false"/>
          <w:strike w:val="false"/>
          <w:dstrike w:val="false"/>
          <w:sz w:val="24"/>
          <w:u w:val="none"/>
          <w:effect w:val="none"/>
        </w:rPr>
        <w:t xml:space="preserve"> statement is executed. If the incoming version doesn't match the database version, the update fails.</w:t>
      </w:r>
    </w:p>
    <w:p>
      <w:pPr>
        <w:pStyle w:val="BodyText"/>
        <w:numPr>
          <w:ilvl w:val="0"/>
          <w:numId w:val="2"/>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SysRowVersion</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xmin</w:t>
      </w:r>
      <w:r>
        <w:rPr>
          <w:rFonts w:ascii="Google Sans;Roboto;Arial;sans-serif;Noto Color Emoji" w:hAnsi="Google Sans;Roboto;Arial;sans-serif;Noto Color Emoji"/>
          <w:b w:val="false"/>
          <w:strike w:val="false"/>
          <w:dstrike w:val="false"/>
          <w:sz w:val="24"/>
          <w:u w:val="none"/>
          <w:effect w:val="none"/>
        </w:rPr>
        <w:t xml:space="preserve"> (timestamp/binary): Database-managed concurrency tokens (like SQL Server's </w:t>
      </w:r>
      <w:r>
        <w:rPr>
          <w:rStyle w:val="SourceText"/>
          <w:rFonts w:ascii="monospace" w:hAnsi="monospace"/>
          <w:b w:val="false"/>
          <w:strike w:val="false"/>
          <w:dstrike w:val="false"/>
          <w:sz w:val="21"/>
          <w:u w:val="none"/>
          <w:effect w:val="none"/>
          <w:bdr w:val="single" w:sz="2" w:space="1" w:color="F0F2F5"/>
        </w:rPr>
        <w:t>rowversion</w:t>
      </w:r>
      <w:r>
        <w:rPr>
          <w:rFonts w:ascii="Google Sans;Roboto;Arial;sans-serif;Noto Color Emoji" w:hAnsi="Google Sans;Roboto;Arial;sans-serif;Noto Color Emoji"/>
          <w:b w:val="false"/>
          <w:strike w:val="false"/>
          <w:dstrike w:val="false"/>
          <w:sz w:val="24"/>
          <w:u w:val="none"/>
          <w:effect w:val="none"/>
        </w:rPr>
        <w:t xml:space="preserve"> data type or PostgreSQL's internal </w:t>
      </w:r>
      <w:r>
        <w:rPr>
          <w:rStyle w:val="SourceText"/>
          <w:rFonts w:ascii="monospace" w:hAnsi="monospace"/>
          <w:b w:val="false"/>
          <w:strike w:val="false"/>
          <w:dstrike w:val="false"/>
          <w:sz w:val="21"/>
          <w:u w:val="none"/>
          <w:effect w:val="none"/>
          <w:bdr w:val="single" w:sz="2" w:space="1" w:color="F0F2F5"/>
        </w:rPr>
        <w:t>xmin</w:t>
      </w:r>
      <w:r>
        <w:rPr>
          <w:rFonts w:ascii="Google Sans;Roboto;Arial;sans-serif;Noto Color Emoji" w:hAnsi="Google Sans;Roboto;Arial;sans-serif;Noto Color Emoji"/>
          <w:b w:val="false"/>
          <w:strike w:val="false"/>
          <w:dstrike w:val="false"/>
          <w:sz w:val="24"/>
          <w:u w:val="none"/>
          <w:effect w:val="none"/>
        </w:rPr>
        <w:t>) that automatically rotate on every row update.</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Record Auditing &amp; Provenance</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These standard fields mandate that the application or database triggers populate timestamps and user identifiers automatically during insertions and modifications.</w:t>
      </w:r>
    </w:p>
    <w:p>
      <w:pPr>
        <w:pStyle w:val="BodyText"/>
        <w:numPr>
          <w:ilvl w:val="0"/>
          <w:numId w:val="3"/>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CreatedAt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CreatedDate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WhenCreated</w:t>
      </w:r>
      <w:r>
        <w:rPr>
          <w:rFonts w:ascii="Google Sans;Roboto;Arial;sans-serif;Noto Color Emoji" w:hAnsi="Google Sans;Roboto;Arial;sans-serif;Noto Color Emoji"/>
          <w:b w:val="false"/>
          <w:strike w:val="false"/>
          <w:dstrike w:val="false"/>
          <w:sz w:val="24"/>
          <w:u w:val="none"/>
          <w:effect w:val="none"/>
        </w:rPr>
        <w:t xml:space="preserve"> (datetime): Populated strictly during the </w:t>
      </w:r>
      <w:r>
        <w:rPr>
          <w:rStyle w:val="SourceText"/>
          <w:rFonts w:ascii="monospace" w:hAnsi="monospace"/>
          <w:b w:val="false"/>
          <w:strike w:val="false"/>
          <w:dstrike w:val="false"/>
          <w:sz w:val="21"/>
          <w:u w:val="none"/>
          <w:effect w:val="none"/>
          <w:bdr w:val="single" w:sz="2" w:space="1" w:color="F0F2F5"/>
        </w:rPr>
        <w:t>INSERT</w:t>
      </w:r>
      <w:r>
        <w:rPr>
          <w:rFonts w:ascii="Google Sans;Roboto;Arial;sans-serif;Noto Color Emoji" w:hAnsi="Google Sans;Roboto;Arial;sans-serif;Noto Color Emoji"/>
          <w:b w:val="false"/>
          <w:strike w:val="false"/>
          <w:dstrike w:val="false"/>
          <w:sz w:val="24"/>
          <w:u w:val="none"/>
          <w:effect w:val="none"/>
        </w:rPr>
        <w:t xml:space="preserve"> operation.</w:t>
      </w:r>
    </w:p>
    <w:p>
      <w:pPr>
        <w:pStyle w:val="BodyText"/>
        <w:numPr>
          <w:ilvl w:val="0"/>
          <w:numId w:val="3"/>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CreatedBy</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CreatedByUserId</w:t>
      </w:r>
      <w:r>
        <w:rPr>
          <w:rFonts w:ascii="Google Sans;Roboto;Arial;sans-serif;Noto Color Emoji" w:hAnsi="Google Sans;Roboto;Arial;sans-serif;Noto Color Emoji"/>
          <w:b w:val="false"/>
          <w:strike w:val="false"/>
          <w:dstrike w:val="false"/>
          <w:sz w:val="24"/>
          <w:u w:val="none"/>
          <w:effect w:val="none"/>
        </w:rPr>
        <w:t xml:space="preserve"> (int/uuid/varchar): Captures the application user or system actor who created the row.</w:t>
      </w:r>
    </w:p>
    <w:p>
      <w:pPr>
        <w:pStyle w:val="BodyText"/>
        <w:numPr>
          <w:ilvl w:val="0"/>
          <w:numId w:val="3"/>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UpdatedAt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ModifiedAt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LastModifiedDate</w:t>
      </w:r>
      <w:r>
        <w:rPr>
          <w:rFonts w:ascii="Google Sans;Roboto;Arial;sans-serif;Noto Color Emoji" w:hAnsi="Google Sans;Roboto;Arial;sans-serif;Noto Color Emoji"/>
          <w:b w:val="false"/>
          <w:strike w:val="false"/>
          <w:dstrike w:val="false"/>
          <w:sz w:val="24"/>
          <w:u w:val="none"/>
          <w:effect w:val="none"/>
        </w:rPr>
        <w:t xml:space="preserve"> (datetime): Updated on every </w:t>
      </w:r>
      <w:r>
        <w:rPr>
          <w:rStyle w:val="SourceText"/>
          <w:rFonts w:ascii="monospace" w:hAnsi="monospace"/>
          <w:b w:val="false"/>
          <w:strike w:val="false"/>
          <w:dstrike w:val="false"/>
          <w:sz w:val="21"/>
          <w:u w:val="none"/>
          <w:effect w:val="none"/>
          <w:bdr w:val="single" w:sz="2" w:space="1" w:color="F0F2F5"/>
        </w:rPr>
        <w:t>UPDATE</w:t>
      </w:r>
      <w:r>
        <w:rPr>
          <w:rFonts w:ascii="Google Sans;Roboto;Arial;sans-serif;Noto Color Emoji" w:hAnsi="Google Sans;Roboto;Arial;sans-serif;Noto Color Emoji"/>
          <w:b w:val="false"/>
          <w:strike w:val="false"/>
          <w:dstrike w:val="false"/>
          <w:sz w:val="24"/>
          <w:u w:val="none"/>
          <w:effect w:val="none"/>
        </w:rPr>
        <w:t xml:space="preserve"> statement to reflect the latest change.</w:t>
      </w:r>
    </w:p>
    <w:p>
      <w:pPr>
        <w:pStyle w:val="BodyText"/>
        <w:numPr>
          <w:ilvl w:val="0"/>
          <w:numId w:val="3"/>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UpdatedBy</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ModifiedBy</w:t>
      </w:r>
      <w:r>
        <w:rPr>
          <w:rFonts w:ascii="Google Sans;Roboto;Arial;sans-serif;Noto Color Emoji" w:hAnsi="Google Sans;Roboto;Arial;sans-serif;Noto Color Emoji"/>
          <w:b w:val="false"/>
          <w:strike w:val="false"/>
          <w:dstrike w:val="false"/>
          <w:sz w:val="24"/>
          <w:u w:val="none"/>
          <w:effect w:val="none"/>
        </w:rPr>
        <w:t xml:space="preserve"> (int/uuid/varchar): Captures the identity of the last actor to change the data.</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State Machines &amp; Process Queues</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Common in asynchronous processing, background workers, and transactional state machines. The values in these columns dictate which background worker can claim a row and what it should do next.</w:t>
      </w:r>
    </w:p>
    <w:p>
      <w:pPr>
        <w:pStyle w:val="BodyText"/>
        <w:numPr>
          <w:ilvl w:val="0"/>
          <w:numId w:val="4"/>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StatusCode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State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ProcessStatus</w:t>
      </w:r>
      <w:r>
        <w:rPr>
          <w:rFonts w:ascii="Google Sans;Roboto;Arial;sans-serif;Noto Color Emoji" w:hAnsi="Google Sans;Roboto;Arial;sans-serif;Noto Color Emoji"/>
          <w:b w:val="false"/>
          <w:strike w:val="false"/>
          <w:dstrike w:val="false"/>
          <w:sz w:val="24"/>
          <w:u w:val="none"/>
          <w:effect w:val="none"/>
        </w:rPr>
        <w:t xml:space="preserve"> (varchar/int): Tracks the stage of a row in a workflow (e.g., </w:t>
      </w:r>
      <w:r>
        <w:rPr>
          <w:rStyle w:val="SourceText"/>
          <w:rFonts w:ascii="monospace" w:hAnsi="monospace"/>
          <w:b w:val="false"/>
          <w:strike w:val="false"/>
          <w:dstrike w:val="false"/>
          <w:sz w:val="21"/>
          <w:u w:val="none"/>
          <w:effect w:val="none"/>
          <w:bdr w:val="single" w:sz="2" w:space="1" w:color="F0F2F5"/>
        </w:rPr>
        <w:t>'Pending'</w:t>
      </w:r>
      <w:r>
        <w:rPr>
          <w:rFonts w:ascii="Google Sans;Roboto;Arial;sans-serif;Noto Color Emoji" w:hAnsi="Google Sans;Roboto;Arial;sans-serif;Noto Color Emoji"/>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F0F2F5"/>
        </w:rPr>
        <w:t>'Processing'</w:t>
      </w:r>
      <w:r>
        <w:rPr>
          <w:rFonts w:ascii="Google Sans;Roboto;Arial;sans-serif;Noto Color Emoji" w:hAnsi="Google Sans;Roboto;Arial;sans-serif;Noto Color Emoji"/>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F0F2F5"/>
        </w:rPr>
        <w:t>'Completed'</w:t>
      </w:r>
      <w:r>
        <w:rPr>
          <w:rFonts w:ascii="Google Sans;Roboto;Arial;sans-serif;Noto Color Emoji" w:hAnsi="Google Sans;Roboto;Arial;sans-serif;Noto Color Emoji"/>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F0F2F5"/>
        </w:rPr>
        <w:t>'Failed'</w:t>
      </w:r>
      <w:r>
        <w:rPr>
          <w:rFonts w:ascii="Google Sans;Roboto;Arial;sans-serif;Noto Color Emoji" w:hAnsi="Google Sans;Roboto;Arial;sans-serif;Noto Color Emoji"/>
          <w:b w:val="false"/>
          <w:strike w:val="false"/>
          <w:dstrike w:val="false"/>
          <w:sz w:val="24"/>
          <w:u w:val="none"/>
          <w:effect w:val="none"/>
        </w:rPr>
        <w:t>).</w:t>
      </w:r>
    </w:p>
    <w:p>
      <w:pPr>
        <w:pStyle w:val="BodyText"/>
        <w:numPr>
          <w:ilvl w:val="0"/>
          <w:numId w:val="4"/>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IsLocked</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LockedAt</w:t>
      </w:r>
      <w:r>
        <w:rPr>
          <w:rFonts w:ascii="Google Sans;Roboto;Arial;sans-serif;Noto Color Emoji" w:hAnsi="Google Sans;Roboto;Arial;sans-serif;Noto Color Emoji"/>
          <w:b w:val="false"/>
          <w:strike w:val="false"/>
          <w:dstrike w:val="false"/>
          <w:sz w:val="24"/>
          <w:u w:val="none"/>
          <w:effect w:val="none"/>
        </w:rPr>
        <w:t xml:space="preserve"> (bit/datetime): Used for distributed locking. When a worker claims a row, it sets </w:t>
      </w:r>
      <w:r>
        <w:rPr>
          <w:rStyle w:val="SourceText"/>
          <w:rFonts w:ascii="monospace" w:hAnsi="monospace"/>
          <w:b w:val="false"/>
          <w:strike w:val="false"/>
          <w:dstrike w:val="false"/>
          <w:sz w:val="21"/>
          <w:u w:val="none"/>
          <w:effect w:val="none"/>
          <w:bdr w:val="single" w:sz="2" w:space="1" w:color="F0F2F5"/>
        </w:rPr>
        <w:t>IsLocked = 1</w:t>
      </w:r>
      <w:r>
        <w:rPr>
          <w:rFonts w:ascii="Google Sans;Roboto;Arial;sans-serif;Noto Color Emoji" w:hAnsi="Google Sans;Roboto;Arial;sans-serif;Noto Color Emoji"/>
          <w:b w:val="false"/>
          <w:strike w:val="false"/>
          <w:dstrike w:val="false"/>
          <w:sz w:val="24"/>
          <w:u w:val="none"/>
          <w:effect w:val="none"/>
        </w:rPr>
        <w:t xml:space="preserve"> or updates </w:t>
      </w:r>
      <w:r>
        <w:rPr>
          <w:rStyle w:val="SourceText"/>
          <w:rFonts w:ascii="monospace" w:hAnsi="monospace"/>
          <w:b w:val="false"/>
          <w:strike w:val="false"/>
          <w:dstrike w:val="false"/>
          <w:sz w:val="21"/>
          <w:u w:val="none"/>
          <w:effect w:val="none"/>
          <w:bdr w:val="single" w:sz="2" w:space="1" w:color="F0F2F5"/>
        </w:rPr>
        <w:t>LockedAt</w:t>
      </w:r>
      <w:r>
        <w:rPr>
          <w:rFonts w:ascii="Google Sans;Roboto;Arial;sans-serif;Noto Color Emoji" w:hAnsi="Google Sans;Roboto;Arial;sans-serif;Noto Color Emoji"/>
          <w:b w:val="false"/>
          <w:strike w:val="false"/>
          <w:dstrike w:val="false"/>
          <w:sz w:val="24"/>
          <w:u w:val="none"/>
          <w:effect w:val="none"/>
        </w:rPr>
        <w:t xml:space="preserve"> to prevent other parallel workers from picking up the same record.</w:t>
      </w:r>
    </w:p>
    <w:p>
      <w:pPr>
        <w:pStyle w:val="BodyText"/>
        <w:numPr>
          <w:ilvl w:val="0"/>
          <w:numId w:val="4"/>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LockedBy</w:t>
      </w:r>
      <w:r>
        <w:rPr>
          <w:rFonts w:ascii="Google Sans;Roboto;Arial;sans-serif;Noto Color Emoji" w:hAnsi="Google Sans;Roboto;Arial;sans-serif;Noto Color Emoji"/>
          <w:b w:val="false"/>
          <w:strike w:val="false"/>
          <w:dstrike w:val="false"/>
          <w:sz w:val="24"/>
          <w:u w:val="none"/>
          <w:effect w:val="none"/>
        </w:rPr>
        <w:t xml:space="preserve"> (varchar/uuid): Identifies the specific background server or thread instance holding the lock.</w:t>
      </w:r>
    </w:p>
    <w:p>
      <w:pPr>
        <w:pStyle w:val="BodyText"/>
        <w:numPr>
          <w:ilvl w:val="0"/>
          <w:numId w:val="4"/>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RetryCount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Attempts</w:t>
      </w:r>
      <w:r>
        <w:rPr>
          <w:rFonts w:ascii="Google Sans;Roboto;Arial;sans-serif;Noto Color Emoji" w:hAnsi="Google Sans;Roboto;Arial;sans-serif;Noto Color Emoji"/>
          <w:b w:val="false"/>
          <w:strike w:val="false"/>
          <w:dstrike w:val="false"/>
          <w:sz w:val="24"/>
          <w:u w:val="none"/>
          <w:effect w:val="none"/>
        </w:rPr>
        <w:t xml:space="preserve"> (int): Tracked by background workers. If a process fails, logic increments this column. If it exceeds a threshold (e.g., </w:t>
      </w:r>
      <w:r>
        <w:rPr>
          <w:rStyle w:val="SourceText"/>
          <w:rFonts w:ascii="monospace" w:hAnsi="monospace"/>
          <w:b w:val="false"/>
          <w:strike w:val="false"/>
          <w:dstrike w:val="false"/>
          <w:sz w:val="21"/>
          <w:u w:val="none"/>
          <w:effect w:val="none"/>
          <w:bdr w:val="single" w:sz="2" w:space="1" w:color="F0F2F5"/>
        </w:rPr>
        <w:t>3</w:t>
      </w:r>
      <w:r>
        <w:rPr>
          <w:rFonts w:ascii="Google Sans;Roboto;Arial;sans-serif;Noto Color Emoji" w:hAnsi="Google Sans;Roboto;Arial;sans-serif;Noto Color Emoji"/>
          <w:b w:val="false"/>
          <w:strike w:val="false"/>
          <w:dstrike w:val="false"/>
          <w:sz w:val="24"/>
          <w:u w:val="none"/>
          <w:effect w:val="none"/>
        </w:rPr>
        <w:t>), the status changes to a permanent failure state.</w:t>
      </w:r>
    </w:p>
    <w:p>
      <w:pPr>
        <w:pStyle w:val="BodyText"/>
        <w:numPr>
          <w:ilvl w:val="0"/>
          <w:numId w:val="4"/>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NextRunTime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ScheduledAt</w:t>
      </w:r>
      <w:r>
        <w:rPr>
          <w:rFonts w:ascii="Google Sans;Roboto;Arial;sans-serif;Noto Color Emoji" w:hAnsi="Google Sans;Roboto;Arial;sans-serif;Noto Color Emoji"/>
          <w:b w:val="false"/>
          <w:strike w:val="false"/>
          <w:dstrike w:val="false"/>
          <w:sz w:val="24"/>
          <w:u w:val="none"/>
          <w:effect w:val="none"/>
        </w:rPr>
        <w:t xml:space="preserve"> (datetime): Used by job schedulers. The worker pool queries for rows where </w:t>
      </w:r>
      <w:r>
        <w:rPr>
          <w:rStyle w:val="SourceText"/>
          <w:rFonts w:ascii="monospace" w:hAnsi="monospace"/>
          <w:b w:val="false"/>
          <w:strike w:val="false"/>
          <w:dstrike w:val="false"/>
          <w:sz w:val="21"/>
          <w:u w:val="none"/>
          <w:effect w:val="none"/>
          <w:bdr w:val="single" w:sz="2" w:space="1" w:color="F0F2F5"/>
        </w:rPr>
        <w:t>NextRunTime &lt;= CurrentTimestamp</w:t>
      </w:r>
      <w:r>
        <w:rPr>
          <w:rFonts w:ascii="Google Sans;Roboto;Arial;sans-serif;Noto Color Emoji" w:hAnsi="Google Sans;Roboto;Arial;sans-serif;Noto Color Emoji"/>
          <w:b w:val="false"/>
          <w:strike w:val="false"/>
          <w:dstrike w:val="false"/>
          <w:sz w:val="24"/>
          <w:u w:val="none"/>
          <w:effect w:val="none"/>
        </w:rPr>
        <w:t>.</w:t>
      </w:r>
    </w:p>
    <w:p>
      <w:pPr>
        <w:pStyle w:val="BodyText"/>
        <w:numPr>
          <w:ilvl w:val="0"/>
          <w:numId w:val="4"/>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ErrorLog</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FailureReason</w:t>
      </w:r>
      <w:r>
        <w:rPr>
          <w:rFonts w:ascii="Google Sans;Roboto;Arial;sans-serif;Noto Color Emoji" w:hAnsi="Google Sans;Roboto;Arial;sans-serif;Noto Color Emoji"/>
          <w:b w:val="false"/>
          <w:strike w:val="false"/>
          <w:dstrike w:val="false"/>
          <w:sz w:val="24"/>
          <w:u w:val="none"/>
          <w:effect w:val="none"/>
        </w:rPr>
        <w:t xml:space="preserve"> (text/json): Captured when a background process encounters an exception while evaluating the row.</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Synchronization &amp; Integration Tracking</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Used when data needs to be replicated to external search indexes, data warehouses, or third-party APIs.</w:t>
      </w:r>
    </w:p>
    <w:p>
      <w:pPr>
        <w:pStyle w:val="BodyText"/>
        <w:numPr>
          <w:ilvl w:val="0"/>
          <w:numId w:val="5"/>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IsDirty</w:t>
      </w:r>
      <w:r>
        <w:rPr>
          <w:rFonts w:ascii="Google Sans;Roboto;Arial;sans-serif;Noto Color Emoji" w:hAnsi="Google Sans;Roboto;Arial;sans-serif;Noto Color Emoji"/>
          <w:b w:val="false"/>
          <w:strike w:val="false"/>
          <w:dstrike w:val="false"/>
          <w:sz w:val="24"/>
          <w:u w:val="none"/>
          <w:effect w:val="none"/>
        </w:rPr>
        <w:t xml:space="preserve"> (bit/boolean): Flipped to </w:t>
      </w:r>
      <w:r>
        <w:rPr>
          <w:rStyle w:val="SourceText"/>
          <w:rFonts w:ascii="monospace" w:hAnsi="monospace"/>
          <w:b w:val="false"/>
          <w:strike w:val="false"/>
          <w:dstrike w:val="false"/>
          <w:sz w:val="21"/>
          <w:u w:val="none"/>
          <w:effect w:val="none"/>
          <w:bdr w:val="single" w:sz="2" w:space="1" w:color="F0F2F5"/>
        </w:rPr>
        <w:t>1</w:t>
      </w:r>
      <w:r>
        <w:rPr>
          <w:rFonts w:ascii="Google Sans;Roboto;Arial;sans-serif;Noto Color Emoji" w:hAnsi="Google Sans;Roboto;Arial;sans-serif;Noto Color Emoji"/>
          <w:b w:val="false"/>
          <w:strike w:val="false"/>
          <w:dstrike w:val="false"/>
          <w:sz w:val="24"/>
          <w:u w:val="none"/>
          <w:effect w:val="none"/>
        </w:rPr>
        <w:t xml:space="preserve"> whenever data changes locally, signaling to an outbound sync service that this record needs to be exported. It is flipped back to </w:t>
      </w:r>
      <w:r>
        <w:rPr>
          <w:rStyle w:val="SourceText"/>
          <w:rFonts w:ascii="monospace" w:hAnsi="monospace"/>
          <w:b w:val="false"/>
          <w:strike w:val="false"/>
          <w:dstrike w:val="false"/>
          <w:sz w:val="21"/>
          <w:u w:val="none"/>
          <w:effect w:val="none"/>
          <w:bdr w:val="single" w:sz="2" w:space="1" w:color="F0F2F5"/>
        </w:rPr>
        <w:t>0</w:t>
      </w:r>
      <w:r>
        <w:rPr>
          <w:rFonts w:ascii="Google Sans;Roboto;Arial;sans-serif;Noto Color Emoji" w:hAnsi="Google Sans;Roboto;Arial;sans-serif;Noto Color Emoji"/>
          <w:b w:val="false"/>
          <w:strike w:val="false"/>
          <w:dstrike w:val="false"/>
          <w:sz w:val="24"/>
          <w:u w:val="none"/>
          <w:effect w:val="none"/>
        </w:rPr>
        <w:t xml:space="preserve"> once the sync succeeds.</w:t>
      </w:r>
    </w:p>
    <w:p>
      <w:pPr>
        <w:pStyle w:val="BodyText"/>
        <w:numPr>
          <w:ilvl w:val="0"/>
          <w:numId w:val="5"/>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SyncStatus</w:t>
      </w:r>
      <w:r>
        <w:rPr>
          <w:rFonts w:ascii="Google Sans;Roboto;Arial;sans-serif;Noto Color Emoji" w:hAnsi="Google Sans;Roboto;Arial;sans-serif;Noto Color Emoji"/>
          <w:b w:val="false"/>
          <w:strike w:val="false"/>
          <w:dstrike w:val="false"/>
          <w:sz w:val="24"/>
          <w:u w:val="none"/>
          <w:effect w:val="none"/>
        </w:rPr>
        <w:t xml:space="preserve"> (varchar/enum): Indicates integration states (e.g., </w:t>
      </w:r>
      <w:r>
        <w:rPr>
          <w:rStyle w:val="SourceText"/>
          <w:rFonts w:ascii="monospace" w:hAnsi="monospace"/>
          <w:b w:val="false"/>
          <w:strike w:val="false"/>
          <w:dstrike w:val="false"/>
          <w:sz w:val="21"/>
          <w:u w:val="none"/>
          <w:effect w:val="none"/>
          <w:bdr w:val="single" w:sz="2" w:space="1" w:color="F0F2F5"/>
        </w:rPr>
        <w:t>'Synced'</w:t>
      </w:r>
      <w:r>
        <w:rPr>
          <w:rFonts w:ascii="Google Sans;Roboto;Arial;sans-serif;Noto Color Emoji" w:hAnsi="Google Sans;Roboto;Arial;sans-serif;Noto Color Emoji"/>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F0F2F5"/>
        </w:rPr>
        <w:t>'Outdated'</w:t>
      </w:r>
      <w:r>
        <w:rPr>
          <w:rFonts w:ascii="Google Sans;Roboto;Arial;sans-serif;Noto Color Emoji" w:hAnsi="Google Sans;Roboto;Arial;sans-serif;Noto Color Emoji"/>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F0F2F5"/>
        </w:rPr>
        <w:t>'Error'</w:t>
      </w:r>
      <w:r>
        <w:rPr>
          <w:rFonts w:ascii="Google Sans;Roboto;Arial;sans-serif;Noto Color Emoji" w:hAnsi="Google Sans;Roboto;Arial;sans-serif;Noto Color Emoji"/>
          <w:b w:val="false"/>
          <w:strike w:val="false"/>
          <w:dstrike w:val="false"/>
          <w:sz w:val="24"/>
          <w:u w:val="none"/>
          <w:effect w:val="none"/>
        </w:rPr>
        <w:t>).</w:t>
      </w:r>
    </w:p>
    <w:p>
      <w:pPr>
        <w:pStyle w:val="BodyText"/>
        <w:numPr>
          <w:ilvl w:val="0"/>
          <w:numId w:val="5"/>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ExternalId</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OriginId</w:t>
      </w:r>
      <w:r>
        <w:rPr>
          <w:rFonts w:ascii="Google Sans;Roboto;Arial;sans-serif;Noto Color Emoji" w:hAnsi="Google Sans;Roboto;Arial;sans-serif;Noto Color Emoji"/>
          <w:b w:val="false"/>
          <w:strike w:val="false"/>
          <w:dstrike w:val="false"/>
          <w:sz w:val="24"/>
          <w:u w:val="none"/>
          <w:effect w:val="none"/>
        </w:rPr>
        <w:t xml:space="preserve"> (varchar/uuid): Links the row to an external system's primary key, invoking logic to handle upserts rather than blind inserts when syncing.</w:t>
      </w:r>
    </w:p>
    <w:p>
      <w:pPr>
        <w:pStyle w:val="BodyText"/>
        <w:numPr>
          <w:ilvl w:val="0"/>
          <w:numId w:val="5"/>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LastSyncedAt</w:t>
      </w:r>
      <w:r>
        <w:rPr>
          <w:rFonts w:ascii="Google Sans;Roboto;Arial;sans-serif;Noto Color Emoji" w:hAnsi="Google Sans;Roboto;Arial;sans-serif;Noto Color Emoji"/>
          <w:b w:val="false"/>
          <w:strike w:val="false"/>
          <w:dstrike w:val="false"/>
          <w:sz w:val="24"/>
          <w:u w:val="none"/>
          <w:effect w:val="none"/>
        </w:rPr>
        <w:t xml:space="preserve"> (datetime): Tracks the last successful export or import window.</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Effective Range &amp; Temporal Validity (Bi-temporal Logic)</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Used when a record's business validity is distinct from its database insertion timestamp (common in HR payroll, insurance policies, and pricing tables).</w:t>
      </w:r>
    </w:p>
    <w:p>
      <w:pPr>
        <w:pStyle w:val="BodyText"/>
        <w:numPr>
          <w:ilvl w:val="0"/>
          <w:numId w:val="6"/>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ValidFrom</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EffectiveDate</w:t>
      </w:r>
      <w:r>
        <w:rPr>
          <w:rFonts w:ascii="Google Sans;Roboto;Arial;sans-serif;Noto Color Emoji" w:hAnsi="Google Sans;Roboto;Arial;sans-serif;Noto Color Emoji"/>
          <w:b w:val="false"/>
          <w:strike w:val="false"/>
          <w:dstrike w:val="false"/>
          <w:sz w:val="24"/>
          <w:u w:val="none"/>
          <w:effect w:val="none"/>
        </w:rPr>
        <w:t xml:space="preserve"> (datetime): The date when the row's data actually becomes true or operational in the real world.</w:t>
      </w:r>
    </w:p>
    <w:p>
      <w:pPr>
        <w:pStyle w:val="BodyText"/>
        <w:numPr>
          <w:ilvl w:val="0"/>
          <w:numId w:val="6"/>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ValidTo</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ExpirationDate</w:t>
      </w:r>
      <w:r>
        <w:rPr>
          <w:rFonts w:ascii="Google Sans;Roboto;Arial;sans-serif;Noto Color Emoji" w:hAnsi="Google Sans;Roboto;Arial;sans-serif;Noto Color Emoji"/>
          <w:b w:val="false"/>
          <w:strike w:val="false"/>
          <w:dstrike w:val="false"/>
          <w:sz w:val="24"/>
          <w:u w:val="none"/>
          <w:effect w:val="none"/>
        </w:rPr>
        <w:t xml:space="preserve"> (datetime): The date when this row's data ceases to apply. Queries use </w:t>
      </w:r>
      <w:r>
        <w:rPr>
          <w:rStyle w:val="SourceText"/>
          <w:rFonts w:ascii="monospace" w:hAnsi="monospace"/>
          <w:b w:val="false"/>
          <w:strike w:val="false"/>
          <w:dstrike w:val="false"/>
          <w:sz w:val="21"/>
          <w:u w:val="none"/>
          <w:effect w:val="none"/>
          <w:bdr w:val="single" w:sz="2" w:space="1" w:color="F0F2F5"/>
        </w:rPr>
        <w:t>WHERE CurrentDate BETWEEN ValidFrom AND ValidTo</w:t>
      </w:r>
      <w:r>
        <w:rPr>
          <w:rFonts w:ascii="Google Sans;Roboto;Arial;sans-serif;Noto Color Emoji" w:hAnsi="Google Sans;Roboto;Arial;sans-serif;Noto Color Emoji"/>
          <w:b w:val="false"/>
          <w:strike w:val="false"/>
          <w:dstrike w:val="false"/>
          <w:sz w:val="24"/>
          <w:u w:val="none"/>
          <w:effect w:val="none"/>
        </w:rPr>
        <w:t xml:space="preserve"> to pull active configurations.</w:t>
      </w:r>
    </w:p>
    <w:p>
      <w:pPr>
        <w:pStyle w:val="BodyText"/>
        <w:numPr>
          <w:ilvl w:val="0"/>
          <w:numId w:val="6"/>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IsCurrent</w:t>
      </w:r>
      <w:r>
        <w:rPr>
          <w:rFonts w:ascii="Google Sans;Roboto;Arial;sans-serif;Noto Color Emoji" w:hAnsi="Google Sans;Roboto;Arial;sans-serif;Noto Color Emoji"/>
          <w:b w:val="false"/>
          <w:strike w:val="false"/>
          <w:dstrike w:val="false"/>
          <w:sz w:val="24"/>
          <w:u w:val="none"/>
          <w:effect w:val="none"/>
        </w:rPr>
        <w:t xml:space="preserve"> (bit/boolean): A performance optimization flag indicating that this specific row is the most up-to-date version in a historical series of revisions.</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Hierarchy &amp; Tree Logic</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Used when a flat database table represents a nested or tree-structured business model (like organizational charts or category trees).</w:t>
      </w:r>
    </w:p>
    <w:p>
      <w:pPr>
        <w:pStyle w:val="BodyText"/>
        <w:numPr>
          <w:ilvl w:val="0"/>
          <w:numId w:val="7"/>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ParentId</w:t>
      </w:r>
      <w:r>
        <w:rPr>
          <w:rFonts w:ascii="Google Sans;Roboto;Arial;sans-serif;Noto Color Emoji" w:hAnsi="Google Sans;Roboto;Arial;sans-serif;Noto Color Emoji"/>
          <w:b w:val="false"/>
          <w:strike w:val="false"/>
          <w:dstrike w:val="false"/>
          <w:sz w:val="24"/>
          <w:u w:val="none"/>
          <w:effect w:val="none"/>
        </w:rPr>
        <w:t xml:space="preserve"> (int/uuid): Points back to the primary key of the same table. Logic requires recursive CTEs or tree-traversal logic to construct the hierarchy.</w:t>
      </w:r>
    </w:p>
    <w:p>
      <w:pPr>
        <w:pStyle w:val="BodyText"/>
        <w:numPr>
          <w:ilvl w:val="0"/>
          <w:numId w:val="7"/>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Lineage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Path</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MaterializedPath</w:t>
      </w:r>
      <w:r>
        <w:rPr>
          <w:rFonts w:ascii="Google Sans;Roboto;Arial;sans-serif;Noto Color Emoji" w:hAnsi="Google Sans;Roboto;Arial;sans-serif;Noto Color Emoji"/>
          <w:b w:val="false"/>
          <w:strike w:val="false"/>
          <w:dstrike w:val="false"/>
          <w:sz w:val="24"/>
          <w:u w:val="none"/>
          <w:effect w:val="none"/>
        </w:rPr>
        <w:t xml:space="preserve"> (varchar): A text representation of the hierarchy path (e.g., </w:t>
      </w:r>
      <w:r>
        <w:rPr>
          <w:rStyle w:val="SourceText"/>
          <w:rFonts w:ascii="monospace" w:hAnsi="monospace"/>
          <w:b w:val="false"/>
          <w:strike w:val="false"/>
          <w:dstrike w:val="false"/>
          <w:sz w:val="21"/>
          <w:u w:val="none"/>
          <w:effect w:val="none"/>
          <w:bdr w:val="single" w:sz="2" w:space="1" w:color="F0F2F5"/>
        </w:rPr>
        <w:t>"/1/14/52/"</w:t>
      </w:r>
      <w:r>
        <w:rPr>
          <w:rFonts w:ascii="Google Sans;Roboto;Arial;sans-serif;Noto Color Emoji" w:hAnsi="Google Sans;Roboto;Arial;sans-serif;Noto Color Emoji"/>
          <w:b w:val="false"/>
          <w:strike w:val="false"/>
          <w:dstrike w:val="false"/>
          <w:sz w:val="24"/>
          <w:u w:val="none"/>
          <w:effect w:val="none"/>
        </w:rPr>
        <w:t>). Logic requires parsing or regex matching to quickly fetch all descendants.</w:t>
      </w:r>
    </w:p>
    <w:p>
      <w:pPr>
        <w:pStyle w:val="BodyText"/>
        <w:numPr>
          <w:ilvl w:val="0"/>
          <w:numId w:val="7"/>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Depth</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Level</w:t>
      </w:r>
      <w:r>
        <w:rPr>
          <w:rFonts w:ascii="Google Sans;Roboto;Arial;sans-serif;Noto Color Emoji" w:hAnsi="Google Sans;Roboto;Arial;sans-serif;Noto Color Emoji"/>
          <w:b w:val="false"/>
          <w:strike w:val="false"/>
          <w:dstrike w:val="false"/>
          <w:sz w:val="24"/>
          <w:u w:val="none"/>
          <w:effect w:val="none"/>
        </w:rPr>
        <w:t xml:space="preserve"> (int): Explicitly stores how deep the node is in the tree, simplifying level-based rendering logic.</w:t>
      </w:r>
    </w:p>
    <w:p>
      <w:pPr>
        <w:pStyle w:val="Normal"/>
        <w:bidi w:val="0"/>
        <w:jc w:val="start"/>
        <w:rPr/>
      </w:pPr>
      <w:r>
        <w:rPr/>
      </w:r>
    </w:p>
    <w:p>
      <w:pPr>
        <w:pStyle w:val="Normal"/>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Temporal Boundaries &amp; Range Constraints</w:t>
      </w:r>
    </w:p>
    <w:p>
      <w:pPr>
        <w:pStyle w:val="Normal"/>
        <w:bidi w:val="0"/>
        <w:spacing w:before="0" w:after="283"/>
        <w:ind w:hanging="0" w:start="0" w:end="0"/>
        <w:rPr/>
      </w:pPr>
      <w:r>
        <w:rPr>
          <w:rFonts w:ascii="Google Sans;Roboto;Arial;sans-serif;Noto Color Emoji" w:hAnsi="Google Sans;Roboto;Arial;sans-serif;Noto Color Emoji"/>
          <w:b w:val="false"/>
          <w:strike w:val="false"/>
          <w:dstrike w:val="false"/>
          <w:sz w:val="24"/>
          <w:u w:val="none"/>
          <w:effect w:val="none"/>
        </w:rPr>
        <w:t xml:space="preserve">These columns represent periods of validity where application logic or check constraints must enforce chronological order (e.g., </w:t>
      </w:r>
      <w:r>
        <w:rPr>
          <w:rStyle w:val="SourceText"/>
          <w:rFonts w:ascii="monospace" w:hAnsi="monospace"/>
          <w:b w:val="false"/>
          <w:strike w:val="false"/>
          <w:dstrike w:val="false"/>
          <w:sz w:val="21"/>
          <w:u w:val="none"/>
          <w:effect w:val="none"/>
          <w:bdr w:val="single" w:sz="2" w:space="1" w:color="F0F2F5"/>
        </w:rPr>
        <w:t>StartDate &lt; EndDate</w:t>
      </w:r>
      <w:r>
        <w:rPr>
          <w:rFonts w:ascii="Google Sans;Roboto;Arial;sans-serif;Noto Color Emoji" w:hAnsi="Google Sans;Roboto;Arial;sans-serif;Noto Color Emoji"/>
          <w:b w:val="false"/>
          <w:strike w:val="false"/>
          <w:dstrike w:val="false"/>
          <w:sz w:val="24"/>
          <w:u w:val="none"/>
          <w:effect w:val="none"/>
        </w:rPr>
        <w:t>).</w:t>
      </w:r>
    </w:p>
    <w:p>
      <w:pPr>
        <w:pStyle w:val="BodyText"/>
        <w:numPr>
          <w:ilvl w:val="0"/>
          <w:numId w:val="8"/>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StartDate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EndDate</w:t>
      </w:r>
      <w:r>
        <w:rPr>
          <w:rFonts w:ascii="Google Sans;Roboto;Arial;sans-serif;Noto Color Emoji" w:hAnsi="Google Sans;Roboto;Arial;sans-serif;Noto Color Emoji"/>
          <w:b w:val="false"/>
          <w:strike w:val="false"/>
          <w:dstrike w:val="false"/>
          <w:sz w:val="24"/>
          <w:u w:val="none"/>
          <w:effect w:val="none"/>
        </w:rPr>
        <w:t xml:space="preserve"> (datetime): Defines the operational lifespan of a record. Business logic must ensure </w:t>
      </w:r>
      <w:r>
        <w:rPr>
          <w:rStyle w:val="SourceText"/>
          <w:rFonts w:ascii="monospace" w:hAnsi="monospace"/>
          <w:b w:val="false"/>
          <w:strike w:val="false"/>
          <w:dstrike w:val="false"/>
          <w:sz w:val="21"/>
          <w:u w:val="none"/>
          <w:effect w:val="none"/>
          <w:bdr w:val="single" w:sz="2" w:space="1" w:color="F0F2F5"/>
        </w:rPr>
        <w:t>StartDate</w:t>
      </w:r>
      <w:r>
        <w:rPr>
          <w:rFonts w:ascii="Google Sans;Roboto;Arial;sans-serif;Noto Color Emoji" w:hAnsi="Google Sans;Roboto;Arial;sans-serif;Noto Color Emoji"/>
          <w:b w:val="false"/>
          <w:strike w:val="false"/>
          <w:dstrike w:val="false"/>
          <w:sz w:val="24"/>
          <w:u w:val="none"/>
          <w:effect w:val="none"/>
        </w:rPr>
        <w:t xml:space="preserve"> precedes </w:t>
      </w:r>
      <w:r>
        <w:rPr>
          <w:rStyle w:val="SourceText"/>
          <w:rFonts w:ascii="monospace" w:hAnsi="monospace"/>
          <w:b w:val="false"/>
          <w:strike w:val="false"/>
          <w:dstrike w:val="false"/>
          <w:sz w:val="21"/>
          <w:u w:val="none"/>
          <w:effect w:val="none"/>
          <w:bdr w:val="single" w:sz="2" w:space="1" w:color="F0F2F5"/>
        </w:rPr>
        <w:t>EndDate</w:t>
      </w:r>
      <w:r>
        <w:rPr>
          <w:rFonts w:ascii="Google Sans;Roboto;Arial;sans-serif;Noto Color Emoji" w:hAnsi="Google Sans;Roboto;Arial;sans-serif;Noto Color Emoji"/>
          <w:b w:val="false"/>
          <w:strike w:val="false"/>
          <w:dstrike w:val="false"/>
          <w:sz w:val="24"/>
          <w:u w:val="none"/>
          <w:effect w:val="none"/>
        </w:rPr>
        <w:t>, and active queries usually check if the current time falls between both.</w:t>
      </w:r>
    </w:p>
    <w:p>
      <w:pPr>
        <w:pStyle w:val="BodyText"/>
        <w:numPr>
          <w:ilvl w:val="0"/>
          <w:numId w:val="8"/>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WindowStart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WindowEnd</w:t>
      </w:r>
      <w:r>
        <w:rPr>
          <w:rFonts w:ascii="Google Sans;Roboto;Arial;sans-serif;Noto Color Emoji" w:hAnsi="Google Sans;Roboto;Arial;sans-serif;Noto Color Emoji"/>
          <w:b w:val="false"/>
          <w:strike w:val="false"/>
          <w:dstrike w:val="false"/>
          <w:sz w:val="24"/>
          <w:u w:val="none"/>
          <w:effect w:val="none"/>
        </w:rPr>
        <w:t xml:space="preserve"> (datetime): Often used in scheduling or promotional windows. Logic dictates that actions (like applying a discount code) can only occur if the transaction timestamp falls within this window.</w:t>
      </w:r>
    </w:p>
    <w:p>
      <w:pPr>
        <w:pStyle w:val="BodyText"/>
        <w:numPr>
          <w:ilvl w:val="0"/>
          <w:numId w:val="8"/>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GracePeriodEndDate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ExtendedUntil</w:t>
      </w:r>
      <w:r>
        <w:rPr>
          <w:rFonts w:ascii="Google Sans;Roboto;Arial;sans-serif;Noto Color Emoji" w:hAnsi="Google Sans;Roboto;Arial;sans-serif;Noto Color Emoji"/>
          <w:b w:val="false"/>
          <w:strike w:val="false"/>
          <w:dstrike w:val="false"/>
          <w:sz w:val="24"/>
          <w:u w:val="none"/>
          <w:effect w:val="none"/>
        </w:rPr>
        <w:t xml:space="preserve"> (datetime): Overrides standard expiration dates. Logic checks this column if the primary deadline has passed to allow a secondary, restricted set of actions.</w:t>
      </w:r>
    </w:p>
    <w:p>
      <w:pPr>
        <w:pStyle w:val="BodyText"/>
        <w:numPr>
          <w:ilvl w:val="0"/>
          <w:numId w:val="8"/>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SuspendedFrom</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SuspendedTo</w:t>
      </w:r>
      <w:r>
        <w:rPr>
          <w:rFonts w:ascii="Google Sans;Roboto;Arial;sans-serif;Noto Color Emoji" w:hAnsi="Google Sans;Roboto;Arial;sans-serif;Noto Color Emoji"/>
          <w:b w:val="false"/>
          <w:strike w:val="false"/>
          <w:dstrike w:val="false"/>
          <w:sz w:val="24"/>
          <w:u w:val="none"/>
          <w:effect w:val="none"/>
        </w:rPr>
        <w:t xml:space="preserve"> (datetime): Used to temporarily pause permissions or services. Logic automatically revokes access when the current time enters this range and restores it afterward.</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Visibility, Publishing, and Scheduling</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These columns control when content or features become visible to the public or specific user segments without requiring a manual database update at the exact launch hour.</w:t>
      </w:r>
    </w:p>
    <w:p>
      <w:pPr>
        <w:pStyle w:val="BodyText"/>
        <w:numPr>
          <w:ilvl w:val="0"/>
          <w:numId w:val="9"/>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PublishAt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GoLiveDate</w:t>
      </w:r>
      <w:r>
        <w:rPr>
          <w:rFonts w:ascii="Google Sans;Roboto;Arial;sans-serif;Noto Color Emoji" w:hAnsi="Google Sans;Roboto;Arial;sans-serif;Noto Color Emoji"/>
          <w:b w:val="false"/>
          <w:strike w:val="false"/>
          <w:dstrike w:val="false"/>
          <w:sz w:val="24"/>
          <w:u w:val="none"/>
          <w:effect w:val="none"/>
        </w:rPr>
        <w:t xml:space="preserve"> (datetime): Keeps content hidden or in a "draft" state until the database clock surpasses this timestamp.</w:t>
      </w:r>
    </w:p>
    <w:p>
      <w:pPr>
        <w:pStyle w:val="BodyText"/>
        <w:numPr>
          <w:ilvl w:val="0"/>
          <w:numId w:val="9"/>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ArchiveAt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RetireDate</w:t>
      </w:r>
      <w:r>
        <w:rPr>
          <w:rFonts w:ascii="Google Sans;Roboto;Arial;sans-serif;Noto Color Emoji" w:hAnsi="Google Sans;Roboto;Arial;sans-serif;Noto Color Emoji"/>
          <w:b w:val="false"/>
          <w:strike w:val="false"/>
          <w:dstrike w:val="false"/>
          <w:sz w:val="24"/>
          <w:u w:val="none"/>
          <w:effect w:val="none"/>
        </w:rPr>
        <w:t xml:space="preserve"> (datetime): Automatically marks content as archived once reached, instructing the frontend logic to move it to a read-only or historical view.</w:t>
      </w:r>
    </w:p>
    <w:p>
      <w:pPr>
        <w:pStyle w:val="BodyText"/>
        <w:numPr>
          <w:ilvl w:val="0"/>
          <w:numId w:val="9"/>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IsDraft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IsPreview</w:t>
      </w:r>
      <w:r>
        <w:rPr>
          <w:rFonts w:ascii="Google Sans;Roboto;Arial;sans-serif;Noto Color Emoji" w:hAnsi="Google Sans;Roboto;Arial;sans-serif;Noto Color Emoji"/>
          <w:b w:val="false"/>
          <w:strike w:val="false"/>
          <w:dstrike w:val="false"/>
          <w:sz w:val="24"/>
          <w:u w:val="none"/>
          <w:effect w:val="none"/>
        </w:rPr>
        <w:t xml:space="preserve"> (bit/boolean): Keeps data isolated from public APIs. Forcing logic to require a explicit transition flag (</w:t>
      </w:r>
      <w:r>
        <w:rPr>
          <w:rStyle w:val="SourceText"/>
          <w:rFonts w:ascii="monospace" w:hAnsi="monospace"/>
          <w:b w:val="false"/>
          <w:strike w:val="false"/>
          <w:dstrike w:val="false"/>
          <w:sz w:val="21"/>
          <w:u w:val="none"/>
          <w:effect w:val="none"/>
          <w:bdr w:val="single" w:sz="2" w:space="1" w:color="F0F2F5"/>
        </w:rPr>
        <w:t>IsDraft = 0</w:t>
      </w:r>
      <w:r>
        <w:rPr>
          <w:rFonts w:ascii="Google Sans;Roboto;Arial;sans-serif;Noto Color Emoji" w:hAnsi="Google Sans;Roboto;Arial;sans-serif;Noto Color Emoji"/>
          <w:b w:val="false"/>
          <w:strike w:val="false"/>
          <w:dstrike w:val="false"/>
          <w:sz w:val="24"/>
          <w:u w:val="none"/>
          <w:effect w:val="none"/>
        </w:rPr>
        <w:t>) before a record enters production logic.</w:t>
      </w:r>
    </w:p>
    <w:p>
      <w:pPr>
        <w:pStyle w:val="BodyText"/>
        <w:numPr>
          <w:ilvl w:val="0"/>
          <w:numId w:val="9"/>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VisibilityTier</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AccessLevel</w:t>
      </w:r>
      <w:r>
        <w:rPr>
          <w:rFonts w:ascii="Google Sans;Roboto;Arial;sans-serif;Noto Color Emoji" w:hAnsi="Google Sans;Roboto;Arial;sans-serif;Noto Color Emoji"/>
          <w:b w:val="false"/>
          <w:strike w:val="false"/>
          <w:dstrike w:val="false"/>
          <w:sz w:val="24"/>
          <w:u w:val="none"/>
          <w:effect w:val="none"/>
        </w:rPr>
        <w:t xml:space="preserve"> (int/enum): Enforces row-level security logic. The application filters rows by matching the user's privilege tier against this column's value.</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Data Validation, Quality, and Completeness</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These columns flag whether a row has passed required business logic validation rules or asynchronous data scrubbing.</w:t>
      </w:r>
    </w:p>
    <w:p>
      <w:pPr>
        <w:pStyle w:val="BodyText"/>
        <w:numPr>
          <w:ilvl w:val="0"/>
          <w:numId w:val="10"/>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IsValidated</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IsVerified</w:t>
      </w:r>
      <w:r>
        <w:rPr>
          <w:rFonts w:ascii="Google Sans;Roboto;Arial;sans-serif;Noto Color Emoji" w:hAnsi="Google Sans;Roboto;Arial;sans-serif;Noto Color Emoji"/>
          <w:b w:val="false"/>
          <w:strike w:val="false"/>
          <w:dstrike w:val="false"/>
          <w:sz w:val="24"/>
          <w:u w:val="none"/>
          <w:effect w:val="none"/>
        </w:rPr>
        <w:t xml:space="preserve"> (bit/boolean): Indicates whether a row has passed asynchronous backend sanity checks (e.g., address validation or background checks).</w:t>
      </w:r>
    </w:p>
    <w:p>
      <w:pPr>
        <w:pStyle w:val="BodyText"/>
        <w:numPr>
          <w:ilvl w:val="0"/>
          <w:numId w:val="10"/>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ValidationErrors</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ComplianceFlags</w:t>
      </w:r>
      <w:r>
        <w:rPr>
          <w:rFonts w:ascii="Google Sans;Roboto;Arial;sans-serif;Noto Color Emoji" w:hAnsi="Google Sans;Roboto;Arial;sans-serif;Noto Color Emoji"/>
          <w:b w:val="false"/>
          <w:strike w:val="false"/>
          <w:dstrike w:val="false"/>
          <w:sz w:val="24"/>
          <w:u w:val="none"/>
          <w:effect w:val="none"/>
        </w:rPr>
        <w:t xml:space="preserve"> (json/text): Stores violation details if a row fails business rules, blocking it from moving forward in a processing pipeline.</w:t>
      </w:r>
    </w:p>
    <w:p>
      <w:pPr>
        <w:pStyle w:val="BodyText"/>
        <w:numPr>
          <w:ilvl w:val="0"/>
          <w:numId w:val="10"/>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IsComplete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HasRequiredFields</w:t>
      </w:r>
      <w:r>
        <w:rPr>
          <w:rFonts w:ascii="Google Sans;Roboto;Arial;sans-serif;Noto Color Emoji" w:hAnsi="Google Sans;Roboto;Arial;sans-serif;Noto Color Emoji"/>
          <w:b w:val="false"/>
          <w:strike w:val="false"/>
          <w:dstrike w:val="false"/>
          <w:sz w:val="24"/>
          <w:u w:val="none"/>
          <w:effect w:val="none"/>
        </w:rPr>
        <w:t xml:space="preserve"> (bit/boolean): Used in multi-step wizard forms where rows are saved incrementally. Logic prevents downstream processing if this is </w:t>
      </w:r>
      <w:r>
        <w:rPr>
          <w:rStyle w:val="SourceText"/>
          <w:rFonts w:ascii="monospace" w:hAnsi="monospace"/>
          <w:b w:val="false"/>
          <w:strike w:val="false"/>
          <w:dstrike w:val="false"/>
          <w:sz w:val="21"/>
          <w:u w:val="none"/>
          <w:effect w:val="none"/>
          <w:bdr w:val="single" w:sz="2" w:space="1" w:color="F0F2F5"/>
        </w:rPr>
        <w:t>0</w:t>
      </w:r>
      <w:r>
        <w:rPr>
          <w:rFonts w:ascii="Google Sans;Roboto;Arial;sans-serif;Noto Color Emoji" w:hAnsi="Google Sans;Roboto;Arial;sans-serif;Noto Color Emoji"/>
          <w:b w:val="false"/>
          <w:strike w:val="false"/>
          <w:dstrike w:val="false"/>
          <w:sz w:val="24"/>
          <w:u w:val="none"/>
          <w:effect w:val="none"/>
        </w:rPr>
        <w:t>.</w:t>
      </w:r>
    </w:p>
    <w:p>
      <w:pPr>
        <w:pStyle w:val="BodyText"/>
        <w:numPr>
          <w:ilvl w:val="0"/>
          <w:numId w:val="10"/>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ConfidenceScore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MatchScore</w:t>
      </w:r>
      <w:r>
        <w:rPr>
          <w:rFonts w:ascii="Google Sans;Roboto;Arial;sans-serif;Noto Color Emoji" w:hAnsi="Google Sans;Roboto;Arial;sans-serif;Noto Color Emoji"/>
          <w:b w:val="false"/>
          <w:strike w:val="false"/>
          <w:dstrike w:val="false"/>
          <w:sz w:val="24"/>
          <w:u w:val="none"/>
          <w:effect w:val="none"/>
        </w:rPr>
        <w:t xml:space="preserve"> (decimal): Common in AI processing, data deduplication, or OCR data entry. If the score falls below a specific threshold, logic routes the row to a human review queue.</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Transactional Totals &amp; Idempotency</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Used to protect financial data, ensure inventory accuracy, and prevent the double-processing of external requests.</w:t>
      </w:r>
    </w:p>
    <w:p>
      <w:pPr>
        <w:pStyle w:val="BodyText"/>
        <w:numPr>
          <w:ilvl w:val="0"/>
          <w:numId w:val="1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IdempotencyKey</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RequestToken</w:t>
      </w:r>
      <w:r>
        <w:rPr>
          <w:rFonts w:ascii="Google Sans;Roboto;Arial;sans-serif;Noto Color Emoji" w:hAnsi="Google Sans;Roboto;Arial;sans-serif;Noto Color Emoji"/>
          <w:b w:val="false"/>
          <w:strike w:val="false"/>
          <w:dstrike w:val="false"/>
          <w:sz w:val="24"/>
          <w:u w:val="none"/>
          <w:effect w:val="none"/>
        </w:rPr>
        <w:t xml:space="preserve"> (varchar/uuid): Stores a unique client-provided token. Before executing an insert or financial mutation, logic checks if this key already exists to prevent duplicate transactions.</w:t>
      </w:r>
    </w:p>
    <w:p>
      <w:pPr>
        <w:pStyle w:val="BodyText"/>
        <w:numPr>
          <w:ilvl w:val="0"/>
          <w:numId w:val="1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TotalAmount</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CalculatedTotal</w:t>
      </w:r>
      <w:r>
        <w:rPr>
          <w:rFonts w:ascii="Google Sans;Roboto;Arial;sans-serif;Noto Color Emoji" w:hAnsi="Google Sans;Roboto;Arial;sans-serif;Noto Color Emoji"/>
          <w:b w:val="false"/>
          <w:strike w:val="false"/>
          <w:dstrike w:val="false"/>
          <w:sz w:val="24"/>
          <w:u w:val="none"/>
          <w:effect w:val="none"/>
        </w:rPr>
        <w:t xml:space="preserve"> (decimal): A cached summary value. Logic requires that this value matches the sum of the records in a related child table (e.g., </w:t>
      </w:r>
      <w:r>
        <w:rPr>
          <w:rStyle w:val="SourceText"/>
          <w:rFonts w:ascii="monospace" w:hAnsi="monospace"/>
          <w:b w:val="false"/>
          <w:strike w:val="false"/>
          <w:dstrike w:val="false"/>
          <w:sz w:val="21"/>
          <w:u w:val="none"/>
          <w:effect w:val="none"/>
          <w:bdr w:val="single" w:sz="2" w:space="1" w:color="F0F2F5"/>
        </w:rPr>
        <w:t>OrderLines</w:t>
      </w:r>
      <w:r>
        <w:rPr>
          <w:rFonts w:ascii="Google Sans;Roboto;Arial;sans-serif;Noto Color Emoji" w:hAnsi="Google Sans;Roboto;Arial;sans-serif;Noto Color Emoji"/>
          <w:b w:val="false"/>
          <w:strike w:val="false"/>
          <w:dstrike w:val="false"/>
          <w:sz w:val="24"/>
          <w:u w:val="none"/>
          <w:effect w:val="none"/>
        </w:rPr>
        <w:t>).</w:t>
      </w:r>
    </w:p>
    <w:p>
      <w:pPr>
        <w:pStyle w:val="BodyText"/>
        <w:numPr>
          <w:ilvl w:val="0"/>
          <w:numId w:val="1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RunningBalance</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LedgerBalance</w:t>
      </w:r>
      <w:r>
        <w:rPr>
          <w:rFonts w:ascii="Google Sans;Roboto;Arial;sans-serif;Noto Color Emoji" w:hAnsi="Google Sans;Roboto;Arial;sans-serif;Noto Color Emoji"/>
          <w:b w:val="false"/>
          <w:strike w:val="false"/>
          <w:dstrike w:val="false"/>
          <w:sz w:val="24"/>
          <w:u w:val="none"/>
          <w:effect w:val="none"/>
        </w:rPr>
        <w:t xml:space="preserve"> (decimal): Tracks cumulative financial position per row. Logic mandates that each new row must equal the previous row's balance plus or minus the current transaction amount.</w:t>
      </w:r>
    </w:p>
    <w:p>
      <w:pPr>
        <w:pStyle w:val="BodyText"/>
        <w:numPr>
          <w:ilvl w:val="0"/>
          <w:numId w:val="11"/>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HashCheck</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Checksum</w:t>
      </w:r>
      <w:r>
        <w:rPr>
          <w:rFonts w:ascii="Google Sans;Roboto;Arial;sans-serif;Noto Color Emoji" w:hAnsi="Google Sans;Roboto;Arial;sans-serif;Noto Color Emoji"/>
          <w:b w:val="false"/>
          <w:strike w:val="false"/>
          <w:dstrike w:val="false"/>
          <w:sz w:val="24"/>
          <w:u w:val="none"/>
          <w:effect w:val="none"/>
        </w:rPr>
        <w:t xml:space="preserve"> (varchar): A hash of the critical data fields in the row. Used to quickly verify that data hasn't been tampered with or corrupted outside the application layer.</w:t>
      </w:r>
    </w:p>
    <w:p>
      <w:pPr>
        <w:pStyle w:val="BodyText"/>
        <w:bidi w:val="0"/>
        <w:spacing w:before="360" w:after="180"/>
        <w:ind w:hanging="0" w:start="0" w:end="0"/>
        <w:jc w:val="start"/>
        <w:rPr>
          <w:rFonts w:ascii="Google Sans;Roboto;Arial;sans-serif;Noto Color Emoji" w:hAnsi="Google Sans;Roboto;Arial;sans-serif;Noto Color Emoji"/>
          <w:b/>
          <w:strike w:val="false"/>
          <w:dstrike w:val="false"/>
          <w:sz w:val="30"/>
          <w:u w:val="none"/>
          <w:effect w:val="none"/>
        </w:rPr>
      </w:pPr>
      <w:r>
        <w:rPr>
          <w:rFonts w:ascii="Google Sans;Roboto;Arial;sans-serif;Noto Color Emoji" w:hAnsi="Google Sans;Roboto;Arial;sans-serif;Noto Color Emoji"/>
          <w:b/>
          <w:strike w:val="false"/>
          <w:dstrike w:val="false"/>
          <w:sz w:val="30"/>
          <w:u w:val="none"/>
          <w:effect w:val="none"/>
        </w:rPr>
        <w:t>System Overrides and Emergency Brakes</w:t>
      </w:r>
    </w:p>
    <w:p>
      <w:pPr>
        <w:pStyle w:val="BodyText"/>
        <w:bidi w:val="0"/>
        <w:spacing w:before="180" w:after="240"/>
        <w:ind w:hanging="0" w:start="0" w:end="0"/>
        <w:jc w:val="start"/>
        <w:rPr>
          <w:rFonts w:ascii="Google Sans;Roboto;Arial;sans-serif;Noto Color Emoji" w:hAnsi="Google Sans;Roboto;Arial;sans-serif;Noto Color Emoji"/>
          <w:b w:val="false"/>
          <w:strike w:val="false"/>
          <w:dstrike w:val="false"/>
          <w:sz w:val="24"/>
          <w:u w:val="none"/>
          <w:effect w:val="none"/>
        </w:rPr>
      </w:pPr>
      <w:r>
        <w:rPr>
          <w:rFonts w:ascii="Google Sans;Roboto;Arial;sans-serif;Noto Color Emoji" w:hAnsi="Google Sans;Roboto;Arial;sans-serif;Noto Color Emoji"/>
          <w:b w:val="false"/>
          <w:strike w:val="false"/>
          <w:dstrike w:val="false"/>
          <w:sz w:val="24"/>
          <w:u w:val="none"/>
          <w:effect w:val="none"/>
        </w:rPr>
        <w:t>These columns allow administrators or automated safety systems to manually intercept standard application logic.</w:t>
      </w:r>
    </w:p>
    <w:p>
      <w:pPr>
        <w:pStyle w:val="BodyText"/>
        <w:numPr>
          <w:ilvl w:val="0"/>
          <w:numId w:val="12"/>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IsBypassed</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SkipValidation</w:t>
      </w:r>
      <w:r>
        <w:rPr>
          <w:rFonts w:ascii="Google Sans;Roboto;Arial;sans-serif;Noto Color Emoji" w:hAnsi="Google Sans;Roboto;Arial;sans-serif;Noto Color Emoji"/>
          <w:b w:val="false"/>
          <w:strike w:val="false"/>
          <w:dstrike w:val="false"/>
          <w:sz w:val="24"/>
          <w:u w:val="none"/>
          <w:effect w:val="none"/>
        </w:rPr>
        <w:t xml:space="preserve"> (bit/boolean): Instructs the engine to skip standard business rule checks for this specific record.</w:t>
      </w:r>
    </w:p>
    <w:p>
      <w:pPr>
        <w:pStyle w:val="BodyText"/>
        <w:numPr>
          <w:ilvl w:val="0"/>
          <w:numId w:val="12"/>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IsSystemLocked</w:t>
      </w:r>
      <w:r>
        <w:rPr>
          <w:rFonts w:ascii="Google Sans;Roboto;Arial;sans-serif;Noto Color Emoji" w:hAnsi="Google Sans;Roboto;Arial;sans-serif;Noto Color Emoji"/>
          <w:b w:val="false"/>
          <w:strike w:val="false"/>
          <w:dstrike w:val="false"/>
          <w:sz w:val="24"/>
          <w:u w:val="none"/>
          <w:effect w:val="none"/>
        </w:rPr>
        <w:t xml:space="preserve"> / </w:t>
      </w:r>
      <w:r>
        <w:rPr>
          <w:rStyle w:val="SourceText"/>
          <w:rFonts w:ascii="monospace" w:hAnsi="monospace"/>
          <w:b w:val="false"/>
          <w:strike w:val="false"/>
          <w:dstrike w:val="false"/>
          <w:sz w:val="21"/>
          <w:u w:val="none"/>
          <w:effect w:val="none"/>
          <w:bdr w:val="single" w:sz="2" w:space="1" w:color="F0F2F5"/>
        </w:rPr>
        <w:t>AdminLock</w:t>
      </w:r>
      <w:r>
        <w:rPr>
          <w:rFonts w:ascii="Google Sans;Roboto;Arial;sans-serif;Noto Color Emoji" w:hAnsi="Google Sans;Roboto;Arial;sans-serif;Noto Color Emoji"/>
          <w:b w:val="false"/>
          <w:strike w:val="false"/>
          <w:dstrike w:val="false"/>
          <w:sz w:val="24"/>
          <w:u w:val="none"/>
          <w:effect w:val="none"/>
        </w:rPr>
        <w:t xml:space="preserve"> (bit/boolean): Overrides all standard user update permissions, freezing the row from further modifications regardless of the user's standard roles.</w:t>
      </w:r>
    </w:p>
    <w:p>
      <w:pPr>
        <w:pStyle w:val="BodyText"/>
        <w:numPr>
          <w:ilvl w:val="0"/>
          <w:numId w:val="12"/>
        </w:numPr>
        <w:pBdr/>
        <w:tabs>
          <w:tab w:val="clear" w:pos="709"/>
          <w:tab w:val="left" w:pos="0" w:leader="none"/>
        </w:tabs>
        <w:bidi w:val="0"/>
        <w:spacing w:before="0" w:after="0"/>
        <w:ind w:hanging="283" w:start="0" w:end="0"/>
        <w:rPr/>
      </w:pPr>
      <w:r>
        <w:rPr>
          <w:rStyle w:val="SourceText"/>
          <w:rFonts w:ascii="monospace" w:hAnsi="monospace"/>
          <w:b w:val="false"/>
          <w:strike w:val="false"/>
          <w:dstrike w:val="false"/>
          <w:sz w:val="21"/>
          <w:u w:val="none"/>
          <w:effect w:val="none"/>
          <w:bdr w:val="single" w:sz="2" w:space="1" w:color="F0F2F5"/>
        </w:rPr>
        <w:t>OverrideReason</w:t>
      </w:r>
      <w:r>
        <w:rPr>
          <w:rFonts w:ascii="Google Sans;Roboto;Arial;sans-serif;Noto Color Emoji" w:hAnsi="Google Sans;Roboto;Arial;sans-serif;Noto Color Emoji"/>
          <w:b w:val="false"/>
          <w:strike w:val="false"/>
          <w:dstrike w:val="false"/>
          <w:sz w:val="24"/>
          <w:u w:val="none"/>
          <w:effect w:val="none"/>
        </w:rPr>
        <w:t xml:space="preserve"> (text): Coupled with bypass flags; logic forces this field to be populated if a bypass column is tripped.</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Google Sans">
    <w:altName w:val="Roboto"/>
    <w:charset w:val="00" w:characterSet="windows-1252"/>
    <w:family w:val="auto"/>
    <w:pitch w:val="default"/>
  </w:font>
  <w:font w:name="monospace">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LibreOffice/26.2.5.2$Windows_X86_64 LibreOffice_project/cd7284b4cbbfeb507e630c1aac019f4157393acb</Application>
  <AppVersion>15.0000</AppVersion>
  <Pages>5</Pages>
  <Words>1406</Words>
  <Characters>8285</Characters>
  <CharactersWithSpaces>9571</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2026-09-15T15:20:52Z</dcterms:created>
  <dc:creator/>
  <dc:description/>
  <dc:language>en-US</dc:language>
  <cp:lastModifiedBy/>
  <dcterms:modified xsi:type="dcterms:W3CDTF">2026-09-15T15:24:44Z</dcterms:modified>
  <cp:revision>2</cp:revision>
  <dc:subject/>
  <dc:title/>
</cp:coreProperties>
</file>