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7481 Take Home Exam</w:t>
      </w:r>
    </w:p>
    <w:p w:rsidR="00000000" w:rsidDel="00000000" w:rsidP="00000000" w:rsidRDefault="00000000" w:rsidRPr="00000000" w14:paraId="0000000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&amp; Documentation</w:t>
      </w:r>
    </w:p>
    <w:p w:rsidR="00000000" w:rsidDel="00000000" w:rsidP="00000000" w:rsidRDefault="00000000" w:rsidRPr="00000000" w14:paraId="0000000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Eric Wu, A00961904</w:t>
      </w:r>
    </w:p>
    <w:p w:rsidR="00000000" w:rsidDel="00000000" w:rsidP="00000000" w:rsidRDefault="00000000" w:rsidRPr="00000000" w14:paraId="0000000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Hong Kit, Wu A00968591</w:t>
      </w:r>
    </w:p>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BTech 2020 Winter</w:t>
      </w:r>
    </w:p>
    <w:p w:rsidR="00000000" w:rsidDel="00000000" w:rsidP="00000000" w:rsidRDefault="00000000" w:rsidRPr="00000000" w14:paraId="0000000B">
      <w:pPr>
        <w:jc w:val="left"/>
        <w:rPr>
          <w:rFonts w:ascii="Times New Roman" w:cs="Times New Roman" w:eastAsia="Times New Roman" w:hAnsi="Times New Roman"/>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7obtqiwk7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_j7obtqiwk7rt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ogx2ipzgx8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Propose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_jogx2ipzgx8w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Times New Roman" w:cs="Times New Roman" w:eastAsia="Times New Roman" w:hAnsi="Times New Roman"/>
            </w:rPr>
          </w:pPr>
          <w:hyperlink w:anchor="_i1c8h16d14tj">
            <w:r w:rsidDel="00000000" w:rsidR="00000000" w:rsidRPr="00000000">
              <w:rPr>
                <w:rFonts w:ascii="Times New Roman" w:cs="Times New Roman" w:eastAsia="Times New Roman" w:hAnsi="Times New Roman"/>
                <w:b w:val="1"/>
                <w:rtl w:val="0"/>
              </w:rPr>
              <w:t xml:space="preserve">Example scenario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_i1c8h16d14tj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after="80" w:before="200" w:line="240" w:lineRule="auto"/>
            <w:ind w:left="0" w:firstLine="0"/>
            <w:rPr>
              <w:rFonts w:ascii="Times New Roman" w:cs="Times New Roman" w:eastAsia="Times New Roman" w:hAnsi="Times New Roman"/>
            </w:rPr>
          </w:pPr>
          <w:hyperlink w:anchor="_4skckzfpt2hm">
            <w:r w:rsidDel="00000000" w:rsidR="00000000" w:rsidRPr="00000000">
              <w:rPr>
                <w:rFonts w:ascii="Times New Roman" w:cs="Times New Roman" w:eastAsia="Times New Roman" w:hAnsi="Times New Roman"/>
                <w:b w:val="1"/>
                <w:rtl w:val="0"/>
              </w:rPr>
              <w:t xml:space="preserve">Captures and Run-through</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_4skckzfpt2hm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color w:val="3c78d8"/>
        </w:rPr>
      </w:pPr>
      <w:bookmarkStart w:colFirst="0" w:colLast="0" w:name="_j7obtqiwk7rt" w:id="0"/>
      <w:bookmarkEnd w:id="0"/>
      <w:r w:rsidDel="00000000" w:rsidR="00000000" w:rsidRPr="00000000">
        <w:rPr>
          <w:rFonts w:ascii="Times New Roman" w:cs="Times New Roman" w:eastAsia="Times New Roman" w:hAnsi="Times New Roman"/>
          <w:b w:val="1"/>
          <w:color w:val="3c78d8"/>
          <w:rtl w:val="0"/>
        </w:rPr>
        <w:t xml:space="preserve">Overview</w:t>
      </w:r>
    </w:p>
    <w:p w:rsidR="00000000" w:rsidDel="00000000" w:rsidP="00000000" w:rsidRDefault="00000000" w:rsidRPr="00000000" w14:paraId="0000001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an experimental system, using the algorithms and techniques we have learned in this course. In this system, there are two parties, Bob and Alice, who live far away but wish to communicate with each other. Below are some possible elements of the system (* bold text are elements used)</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Symmetric key</w:t>
      </w:r>
    </w:p>
    <w:p w:rsidR="00000000" w:rsidDel="00000000" w:rsidP="00000000" w:rsidRDefault="00000000" w:rsidRPr="00000000" w14:paraId="0000001C">
      <w:pPr>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Asymmetric keys</w:t>
      </w:r>
    </w:p>
    <w:p w:rsidR="00000000" w:rsidDel="00000000" w:rsidP="00000000" w:rsidRDefault="00000000" w:rsidRPr="00000000" w14:paraId="0000001D">
      <w:pPr>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Passphrase (for private key)</w:t>
      </w:r>
    </w:p>
    <w:p w:rsidR="00000000" w:rsidDel="00000000" w:rsidP="00000000" w:rsidRDefault="00000000" w:rsidRPr="00000000" w14:paraId="0000001E">
      <w:pPr>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Keyed hash</w:t>
      </w:r>
    </w:p>
    <w:p w:rsidR="00000000" w:rsidDel="00000000" w:rsidP="00000000" w:rsidRDefault="00000000" w:rsidRPr="00000000" w14:paraId="0000001F">
      <w:pPr>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Salted hash</w:t>
      </w:r>
    </w:p>
    <w:p w:rsidR="00000000" w:rsidDel="00000000" w:rsidP="00000000" w:rsidRDefault="00000000" w:rsidRPr="00000000" w14:paraId="00000020">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enemy (Eve)</w:t>
      </w:r>
    </w:p>
    <w:p w:rsidR="00000000" w:rsidDel="00000000" w:rsidP="00000000" w:rsidRDefault="00000000" w:rsidRPr="00000000" w14:paraId="00000021">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22">
      <w:pPr>
        <w:pStyle w:val="Heading1"/>
        <w:shd w:fill="ffffff" w:val="clear"/>
        <w:rPr>
          <w:rFonts w:ascii="Times New Roman" w:cs="Times New Roman" w:eastAsia="Times New Roman" w:hAnsi="Times New Roman"/>
          <w:b w:val="1"/>
          <w:color w:val="3c78d8"/>
        </w:rPr>
      </w:pPr>
      <w:bookmarkStart w:colFirst="0" w:colLast="0" w:name="_jogx2ipzgx8w" w:id="1"/>
      <w:bookmarkEnd w:id="1"/>
      <w:r w:rsidDel="00000000" w:rsidR="00000000" w:rsidRPr="00000000">
        <w:rPr>
          <w:rFonts w:ascii="Times New Roman" w:cs="Times New Roman" w:eastAsia="Times New Roman" w:hAnsi="Times New Roman"/>
          <w:b w:val="1"/>
          <w:color w:val="3c78d8"/>
          <w:rtl w:val="0"/>
        </w:rPr>
        <w:t xml:space="preserve">Propose system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587500"/>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5875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384300"/>
            <wp:effectExtent b="0" l="0" r="0" t="0"/>
            <wp:docPr id="2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498600"/>
            <wp:effectExtent b="0" l="0" r="0" t="0"/>
            <wp:docPr id="2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we are assuming that the private key generation involves adding passphrase. The sample system captures all three aspects of cryptography - </w:t>
      </w:r>
      <w:r w:rsidDel="00000000" w:rsidR="00000000" w:rsidRPr="00000000">
        <w:rPr>
          <w:rFonts w:ascii="Times New Roman" w:cs="Times New Roman" w:eastAsia="Times New Roman" w:hAnsi="Times New Roman"/>
          <w:b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integrity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The hash functions are used to ensure that the communication happens only between the intended sender and receiver; It also ensures that the received data has not been altered when transmitted over the channel. The “Salt” added to the hashing procedure strengthens the “authentication” property even more.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symmetric and asymmetric are used in this system. Before encrypting the plaintext, the plaintext is first hashed with SHA-256 algorithm along with “Salt”. The symmetric key (AES) is used to encrypt the hashed output to produce ciphertext. The asymmetric key is only  used when exchanging the AES key.</w:t>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b w:val="1"/>
          <w:color w:val="3c78d8"/>
        </w:rPr>
      </w:pPr>
      <w:bookmarkStart w:colFirst="0" w:colLast="0" w:name="_hzg3uqz413ie"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color w:val="3c78d8"/>
        </w:rPr>
      </w:pPr>
      <w:bookmarkStart w:colFirst="0" w:colLast="0" w:name="_i1c8h16d14tj" w:id="3"/>
      <w:bookmarkEnd w:id="3"/>
      <w:r w:rsidDel="00000000" w:rsidR="00000000" w:rsidRPr="00000000">
        <w:rPr>
          <w:rFonts w:ascii="Times New Roman" w:cs="Times New Roman" w:eastAsia="Times New Roman" w:hAnsi="Times New Roman"/>
          <w:b w:val="1"/>
          <w:color w:val="3c78d8"/>
          <w:rtl w:val="0"/>
        </w:rPr>
        <w:t xml:space="preserve">Example scenario</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is the one who initiates the communication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and Bob both agree in advance on the hash algorithm (SHA-256), hash salt, and hash key.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Key exchange</w:t>
      </w: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use the passphrase to generate an RSA </w:t>
      </w:r>
      <w:r w:rsidDel="00000000" w:rsidR="00000000" w:rsidRPr="00000000">
        <w:rPr>
          <w:rFonts w:ascii="Times New Roman" w:cs="Times New Roman" w:eastAsia="Times New Roman" w:hAnsi="Times New Roman"/>
          <w:b w:val="1"/>
          <w:sz w:val="24"/>
          <w:szCs w:val="24"/>
          <w:rtl w:val="0"/>
        </w:rPr>
        <w:t xml:space="preserve">P(e, n)</w:t>
      </w:r>
      <w:r w:rsidDel="00000000" w:rsidR="00000000" w:rsidRPr="00000000">
        <w:rPr>
          <w:rFonts w:ascii="Times New Roman" w:cs="Times New Roman" w:eastAsia="Times New Roman" w:hAnsi="Times New Roman"/>
          <w:sz w:val="24"/>
          <w:szCs w:val="24"/>
          <w:rtl w:val="0"/>
        </w:rPr>
        <w:t xml:space="preserve"> (public key) and </w:t>
      </w:r>
      <w:r w:rsidDel="00000000" w:rsidR="00000000" w:rsidRPr="00000000">
        <w:rPr>
          <w:rFonts w:ascii="Times New Roman" w:cs="Times New Roman" w:eastAsia="Times New Roman" w:hAnsi="Times New Roman"/>
          <w:b w:val="1"/>
          <w:sz w:val="24"/>
          <w:szCs w:val="24"/>
          <w:rtl w:val="0"/>
        </w:rPr>
        <w:t xml:space="preserve">P(d,  n)</w:t>
      </w:r>
      <w:r w:rsidDel="00000000" w:rsidR="00000000" w:rsidRPr="00000000">
        <w:rPr>
          <w:rFonts w:ascii="Times New Roman" w:cs="Times New Roman" w:eastAsia="Times New Roman" w:hAnsi="Times New Roman"/>
          <w:sz w:val="24"/>
          <w:szCs w:val="24"/>
          <w:rtl w:val="0"/>
        </w:rPr>
        <w:t xml:space="preserve"> (private key) </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use the passphrase to generates an RSA </w:t>
      </w:r>
      <w:r w:rsidDel="00000000" w:rsidR="00000000" w:rsidRPr="00000000">
        <w:rPr>
          <w:rFonts w:ascii="Times New Roman" w:cs="Times New Roman" w:eastAsia="Times New Roman" w:hAnsi="Times New Roman"/>
          <w:b w:val="1"/>
          <w:sz w:val="24"/>
          <w:szCs w:val="24"/>
          <w:rtl w:val="0"/>
        </w:rPr>
        <w:t xml:space="preserve">P(e, 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P(d, n) </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hash his public key with hash key “</w:t>
      </w:r>
      <w:r w:rsidDel="00000000" w:rsidR="00000000" w:rsidRPr="00000000">
        <w:rPr>
          <w:rFonts w:ascii="Times New Roman" w:cs="Times New Roman" w:eastAsia="Times New Roman" w:hAnsi="Times New Roman"/>
          <w:b w:val="1"/>
          <w:sz w:val="24"/>
          <w:szCs w:val="24"/>
          <w:rtl w:val="0"/>
        </w:rPr>
        <w:t xml:space="preserve">H( K, P(e, n) )</w:t>
      </w:r>
      <w:r w:rsidDel="00000000" w:rsidR="00000000" w:rsidRPr="00000000">
        <w:rPr>
          <w:rFonts w:ascii="Times New Roman" w:cs="Times New Roman" w:eastAsia="Times New Roman" w:hAnsi="Times New Roman"/>
          <w:sz w:val="24"/>
          <w:szCs w:val="24"/>
          <w:rtl w:val="0"/>
        </w:rPr>
        <w:t xml:space="preserve">” and mail it to Alice</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hash her public key with hash key “</w:t>
      </w:r>
      <w:r w:rsidDel="00000000" w:rsidR="00000000" w:rsidRPr="00000000">
        <w:rPr>
          <w:rFonts w:ascii="Times New Roman" w:cs="Times New Roman" w:eastAsia="Times New Roman" w:hAnsi="Times New Roman"/>
          <w:b w:val="1"/>
          <w:sz w:val="24"/>
          <w:szCs w:val="24"/>
          <w:rtl w:val="0"/>
        </w:rPr>
        <w:t xml:space="preserve">H( K, P(e, n) )</w:t>
      </w:r>
      <w:r w:rsidDel="00000000" w:rsidR="00000000" w:rsidRPr="00000000">
        <w:rPr>
          <w:rFonts w:ascii="Times New Roman" w:cs="Times New Roman" w:eastAsia="Times New Roman" w:hAnsi="Times New Roman"/>
          <w:sz w:val="24"/>
          <w:szCs w:val="24"/>
          <w:rtl w:val="0"/>
        </w:rPr>
        <w:t xml:space="preserve">” and mail it to Bob</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generates a AES key “</w:t>
      </w:r>
      <w:r w:rsidDel="00000000" w:rsidR="00000000" w:rsidRPr="00000000">
        <w:rPr>
          <w:rFonts w:ascii="Times New Roman" w:cs="Times New Roman" w:eastAsia="Times New Roman" w:hAnsi="Times New Roman"/>
          <w:b w:val="1"/>
          <w:sz w:val="24"/>
          <w:szCs w:val="24"/>
          <w:rtl w:val="0"/>
        </w:rPr>
        <w:t xml:space="preserve">K1</w:t>
      </w:r>
      <w:r w:rsidDel="00000000" w:rsidR="00000000" w:rsidRPr="00000000">
        <w:rPr>
          <w:rFonts w:ascii="Times New Roman" w:cs="Times New Roman" w:eastAsia="Times New Roman" w:hAnsi="Times New Roman"/>
          <w:sz w:val="24"/>
          <w:szCs w:val="24"/>
          <w:rtl w:val="0"/>
        </w:rPr>
        <w:t xml:space="preserve">”, hash it with hash key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encrypt it with Bob’s public key “</w:t>
      </w:r>
      <w:r w:rsidDel="00000000" w:rsidR="00000000" w:rsidRPr="00000000">
        <w:rPr>
          <w:rFonts w:ascii="Times New Roman" w:cs="Times New Roman" w:eastAsia="Times New Roman" w:hAnsi="Times New Roman"/>
          <w:b w:val="1"/>
          <w:sz w:val="24"/>
          <w:szCs w:val="24"/>
          <w:rtl w:val="0"/>
        </w:rPr>
        <w:t xml:space="preserve">P(e, n)</w:t>
      </w:r>
      <w:r w:rsidDel="00000000" w:rsidR="00000000" w:rsidRPr="00000000">
        <w:rPr>
          <w:rFonts w:ascii="Times New Roman" w:cs="Times New Roman" w:eastAsia="Times New Roman" w:hAnsi="Times New Roman"/>
          <w:sz w:val="24"/>
          <w:szCs w:val="24"/>
          <w:rtl w:val="0"/>
        </w:rPr>
        <w:t xml:space="preserve">”, and mail it to Bob “</w:t>
      </w:r>
      <w:r w:rsidDel="00000000" w:rsidR="00000000" w:rsidRPr="00000000">
        <w:rPr>
          <w:rFonts w:ascii="Times New Roman" w:cs="Times New Roman" w:eastAsia="Times New Roman" w:hAnsi="Times New Roman"/>
          <w:b w:val="1"/>
          <w:sz w:val="24"/>
          <w:szCs w:val="24"/>
          <w:rtl w:val="0"/>
        </w:rPr>
        <w:t xml:space="preserve">E( P(e, n), [K1 || H( K2, K1)]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receives encrypted AES key, decrypt it with his private key “</w:t>
      </w:r>
      <w:r w:rsidDel="00000000" w:rsidR="00000000" w:rsidRPr="00000000">
        <w:rPr>
          <w:rFonts w:ascii="Times New Roman" w:cs="Times New Roman" w:eastAsia="Times New Roman" w:hAnsi="Times New Roman"/>
          <w:b w:val="1"/>
          <w:sz w:val="24"/>
          <w:szCs w:val="24"/>
          <w:rtl w:val="0"/>
        </w:rPr>
        <w:t xml:space="preserve">P(d, n)</w:t>
      </w:r>
      <w:r w:rsidDel="00000000" w:rsidR="00000000" w:rsidRPr="00000000">
        <w:rPr>
          <w:rFonts w:ascii="Times New Roman" w:cs="Times New Roman" w:eastAsia="Times New Roman" w:hAnsi="Times New Roman"/>
          <w:sz w:val="24"/>
          <w:szCs w:val="24"/>
          <w:rtl w:val="0"/>
        </w:rPr>
        <w:t xml:space="preserve">”, check if hash valid, and retrieve the decrypted AES key “</w:t>
      </w:r>
      <w:r w:rsidDel="00000000" w:rsidR="00000000" w:rsidRPr="00000000">
        <w:rPr>
          <w:rFonts w:ascii="Times New Roman" w:cs="Times New Roman" w:eastAsia="Times New Roman" w:hAnsi="Times New Roman"/>
          <w:b w:val="1"/>
          <w:sz w:val="24"/>
          <w:szCs w:val="24"/>
          <w:rtl w:val="0"/>
        </w:rPr>
        <w:t xml:space="preserve">K1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Begin transmission (one side)</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append “</w:t>
      </w:r>
      <w:r w:rsidDel="00000000" w:rsidR="00000000" w:rsidRPr="00000000">
        <w:rPr>
          <w:rFonts w:ascii="Times New Roman" w:cs="Times New Roman" w:eastAsia="Times New Roman" w:hAnsi="Times New Roman"/>
          <w:b w:val="1"/>
          <w:sz w:val="24"/>
          <w:szCs w:val="24"/>
          <w:rtl w:val="0"/>
        </w:rPr>
        <w:t xml:space="preserve">salt</w:t>
      </w:r>
      <w:r w:rsidDel="00000000" w:rsidR="00000000" w:rsidRPr="00000000">
        <w:rPr>
          <w:rFonts w:ascii="Times New Roman" w:cs="Times New Roman" w:eastAsia="Times New Roman" w:hAnsi="Times New Roman"/>
          <w:sz w:val="24"/>
          <w:szCs w:val="24"/>
          <w:rtl w:val="0"/>
        </w:rPr>
        <w:t xml:space="preserve">” to her secret message “</w:t>
      </w:r>
      <w:r w:rsidDel="00000000" w:rsidR="00000000" w:rsidRPr="00000000">
        <w:rPr>
          <w:rFonts w:ascii="Times New Roman" w:cs="Times New Roman" w:eastAsia="Times New Roman" w:hAnsi="Times New Roman"/>
          <w:b w:val="1"/>
          <w:sz w:val="24"/>
          <w:szCs w:val="24"/>
          <w:rtl w:val="0"/>
        </w:rPr>
        <w:t xml:space="preserve">S || 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hash the output with hash key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and combine it with original message to produce “</w:t>
      </w:r>
      <w:r w:rsidDel="00000000" w:rsidR="00000000" w:rsidRPr="00000000">
        <w:rPr>
          <w:rFonts w:ascii="Times New Roman" w:cs="Times New Roman" w:eastAsia="Times New Roman" w:hAnsi="Times New Roman"/>
          <w:b w:val="1"/>
          <w:sz w:val="24"/>
          <w:szCs w:val="24"/>
          <w:rtl w:val="0"/>
        </w:rPr>
        <w:t xml:space="preserve">M || H( K2, S || 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then encrypt the output with both Bob’s public key and passphrase to produce “</w:t>
      </w:r>
      <w:r w:rsidDel="00000000" w:rsidR="00000000" w:rsidRPr="00000000">
        <w:rPr>
          <w:rFonts w:ascii="Times New Roman" w:cs="Times New Roman" w:eastAsia="Times New Roman" w:hAnsi="Times New Roman"/>
          <w:b w:val="1"/>
          <w:sz w:val="24"/>
          <w:szCs w:val="24"/>
          <w:rtl w:val="0"/>
        </w:rPr>
        <w:t xml:space="preserve">E( P(e, n), [M || H( K2, S || M)] )</w:t>
      </w:r>
      <w:r w:rsidDel="00000000" w:rsidR="00000000" w:rsidRPr="00000000">
        <w:rPr>
          <w:rFonts w:ascii="Times New Roman" w:cs="Times New Roman" w:eastAsia="Times New Roman" w:hAnsi="Times New Roman"/>
          <w:sz w:val="24"/>
          <w:szCs w:val="24"/>
          <w:rtl w:val="0"/>
        </w:rPr>
        <w:t xml:space="preserve">”, and mail it to Bob</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received the ciphertext, decrypt with the AES key “</w:t>
      </w:r>
      <w:r w:rsidDel="00000000" w:rsidR="00000000" w:rsidRPr="00000000">
        <w:rPr>
          <w:rFonts w:ascii="Times New Roman" w:cs="Times New Roman" w:eastAsia="Times New Roman" w:hAnsi="Times New Roman"/>
          <w:b w:val="1"/>
          <w:sz w:val="24"/>
          <w:szCs w:val="24"/>
          <w:rtl w:val="0"/>
        </w:rPr>
        <w:t xml:space="preserve">K1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then run the message through the hash algorithm along with “</w:t>
      </w:r>
      <w:r w:rsidDel="00000000" w:rsidR="00000000" w:rsidRPr="00000000">
        <w:rPr>
          <w:rFonts w:ascii="Times New Roman" w:cs="Times New Roman" w:eastAsia="Times New Roman" w:hAnsi="Times New Roman"/>
          <w:b w:val="1"/>
          <w:sz w:val="24"/>
          <w:szCs w:val="24"/>
          <w:rtl w:val="0"/>
        </w:rPr>
        <w:t xml:space="preserve">salt</w:t>
      </w:r>
      <w:r w:rsidDel="00000000" w:rsidR="00000000" w:rsidRPr="00000000">
        <w:rPr>
          <w:rFonts w:ascii="Times New Roman" w:cs="Times New Roman" w:eastAsia="Times New Roman" w:hAnsi="Times New Roman"/>
          <w:sz w:val="24"/>
          <w:szCs w:val="24"/>
          <w:rtl w:val="0"/>
        </w:rPr>
        <w:t xml:space="preserve">” and hash key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to check if the message is indeed from Alice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hash check pass, then Bob has received the actual secret message from Alice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completed</w:t>
      </w:r>
    </w:p>
    <w:p w:rsidR="00000000" w:rsidDel="00000000" w:rsidP="00000000" w:rsidRDefault="00000000" w:rsidRPr="00000000" w14:paraId="00000041">
      <w:pPr>
        <w:pStyle w:val="Heading1"/>
        <w:rPr>
          <w:rFonts w:ascii="Times New Roman" w:cs="Times New Roman" w:eastAsia="Times New Roman" w:hAnsi="Times New Roman"/>
          <w:b w:val="1"/>
          <w:color w:val="3c78d8"/>
        </w:rPr>
      </w:pPr>
      <w:bookmarkStart w:colFirst="0" w:colLast="0" w:name="_s0ys9u9e6hn9" w:id="4"/>
      <w:bookmarkEnd w:id="4"/>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color w:val="3c78d8"/>
        </w:rPr>
      </w:pPr>
      <w:bookmarkStart w:colFirst="0" w:colLast="0" w:name="_dlxsb0gop2ey" w:id="5"/>
      <w:bookmarkEnd w:id="5"/>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b w:val="1"/>
          <w:color w:val="3c78d8"/>
        </w:rPr>
      </w:pPr>
      <w:bookmarkStart w:colFirst="0" w:colLast="0" w:name="_s60fco2c6bd3"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b w:val="1"/>
        </w:rPr>
      </w:pPr>
      <w:bookmarkStart w:colFirst="0" w:colLast="0" w:name="_4skckzfpt2hm" w:id="7"/>
      <w:bookmarkEnd w:id="7"/>
      <w:r w:rsidDel="00000000" w:rsidR="00000000" w:rsidRPr="00000000">
        <w:rPr>
          <w:rFonts w:ascii="Times New Roman" w:cs="Times New Roman" w:eastAsia="Times New Roman" w:hAnsi="Times New Roman"/>
          <w:b w:val="1"/>
          <w:color w:val="3c78d8"/>
          <w:rtl w:val="0"/>
        </w:rPr>
        <w:t xml:space="preserve">Captures and Run-through</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and Bob both agree in advance on the </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algorithm (SHA-256)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salt and the hash key (refer to README.md).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linux command “</w:t>
      </w:r>
      <w:r w:rsidDel="00000000" w:rsidR="00000000" w:rsidRPr="00000000">
        <w:rPr>
          <w:rFonts w:ascii="Times New Roman" w:cs="Times New Roman" w:eastAsia="Times New Roman" w:hAnsi="Times New Roman"/>
          <w:b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to simulate mailing behaviour</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Bob use the passphrase “</w:t>
      </w:r>
      <w:r w:rsidDel="00000000" w:rsidR="00000000" w:rsidRPr="00000000">
        <w:rPr>
          <w:rFonts w:ascii="Times New Roman" w:cs="Times New Roman" w:eastAsia="Times New Roman" w:hAnsi="Times New Roman"/>
          <w:b w:val="1"/>
          <w:sz w:val="24"/>
          <w:szCs w:val="24"/>
          <w:rtl w:val="0"/>
        </w:rPr>
        <w:t xml:space="preserve">carly</w:t>
      </w:r>
      <w:r w:rsidDel="00000000" w:rsidR="00000000" w:rsidRPr="00000000">
        <w:rPr>
          <w:rFonts w:ascii="Times New Roman" w:cs="Times New Roman" w:eastAsia="Times New Roman" w:hAnsi="Times New Roman"/>
          <w:sz w:val="24"/>
          <w:szCs w:val="24"/>
          <w:rtl w:val="0"/>
        </w:rPr>
        <w:t xml:space="preserve">” to generate an RSA </w:t>
      </w:r>
      <w:r w:rsidDel="00000000" w:rsidR="00000000" w:rsidRPr="00000000">
        <w:rPr>
          <w:rFonts w:ascii="Times New Roman" w:cs="Times New Roman" w:eastAsia="Times New Roman" w:hAnsi="Times New Roman"/>
          <w:b w:val="1"/>
          <w:sz w:val="24"/>
          <w:szCs w:val="24"/>
          <w:rtl w:val="0"/>
        </w:rPr>
        <w:t xml:space="preserve">P(e, n)</w:t>
      </w:r>
      <w:r w:rsidDel="00000000" w:rsidR="00000000" w:rsidRPr="00000000">
        <w:rPr>
          <w:rFonts w:ascii="Times New Roman" w:cs="Times New Roman" w:eastAsia="Times New Roman" w:hAnsi="Times New Roman"/>
          <w:sz w:val="24"/>
          <w:szCs w:val="24"/>
          <w:rtl w:val="0"/>
        </w:rPr>
        <w:t xml:space="preserve"> (public key) and </w:t>
      </w:r>
      <w:r w:rsidDel="00000000" w:rsidR="00000000" w:rsidRPr="00000000">
        <w:rPr>
          <w:rFonts w:ascii="Times New Roman" w:cs="Times New Roman" w:eastAsia="Times New Roman" w:hAnsi="Times New Roman"/>
          <w:b w:val="1"/>
          <w:sz w:val="24"/>
          <w:szCs w:val="24"/>
          <w:rtl w:val="0"/>
        </w:rPr>
        <w:t xml:space="preserve">P(d,  n)</w:t>
      </w:r>
      <w:r w:rsidDel="00000000" w:rsidR="00000000" w:rsidRPr="00000000">
        <w:rPr>
          <w:rFonts w:ascii="Times New Roman" w:cs="Times New Roman" w:eastAsia="Times New Roman" w:hAnsi="Times New Roman"/>
          <w:sz w:val="24"/>
          <w:szCs w:val="24"/>
          <w:rtl w:val="0"/>
        </w:rPr>
        <w:t xml:space="preserve"> (private key) </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0818" cy="2328863"/>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60818"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4557" cy="2833688"/>
            <wp:effectExtent b="0" l="0" r="0" t="0"/>
            <wp:docPr id="2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384557"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1078136"/>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86263" cy="107813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Alice use the passphrase “</w:t>
      </w:r>
      <w:r w:rsidDel="00000000" w:rsidR="00000000" w:rsidRPr="00000000">
        <w:rPr>
          <w:rFonts w:ascii="Times New Roman" w:cs="Times New Roman" w:eastAsia="Times New Roman" w:hAnsi="Times New Roman"/>
          <w:b w:val="1"/>
          <w:sz w:val="24"/>
          <w:szCs w:val="24"/>
          <w:rtl w:val="0"/>
        </w:rPr>
        <w:t xml:space="preserve">carly</w:t>
      </w:r>
      <w:r w:rsidDel="00000000" w:rsidR="00000000" w:rsidRPr="00000000">
        <w:rPr>
          <w:rFonts w:ascii="Times New Roman" w:cs="Times New Roman" w:eastAsia="Times New Roman" w:hAnsi="Times New Roman"/>
          <w:sz w:val="24"/>
          <w:szCs w:val="24"/>
          <w:rtl w:val="0"/>
        </w:rPr>
        <w:t xml:space="preserve">” to generate an RSA </w:t>
      </w:r>
      <w:r w:rsidDel="00000000" w:rsidR="00000000" w:rsidRPr="00000000">
        <w:rPr>
          <w:rFonts w:ascii="Times New Roman" w:cs="Times New Roman" w:eastAsia="Times New Roman" w:hAnsi="Times New Roman"/>
          <w:b w:val="1"/>
          <w:sz w:val="24"/>
          <w:szCs w:val="24"/>
          <w:rtl w:val="0"/>
        </w:rPr>
        <w:t xml:space="preserve">P(e, n)</w:t>
      </w:r>
      <w:r w:rsidDel="00000000" w:rsidR="00000000" w:rsidRPr="00000000">
        <w:rPr>
          <w:rFonts w:ascii="Times New Roman" w:cs="Times New Roman" w:eastAsia="Times New Roman" w:hAnsi="Times New Roman"/>
          <w:sz w:val="24"/>
          <w:szCs w:val="24"/>
          <w:rtl w:val="0"/>
        </w:rPr>
        <w:t xml:space="preserve"> (public key) and </w:t>
      </w:r>
      <w:r w:rsidDel="00000000" w:rsidR="00000000" w:rsidRPr="00000000">
        <w:rPr>
          <w:rFonts w:ascii="Times New Roman" w:cs="Times New Roman" w:eastAsia="Times New Roman" w:hAnsi="Times New Roman"/>
          <w:b w:val="1"/>
          <w:sz w:val="24"/>
          <w:szCs w:val="24"/>
          <w:rtl w:val="0"/>
        </w:rPr>
        <w:t xml:space="preserve">P(d,  n)</w:t>
      </w:r>
      <w:r w:rsidDel="00000000" w:rsidR="00000000" w:rsidRPr="00000000">
        <w:rPr>
          <w:rFonts w:ascii="Times New Roman" w:cs="Times New Roman" w:eastAsia="Times New Roman" w:hAnsi="Times New Roman"/>
          <w:sz w:val="24"/>
          <w:szCs w:val="24"/>
          <w:rtl w:val="0"/>
        </w:rPr>
        <w:t xml:space="preserve"> (private key)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541" cy="242411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14541"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597" cy="2900363"/>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1059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1818" cy="1119188"/>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2181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Bob hash his public key with hash key “</w:t>
      </w:r>
      <w:r w:rsidDel="00000000" w:rsidR="00000000" w:rsidRPr="00000000">
        <w:rPr>
          <w:rFonts w:ascii="Times New Roman" w:cs="Times New Roman" w:eastAsia="Times New Roman" w:hAnsi="Times New Roman"/>
          <w:b w:val="1"/>
          <w:sz w:val="24"/>
          <w:szCs w:val="24"/>
          <w:rtl w:val="0"/>
        </w:rPr>
        <w:t xml:space="preserve">carly</w:t>
      </w:r>
      <w:r w:rsidDel="00000000" w:rsidR="00000000" w:rsidRPr="00000000">
        <w:rPr>
          <w:rFonts w:ascii="Times New Roman" w:cs="Times New Roman" w:eastAsia="Times New Roman" w:hAnsi="Times New Roman"/>
          <w:sz w:val="24"/>
          <w:szCs w:val="24"/>
          <w:rtl w:val="0"/>
        </w:rPr>
        <w:t xml:space="preserve">” and mail both the original and hash public key to Alice</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705100"/>
            <wp:effectExtent b="0" l="0" r="0" t="0"/>
            <wp:docPr id="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72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1323975"/>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006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Alice hash her public key with hash key “</w:t>
      </w:r>
      <w:r w:rsidDel="00000000" w:rsidR="00000000" w:rsidRPr="00000000">
        <w:rPr>
          <w:rFonts w:ascii="Times New Roman" w:cs="Times New Roman" w:eastAsia="Times New Roman" w:hAnsi="Times New Roman"/>
          <w:b w:val="1"/>
          <w:sz w:val="24"/>
          <w:szCs w:val="24"/>
          <w:rtl w:val="0"/>
        </w:rPr>
        <w:t xml:space="preserve">carly</w:t>
      </w:r>
      <w:r w:rsidDel="00000000" w:rsidR="00000000" w:rsidRPr="00000000">
        <w:rPr>
          <w:rFonts w:ascii="Times New Roman" w:cs="Times New Roman" w:eastAsia="Times New Roman" w:hAnsi="Times New Roman"/>
          <w:sz w:val="24"/>
          <w:szCs w:val="24"/>
          <w:rtl w:val="0"/>
        </w:rPr>
        <w:t xml:space="preserve">” and mail both the original and hash public key to Bob</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1847850"/>
            <wp:effectExtent b="0" l="0" r="0" t="0"/>
            <wp:docPr id="2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410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13335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387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Bob retrieved both the original and hashed public key from his mailbox, and did a hash check to confirm that the public key is indeed from Alice. He then saved that public key, and cleared the mailbox.</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5962650"/>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19725"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Alice retrieved both the original and hashed public key from her mailbox, and did a hash check to confirm that the public key is indeed from Bob. She then saved that public key, and cleared the mailbox.</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601027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911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Alice decided to use the passphrase “</w:t>
      </w:r>
      <w:r w:rsidDel="00000000" w:rsidR="00000000" w:rsidRPr="00000000">
        <w:rPr>
          <w:rFonts w:ascii="Times New Roman" w:cs="Times New Roman" w:eastAsia="Times New Roman" w:hAnsi="Times New Roman"/>
          <w:b w:val="1"/>
          <w:sz w:val="24"/>
          <w:szCs w:val="24"/>
          <w:rtl w:val="0"/>
        </w:rPr>
        <w:t xml:space="preserve">COMP7481</w:t>
      </w:r>
      <w:r w:rsidDel="00000000" w:rsidR="00000000" w:rsidRPr="00000000">
        <w:rPr>
          <w:rFonts w:ascii="Times New Roman" w:cs="Times New Roman" w:eastAsia="Times New Roman" w:hAnsi="Times New Roman"/>
          <w:sz w:val="24"/>
          <w:szCs w:val="24"/>
          <w:rtl w:val="0"/>
        </w:rPr>
        <w:t xml:space="preserve">” for AES encryption. To securely pass this passphrase to Bob, she hash the passphrase with hash key “</w:t>
      </w:r>
      <w:r w:rsidDel="00000000" w:rsidR="00000000" w:rsidRPr="00000000">
        <w:rPr>
          <w:rFonts w:ascii="Times New Roman" w:cs="Times New Roman" w:eastAsia="Times New Roman" w:hAnsi="Times New Roman"/>
          <w:b w:val="1"/>
          <w:sz w:val="24"/>
          <w:szCs w:val="24"/>
          <w:rtl w:val="0"/>
        </w:rPr>
        <w:t xml:space="preserve">carly</w:t>
      </w:r>
      <w:r w:rsidDel="00000000" w:rsidR="00000000" w:rsidRPr="00000000">
        <w:rPr>
          <w:rFonts w:ascii="Times New Roman" w:cs="Times New Roman" w:eastAsia="Times New Roman" w:hAnsi="Times New Roman"/>
          <w:sz w:val="24"/>
          <w:szCs w:val="24"/>
          <w:rtl w:val="0"/>
        </w:rPr>
        <w:t xml:space="preserve">”, encrypt both the original and hashed passphrase with Bob’s public key, and mail all to Bob</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3409950"/>
            <wp:effectExtent b="0" l="0" r="0" t="0"/>
            <wp:docPr id="2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4102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772416"/>
            <wp:effectExtent b="0" l="0" r="0" t="0"/>
            <wp:docPr id="1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72113" cy="277241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Bob retrieved both the original and hashed AES key from his mailbox. He first decrypted both files with his private RSA key. Next, he did a hash check to confirm that the AES key is indeed from Alice. He then saved that AES key, and cleared the mailbox.</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1825" cy="2786063"/>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221825"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3863" cy="4102814"/>
            <wp:effectExtent b="0" l="0" r="0" t="0"/>
            <wp:docPr id="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233863" cy="410281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876300"/>
            <wp:effectExtent b="0" l="0" r="0" t="0"/>
            <wp:docPr id="2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86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Bob let Alice know he had successfully retrieved the AES key. (a simple echo would do). Next, Alice created a secret file named “secret.txt”. She appended the hash salt to the text file and hash the file with a hash key. After, she encrypted both the original and hashed file with AES using passphrase “COMP7481”, and directed both files to Bob’s mailbox.</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82900"/>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78200"/>
            <wp:effectExtent b="0" l="0" r="0" t="0"/>
            <wp:docPr id="5"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Bob retrieved the encrypted files from mail. He first decrypted both .enc files with AES using the passphrase received earlier (COMP7481). To confirm that the received secret message has not been altered, he checked the salt and hash. The checking passed.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had successfully receive Alice’s secret message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7514" cy="3338513"/>
            <wp:effectExtent b="0" l="0" r="0" t="0"/>
            <wp:docPr id="1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097514"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4367730"/>
            <wp:effectExtent b="0" l="0" r="0" t="0"/>
            <wp:docPr id="1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100638" cy="43677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color w:val="3c78d8"/>
        </w:rPr>
      </w:pPr>
      <w:bookmarkStart w:colFirst="0" w:colLast="0" w:name="_g6gtuawetvo" w:id="8"/>
      <w:bookmarkEnd w:id="8"/>
      <w:r w:rsidDel="00000000" w:rsidR="00000000" w:rsidRPr="00000000">
        <w:rPr>
          <w:rFonts w:ascii="Times New Roman" w:cs="Times New Roman" w:eastAsia="Times New Roman" w:hAnsi="Times New Roman"/>
          <w:b w:val="1"/>
          <w:color w:val="3c78d8"/>
          <w:rtl w:val="0"/>
        </w:rPr>
        <w:t xml:space="preserve">Conclusion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seems fairly robust in terms of security. The RSA passphrase provides an extra layer of protection. For instance, if a third party (Alex) somehow gains access to Bob’s private key, he would have to know the passphrase in order to decrypt the message. The RSA keys are only used for AES key exchange, this decreases the cost for encryption while keeping the security strength at an acceptable level.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the security strength of this system even more, we could choose to use dynamic salt (different salt for every encryption process), different hash algorithm for both key exchange and data encryption, and so on. However, for the scope of this experiment, this system is more than efficient for simple private message exchange.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2.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png"/><Relationship Id="rId25" Type="http://schemas.openxmlformats.org/officeDocument/2006/relationships/image" Target="media/image20.png"/><Relationship Id="rId28" Type="http://schemas.openxmlformats.org/officeDocument/2006/relationships/image" Target="media/image17.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25.png"/><Relationship Id="rId30" Type="http://schemas.openxmlformats.org/officeDocument/2006/relationships/image" Target="media/image12.png"/><Relationship Id="rId11" Type="http://schemas.openxmlformats.org/officeDocument/2006/relationships/image" Target="media/image24.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