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Microsoft YaHei" w:hAnsi="Microsoft YaHei" w:eastAsia="Microsoft YaHei"/>
          <w:b/>
          <w:color w:val="143C5A"/>
          <w:sz w:val="48"/>
        </w:rPr>
        <w:t>天空之山·坎卦智慧广场</w:t>
      </w:r>
    </w:p>
    <w:p>
      <w:pPr>
        <w:spacing w:before="360" w:after="120" w:line="276" w:lineRule="auto"/>
        <w:jc w:val="center"/>
      </w:pPr>
      <w:r>
        <w:rPr>
          <w:rFonts w:ascii="Microsoft YaHei" w:hAnsi="Microsoft YaHei" w:eastAsia="Microsoft YaHei"/>
          <w:b/>
          <w:color w:val="505050"/>
          <w:sz w:val="28"/>
        </w:rPr>
        <w:t>海口天空之山坎卦非标商业区策划方案</w:t>
      </w:r>
    </w:p>
    <w:p>
      <w:pPr>
        <w:jc w:val="center"/>
      </w:pPr>
      <w:r>
        <w:rPr>
          <w:rFonts w:ascii="Microsoft YaHei" w:hAnsi="Microsoft YaHei" w:eastAsia="Microsoft YaHei"/>
          <w:color w:val="787878"/>
          <w:sz w:val="20"/>
        </w:rPr>
        <w:t>生成时间：2026-05-05 14:50</w:t>
      </w:r>
    </w:p>
    <w:p>
      <w:pPr>
        <w:jc w:val="center"/>
      </w:pPr>
      <w:r>
        <w:rPr>
          <w:rFonts w:ascii="Microsoft YaHei" w:hAnsi="Microsoft YaHei" w:eastAsia="Microsoft YaHei"/>
          <w:color w:val="8C8C8C"/>
          <w:sz w:val="18"/>
        </w:rPr>
        <w:t>来源文件：天空之山·坎卦智慧广场_终稿_20260505_145027.md</w:t>
      </w:r>
    </w:p>
    <w:p>
      <w:pPr>
        <w:sectPr>
          <w:headerReference w:type="default" r:id="rId9"/>
          <w:footerReference w:type="default" r:id="rId10"/>
          <w:pgSz w:w="12240" w:h="15840"/>
          <w:pgMar w:top="1247" w:right="1304" w:bottom="1134" w:left="1304" w:header="720" w:footer="720" w:gutter="0"/>
          <w:cols w:space="720"/>
          <w:docGrid w:linePitch="360"/>
        </w:sectPr>
      </w:pPr>
    </w:p>
    <w:p>
      <w:pPr>
        <w:spacing w:before="60" w:after="120" w:line="288" w:lineRule="auto"/>
        <w:ind w:left="340"/>
      </w:pPr>
      <w:r>
        <w:rPr>
          <w:rFonts w:ascii="Microsoft YaHei" w:hAnsi="Microsoft YaHei" w:eastAsia="Microsoft YaHei"/>
          <w:i/>
          <w:color w:val="505050"/>
          <w:sz w:val="20"/>
        </w:rPr>
        <w:t>版本生成时间：2026-05-05 14:50:27</w:t>
      </w:r>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资料来源</w:t>
      </w:r>
    </w:p>
    <w:p>
      <w:pPr>
        <w:pStyle w:val="ListBullet"/>
        <w:spacing w:before="0" w:after="60" w:line="276" w:lineRule="auto"/>
      </w:pPr>
      <w:r>
        <w:rPr>
          <w:rFonts w:ascii="Microsoft YaHei" w:hAnsi="Microsoft YaHei" w:eastAsia="Microsoft YaHei"/>
          <w:sz w:val="21"/>
        </w:rPr>
        <w:t>Station Agent 初稿：</w:t>
      </w:r>
      <w:r>
        <w:rPr>
          <w:rFonts w:ascii="Consolas" w:hAnsi="Consolas" w:eastAsia="Consolas"/>
          <w:color w:val="782D2D"/>
          <w:sz w:val="19"/>
        </w:rPr>
        <w:t>outputs\markdown\station_agent_20260505_144321.md</w:t>
      </w:r>
    </w:p>
    <w:p>
      <w:pPr>
        <w:pStyle w:val="ListBullet"/>
        <w:spacing w:before="0" w:after="60" w:line="276" w:lineRule="auto"/>
      </w:pPr>
      <w:r>
        <w:rPr>
          <w:rFonts w:ascii="Microsoft YaHei" w:hAnsi="Microsoft YaHei" w:eastAsia="Microsoft YaHei"/>
          <w:sz w:val="21"/>
        </w:rPr>
        <w:t>Refine Agent 深化版：</w:t>
      </w:r>
      <w:r>
        <w:rPr>
          <w:rFonts w:ascii="Consolas" w:hAnsi="Consolas" w:eastAsia="Consolas"/>
          <w:color w:val="782D2D"/>
          <w:sz w:val="19"/>
        </w:rPr>
        <w:t>outputs\refined\refined_20260505_144753.md</w:t>
      </w:r>
    </w:p>
    <w:p>
      <w:pPr>
        <w:pStyle w:val="ListBullet"/>
        <w:spacing w:before="0" w:after="60" w:line="276" w:lineRule="auto"/>
      </w:pPr>
      <w:r>
        <w:rPr>
          <w:rFonts w:ascii="Microsoft YaHei" w:hAnsi="Microsoft YaHei" w:eastAsia="Microsoft YaHei"/>
          <w:sz w:val="21"/>
        </w:rPr>
        <w:t>标题重写：</w:t>
      </w:r>
      <w:r>
        <w:rPr>
          <w:rFonts w:ascii="Consolas" w:hAnsi="Consolas" w:eastAsia="Consolas"/>
          <w:color w:val="782D2D"/>
          <w:sz w:val="19"/>
        </w:rPr>
        <w:t>outputs\sections\方案总标题_20260505_144856.md</w:t>
      </w:r>
    </w:p>
    <w:p>
      <w:pPr>
        <w:pStyle w:val="ListBullet"/>
        <w:spacing w:before="0" w:after="60" w:line="276" w:lineRule="auto"/>
      </w:pPr>
      <w:r>
        <w:rPr>
          <w:rFonts w:ascii="Microsoft YaHei" w:hAnsi="Microsoft YaHei" w:eastAsia="Microsoft YaHei"/>
          <w:sz w:val="21"/>
        </w:rPr>
        <w:t>坎门入口重写：</w:t>
      </w:r>
      <w:r>
        <w:rPr>
          <w:rFonts w:ascii="Consolas" w:hAnsi="Consolas" w:eastAsia="Consolas"/>
          <w:color w:val="782D2D"/>
          <w:sz w:val="19"/>
        </w:rPr>
        <w:t>outputs\sections\坎门入口_20260505_145000.md</w:t>
      </w:r>
    </w:p>
    <w:p>
      <w:pPr>
        <w:pStyle w:val="ListBullet"/>
        <w:spacing w:before="0" w:after="60" w:line="276" w:lineRule="auto"/>
      </w:pPr>
      <w:r>
        <w:rPr>
          <w:rFonts w:ascii="Microsoft YaHei" w:hAnsi="Microsoft YaHei" w:eastAsia="Microsoft YaHei"/>
          <w:sz w:val="21"/>
        </w:rPr>
        <w:t>鸟瞰提示词重写：</w:t>
      </w:r>
      <w:r>
        <w:rPr>
          <w:rFonts w:ascii="Consolas" w:hAnsi="Consolas" w:eastAsia="Consolas"/>
          <w:color w:val="782D2D"/>
          <w:sz w:val="19"/>
        </w:rPr>
        <w:t>outputs\sections\总鸟瞰图提示词_20260505_145026.md</w:t>
      </w:r>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一、方案命名</w:t>
      </w:r>
    </w:p>
    <w:p>
      <w:pPr>
        <w:pStyle w:val="Heading3"/>
        <w:spacing w:before="200" w:after="120" w:line="276" w:lineRule="auto"/>
      </w:pPr>
      <w:r>
        <w:rPr>
          <w:rFonts w:ascii="Microsoft YaHei" w:hAnsi="Microsoft YaHei" w:eastAsia="Microsoft YaHei"/>
          <w:b/>
          <w:sz w:val="26"/>
        </w:rPr>
        <w:t>方案总标题</w:t>
      </w:r>
    </w:p>
    <w:p>
      <w:pPr>
        <w:pStyle w:val="ListNumber"/>
        <w:spacing w:before="0" w:after="60" w:line="276" w:lineRule="auto"/>
      </w:pPr>
      <w:r>
        <w:rPr>
          <w:rFonts w:ascii="Microsoft YaHei" w:hAnsi="Microsoft YaHei" w:eastAsia="Microsoft YaHei"/>
          <w:b/>
          <w:sz w:val="21"/>
        </w:rPr>
        <w:t>天空之山·坎卦智慧广场</w:t>
      </w:r>
    </w:p>
    <w:p>
      <w:pPr>
        <w:pStyle w:val="ListBullet2"/>
        <w:spacing w:before="0" w:after="60" w:line="276" w:lineRule="auto"/>
      </w:pPr>
      <w:r>
        <w:rPr>
          <w:rFonts w:ascii="Microsoft YaHei" w:hAnsi="Microsoft YaHei" w:eastAsia="Microsoft YaHei"/>
          <w:sz w:val="21"/>
        </w:rPr>
        <w:t>解释：体现项目位于天空之山旁侧，并以坎卦智慧为核心设计概念。</w:t>
      </w:r>
    </w:p>
    <w:p>
      <w:pPr>
        <w:pStyle w:val="ListNumber"/>
        <w:spacing w:before="0" w:after="60" w:line="276" w:lineRule="auto"/>
      </w:pPr>
      <w:r>
        <w:rPr>
          <w:rFonts w:ascii="Microsoft YaHei" w:hAnsi="Microsoft YaHei" w:eastAsia="Microsoft YaHei"/>
          <w:b/>
          <w:sz w:val="21"/>
        </w:rPr>
        <w:t>平地广场·人生方向站</w:t>
      </w:r>
    </w:p>
    <w:p>
      <w:pPr>
        <w:pStyle w:val="ListBullet2"/>
        <w:spacing w:before="0" w:after="60" w:line="276" w:lineRule="auto"/>
      </w:pPr>
      <w:r>
        <w:rPr>
          <w:rFonts w:ascii="Microsoft YaHei" w:hAnsi="Microsoft YaHei" w:eastAsia="Microsoft YaHei"/>
          <w:sz w:val="21"/>
        </w:rPr>
        <w:t>解释：强调平地广场作为游客获取人生方向感的起点，与易博园品牌愿景契合。</w:t>
      </w:r>
    </w:p>
    <w:p>
      <w:pPr>
        <w:pStyle w:val="ListNumber"/>
        <w:spacing w:before="0" w:after="60" w:line="276" w:lineRule="auto"/>
      </w:pPr>
      <w:r>
        <w:rPr>
          <w:rFonts w:ascii="Microsoft YaHei" w:hAnsi="Microsoft YaHei" w:eastAsia="Microsoft YaHei"/>
          <w:b/>
          <w:sz w:val="21"/>
        </w:rPr>
        <w:t>遇险则迂回·平地商业区</w:t>
      </w:r>
    </w:p>
    <w:p>
      <w:pPr>
        <w:pStyle w:val="ListBullet2"/>
        <w:spacing w:before="0" w:after="60" w:line="276" w:lineRule="auto"/>
      </w:pPr>
      <w:r>
        <w:rPr>
          <w:rFonts w:ascii="Microsoft YaHei" w:hAnsi="Microsoft YaHei" w:eastAsia="Microsoft YaHei"/>
          <w:sz w:val="21"/>
        </w:rPr>
        <w:t>解释：突出项目设计理念中的“遇阻则迂回”精神，并结合商业功能。</w:t>
      </w:r>
    </w:p>
    <w:p>
      <w:pPr>
        <w:pStyle w:val="ListNumber"/>
        <w:spacing w:before="0" w:after="60" w:line="276" w:lineRule="auto"/>
      </w:pPr>
      <w:r>
        <w:rPr>
          <w:rFonts w:ascii="Microsoft YaHei" w:hAnsi="Microsoft YaHei" w:eastAsia="Microsoft YaHei"/>
          <w:b/>
          <w:sz w:val="21"/>
        </w:rPr>
        <w:t>水行有方·天空之山广场</w:t>
      </w:r>
    </w:p>
    <w:p>
      <w:pPr>
        <w:pStyle w:val="ListBullet2"/>
        <w:spacing w:before="0" w:after="60" w:line="276" w:lineRule="auto"/>
      </w:pPr>
      <w:r>
        <w:rPr>
          <w:rFonts w:ascii="Microsoft YaHei" w:hAnsi="Microsoft YaHei" w:eastAsia="Microsoft YaHei"/>
          <w:sz w:val="21"/>
        </w:rPr>
        <w:t>解释：将坎卦智慧与海口特色相结合，体现流动型非标商业区的特性。</w:t>
      </w:r>
    </w:p>
    <w:p>
      <w:pPr>
        <w:pStyle w:val="ListNumber"/>
        <w:spacing w:before="0" w:after="60" w:line="276" w:lineRule="auto"/>
      </w:pPr>
      <w:r>
        <w:rPr>
          <w:rFonts w:ascii="Microsoft YaHei" w:hAnsi="Microsoft YaHei" w:eastAsia="Microsoft YaHei"/>
          <w:b/>
          <w:sz w:val="21"/>
        </w:rPr>
        <w:t>入坎见山·平地商业广场</w:t>
      </w:r>
    </w:p>
    <w:p>
      <w:pPr>
        <w:pStyle w:val="ListBullet2"/>
        <w:spacing w:before="0" w:after="60" w:line="276" w:lineRule="auto"/>
      </w:pPr>
      <w:r>
        <w:rPr>
          <w:rFonts w:ascii="Microsoft YaHei" w:hAnsi="Microsoft YaHei" w:eastAsia="Microsoft YaHei"/>
          <w:sz w:val="21"/>
        </w:rPr>
        <w:t>解释：呼应天空之山景观，并通过“入坎”表达进入坎卦情境之意。</w:t>
      </w:r>
    </w:p>
    <w:p>
      <w:pPr>
        <w:spacing w:before="0" w:after="120" w:line="300" w:lineRule="auto"/>
      </w:pPr>
      <w:r>
        <w:rPr>
          <w:rFonts w:ascii="Microsoft YaHei" w:hAnsi="Microsoft YaHei" w:eastAsia="Microsoft YaHei"/>
          <w:sz w:val="21"/>
        </w:rPr>
        <w:t>最推荐标题：</w:t>
      </w:r>
    </w:p>
    <w:p>
      <w:pPr>
        <w:spacing w:before="0" w:after="120" w:line="300" w:lineRule="auto"/>
      </w:pPr>
      <w:r>
        <w:rPr>
          <w:rFonts w:ascii="Microsoft YaHei" w:hAnsi="Microsoft YaHei" w:eastAsia="Microsoft YaHei"/>
          <w:b/>
          <w:sz w:val="21"/>
        </w:rPr>
        <w:t>天空之山·坎卦智慧广场</w:t>
      </w:r>
    </w:p>
    <w:p>
      <w:pPr>
        <w:pStyle w:val="Heading3"/>
        <w:spacing w:before="200" w:after="120" w:line="276" w:lineRule="auto"/>
      </w:pPr>
      <w:r>
        <w:rPr>
          <w:rFonts w:ascii="Microsoft YaHei" w:hAnsi="Microsoft YaHei" w:eastAsia="Microsoft YaHei"/>
          <w:b/>
          <w:sz w:val="26"/>
        </w:rPr>
        <w:t>坎门入口</w:t>
      </w:r>
    </w:p>
    <w:p>
      <w:pPr>
        <w:pStyle w:val="Heading4"/>
        <w:spacing w:before="200" w:after="120" w:line="276" w:lineRule="auto"/>
      </w:pPr>
      <w:r>
        <w:rPr>
          <w:rFonts w:ascii="Microsoft YaHei" w:hAnsi="Microsoft YaHei" w:eastAsia="Microsoft YaHei"/>
          <w:b/>
          <w:sz w:val="23"/>
        </w:rPr>
        <w:t>设计说明</w:t>
      </w:r>
    </w:p>
    <w:p>
      <w:pPr>
        <w:spacing w:before="0" w:after="120" w:line="300" w:lineRule="auto"/>
      </w:pPr>
      <w:r>
        <w:rPr>
          <w:rFonts w:ascii="Microsoft YaHei" w:hAnsi="Microsoft YaHei" w:eastAsia="Microsoft YaHei"/>
          <w:sz w:val="21"/>
        </w:rPr>
        <w:t>坎门入口是“天空之山·坎卦智慧广场”的第一识别界面，建议设置于游客由海口天空之山驿站步行进入商业广场的主入口位置。该入口不采用高大仿古牌坊，也不与天空之山主体建筑争夺视觉中心，而是以低介入、轻装置、强识别的方式构成“入坎”的第一重体验。空间上，入口由三段错位弧形门架组成，形成轻微的路径遮挡，使游客不能直线进入广场，而需要沿水纹铺装进行一次自然转向。这个“转向”就是坎卦精神的空间化表达：遇阻不硬闯，而是借势迂回。</w:t>
      </w:r>
    </w:p>
    <w:p>
      <w:pPr>
        <w:spacing w:before="0" w:after="120" w:line="300" w:lineRule="auto"/>
      </w:pPr>
      <w:r>
        <w:rPr>
          <w:rFonts w:ascii="Microsoft YaHei" w:hAnsi="Microsoft YaHei" w:eastAsia="Microsoft YaHei"/>
          <w:sz w:val="21"/>
        </w:rPr>
        <w:t>材料上，坎门可采用深灰金属骨架、半透明水纹亚克力、蓝白 LED 线性灯带与局部低雾喷口。地面以三段断续水纹铺装呼应坎卦卦象，白天形成清晰导向，夜晚则通过灯带和雾化形成水气氛围。入口两侧不建议设置传统纪念品小店，而应设置轻量化“坎卦风险提示牌”和“今日入坎二维码”，游客扫码后可进入 AI 问卦系统，选择事业、家庭、健康、财富、情感、学业或旅行问题，获得一条文化启发式行动建议和下一站推荐。</w:t>
      </w:r>
    </w:p>
    <w:p>
      <w:pPr>
        <w:spacing w:before="0" w:after="120" w:line="300" w:lineRule="auto"/>
      </w:pPr>
      <w:r>
        <w:rPr>
          <w:rFonts w:ascii="Microsoft YaHei" w:hAnsi="Microsoft YaHei" w:eastAsia="Microsoft YaHei"/>
          <w:sz w:val="21"/>
        </w:rPr>
        <w:t>该节点的传播点不是单一打卡牌，而是“人从水纹光门中转身进入”的动态画面。游客在入口完成拍照、扫码、转向、进入四个动作，空间行为本身即完成了“遇阻则迂回，处险则沉静”的体验教育，使一个普通入口转化为易博园人生方向感系统的启动界面。</w:t>
      </w:r>
    </w:p>
    <w:p>
      <w:pPr>
        <w:pStyle w:val="Heading4"/>
        <w:spacing w:before="200" w:after="120" w:line="276" w:lineRule="auto"/>
      </w:pPr>
      <w:r>
        <w:rPr>
          <w:rFonts w:ascii="Microsoft YaHei" w:hAnsi="Microsoft YaHei" w:eastAsia="Microsoft YaHei"/>
          <w:b/>
          <w:sz w:val="23"/>
        </w:rPr>
        <w:t>要点</w:t>
      </w:r>
    </w:p>
    <w:p>
      <w:pPr>
        <w:pStyle w:val="ListNumber"/>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：作为商业区第一视觉界面、AI 问卦启动点、游客心理转场点。</w:t>
      </w:r>
    </w:p>
    <w:p>
      <w:pPr>
        <w:pStyle w:val="ListNumber"/>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：三段错位弧形门架，配合地面水纹铺装形成非直线路径。</w:t>
      </w:r>
    </w:p>
    <w:p>
      <w:pPr>
        <w:pStyle w:val="ListNumber"/>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：深灰金属、半透明水纹板、蓝白灯带、低雾、镜面反射材料。</w:t>
      </w:r>
    </w:p>
    <w:p>
      <w:pPr>
        <w:pStyle w:val="ListNumber"/>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：远眺识别、拍照打卡、扫码问卦、沿水纹动线转向进入。</w:t>
      </w:r>
    </w:p>
    <w:p>
      <w:pPr>
        <w:pStyle w:val="ListNumber"/>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：不直接做普通纪念品店，而是导入坎卦锦囊卡、问卦二维码、限定饮品券和下一站优惠券。</w:t>
      </w:r>
    </w:p>
    <w:p>
      <w:pPr>
        <w:pStyle w:val="ListNumber"/>
        <w:spacing w:before="0" w:after="60" w:line="276" w:lineRule="auto"/>
      </w:pPr>
      <w:r>
        <w:rPr>
          <w:rFonts w:ascii="Microsoft YaHei" w:hAnsi="Microsoft YaHei" w:eastAsia="Microsoft YaHei"/>
          <w:b/>
          <w:sz w:val="21"/>
        </w:rPr>
        <w:t>拍照传播点</w:t>
      </w:r>
      <w:r>
        <w:rPr>
          <w:rFonts w:ascii="Microsoft YaHei" w:hAnsi="Microsoft YaHei" w:eastAsia="Microsoft YaHei"/>
          <w:sz w:val="21"/>
        </w:rPr>
        <w:t>：水纹光门、低雾入口、断续坎卦铺装、天空之山背景同框。</w:t>
      </w:r>
    </w:p>
    <w:p>
      <w:pPr>
        <w:pStyle w:val="Heading3"/>
        <w:spacing w:before="200" w:after="120" w:line="276" w:lineRule="auto"/>
      </w:pPr>
      <w:r>
        <w:rPr>
          <w:rFonts w:ascii="Microsoft YaHei" w:hAnsi="Microsoft YaHei" w:eastAsia="Microsoft YaHei"/>
          <w:b/>
          <w:sz w:val="26"/>
        </w:rPr>
        <w:t>总鸟瞰图提示词</w:t>
      </w:r>
    </w:p>
    <w:p>
      <w:pPr>
        <w:spacing w:before="0" w:after="120" w:line="300" w:lineRule="auto"/>
      </w:pPr>
      <w:r>
        <w:rPr>
          <w:rFonts w:ascii="Microsoft YaHei" w:hAnsi="Microsoft YaHei" w:eastAsia="Microsoft YaHei"/>
          <w:sz w:val="21"/>
        </w:rPr>
        <w:t>中文提示词：</w:t>
      </w:r>
    </w:p>
    <w:p>
      <w:pPr>
        <w:spacing w:before="0" w:after="120" w:line="300" w:lineRule="auto"/>
      </w:pPr>
      <w:r>
        <w:rPr>
          <w:rFonts w:ascii="Microsoft YaHei" w:hAnsi="Microsoft YaHei" w:eastAsia="Microsoft YaHei"/>
          <w:sz w:val="21"/>
        </w:rPr>
        <w:t>海口天空之山驿站旁侧的平地非标商业广场，保留天空之山原有白色流线型建筑作为背景，不改变主体建筑；坎卦主题空间设计，广场地面形成清晰的水纹回环动线，游客路径呈迂回流动形态；中央设置镜面浅水或干式水景中庭，周边布置低矮模块化商业盒子、潮汐市集摊位、AI 问卦亭和突破光环装置；整体为蓝白色水光氛围，低雾、线性灯带、镜面反射材料营造“遇阻则迂回，处险则沉静，在流动中积蓄突破力量”的坎卦精神；现代滨海文旅商业广场，真实建筑效果图，鸟瞰视角，电影感，高品质建筑渲染，适合甲方汇报。</w:t>
      </w:r>
    </w:p>
    <w:p>
      <w:pPr>
        <w:spacing w:before="0" w:after="120" w:line="300" w:lineRule="auto"/>
      </w:pPr>
      <w:r>
        <w:rPr>
          <w:rFonts w:ascii="Microsoft YaHei" w:hAnsi="Microsoft YaHei" w:eastAsia="Microsoft YaHei"/>
          <w:sz w:val="21"/>
        </w:rPr>
        <w:t>英文提示词：</w:t>
      </w:r>
    </w:p>
    <w:p>
      <w:pPr>
        <w:spacing w:before="0" w:after="120" w:line="300" w:lineRule="auto"/>
      </w:pPr>
      <w:r>
        <w:rPr>
          <w:rFonts w:ascii="Microsoft YaHei" w:hAnsi="Microsoft YaHei" w:eastAsia="Microsoft YaHei"/>
          <w:sz w:val="21"/>
        </w:rPr>
        <w:t>A realistic aerial architectural rendering of a flat non-standard commercial plaza beside Haikou Sky Mountain Station, preserving the original white flowing architecture of Sky Mountain as background without altering the main building. The plaza is themed around the Kan hexagram, with clear water-ripple loop circulation patterns on the ground, an indirect meandering visitor route, a central mirror-like shallow water or dry water courtyard, low modular commercial boxes, tidal pop-up market stalls, an AI I Ching consultation pavilion, and a luminous breakthrough ring installation. Blue and white water-light atmosphere, low mist, linear LED strips, reflective materials, modern coastal cultural tourism commercial plaza, cinematic lighting, high-quality architectural visualization, presentation-ready.</w:t>
      </w:r>
    </w:p>
    <w:p>
      <w:pPr>
        <w:spacing w:before="0" w:after="120" w:line="300" w:lineRule="auto"/>
      </w:pPr>
      <w:r>
        <w:rPr>
          <w:rFonts w:ascii="Microsoft YaHei" w:hAnsi="Microsoft YaHei" w:eastAsia="Microsoft YaHei"/>
          <w:sz w:val="21"/>
        </w:rPr>
        <w:t>负面约束词：</w:t>
      </w:r>
    </w:p>
    <w:p>
      <w:pPr>
        <w:spacing w:before="0" w:after="120" w:line="300" w:lineRule="auto"/>
      </w:pPr>
      <w:r>
        <w:rPr>
          <w:rFonts w:ascii="Microsoft YaHei" w:hAnsi="Microsoft YaHei" w:eastAsia="Microsoft YaHei"/>
          <w:sz w:val="21"/>
        </w:rPr>
        <w:t>坡地、山地、台地、大型仿古牌坊、改造天空之山主体建筑、遮挡天空之山、传统庙宇风、玄学算命、预测命运、转运承诺、医疗承诺、杂乱摊贩、低质量渲染、卡通风格。</w:t>
      </w:r>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二、核心设计概念</w:t>
      </w:r>
    </w:p>
    <w:p>
      <w:pPr>
        <w:pStyle w:val="Heading2"/>
        <w:spacing w:before="280" w:after="160" w:line="276" w:lineRule="auto"/>
      </w:pPr>
      <w:r>
        <w:rPr>
          <w:rFonts w:ascii="Microsoft YaHei" w:hAnsi="Microsoft YaHei" w:eastAsia="Microsoft YaHei"/>
          <w:b/>
          <w:sz w:val="30"/>
        </w:rPr>
        <w:t>二、核心设计概念</w:t>
      </w:r>
    </w:p>
    <w:p>
      <w:pPr>
        <w:pStyle w:val="ListNumber"/>
        <w:spacing w:before="0" w:after="60" w:line="276" w:lineRule="auto"/>
      </w:pPr>
      <w:r>
        <w:rPr>
          <w:rFonts w:ascii="Microsoft YaHei" w:hAnsi="Microsoft YaHei" w:eastAsia="Microsoft YaHei"/>
          <w:b/>
          <w:sz w:val="21"/>
        </w:rPr>
        <w:t>为什么天空之山适合做坎卦非标商业区</w:t>
      </w:r>
    </w:p>
    <w:p>
      <w:pPr>
        <w:pStyle w:val="ListBullet2"/>
        <w:spacing w:before="0" w:after="60" w:line="276" w:lineRule="auto"/>
      </w:pPr>
      <w:r>
        <w:rPr>
          <w:rFonts w:ascii="Microsoft YaHei" w:hAnsi="Microsoft YaHei" w:eastAsia="Microsoft YaHei"/>
          <w:sz w:val="21"/>
        </w:rPr>
        <w:t>天空之山作为易经文化博览园的一部分，其自然形态与坎卦精神高度契合。坎卦象征遇阻则迂回，处险则沉静，在流动中积蓄突破的力量。平地广场旁侧或周边的低介入非标商业区，可以利用天空之山的独特地形和文化背景，打造一个既具有文化感又充满商业活力的空间。</w:t>
      </w:r>
    </w:p>
    <w:p>
      <w:pPr>
        <w:pStyle w:val="ListNumber"/>
        <w:spacing w:before="0" w:after="60" w:line="276" w:lineRule="auto"/>
      </w:pPr>
      <w:r>
        <w:rPr>
          <w:rFonts w:ascii="Microsoft YaHei" w:hAnsi="Microsoft YaHei" w:eastAsia="Microsoft YaHei"/>
          <w:b/>
          <w:sz w:val="21"/>
        </w:rPr>
        <w:t>坎卦如何转化为空间</w:t>
      </w:r>
    </w:p>
    <w:p>
      <w:pPr>
        <w:pStyle w:val="ListBullet2"/>
        <w:spacing w:before="0" w:after="60" w:line="276" w:lineRule="auto"/>
      </w:pPr>
      <w:r>
        <w:rPr>
          <w:rFonts w:ascii="Microsoft YaHei" w:hAnsi="Microsoft YaHei" w:eastAsia="Microsoft YaHei"/>
          <w:sz w:val="21"/>
        </w:rPr>
        <w:t>坎卦的核心精神是“遇阻则迂回，处险则沉静，在流动中积蓄突破的力量”。通过平地广场的设计，将这些理念转化为空间形态。例如，平地广场的水纹动线象征水流的迂回和蓄势待发，而三险体验廊则模拟坎卦中的险境，让游客在体验中感悟人生。</w:t>
      </w:r>
    </w:p>
    <w:p>
      <w:pPr>
        <w:pStyle w:val="ListNumber"/>
        <w:spacing w:before="0" w:after="60" w:line="276" w:lineRule="auto"/>
      </w:pPr>
      <w:r>
        <w:rPr>
          <w:rFonts w:ascii="Microsoft YaHei" w:hAnsi="Microsoft YaHei" w:eastAsia="Microsoft YaHei"/>
          <w:b/>
          <w:sz w:val="21"/>
        </w:rPr>
        <w:t>平地广场如何表达“险”、“流”、“蓄势”、“突破”</w:t>
      </w:r>
    </w:p>
    <w:p>
      <w:pPr>
        <w:pStyle w:val="ListBullet2"/>
        <w:spacing w:before="0" w:after="60" w:line="276" w:lineRule="auto"/>
      </w:pPr>
      <w:r>
        <w:rPr>
          <w:rFonts w:ascii="Microsoft YaHei" w:hAnsi="Microsoft YaHei" w:eastAsia="Microsoft YaHei"/>
          <w:sz w:val="21"/>
        </w:rPr>
        <w:t>平地广场通过水纹动线、迂回的路径和蓄水池等元素来表现“险”，例如设置模拟自然水流的石径，让游客体验到遇阻的感觉。蓄势市集则是一个静谧的空间，象征着在困难中积蓄力量。</w:t>
      </w:r>
    </w:p>
    <w:p>
      <w:pPr>
        <w:pStyle w:val="ListNumber"/>
        <w:spacing w:before="0" w:after="60" w:line="276" w:lineRule="auto"/>
      </w:pPr>
      <w:r>
        <w:rPr>
          <w:rFonts w:ascii="Microsoft YaHei" w:hAnsi="Microsoft YaHei" w:eastAsia="Microsoft YaHei"/>
          <w:b/>
          <w:sz w:val="21"/>
        </w:rPr>
        <w:t>这个项目如何成为易博园的城市级流量入口</w:t>
      </w:r>
    </w:p>
    <w:p>
      <w:pPr>
        <w:pStyle w:val="ListBullet2"/>
        <w:spacing w:before="0" w:after="60" w:line="276" w:lineRule="auto"/>
      </w:pPr>
      <w:r>
        <w:rPr>
          <w:rFonts w:ascii="Microsoft YaHei" w:hAnsi="Microsoft YaHei" w:eastAsia="Microsoft YaHei"/>
          <w:sz w:val="21"/>
        </w:rPr>
        <w:t>通过视觉引流、易学植入和互动传播等手段，将平地广场打造为易博园的门户，吸引游客进入。例如，坎卦水光咖啡和夜水茶饮等业态不仅提供舒适的消费体验，还能通过独特的景观设计和文化植入，增强游客对易博园的整体印象。</w:t>
      </w:r>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三、坎门入口深化设计</w:t>
      </w:r>
    </w:p>
    <w:p>
      <w:pPr>
        <w:pStyle w:val="Heading3"/>
        <w:spacing w:before="200" w:after="120" w:line="276" w:lineRule="auto"/>
      </w:pPr>
      <w:r>
        <w:rPr>
          <w:rFonts w:ascii="Microsoft YaHei" w:hAnsi="Microsoft YaHei" w:eastAsia="Microsoft YaHei"/>
          <w:b/>
          <w:sz w:val="26"/>
        </w:rPr>
        <w:t>方案总标题</w:t>
      </w:r>
    </w:p>
    <w:p>
      <w:pPr>
        <w:pStyle w:val="ListNumber"/>
        <w:spacing w:before="0" w:after="60" w:line="276" w:lineRule="auto"/>
      </w:pPr>
      <w:r>
        <w:rPr>
          <w:rFonts w:ascii="Microsoft YaHei" w:hAnsi="Microsoft YaHei" w:eastAsia="Microsoft YaHei"/>
          <w:sz w:val="21"/>
        </w:rPr>
        <w:t>水行有方·天空之山人生方向广场</w:t>
      </w:r>
    </w:p>
    <w:p>
      <w:pPr>
        <w:pStyle w:val="ListBullet2"/>
        <w:spacing w:before="0" w:after="60" w:line="276" w:lineRule="auto"/>
      </w:pPr>
      <w:r>
        <w:rPr>
          <w:rFonts w:ascii="Microsoft YaHei" w:hAnsi="Microsoft YaHei" w:eastAsia="Microsoft YaHei"/>
          <w:sz w:val="21"/>
        </w:rPr>
        <w:t>解释：将水的流动性与人生方向感结合，既体现坎卦精神，又契合易博园的品牌愿景。</w:t>
      </w:r>
    </w:p>
    <w:p>
      <w:pPr>
        <w:pStyle w:val="ListNumber"/>
        <w:spacing w:before="0" w:after="60" w:line="276" w:lineRule="auto"/>
      </w:pPr>
      <w:r>
        <w:rPr>
          <w:rFonts w:ascii="Microsoft YaHei" w:hAnsi="Microsoft YaHei" w:eastAsia="Microsoft YaHei"/>
          <w:sz w:val="21"/>
        </w:rPr>
        <w:t>入坎见山·平地智慧商业区</w:t>
      </w:r>
    </w:p>
    <w:p>
      <w:pPr>
        <w:pStyle w:val="ListBullet2"/>
        <w:spacing w:before="0" w:after="60" w:line="276" w:lineRule="auto"/>
      </w:pPr>
      <w:r>
        <w:rPr>
          <w:rFonts w:ascii="Microsoft YaHei" w:hAnsi="Microsoft YaHei" w:eastAsia="Microsoft YaHei"/>
          <w:sz w:val="21"/>
        </w:rPr>
        <w:t>解释：“入坎”代表进入坎卦情境，“见山”呼应天空之山，同时表达在险境中看见方向。</w:t>
      </w:r>
    </w:p>
    <w:p>
      <w:pPr>
        <w:pStyle w:val="ListNumber"/>
        <w:spacing w:before="0" w:after="60" w:line="276" w:lineRule="auto"/>
      </w:pPr>
      <w:r>
        <w:rPr>
          <w:rFonts w:ascii="Microsoft YaHei" w:hAnsi="Microsoft YaHei" w:eastAsia="Microsoft YaHei"/>
          <w:sz w:val="21"/>
        </w:rPr>
        <w:t>坎行水市·天空之山水光商业广场</w:t>
      </w:r>
    </w:p>
    <w:p>
      <w:pPr>
        <w:pStyle w:val="ListBullet2"/>
        <w:spacing w:before="0" w:after="60" w:line="276" w:lineRule="auto"/>
      </w:pPr>
      <w:r>
        <w:rPr>
          <w:rFonts w:ascii="Microsoft YaHei" w:hAnsi="Microsoft YaHei" w:eastAsia="Microsoft YaHei"/>
          <w:sz w:val="21"/>
        </w:rPr>
        <w:t>解释：以“坎行”体现坎卦精神，“水市”体现流动型非标商业，整体氛围契合易博园的品牌理念。</w:t>
      </w:r>
    </w:p>
    <w:p>
      <w:pPr>
        <w:pStyle w:val="ListNumber"/>
        <w:spacing w:before="0" w:after="60" w:line="276" w:lineRule="auto"/>
      </w:pPr>
      <w:r>
        <w:rPr>
          <w:rFonts w:ascii="Microsoft YaHei" w:hAnsi="Microsoft YaHei" w:eastAsia="Microsoft YaHei"/>
          <w:sz w:val="21"/>
        </w:rPr>
        <w:t>天空之山智慧门</w:t>
      </w:r>
    </w:p>
    <w:p>
      <w:pPr>
        <w:pStyle w:val="ListBullet2"/>
        <w:spacing w:before="0" w:after="60" w:line="276" w:lineRule="auto"/>
      </w:pPr>
      <w:r>
        <w:rPr>
          <w:rFonts w:ascii="Microsoft YaHei" w:hAnsi="Microsoft YaHei" w:eastAsia="Microsoft YaHei"/>
          <w:sz w:val="21"/>
        </w:rPr>
        <w:t>解释：强调入口作为智慧与方向的象征，呼应项目核心价值。</w:t>
      </w:r>
    </w:p>
    <w:p>
      <w:pPr>
        <w:pStyle w:val="ListNumber"/>
        <w:spacing w:before="0" w:after="60" w:line="276" w:lineRule="auto"/>
      </w:pPr>
      <w:r>
        <w:rPr>
          <w:rFonts w:ascii="Microsoft YaHei" w:hAnsi="Microsoft YaHei" w:eastAsia="Microsoft YaHei"/>
          <w:sz w:val="21"/>
        </w:rPr>
        <w:t>易经流光·天空之山人生广场</w:t>
      </w:r>
    </w:p>
    <w:p>
      <w:pPr>
        <w:pStyle w:val="ListBullet2"/>
        <w:spacing w:before="0" w:after="60" w:line="276" w:lineRule="auto"/>
      </w:pPr>
      <w:r>
        <w:rPr>
          <w:rFonts w:ascii="Microsoft YaHei" w:hAnsi="Microsoft YaHei" w:eastAsia="Microsoft YaHei"/>
          <w:sz w:val="21"/>
        </w:rPr>
        <w:t>解释：“易经流光”体现文化传承，“天空之山人生广场”突出项目主题和愿景。</w:t>
      </w:r>
    </w:p>
    <w:p>
      <w:pPr>
        <w:spacing w:before="0" w:after="120" w:line="300" w:lineRule="auto"/>
      </w:pPr>
      <w:r>
        <w:rPr>
          <w:rFonts w:ascii="Microsoft YaHei" w:hAnsi="Microsoft YaHei" w:eastAsia="Microsoft YaHei"/>
          <w:sz w:val="21"/>
        </w:rPr>
        <w:t>最推荐标题：</w:t>
      </w:r>
    </w:p>
    <w:p>
      <w:pPr>
        <w:spacing w:before="0" w:after="120" w:line="300" w:lineRule="auto"/>
      </w:pPr>
      <w:r>
        <w:rPr>
          <w:rFonts w:ascii="Microsoft YaHei" w:hAnsi="Microsoft YaHei" w:eastAsia="Microsoft YaHei"/>
          <w:sz w:val="21"/>
        </w:rPr>
        <w:t>水行有方·天空之山人生方向广场</w:t>
      </w:r>
    </w:p>
    <w:p>
      <w:pPr>
        <w:pStyle w:val="Heading3"/>
        <w:spacing w:before="200" w:after="120" w:line="276" w:lineRule="auto"/>
      </w:pPr>
      <w:r>
        <w:rPr>
          <w:rFonts w:ascii="Microsoft YaHei" w:hAnsi="Microsoft YaHei" w:eastAsia="Microsoft YaHei"/>
          <w:b/>
          <w:sz w:val="26"/>
        </w:rPr>
        <w:t>坎门入口写作样例</w:t>
      </w:r>
    </w:p>
    <w:p>
      <w:pPr>
        <w:spacing w:before="0" w:after="120" w:line="300" w:lineRule="auto"/>
      </w:pPr>
      <w:r>
        <w:rPr>
          <w:rFonts w:ascii="Microsoft YaHei" w:hAnsi="Microsoft YaHei" w:eastAsia="Microsoft YaHei"/>
          <w:sz w:val="21"/>
        </w:rPr>
        <w:t>坎门入口是“水行有方”的第一识别界面，建议设置于游客由海口天空之山驿站步行进入平地商业区的主入口位置。该入口不采用高大仿古牌坊，也不与天空之山主体建筑争夺视觉中心，而是以低介入、轻装置、强识别的方式构成“入坎”的第一重体验。</w:t>
      </w:r>
    </w:p>
    <w:p>
      <w:pPr>
        <w:spacing w:before="0" w:after="120" w:line="300" w:lineRule="auto"/>
      </w:pPr>
      <w:r>
        <w:rPr>
          <w:rFonts w:ascii="Microsoft YaHei" w:hAnsi="Microsoft YaHei" w:eastAsia="Microsoft YaHei"/>
          <w:sz w:val="21"/>
        </w:rPr>
        <w:t>空间上，入口由三段错位弧形门架组成，形成轻微的路径遮挡，使游客不能直线进入广场，而需要沿水纹铺装进行一次自然转向。这个“转向”就是坎卦精神的空间化表达：遇阻不硬闯，而是借势迂回。</w:t>
      </w:r>
    </w:p>
    <w:p>
      <w:pPr>
        <w:spacing w:before="0" w:after="120" w:line="300" w:lineRule="auto"/>
      </w:pPr>
      <w:r>
        <w:rPr>
          <w:rFonts w:ascii="Microsoft YaHei" w:hAnsi="Microsoft YaHei" w:eastAsia="Microsoft YaHei"/>
          <w:sz w:val="21"/>
        </w:rPr>
        <w:t>材料上，坎门可采用深灰金属骨架、半透明水纹亚克力、蓝白 LED 线性灯带与局部低雾喷口。地面以三段断续水纹铺装呼应坎卦卦象，白天形成清晰导向，夜晚则通过灯带和雾化形成水气氛围。</w:t>
      </w:r>
    </w:p>
    <w:p>
      <w:pPr>
        <w:spacing w:before="0" w:after="120" w:line="300" w:lineRule="auto"/>
      </w:pPr>
      <w:r>
        <w:rPr>
          <w:rFonts w:ascii="Microsoft YaHei" w:hAnsi="Microsoft YaHei" w:eastAsia="Microsoft YaHei"/>
          <w:sz w:val="21"/>
        </w:rPr>
        <w:t>入口两侧不建议设置传统纪念品小店，而应设置轻量化“坎卦风险提示牌”和“今日入坎二维码”，游客扫码后可进入 AI 问卦系统，选择事业、家庭、健康、财富、情感、学业或旅行问题，获得一条文化启发式行动建议和下一站推荐。</w:t>
      </w:r>
    </w:p>
    <w:p>
      <w:pPr>
        <w:spacing w:before="0" w:after="120" w:line="300" w:lineRule="auto"/>
      </w:pPr>
      <w:r>
        <w:rPr>
          <w:rFonts w:ascii="Microsoft YaHei" w:hAnsi="Microsoft YaHei" w:eastAsia="Microsoft YaHei"/>
          <w:sz w:val="21"/>
        </w:rPr>
        <w:t>该节点的传播点不是单一打卡牌，而是“人从水纹光门中转身进入”的动态画面。游客在入口完成拍照、扫码、转向、进入四个动作，空间行为本身即完成了“遇阻则迂回，处险则沉静”的体验教育，使一个普通入口转化为易博园人生方向感系统的启动界面。</w:t>
      </w:r>
    </w:p>
    <w:p>
      <w:pPr>
        <w:spacing w:before="0" w:after="120" w:line="300" w:lineRule="auto"/>
      </w:pPr>
      <w:r>
        <w:rPr>
          <w:rFonts w:ascii="Microsoft YaHei" w:hAnsi="Microsoft YaHei" w:eastAsia="Microsoft YaHei"/>
          <w:b/>
          <w:sz w:val="21"/>
        </w:rPr>
        <w:t>功能定位：</w:t>
      </w:r>
    </w:p>
    <w:p>
      <w:pPr>
        <w:spacing w:before="0" w:after="120" w:line="300" w:lineRule="auto"/>
      </w:pPr>
      <w:r>
        <w:rPr>
          <w:rFonts w:ascii="Microsoft YaHei" w:hAnsi="Microsoft YaHei" w:eastAsia="Microsoft YaHei"/>
          <w:sz w:val="21"/>
        </w:rPr>
        <w:t>作为商业区第一视觉界面、AI 问卦启动点、游客心理转场点。</w:t>
      </w:r>
    </w:p>
    <w:p>
      <w:pPr>
        <w:spacing w:before="0" w:after="120" w:line="300" w:lineRule="auto"/>
      </w:pPr>
      <w:r>
        <w:rPr>
          <w:rFonts w:ascii="Microsoft YaHei" w:hAnsi="Microsoft YaHei" w:eastAsia="Microsoft YaHei"/>
          <w:b/>
          <w:sz w:val="21"/>
        </w:rPr>
        <w:t>空间形态：</w:t>
      </w:r>
    </w:p>
    <w:p>
      <w:pPr>
        <w:spacing w:before="0" w:after="120" w:line="300" w:lineRule="auto"/>
      </w:pPr>
      <w:r>
        <w:rPr>
          <w:rFonts w:ascii="Microsoft YaHei" w:hAnsi="Microsoft YaHei" w:eastAsia="Microsoft YaHei"/>
          <w:sz w:val="21"/>
        </w:rPr>
        <w:t>三段错位弧形门架，配合地面水纹铺装形成非直线路径。</w:t>
      </w:r>
    </w:p>
    <w:p>
      <w:pPr>
        <w:spacing w:before="0" w:after="120" w:line="300" w:lineRule="auto"/>
      </w:pPr>
      <w:r>
        <w:rPr>
          <w:rFonts w:ascii="Microsoft YaHei" w:hAnsi="Microsoft YaHei" w:eastAsia="Microsoft YaHei"/>
          <w:b/>
          <w:sz w:val="21"/>
        </w:rPr>
        <w:t>材料与视觉：</w:t>
      </w:r>
    </w:p>
    <w:p>
      <w:pPr>
        <w:spacing w:before="0" w:after="120" w:line="300" w:lineRule="auto"/>
      </w:pPr>
      <w:r>
        <w:rPr>
          <w:rFonts w:ascii="Microsoft YaHei" w:hAnsi="Microsoft YaHei" w:eastAsia="Microsoft YaHei"/>
          <w:sz w:val="21"/>
        </w:rPr>
        <w:t>深灰金属、半透明水纹板、蓝白灯带、低雾、镜面反射材料。</w:t>
      </w:r>
    </w:p>
    <w:p>
      <w:pPr>
        <w:spacing w:before="0" w:after="120" w:line="300" w:lineRule="auto"/>
      </w:pPr>
      <w:r>
        <w:rPr>
          <w:rFonts w:ascii="Microsoft YaHei" w:hAnsi="Microsoft YaHei" w:eastAsia="Microsoft YaHei"/>
          <w:b/>
          <w:sz w:val="21"/>
        </w:rPr>
        <w:t>游客行为：</w:t>
      </w:r>
    </w:p>
    <w:p>
      <w:pPr>
        <w:spacing w:before="0" w:after="120" w:line="300" w:lineRule="auto"/>
      </w:pPr>
      <w:r>
        <w:rPr>
          <w:rFonts w:ascii="Microsoft YaHei" w:hAnsi="Microsoft YaHei" w:eastAsia="Microsoft YaHei"/>
          <w:sz w:val="21"/>
        </w:rPr>
        <w:t>远眺识别、拍照打卡、扫码问卦、沿水纹动线转向进入。</w:t>
      </w:r>
    </w:p>
    <w:p>
      <w:pPr>
        <w:spacing w:before="0" w:after="120" w:line="300" w:lineRule="auto"/>
      </w:pPr>
      <w:r>
        <w:rPr>
          <w:rFonts w:ascii="Microsoft YaHei" w:hAnsi="Microsoft YaHei" w:eastAsia="Microsoft YaHei"/>
          <w:b/>
          <w:sz w:val="21"/>
        </w:rPr>
        <w:t>商业结合：</w:t>
      </w:r>
    </w:p>
    <w:p>
      <w:pPr>
        <w:spacing w:before="0" w:after="120" w:line="300" w:lineRule="auto"/>
      </w:pPr>
      <w:r>
        <w:rPr>
          <w:rFonts w:ascii="Microsoft YaHei" w:hAnsi="Microsoft YaHei" w:eastAsia="Microsoft YaHei"/>
          <w:sz w:val="21"/>
        </w:rPr>
        <w:t>不直接做普通纪念品店，而是导入坎卦锦囊卡、问卦二维码、限定饮品券和下一站优惠券。</w:t>
      </w:r>
    </w:p>
    <w:p>
      <w:pPr>
        <w:spacing w:before="0" w:after="120" w:line="300" w:lineRule="auto"/>
      </w:pPr>
      <w:r>
        <w:rPr>
          <w:rFonts w:ascii="Microsoft YaHei" w:hAnsi="Microsoft YaHei" w:eastAsia="Microsoft YaHei"/>
          <w:b/>
          <w:sz w:val="21"/>
        </w:rPr>
        <w:t>拍照传播点：</w:t>
      </w:r>
    </w:p>
    <w:p>
      <w:pPr>
        <w:spacing w:before="0" w:after="120" w:line="300" w:lineRule="auto"/>
      </w:pPr>
      <w:r>
        <w:rPr>
          <w:rFonts w:ascii="Microsoft YaHei" w:hAnsi="Microsoft YaHei" w:eastAsia="Microsoft YaHei"/>
          <w:sz w:val="21"/>
        </w:rPr>
        <w:t>水纹光门、低雾入口、断续坎卦铺装、天空之山背景同框。</w:t>
      </w:r>
    </w:p>
    <w:p>
      <w:pPr>
        <w:pStyle w:val="Heading3"/>
        <w:spacing w:before="200" w:after="120" w:line="276" w:lineRule="auto"/>
      </w:pPr>
      <w:r>
        <w:rPr>
          <w:rFonts w:ascii="Microsoft YaHei" w:hAnsi="Microsoft YaHei" w:eastAsia="Microsoft YaHei"/>
          <w:b/>
          <w:sz w:val="26"/>
        </w:rPr>
        <w:t>总鸟瞰图提示词</w:t>
      </w:r>
    </w:p>
    <w:p>
      <w:pPr>
        <w:spacing w:before="0" w:after="120" w:line="300" w:lineRule="auto"/>
      </w:pPr>
      <w:r>
        <w:rPr>
          <w:rFonts w:ascii="Microsoft YaHei" w:hAnsi="Microsoft YaHei" w:eastAsia="Microsoft YaHei"/>
          <w:sz w:val="21"/>
        </w:rPr>
        <w:t>中文提示词：</w:t>
      </w:r>
    </w:p>
    <w:p>
      <w:pPr>
        <w:spacing w:before="0" w:after="120" w:line="300" w:lineRule="auto"/>
      </w:pPr>
      <w:r>
        <w:rPr>
          <w:rFonts w:ascii="Microsoft YaHei" w:hAnsi="Microsoft YaHei" w:eastAsia="Microsoft YaHei"/>
          <w:sz w:val="21"/>
        </w:rPr>
        <w:t>海口天空之山驿站旁侧的平地非标商业广场，保留天空之山原有白色流线型建筑作为背景，不改变主体建筑；坎卦主题空间设计，广场地面形成清晰的水纹回环动线，游客路径呈迂回流动形态；中央设置镜面浅水或干式水景中庭，周边布置低矮模块化商业盒子、潮汐市集摊位、AI 问卦亭和突破光环装置；整体为蓝白色水光氛围，低雾、线性灯带、镜面反射材料营造“遇阻则迂回，处险则沉静，在流动中积蓄突破力量”的坎卦精神；现代滨海文旅商业广场，真实建筑效果图，鸟瞰视角，电影感，高品质建筑渲染，适合甲方汇报。</w:t>
      </w:r>
    </w:p>
    <w:p>
      <w:pPr>
        <w:spacing w:before="0" w:after="120" w:line="300" w:lineRule="auto"/>
      </w:pPr>
      <w:r>
        <w:rPr>
          <w:rFonts w:ascii="Microsoft YaHei" w:hAnsi="Microsoft YaHei" w:eastAsia="Microsoft YaHei"/>
          <w:sz w:val="21"/>
        </w:rPr>
        <w:t>英文提示词：</w:t>
      </w:r>
    </w:p>
    <w:p>
      <w:pPr>
        <w:spacing w:before="0" w:after="120" w:line="300" w:lineRule="auto"/>
      </w:pPr>
      <w:r>
        <w:rPr>
          <w:rFonts w:ascii="Microsoft YaHei" w:hAnsi="Microsoft YaHei" w:eastAsia="Microsoft YaHei"/>
          <w:sz w:val="21"/>
        </w:rPr>
        <w:t>A realistic aerial architectural rendering of a flat non-standard commercial plaza beside Haikou Sky Mountain Station, preserving the original white flowing architecture of Sky Mountain as background without altering the main building. The plaza is themed around the Kan hexagram, with clear water-ripple loop circulation patterns on the ground, an indirect meandering visitor route, a central mirror-like shallow water or dry water courtyard, low modular commercial boxes, tidal pop-up market stalls, an AI I Ching consultation pavilion, and a luminous breakthrough ring installation. Blue and white water-light atmosphere, low mist, linear LED strips, reflective materials, modern coastal cultural tourism commercial plaza, cinematic lighting, high-quality architectural visualization, presentation-ready.</w:t>
      </w:r>
    </w:p>
    <w:p>
      <w:pPr>
        <w:spacing w:before="0" w:after="120" w:line="300" w:lineRule="auto"/>
      </w:pPr>
      <w:r>
        <w:rPr>
          <w:rFonts w:ascii="Microsoft YaHei" w:hAnsi="Microsoft YaHei" w:eastAsia="Microsoft YaHei"/>
          <w:sz w:val="21"/>
        </w:rPr>
        <w:t>负面约束词：</w:t>
      </w:r>
    </w:p>
    <w:p>
      <w:pPr>
        <w:spacing w:before="0" w:after="120" w:line="300" w:lineRule="auto"/>
      </w:pPr>
      <w:r>
        <w:rPr>
          <w:rFonts w:ascii="Microsoft YaHei" w:hAnsi="Microsoft YaHei" w:eastAsia="Microsoft YaHei"/>
          <w:sz w:val="21"/>
        </w:rPr>
        <w:t>坡地、山地、台地、大型仿古牌坊、改造天空之山主体建筑、遮挡天空之山、传统庙宇风、玄学算命、预测命运、转运承诺、医疗承诺、杂乱摊贩、低质量渲染、卡通风格。</w:t>
      </w:r>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四、空间设计深化</w:t>
      </w:r>
    </w:p>
    <w:p>
      <w:pPr>
        <w:pStyle w:val="Heading2"/>
        <w:spacing w:before="280" w:after="160" w:line="276" w:lineRule="auto"/>
      </w:pPr>
      <w:r>
        <w:rPr>
          <w:rFonts w:ascii="Microsoft YaHei" w:hAnsi="Microsoft YaHei" w:eastAsia="Microsoft YaHei"/>
          <w:b/>
          <w:sz w:val="30"/>
        </w:rPr>
        <w:t>三、空间设计深化</w:t>
      </w:r>
    </w:p>
    <w:p>
      <w:pPr>
        <w:pStyle w:val="Heading2"/>
        <w:spacing w:before="280" w:after="160" w:line="276" w:lineRule="auto"/>
      </w:pPr>
      <w:r>
        <w:rPr>
          <w:rFonts w:ascii="Microsoft YaHei" w:hAnsi="Microsoft YaHei" w:eastAsia="Microsoft YaHei"/>
          <w:b/>
          <w:sz w:val="30"/>
        </w:rPr>
        <w:t>1. 坎门入口</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：引导进入平地广场的门户。</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：采用石砌拱门结构，上方雕刻坎卦卦象及文字说明。</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：使用天然石材和金属装饰，营造古朴而现代的感觉。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：通过入口处的互动装置（如AR体验），引导游客了解坎卦精神。</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：设置纪念品售卖点，出售易经文化相关商品。</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：拱门上方悬挂“愿天下没有难做的选择”横幅。</w:t>
      </w:r>
    </w:p>
    <w:p>
      <w:pPr>
        <w:pStyle w:val="Heading2"/>
        <w:spacing w:before="280" w:after="160" w:line="276" w:lineRule="auto"/>
      </w:pPr>
      <w:r>
        <w:rPr>
          <w:rFonts w:ascii="Microsoft YaHei" w:hAnsi="Microsoft YaHei" w:eastAsia="Microsoft YaHei"/>
          <w:b/>
          <w:sz w:val="30"/>
        </w:rPr>
        <w:t>2. 迂回水纹动线</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：引导游客在平地广场内流动，体验坎卦精神。</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：铺设蜿蜒曲折的石板路，两侧种植低矮灌木和苔藓植物。</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：使用蓝白相间的石材铺装，营造水流般的视觉效果。</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：在水纹动线上设置休息座椅，供游客驻足休憩。</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：沿路径布置售卖易经文化相关书籍的小摊位。</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：设计一处“流”字形的喷泉装置，周围摆放石凳。</w:t>
      </w:r>
    </w:p>
    <w:p>
      <w:pPr>
        <w:pStyle w:val="Heading2"/>
        <w:spacing w:before="280" w:after="160" w:line="276" w:lineRule="auto"/>
      </w:pPr>
      <w:r>
        <w:rPr>
          <w:rFonts w:ascii="Microsoft YaHei" w:hAnsi="Microsoft YaHei" w:eastAsia="Microsoft YaHei"/>
          <w:b/>
          <w:sz w:val="30"/>
        </w:rPr>
        <w:t>3. 水镜中庭</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：提供静谧的空间，让游客在平静中反思和沉淀。</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：圆形水池中央设有小型喷泉，四周铺设鹅卵石小径。</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：采用镜面不锈钢材质的水池，周围装饰以蓝白相间的灯光。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：游客可以在此处静坐冥想或拍照留念。</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：设置售卖香氛和轻食的小店。</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：水池中央放置一块刻有“遇阻则迂回”字样的石碑。</w:t>
      </w:r>
    </w:p>
    <w:p>
      <w:pPr>
        <w:pStyle w:val="Heading2"/>
        <w:spacing w:before="280" w:after="160" w:line="276" w:lineRule="auto"/>
      </w:pPr>
      <w:r>
        <w:rPr>
          <w:rFonts w:ascii="Microsoft YaHei" w:hAnsi="Microsoft YaHei" w:eastAsia="Microsoft YaHei"/>
          <w:b/>
          <w:sz w:val="30"/>
        </w:rPr>
        <w:t>4. 三险体验廊</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：模拟坎卦中的险境，让游客体验人生挑战。</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：设置三个不同难度的障碍物（如高台、绳索等）供游客通过。</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：使用木质结构和铁艺装饰，营造自然且坚固的感觉。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：游客需逐一克服这些障碍，体验坎卦中的“险”。</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：在每个障碍物旁设置互动装置（如AR游戏），增强趣味性。</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：设计一处高台俯瞰整个平地广场的视角。</w:t>
      </w:r>
    </w:p>
    <w:p>
      <w:pPr>
        <w:pStyle w:val="Heading2"/>
        <w:spacing w:before="280" w:after="160" w:line="276" w:lineRule="auto"/>
      </w:pPr>
      <w:r>
        <w:rPr>
          <w:rFonts w:ascii="Microsoft YaHei" w:hAnsi="Microsoft YaHei" w:eastAsia="Microsoft YaHei"/>
          <w:b/>
          <w:sz w:val="30"/>
        </w:rPr>
        <w:t>5. 蓄势市集</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：提供休闲购物空间，让游客在此沉淀和积蓄力量。</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：设置多个摊位，每个摊位都有独特的主题装饰（如五行元素）。</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：使用木质结构和布艺装饰，营造温馨舒适的氛围。</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：游客可以在此处购买各类商品，体验轻松的购物乐趣。</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：售卖易经文化相关书籍、纪念品等。</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：设计一处小型舞台，定期举办文化活动。</w:t>
      </w:r>
    </w:p>
    <w:p>
      <w:pPr>
        <w:pStyle w:val="Heading2"/>
        <w:spacing w:before="280" w:after="160" w:line="276" w:lineRule="auto"/>
      </w:pPr>
      <w:r>
        <w:rPr>
          <w:rFonts w:ascii="Microsoft YaHei" w:hAnsi="Microsoft YaHei" w:eastAsia="Microsoft YaHei"/>
          <w:b/>
          <w:sz w:val="30"/>
        </w:rPr>
        <w:t>6. 坎卦 AI 问卦亭</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：提供互动服务，让游客通过AI获取人生方向感。</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：设置一个半开放的亭子，内部配备智能终端和屏幕。</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：使用木质结构和金属装饰，营造现代而温馨的感觉。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：游客可以在此输入问题并获得文化解读、心理启发等建议。</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：提供付费咨询服务，售卖相关书籍和纪念品。</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：亭子上方悬挂“愿天下没有难做的选择”横幅。</w:t>
      </w:r>
    </w:p>
    <w:p>
      <w:pPr>
        <w:pStyle w:val="Heading2"/>
        <w:spacing w:before="280" w:after="160" w:line="276" w:lineRule="auto"/>
      </w:pPr>
      <w:r>
        <w:rPr>
          <w:rFonts w:ascii="Microsoft YaHei" w:hAnsi="Microsoft YaHei" w:eastAsia="Microsoft YaHei"/>
          <w:b/>
          <w:sz w:val="30"/>
        </w:rPr>
        <w:t>7. 突破光环节点</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：象征人生突破的时刻，激励游客继续前行。</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：设置一个圆形平台，周围装饰以蓝色灯光和象征性符号。</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：使用金属结构和LED灯带，营造梦幻而鼓舞人心的感觉。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：游客可以在此拍照留念或进行短暂休息。</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：售卖纪念品和文化书籍。</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：平台中央放置一块刻有“化险为夷”字样的石碑。</w:t>
      </w:r>
    </w:p>
    <w:p>
      <w:pPr>
        <w:pStyle w:val="Heading2"/>
        <w:spacing w:before="280" w:after="160" w:line="276" w:lineRule="auto"/>
      </w:pPr>
      <w:r>
        <w:rPr>
          <w:rFonts w:ascii="Microsoft YaHei" w:hAnsi="Microsoft YaHei" w:eastAsia="Microsoft YaHei"/>
          <w:b/>
          <w:sz w:val="30"/>
        </w:rPr>
        <w:t>8. 夜间水光街区</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：提供夜间休闲娱乐空间，增加平地广场的吸引力。</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：设置多个摊位和休息区，周围装饰以蓝白相间的灯光。</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：使用木质结构和布艺装饰，营造温馨舒适的氛围。</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：游客可以在此处购物、品尝美食或观看表演。</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：售卖夜光饮品、文创商品等。</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：设计一处小型舞台，定期举办夜市活动。</w:t>
      </w:r>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五、商业业态深化</w:t>
      </w:r>
    </w:p>
    <w:p>
      <w:pPr>
        <w:pStyle w:val="Heading2"/>
        <w:spacing w:before="280" w:after="160" w:line="276" w:lineRule="auto"/>
      </w:pPr>
      <w:r>
        <w:rPr>
          <w:rFonts w:ascii="Microsoft YaHei" w:hAnsi="Microsoft YaHei" w:eastAsia="Microsoft YaHei"/>
          <w:b/>
          <w:sz w:val="30"/>
        </w:rPr>
        <w:t>四、商业业态深化</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376"/>
            <w:vAlign w:val="center"/>
            <w:shd w:fill="D9EAF7"/>
          </w:tcPr>
          <w:p>
            <w:pPr>
              <w:spacing w:before="0" w:after="0" w:line="240" w:lineRule="auto"/>
              <w:jc w:val="left"/>
            </w:pPr>
            <w:r/>
            <w:r>
              <w:rPr>
                <w:rFonts w:ascii="Microsoft YaHei" w:hAnsi="Microsoft YaHei" w:eastAsia="Microsoft YaHei"/>
                <w:b/>
                <w:sz w:val="19"/>
              </w:rPr>
              <w:t>业态名称</w:t>
            </w:r>
          </w:p>
        </w:tc>
        <w:tc>
          <w:tcPr>
            <w:tcW w:type="dxa" w:w="1376"/>
            <w:vAlign w:val="center"/>
            <w:shd w:fill="D9EAF7"/>
          </w:tcPr>
          <w:p>
            <w:pPr>
              <w:spacing w:before="0" w:after="0" w:line="240" w:lineRule="auto"/>
              <w:jc w:val="left"/>
            </w:pPr>
            <w:r/>
            <w:r>
              <w:rPr>
                <w:rFonts w:ascii="Microsoft YaHei" w:hAnsi="Microsoft YaHei" w:eastAsia="Microsoft YaHei"/>
                <w:b/>
                <w:sz w:val="19"/>
              </w:rPr>
              <w:t>空间位置</w:t>
            </w:r>
          </w:p>
        </w:tc>
        <w:tc>
          <w:tcPr>
            <w:tcW w:type="dxa" w:w="1376"/>
            <w:vAlign w:val="center"/>
            <w:shd w:fill="D9EAF7"/>
          </w:tcPr>
          <w:p>
            <w:pPr>
              <w:spacing w:before="0" w:after="0" w:line="240" w:lineRule="auto"/>
              <w:jc w:val="left"/>
            </w:pPr>
            <w:r/>
            <w:r>
              <w:rPr>
                <w:rFonts w:ascii="Microsoft YaHei" w:hAnsi="Microsoft YaHei" w:eastAsia="Microsoft YaHei"/>
                <w:b/>
                <w:sz w:val="19"/>
              </w:rPr>
              <w:t>核心体验</w:t>
            </w:r>
          </w:p>
        </w:tc>
        <w:tc>
          <w:tcPr>
            <w:tcW w:type="dxa" w:w="1376"/>
            <w:vAlign w:val="center"/>
            <w:shd w:fill="D9EAF7"/>
          </w:tcPr>
          <w:p>
            <w:pPr>
              <w:spacing w:before="0" w:after="0" w:line="240" w:lineRule="auto"/>
              <w:jc w:val="left"/>
            </w:pPr>
            <w:r/>
            <w:r>
              <w:rPr>
                <w:rFonts w:ascii="Microsoft YaHei" w:hAnsi="Microsoft YaHei" w:eastAsia="Microsoft YaHei"/>
                <w:b/>
                <w:sz w:val="19"/>
              </w:rPr>
              <w:t>易学植入方式</w:t>
            </w:r>
          </w:p>
        </w:tc>
        <w:tc>
          <w:tcPr>
            <w:tcW w:type="dxa" w:w="1376"/>
            <w:vAlign w:val="center"/>
            <w:shd w:fill="D9EAF7"/>
          </w:tcPr>
          <w:p>
            <w:pPr>
              <w:spacing w:before="0" w:after="0" w:line="240" w:lineRule="auto"/>
              <w:jc w:val="left"/>
            </w:pPr>
            <w:r/>
            <w:r>
              <w:rPr>
                <w:rFonts w:ascii="Microsoft YaHei" w:hAnsi="Microsoft YaHei" w:eastAsia="Microsoft YaHei"/>
                <w:b/>
                <w:sz w:val="19"/>
              </w:rPr>
              <w:t>海口/海南结合方式</w:t>
            </w:r>
          </w:p>
        </w:tc>
        <w:tc>
          <w:tcPr>
            <w:tcW w:type="dxa" w:w="1376"/>
            <w:vAlign w:val="center"/>
            <w:shd w:fill="D9EAF7"/>
          </w:tcPr>
          <w:p>
            <w:pPr>
              <w:spacing w:before="0" w:after="0" w:line="240" w:lineRule="auto"/>
              <w:jc w:val="left"/>
            </w:pPr>
            <w:r/>
            <w:r>
              <w:rPr>
                <w:rFonts w:ascii="Microsoft YaHei" w:hAnsi="Microsoft YaHei" w:eastAsia="Microsoft YaHei"/>
                <w:b/>
                <w:sz w:val="19"/>
              </w:rPr>
              <w:t>收入来源</w:t>
            </w:r>
          </w:p>
        </w:tc>
        <w:tc>
          <w:tcPr>
            <w:tcW w:type="dxa" w:w="1376"/>
            <w:vAlign w:val="center"/>
            <w:shd w:fill="D9EAF7"/>
          </w:tcPr>
          <w:p>
            <w:pPr>
              <w:spacing w:before="0" w:after="0" w:line="240" w:lineRule="auto"/>
              <w:jc w:val="left"/>
            </w:pPr>
            <w:r/>
            <w:r>
              <w:rPr>
                <w:rFonts w:ascii="Microsoft YaHei" w:hAnsi="Microsoft YaHei" w:eastAsia="Microsoft YaHei"/>
                <w:b/>
                <w:sz w:val="19"/>
              </w:rPr>
              <w:t>招商对象</w:t>
            </w:r>
          </w:p>
        </w:tc>
      </w:tr>
      <w:tr>
        <w:tc>
          <w:tcPr>
            <w:tcW w:type="dxa" w:w="1376"/>
            <w:vAlign w:val="center"/>
          </w:tcPr>
          <w:p>
            <w:pPr>
              <w:spacing w:before="0" w:after="0" w:line="240" w:lineRule="auto"/>
              <w:jc w:val="left"/>
            </w:pPr>
            <w:r/>
            <w:r>
              <w:rPr>
                <w:rFonts w:ascii="Microsoft YaHei" w:hAnsi="Microsoft YaHei" w:eastAsia="Microsoft YaHei"/>
                <w:b w:val="0"/>
                <w:sz w:val="19"/>
              </w:rPr>
              <w:t>坎卦水光咖啡</w:t>
            </w:r>
          </w:p>
        </w:tc>
        <w:tc>
          <w:tcPr>
            <w:tcW w:type="dxa" w:w="1376"/>
            <w:vAlign w:val="center"/>
          </w:tcPr>
          <w:p>
            <w:pPr>
              <w:spacing w:before="0" w:after="0" w:line="240" w:lineRule="auto"/>
              <w:jc w:val="left"/>
            </w:pPr>
            <w:r/>
            <w:r>
              <w:rPr>
                <w:rFonts w:ascii="Microsoft YaHei" w:hAnsi="Microsoft YaHei" w:eastAsia="Microsoft YaHei"/>
                <w:b w:val="0"/>
                <w:sz w:val="19"/>
              </w:rPr>
              <w:t>平地广场入口附近</w:t>
            </w:r>
          </w:p>
        </w:tc>
        <w:tc>
          <w:tcPr>
            <w:tcW w:type="dxa" w:w="1376"/>
            <w:vAlign w:val="center"/>
          </w:tcPr>
          <w:p>
            <w:pPr>
              <w:spacing w:before="0" w:after="0" w:line="240" w:lineRule="auto"/>
              <w:jc w:val="left"/>
            </w:pPr>
            <w:r/>
            <w:r>
              <w:rPr>
                <w:rFonts w:ascii="Microsoft YaHei" w:hAnsi="Microsoft YaHei" w:eastAsia="Microsoft YaHei"/>
                <w:b w:val="0"/>
                <w:sz w:val="19"/>
              </w:rPr>
              <w:t>提供舒适的咖啡饮品和易经文化体验</w:t>
            </w:r>
          </w:p>
        </w:tc>
        <w:tc>
          <w:tcPr>
            <w:tcW w:type="dxa" w:w="1376"/>
            <w:vAlign w:val="center"/>
          </w:tcPr>
          <w:p>
            <w:pPr>
              <w:spacing w:before="0" w:after="0" w:line="240" w:lineRule="auto"/>
              <w:jc w:val="left"/>
            </w:pPr>
            <w:r/>
            <w:r>
              <w:rPr>
                <w:rFonts w:ascii="Microsoft YaHei" w:hAnsi="Microsoft YaHei" w:eastAsia="Microsoft YaHei"/>
                <w:b w:val="0"/>
                <w:sz w:val="19"/>
              </w:rPr>
              <w:t>通过店内装饰展示坎卦元素，提供易学书籍阅读区</w:t>
            </w:r>
          </w:p>
        </w:tc>
        <w:tc>
          <w:tcPr>
            <w:tcW w:type="dxa" w:w="1376"/>
            <w:vAlign w:val="center"/>
          </w:tcPr>
          <w:p>
            <w:pPr>
              <w:spacing w:before="0" w:after="0" w:line="240" w:lineRule="auto"/>
              <w:jc w:val="left"/>
            </w:pPr>
            <w:r/>
            <w:r>
              <w:rPr>
                <w:rFonts w:ascii="Microsoft YaHei" w:hAnsi="Microsoft YaHei" w:eastAsia="Microsoft YaHei"/>
                <w:b w:val="0"/>
                <w:sz w:val="19"/>
              </w:rPr>
              <w:t>结合海口特色食材制作饮品</w:t>
            </w:r>
          </w:p>
        </w:tc>
        <w:tc>
          <w:tcPr>
            <w:tcW w:type="dxa" w:w="1376"/>
            <w:vAlign w:val="center"/>
          </w:tcPr>
          <w:p>
            <w:pPr>
              <w:spacing w:before="0" w:after="0" w:line="240" w:lineRule="auto"/>
              <w:jc w:val="left"/>
            </w:pPr>
            <w:r/>
            <w:r>
              <w:rPr>
                <w:rFonts w:ascii="Microsoft YaHei" w:hAnsi="Microsoft YaHei" w:eastAsia="Microsoft YaHei"/>
                <w:b w:val="0"/>
                <w:sz w:val="19"/>
              </w:rPr>
              <w:t>高端咖啡品牌</w:t>
            </w:r>
          </w:p>
        </w:tc>
        <w:tc>
          <w:tcPr>
            <w:tcW w:type="dxa" w:w="1376"/>
            <w:vAlign w:val="center"/>
          </w:tcPr>
          <w:p>
            <w:pPr>
              <w:spacing w:before="0" w:after="0" w:line="240" w:lineRule="auto"/>
              <w:jc w:val="left"/>
            </w:pPr>
            <w:r/>
            <w:r>
              <w:rPr>
                <w:rFonts w:ascii="Microsoft YaHei" w:hAnsi="Microsoft YaHei" w:eastAsia="Microsoft YaHei"/>
                <w:b w:val="0"/>
                <w:sz w:val="19"/>
              </w:rPr>
              <w:t>来自全国的高端咖啡连锁店</w:t>
            </w:r>
          </w:p>
        </w:tc>
      </w:tr>
      <w:tr>
        <w:tc>
          <w:tcPr>
            <w:tcW w:type="dxa" w:w="1376"/>
            <w:vAlign w:val="center"/>
          </w:tcPr>
          <w:p>
            <w:pPr>
              <w:spacing w:before="0" w:after="0" w:line="240" w:lineRule="auto"/>
              <w:jc w:val="left"/>
            </w:pPr>
            <w:r/>
            <w:r>
              <w:rPr>
                <w:rFonts w:ascii="Microsoft YaHei" w:hAnsi="Microsoft YaHei" w:eastAsia="Microsoft YaHei"/>
                <w:b w:val="0"/>
                <w:sz w:val="19"/>
              </w:rPr>
              <w:t>夜水茶饮</w:t>
            </w:r>
          </w:p>
        </w:tc>
        <w:tc>
          <w:tcPr>
            <w:tcW w:type="dxa" w:w="1376"/>
            <w:vAlign w:val="center"/>
          </w:tcPr>
          <w:p>
            <w:pPr>
              <w:spacing w:before="0" w:after="0" w:line="240" w:lineRule="auto"/>
              <w:jc w:val="left"/>
            </w:pPr>
            <w:r/>
            <w:r>
              <w:rPr>
                <w:rFonts w:ascii="Microsoft YaHei" w:hAnsi="Microsoft YaHei" w:eastAsia="Microsoft YaHei"/>
                <w:b w:val="0"/>
                <w:sz w:val="19"/>
              </w:rPr>
              <w:t>平地广场夜间区域</w:t>
            </w:r>
          </w:p>
        </w:tc>
        <w:tc>
          <w:tcPr>
            <w:tcW w:type="dxa" w:w="1376"/>
            <w:vAlign w:val="center"/>
          </w:tcPr>
          <w:p>
            <w:pPr>
              <w:spacing w:before="0" w:after="0" w:line="240" w:lineRule="auto"/>
              <w:jc w:val="left"/>
            </w:pPr>
            <w:r/>
            <w:r>
              <w:rPr>
                <w:rFonts w:ascii="Microsoft YaHei" w:hAnsi="Microsoft YaHei" w:eastAsia="Microsoft YaHei"/>
                <w:b w:val="0"/>
                <w:sz w:val="19"/>
              </w:rPr>
              <w:t>提供独特的夜间茶饮和轻松氛围</w:t>
            </w:r>
          </w:p>
        </w:tc>
        <w:tc>
          <w:tcPr>
            <w:tcW w:type="dxa" w:w="1376"/>
            <w:vAlign w:val="center"/>
          </w:tcPr>
          <w:p>
            <w:pPr>
              <w:spacing w:before="0" w:after="0" w:line="240" w:lineRule="auto"/>
              <w:jc w:val="left"/>
            </w:pPr>
            <w:r/>
            <w:r>
              <w:rPr>
                <w:rFonts w:ascii="Microsoft YaHei" w:hAnsi="Microsoft YaHei" w:eastAsia="Microsoft YaHei"/>
                <w:b w:val="0"/>
                <w:sz w:val="19"/>
              </w:rPr>
              <w:t>设置夜光茶具展示区，提供易经文化解读服务</w:t>
            </w:r>
          </w:p>
        </w:tc>
        <w:tc>
          <w:tcPr>
            <w:tcW w:type="dxa" w:w="1376"/>
            <w:vAlign w:val="center"/>
          </w:tcPr>
          <w:p>
            <w:pPr>
              <w:spacing w:before="0" w:after="0" w:line="240" w:lineRule="auto"/>
              <w:jc w:val="left"/>
            </w:pPr>
            <w:r/>
            <w:r>
              <w:rPr>
                <w:rFonts w:ascii="Microsoft YaHei" w:hAnsi="Microsoft YaHei" w:eastAsia="Microsoft YaHei"/>
                <w:b w:val="0"/>
                <w:sz w:val="19"/>
              </w:rPr>
              <w:t>采用海南当地茶叶制作饮品</w:t>
            </w:r>
          </w:p>
        </w:tc>
        <w:tc>
          <w:tcPr>
            <w:tcW w:type="dxa" w:w="1376"/>
            <w:vAlign w:val="center"/>
          </w:tcPr>
          <w:p>
            <w:pPr>
              <w:spacing w:before="0" w:after="0" w:line="240" w:lineRule="auto"/>
              <w:jc w:val="left"/>
            </w:pPr>
            <w:r/>
            <w:r>
              <w:rPr>
                <w:rFonts w:ascii="Microsoft YaHei" w:hAnsi="Microsoft YaHei" w:eastAsia="Microsoft YaHei"/>
                <w:b w:val="0"/>
                <w:sz w:val="19"/>
              </w:rPr>
              <w:t>海南特色茶饮品牌</w:t>
            </w:r>
          </w:p>
        </w:tc>
        <w:tc>
          <w:tcPr>
            <w:tcW w:type="dxa" w:w="1376"/>
            <w:vAlign w:val="center"/>
          </w:tcPr>
          <w:p>
            <w:pPr>
              <w:spacing w:before="0" w:after="0" w:line="240" w:lineRule="auto"/>
              <w:jc w:val="left"/>
            </w:pPr>
            <w:r/>
            <w:r>
              <w:rPr>
                <w:rFonts w:ascii="Microsoft YaHei" w:hAnsi="Microsoft YaHei" w:eastAsia="Microsoft YaHei"/>
                <w:b w:val="0"/>
                <w:sz w:val="19"/>
              </w:rPr>
              <w:t>当地知名茶饮品牌</w:t>
            </w:r>
          </w:p>
        </w:tc>
      </w:tr>
      <w:tr>
        <w:tc>
          <w:tcPr>
            <w:tcW w:type="dxa" w:w="1376"/>
            <w:vAlign w:val="center"/>
          </w:tcPr>
          <w:p>
            <w:pPr>
              <w:spacing w:before="0" w:after="0" w:line="240" w:lineRule="auto"/>
              <w:jc w:val="left"/>
            </w:pPr>
            <w:r/>
            <w:r>
              <w:rPr>
                <w:rFonts w:ascii="Microsoft YaHei" w:hAnsi="Microsoft YaHei" w:eastAsia="Microsoft YaHei"/>
                <w:b w:val="0"/>
                <w:sz w:val="19"/>
              </w:rPr>
              <w:t>风险决策 AI 体验馆</w:t>
            </w:r>
          </w:p>
        </w:tc>
        <w:tc>
          <w:tcPr>
            <w:tcW w:type="dxa" w:w="1376"/>
            <w:vAlign w:val="center"/>
          </w:tcPr>
          <w:p>
            <w:pPr>
              <w:spacing w:before="0" w:after="0" w:line="240" w:lineRule="auto"/>
              <w:jc w:val="left"/>
            </w:pPr>
            <w:r/>
            <w:r>
              <w:rPr>
                <w:rFonts w:ascii="Microsoft YaHei" w:hAnsi="Microsoft YaHei" w:eastAsia="Microsoft YaHei"/>
                <w:b w:val="0"/>
                <w:sz w:val="19"/>
              </w:rPr>
              <w:t>平地广场中心区域</w:t>
            </w:r>
          </w:p>
        </w:tc>
        <w:tc>
          <w:tcPr>
            <w:tcW w:type="dxa" w:w="1376"/>
            <w:vAlign w:val="center"/>
          </w:tcPr>
          <w:p>
            <w:pPr>
              <w:spacing w:before="0" w:after="0" w:line="240" w:lineRule="auto"/>
              <w:jc w:val="left"/>
            </w:pPr>
            <w:r/>
            <w:r>
              <w:rPr>
                <w:rFonts w:ascii="Microsoft YaHei" w:hAnsi="Microsoft YaHei" w:eastAsia="Microsoft YaHei"/>
                <w:b w:val="0"/>
                <w:sz w:val="19"/>
              </w:rPr>
              <w:t>提供互动式风险决策模拟游戏</w:t>
            </w:r>
          </w:p>
        </w:tc>
        <w:tc>
          <w:tcPr>
            <w:tcW w:type="dxa" w:w="1376"/>
            <w:vAlign w:val="center"/>
          </w:tcPr>
          <w:p>
            <w:pPr>
              <w:spacing w:before="0" w:after="0" w:line="240" w:lineRule="auto"/>
              <w:jc w:val="left"/>
            </w:pPr>
            <w:r/>
            <w:r>
              <w:rPr>
                <w:rFonts w:ascii="Microsoft YaHei" w:hAnsi="Microsoft YaHei" w:eastAsia="Microsoft YaHei"/>
                <w:b w:val="0"/>
                <w:sz w:val="19"/>
              </w:rPr>
              <w:t>内置坎卦元素的AI交互系统，提供文化解读和心理启发服务</w:t>
            </w:r>
          </w:p>
        </w:tc>
        <w:tc>
          <w:tcPr>
            <w:tcW w:type="dxa" w:w="1376"/>
            <w:vAlign w:val="center"/>
          </w:tcPr>
          <w:p>
            <w:pPr>
              <w:spacing w:before="0" w:after="0" w:line="240" w:lineRule="auto"/>
              <w:jc w:val="left"/>
            </w:pPr>
            <w:r/>
            <w:r>
              <w:rPr>
                <w:rFonts w:ascii="Microsoft YaHei" w:hAnsi="Microsoft YaHei" w:eastAsia="Microsoft YaHei"/>
                <w:b w:val="0"/>
                <w:sz w:val="19"/>
              </w:rPr>
              <w:t>结合海南企业风险管理需求设计游戏内容</w:t>
            </w:r>
          </w:p>
        </w:tc>
        <w:tc>
          <w:tcPr>
            <w:tcW w:type="dxa" w:w="1376"/>
            <w:vAlign w:val="center"/>
          </w:tcPr>
          <w:p>
            <w:pPr>
              <w:spacing w:before="0" w:after="0" w:line="240" w:lineRule="auto"/>
              <w:jc w:val="left"/>
            </w:pPr>
            <w:r/>
            <w:r>
              <w:rPr>
                <w:rFonts w:ascii="Microsoft YaHei" w:hAnsi="Microsoft YaHei" w:eastAsia="Microsoft YaHei"/>
                <w:b w:val="0"/>
                <w:sz w:val="19"/>
              </w:rPr>
              <w:t>科技公司、咨询机构</w:t>
            </w:r>
          </w:p>
        </w:tc>
        <w:tc>
          <w:tcPr>
            <w:tcW w:type="dxa" w:w="1376"/>
            <w:vAlign w:val="center"/>
          </w:tcPr>
          <w:p>
            <w:pPr>
              <w:spacing w:before="0" w:after="0" w:line="240" w:lineRule="auto"/>
              <w:jc w:val="left"/>
            </w:pPr>
            <w:r/>
            <w:r>
              <w:rPr>
                <w:rFonts w:ascii="Microsoft YaHei" w:hAnsi="Microsoft YaHei" w:eastAsia="Microsoft YaHei"/>
                <w:b w:val="0"/>
                <w:sz w:val="19"/>
              </w:rPr>
              <w:t>技术型公司和咨询机构</w:t>
            </w:r>
          </w:p>
        </w:tc>
      </w:tr>
      <w:tr>
        <w:tc>
          <w:tcPr>
            <w:tcW w:type="dxa" w:w="1376"/>
            <w:vAlign w:val="center"/>
          </w:tcPr>
          <w:p>
            <w:pPr>
              <w:spacing w:before="0" w:after="0" w:line="240" w:lineRule="auto"/>
              <w:jc w:val="left"/>
            </w:pPr>
            <w:r/>
            <w:r>
              <w:rPr>
                <w:rFonts w:ascii="Microsoft YaHei" w:hAnsi="Microsoft YaHei" w:eastAsia="Microsoft YaHei"/>
                <w:b w:val="0"/>
                <w:sz w:val="19"/>
              </w:rPr>
              <w:t>潮汐快闪市集</w:t>
            </w:r>
          </w:p>
        </w:tc>
        <w:tc>
          <w:tcPr>
            <w:tcW w:type="dxa" w:w="1376"/>
            <w:vAlign w:val="center"/>
          </w:tcPr>
          <w:p>
            <w:pPr>
              <w:spacing w:before="0" w:after="0" w:line="240" w:lineRule="auto"/>
              <w:jc w:val="left"/>
            </w:pPr>
            <w:r/>
            <w:r>
              <w:rPr>
                <w:rFonts w:ascii="Microsoft YaHei" w:hAnsi="Microsoft YaHei" w:eastAsia="Microsoft YaHei"/>
                <w:b w:val="0"/>
                <w:sz w:val="19"/>
              </w:rPr>
              <w:t>平地广场周边区域</w:t>
            </w:r>
          </w:p>
        </w:tc>
        <w:tc>
          <w:tcPr>
            <w:tcW w:type="dxa" w:w="1376"/>
            <w:vAlign w:val="center"/>
          </w:tcPr>
          <w:p>
            <w:pPr>
              <w:spacing w:before="0" w:after="0" w:line="240" w:lineRule="auto"/>
              <w:jc w:val="left"/>
            </w:pPr>
            <w:r/>
            <w:r>
              <w:rPr>
                <w:rFonts w:ascii="Microsoft YaHei" w:hAnsi="Microsoft YaHei" w:eastAsia="Microsoft YaHei"/>
                <w:b w:val="0"/>
                <w:sz w:val="19"/>
              </w:rPr>
              <w:t>提供临时性商品售卖和服务体验</w:t>
            </w:r>
          </w:p>
        </w:tc>
        <w:tc>
          <w:tcPr>
            <w:tcW w:type="dxa" w:w="1376"/>
            <w:vAlign w:val="center"/>
          </w:tcPr>
          <w:p>
            <w:pPr>
              <w:spacing w:before="0" w:after="0" w:line="240" w:lineRule="auto"/>
              <w:jc w:val="left"/>
            </w:pPr>
            <w:r/>
            <w:r>
              <w:rPr>
                <w:rFonts w:ascii="Microsoft YaHei" w:hAnsi="Microsoft YaHei" w:eastAsia="Microsoft YaHei"/>
                <w:b w:val="0"/>
                <w:sz w:val="19"/>
              </w:rPr>
              <w:t>设置易经文化主题摊位，提供互动式购物体验</w:t>
            </w:r>
          </w:p>
        </w:tc>
        <w:tc>
          <w:tcPr>
            <w:tcW w:type="dxa" w:w="1376"/>
            <w:vAlign w:val="center"/>
          </w:tcPr>
          <w:p>
            <w:pPr>
              <w:spacing w:before="0" w:after="0" w:line="240" w:lineRule="auto"/>
              <w:jc w:val="left"/>
            </w:pPr>
            <w:r/>
            <w:r>
              <w:rPr>
                <w:rFonts w:ascii="Microsoft YaHei" w:hAnsi="Microsoft YaHei" w:eastAsia="Microsoft YaHei"/>
                <w:b w:val="0"/>
                <w:sz w:val="19"/>
              </w:rPr>
              <w:t>结合海南当地特色产品设计摊位内容</w:t>
            </w:r>
          </w:p>
        </w:tc>
        <w:tc>
          <w:tcPr>
            <w:tcW w:type="dxa" w:w="1376"/>
            <w:vAlign w:val="center"/>
          </w:tcPr>
          <w:p>
            <w:pPr>
              <w:spacing w:before="0" w:after="0" w:line="240" w:lineRule="auto"/>
              <w:jc w:val="left"/>
            </w:pPr>
            <w:r/>
            <w:r>
              <w:rPr>
                <w:rFonts w:ascii="Microsoft YaHei" w:hAnsi="Microsoft YaHei" w:eastAsia="Microsoft YaHei"/>
                <w:b w:val="0"/>
                <w:sz w:val="19"/>
              </w:rPr>
              <w:t>当地手工艺人、小商家</w:t>
            </w:r>
          </w:p>
        </w:tc>
        <w:tc>
          <w:tcPr>
            <w:tcW w:type="dxa" w:w="1376"/>
            <w:vAlign w:val="center"/>
          </w:tcPr>
          <w:p>
            <w:pPr>
              <w:spacing w:before="0" w:after="0" w:line="240" w:lineRule="auto"/>
              <w:jc w:val="left"/>
            </w:pPr>
            <w:r/>
            <w:r>
              <w:rPr>
                <w:rFonts w:ascii="Microsoft YaHei" w:hAnsi="Microsoft YaHei" w:eastAsia="Microsoft YaHei"/>
                <w:b w:val="0"/>
                <w:sz w:val="19"/>
              </w:rPr>
              <w:t>各类小型企业和手工艺品店</w:t>
            </w:r>
          </w:p>
        </w:tc>
      </w:tr>
      <w:tr>
        <w:tc>
          <w:tcPr>
            <w:tcW w:type="dxa" w:w="1376"/>
            <w:vAlign w:val="center"/>
          </w:tcPr>
          <w:p>
            <w:pPr>
              <w:spacing w:before="0" w:after="0" w:line="240" w:lineRule="auto"/>
              <w:jc w:val="left"/>
            </w:pPr>
            <w:r/>
            <w:r>
              <w:rPr>
                <w:rFonts w:ascii="Microsoft YaHei" w:hAnsi="Microsoft YaHei" w:eastAsia="Microsoft YaHei"/>
                <w:b w:val="0"/>
                <w:sz w:val="19"/>
              </w:rPr>
              <w:t>海口城市文创店</w:t>
            </w:r>
          </w:p>
        </w:tc>
        <w:tc>
          <w:tcPr>
            <w:tcW w:type="dxa" w:w="1376"/>
            <w:vAlign w:val="center"/>
          </w:tcPr>
          <w:p>
            <w:pPr>
              <w:spacing w:before="0" w:after="0" w:line="240" w:lineRule="auto"/>
              <w:jc w:val="left"/>
            </w:pPr>
            <w:r/>
            <w:r>
              <w:rPr>
                <w:rFonts w:ascii="Microsoft YaHei" w:hAnsi="Microsoft YaHei" w:eastAsia="Microsoft YaHei"/>
                <w:b w:val="0"/>
                <w:sz w:val="19"/>
              </w:rPr>
              <w:t>平地广场入口附近</w:t>
            </w:r>
          </w:p>
        </w:tc>
        <w:tc>
          <w:tcPr>
            <w:tcW w:type="dxa" w:w="1376"/>
            <w:vAlign w:val="center"/>
          </w:tcPr>
          <w:p>
            <w:pPr>
              <w:spacing w:before="0" w:after="0" w:line="240" w:lineRule="auto"/>
              <w:jc w:val="left"/>
            </w:pPr>
            <w:r/>
            <w:r>
              <w:rPr>
                <w:rFonts w:ascii="Microsoft YaHei" w:hAnsi="Microsoft YaHei" w:eastAsia="Microsoft YaHei"/>
                <w:b w:val="0"/>
                <w:sz w:val="19"/>
              </w:rPr>
              <w:t>提供海口特色文创商品和文化体验</w:t>
            </w:r>
          </w:p>
        </w:tc>
        <w:tc>
          <w:tcPr>
            <w:tcW w:type="dxa" w:w="1376"/>
            <w:vAlign w:val="center"/>
          </w:tcPr>
          <w:p>
            <w:pPr>
              <w:spacing w:before="0" w:after="0" w:line="240" w:lineRule="auto"/>
              <w:jc w:val="left"/>
            </w:pPr>
            <w:r/>
            <w:r>
              <w:rPr>
                <w:rFonts w:ascii="Microsoft YaHei" w:hAnsi="Microsoft YaHei" w:eastAsia="Microsoft YaHei"/>
                <w:b w:val="0"/>
                <w:sz w:val="19"/>
              </w:rPr>
              <w:t>通过店内装饰展示海口地标建筑，提供易经文化书籍阅读区</w:t>
            </w:r>
          </w:p>
        </w:tc>
        <w:tc>
          <w:tcPr>
            <w:tcW w:type="dxa" w:w="1376"/>
            <w:vAlign w:val="center"/>
          </w:tcPr>
          <w:p>
            <w:pPr>
              <w:spacing w:before="0" w:after="0" w:line="240" w:lineRule="auto"/>
              <w:jc w:val="left"/>
            </w:pPr>
            <w:r/>
            <w:r>
              <w:rPr>
                <w:rFonts w:ascii="Microsoft YaHei" w:hAnsi="Microsoft YaHei" w:eastAsia="Microsoft YaHei"/>
                <w:b w:val="0"/>
                <w:sz w:val="19"/>
              </w:rPr>
              <w:t>结合海口历史文化背景设计产品内容</w:t>
            </w:r>
          </w:p>
        </w:tc>
        <w:tc>
          <w:tcPr>
            <w:tcW w:type="dxa" w:w="1376"/>
            <w:vAlign w:val="center"/>
          </w:tcPr>
          <w:p>
            <w:pPr>
              <w:spacing w:before="0" w:after="0" w:line="240" w:lineRule="auto"/>
              <w:jc w:val="left"/>
            </w:pPr>
            <w:r/>
            <w:r>
              <w:rPr>
                <w:rFonts w:ascii="Microsoft YaHei" w:hAnsi="Microsoft YaHei" w:eastAsia="Microsoft YaHei"/>
                <w:b w:val="0"/>
                <w:sz w:val="19"/>
              </w:rPr>
              <w:t>文创公司、书店</w:t>
            </w:r>
          </w:p>
        </w:tc>
        <w:tc>
          <w:tcPr>
            <w:tcW w:type="dxa" w:w="1376"/>
            <w:vAlign w:val="center"/>
          </w:tcPr>
          <w:p>
            <w:pPr>
              <w:spacing w:before="0" w:after="0" w:line="240" w:lineRule="auto"/>
              <w:jc w:val="left"/>
            </w:pPr>
            <w:r/>
            <w:r>
              <w:rPr>
                <w:rFonts w:ascii="Microsoft YaHei" w:hAnsi="Microsoft YaHei" w:eastAsia="Microsoft YaHei"/>
                <w:b w:val="0"/>
                <w:sz w:val="19"/>
              </w:rPr>
              <w:t>当地知名文创品牌</w:t>
            </w:r>
          </w:p>
        </w:tc>
      </w:tr>
      <w:tr>
        <w:tc>
          <w:tcPr>
            <w:tcW w:type="dxa" w:w="1376"/>
            <w:vAlign w:val="center"/>
          </w:tcPr>
          <w:p>
            <w:pPr>
              <w:spacing w:before="0" w:after="0" w:line="240" w:lineRule="auto"/>
              <w:jc w:val="left"/>
            </w:pPr>
            <w:r/>
            <w:r>
              <w:rPr>
                <w:rFonts w:ascii="Microsoft YaHei" w:hAnsi="Microsoft YaHei" w:eastAsia="Microsoft YaHei"/>
                <w:b w:val="0"/>
                <w:sz w:val="19"/>
              </w:rPr>
              <w:t>户外轻装备店</w:t>
            </w:r>
          </w:p>
        </w:tc>
        <w:tc>
          <w:tcPr>
            <w:tcW w:type="dxa" w:w="1376"/>
            <w:vAlign w:val="center"/>
          </w:tcPr>
          <w:p>
            <w:pPr>
              <w:spacing w:before="0" w:after="0" w:line="240" w:lineRule="auto"/>
              <w:jc w:val="left"/>
            </w:pPr>
            <w:r/>
            <w:r>
              <w:rPr>
                <w:rFonts w:ascii="Microsoft YaHei" w:hAnsi="Microsoft YaHei" w:eastAsia="Microsoft YaHei"/>
                <w:b w:val="0"/>
                <w:sz w:val="19"/>
              </w:rPr>
              <w:t>平地广场周边区域</w:t>
            </w:r>
          </w:p>
        </w:tc>
        <w:tc>
          <w:tcPr>
            <w:tcW w:type="dxa" w:w="1376"/>
            <w:vAlign w:val="center"/>
          </w:tcPr>
          <w:p>
            <w:pPr>
              <w:spacing w:before="0" w:after="0" w:line="240" w:lineRule="auto"/>
              <w:jc w:val="left"/>
            </w:pPr>
            <w:r/>
            <w:r>
              <w:rPr>
                <w:rFonts w:ascii="Microsoft YaHei" w:hAnsi="Microsoft YaHei" w:eastAsia="Microsoft YaHei"/>
                <w:b w:val="0"/>
                <w:sz w:val="19"/>
              </w:rPr>
              <w:t>提供户外运动装备租赁和服务体验</w:t>
            </w:r>
          </w:p>
        </w:tc>
        <w:tc>
          <w:tcPr>
            <w:tcW w:type="dxa" w:w="1376"/>
            <w:vAlign w:val="center"/>
          </w:tcPr>
          <w:p>
            <w:pPr>
              <w:spacing w:before="0" w:after="0" w:line="240" w:lineRule="auto"/>
              <w:jc w:val="left"/>
            </w:pPr>
            <w:r/>
            <w:r>
              <w:rPr>
                <w:rFonts w:ascii="Microsoft YaHei" w:hAnsi="Microsoft YaHei" w:eastAsia="Microsoft YaHei"/>
                <w:b w:val="0"/>
                <w:sz w:val="19"/>
              </w:rPr>
              <w:t>设置户外活动主题展板和互动装置，提供相关知识讲解服务</w:t>
            </w:r>
          </w:p>
        </w:tc>
        <w:tc>
          <w:tcPr>
            <w:tcW w:type="dxa" w:w="1376"/>
            <w:vAlign w:val="center"/>
          </w:tcPr>
          <w:p>
            <w:pPr>
              <w:spacing w:before="0" w:after="0" w:line="240" w:lineRule="auto"/>
              <w:jc w:val="left"/>
            </w:pPr>
            <w:r/>
            <w:r>
              <w:rPr>
                <w:rFonts w:ascii="Microsoft YaHei" w:hAnsi="Microsoft YaHei" w:eastAsia="Microsoft YaHei"/>
                <w:b w:val="0"/>
                <w:sz w:val="19"/>
              </w:rPr>
              <w:t>结合海南户外运动需求设计产品内容</w:t>
            </w:r>
          </w:p>
        </w:tc>
        <w:tc>
          <w:tcPr>
            <w:tcW w:type="dxa" w:w="1376"/>
            <w:vAlign w:val="center"/>
          </w:tcPr>
          <w:p>
            <w:pPr>
              <w:spacing w:before="0" w:after="0" w:line="240" w:lineRule="auto"/>
              <w:jc w:val="left"/>
            </w:pPr>
            <w:r/>
            <w:r>
              <w:rPr>
                <w:rFonts w:ascii="Microsoft YaHei" w:hAnsi="Microsoft YaHei" w:eastAsia="Microsoft YaHei"/>
                <w:b w:val="0"/>
                <w:sz w:val="19"/>
              </w:rPr>
              <w:t>运动装备品牌</w:t>
            </w:r>
          </w:p>
        </w:tc>
        <w:tc>
          <w:tcPr>
            <w:tcW w:type="dxa" w:w="1376"/>
            <w:vAlign w:val="center"/>
          </w:tcPr>
          <w:p>
            <w:pPr>
              <w:spacing w:before="0" w:after="0" w:line="240" w:lineRule="auto"/>
              <w:jc w:val="left"/>
            </w:pPr>
            <w:r/>
            <w:r>
              <w:rPr>
                <w:rFonts w:ascii="Microsoft YaHei" w:hAnsi="Microsoft YaHei" w:eastAsia="Microsoft YaHei"/>
                <w:b w:val="0"/>
                <w:sz w:val="19"/>
              </w:rPr>
              <w:t>国内外知名运动装备品牌</w:t>
            </w:r>
          </w:p>
        </w:tc>
      </w:tr>
      <w:tr>
        <w:tc>
          <w:tcPr>
            <w:tcW w:type="dxa" w:w="1376"/>
            <w:vAlign w:val="center"/>
          </w:tcPr>
          <w:p>
            <w:pPr>
              <w:spacing w:before="0" w:after="0" w:line="240" w:lineRule="auto"/>
              <w:jc w:val="left"/>
            </w:pPr>
            <w:r/>
            <w:r>
              <w:rPr>
                <w:rFonts w:ascii="Microsoft YaHei" w:hAnsi="Microsoft YaHei" w:eastAsia="Microsoft YaHei"/>
                <w:b w:val="0"/>
                <w:sz w:val="19"/>
              </w:rPr>
              <w:t>情绪疗愈香氛店</w:t>
            </w:r>
          </w:p>
        </w:tc>
        <w:tc>
          <w:tcPr>
            <w:tcW w:type="dxa" w:w="1376"/>
            <w:vAlign w:val="center"/>
          </w:tcPr>
          <w:p>
            <w:pPr>
              <w:spacing w:before="0" w:after="0" w:line="240" w:lineRule="auto"/>
              <w:jc w:val="left"/>
            </w:pPr>
            <w:r/>
            <w:r>
              <w:rPr>
                <w:rFonts w:ascii="Microsoft YaHei" w:hAnsi="Microsoft YaHei" w:eastAsia="Microsoft YaHei"/>
                <w:b w:val="0"/>
                <w:sz w:val="19"/>
              </w:rPr>
              <w:t>平地广场中心区域</w:t>
            </w:r>
          </w:p>
        </w:tc>
        <w:tc>
          <w:tcPr>
            <w:tcW w:type="dxa" w:w="1376"/>
            <w:vAlign w:val="center"/>
          </w:tcPr>
          <w:p>
            <w:pPr>
              <w:spacing w:before="0" w:after="0" w:line="240" w:lineRule="auto"/>
              <w:jc w:val="left"/>
            </w:pPr>
            <w:r/>
            <w:r>
              <w:rPr>
                <w:rFonts w:ascii="Microsoft YaHei" w:hAnsi="Microsoft YaHei" w:eastAsia="Microsoft YaHei"/>
                <w:b w:val="0"/>
                <w:sz w:val="19"/>
              </w:rPr>
              <w:t>提供独特的香氛体验和服务</w:t>
            </w:r>
          </w:p>
        </w:tc>
        <w:tc>
          <w:tcPr>
            <w:tcW w:type="dxa" w:w="1376"/>
            <w:vAlign w:val="center"/>
          </w:tcPr>
          <w:p>
            <w:pPr>
              <w:spacing w:before="0" w:after="0" w:line="240" w:lineRule="auto"/>
              <w:jc w:val="left"/>
            </w:pPr>
            <w:r/>
            <w:r>
              <w:rPr>
                <w:rFonts w:ascii="Microsoft YaHei" w:hAnsi="Microsoft YaHei" w:eastAsia="Microsoft YaHei"/>
                <w:b w:val="0"/>
                <w:sz w:val="19"/>
              </w:rPr>
              <w:t>设置易经文化主题的香氛展示区，提供专业咨询和指导服务</w:t>
            </w:r>
          </w:p>
        </w:tc>
        <w:tc>
          <w:tcPr>
            <w:tcW w:type="dxa" w:w="1376"/>
            <w:vAlign w:val="center"/>
          </w:tcPr>
          <w:p>
            <w:pPr>
              <w:spacing w:before="0" w:after="0" w:line="240" w:lineRule="auto"/>
              <w:jc w:val="left"/>
            </w:pPr>
            <w:r/>
            <w:r>
              <w:rPr>
                <w:rFonts w:ascii="Microsoft YaHei" w:hAnsi="Microsoft YaHei" w:eastAsia="Microsoft YaHei"/>
                <w:b w:val="0"/>
                <w:sz w:val="19"/>
              </w:rPr>
              <w:t>结合海南气候特点设计香氛产品内容</w:t>
            </w:r>
          </w:p>
        </w:tc>
        <w:tc>
          <w:tcPr>
            <w:tcW w:type="dxa" w:w="1376"/>
            <w:vAlign w:val="center"/>
          </w:tcPr>
          <w:p>
            <w:pPr>
              <w:spacing w:before="0" w:after="0" w:line="240" w:lineRule="auto"/>
              <w:jc w:val="left"/>
            </w:pPr>
            <w:r/>
            <w:r>
              <w:rPr>
                <w:rFonts w:ascii="Microsoft YaHei" w:hAnsi="Microsoft YaHei" w:eastAsia="Microsoft YaHei"/>
                <w:b w:val="0"/>
                <w:sz w:val="19"/>
              </w:rPr>
              <w:t>香氛品牌、心理咨询机构</w:t>
            </w:r>
          </w:p>
        </w:tc>
        <w:tc>
          <w:tcPr>
            <w:tcW w:type="dxa" w:w="1376"/>
            <w:vAlign w:val="center"/>
          </w:tcPr>
          <w:p>
            <w:pPr>
              <w:spacing w:before="0" w:after="0" w:line="240" w:lineRule="auto"/>
              <w:jc w:val="left"/>
            </w:pPr>
            <w:r/>
            <w:r>
              <w:rPr>
                <w:rFonts w:ascii="Microsoft YaHei" w:hAnsi="Microsoft YaHei" w:eastAsia="Microsoft YaHei"/>
                <w:b w:val="0"/>
                <w:sz w:val="19"/>
              </w:rPr>
              <w:t>国内外知名香氛品牌</w:t>
            </w:r>
          </w:p>
        </w:tc>
      </w:tr>
      <w:tr>
        <w:tc>
          <w:tcPr>
            <w:tcW w:type="dxa" w:w="1376"/>
            <w:vAlign w:val="center"/>
          </w:tcPr>
          <w:p>
            <w:pPr>
              <w:spacing w:before="0" w:after="0" w:line="240" w:lineRule="auto"/>
              <w:jc w:val="left"/>
            </w:pPr>
            <w:r/>
            <w:r>
              <w:rPr>
                <w:rFonts w:ascii="Microsoft YaHei" w:hAnsi="Microsoft YaHei" w:eastAsia="Microsoft YaHei"/>
                <w:b w:val="0"/>
                <w:sz w:val="19"/>
              </w:rPr>
              <w:t>水主题轻食店</w:t>
            </w:r>
          </w:p>
        </w:tc>
        <w:tc>
          <w:tcPr>
            <w:tcW w:type="dxa" w:w="1376"/>
            <w:vAlign w:val="center"/>
          </w:tcPr>
          <w:p>
            <w:pPr>
              <w:spacing w:before="0" w:after="0" w:line="240" w:lineRule="auto"/>
              <w:jc w:val="left"/>
            </w:pPr>
            <w:r/>
            <w:r>
              <w:rPr>
                <w:rFonts w:ascii="Microsoft YaHei" w:hAnsi="Microsoft YaHei" w:eastAsia="Microsoft YaHei"/>
                <w:b w:val="0"/>
                <w:sz w:val="19"/>
              </w:rPr>
              <w:t>平地广场周边区域</w:t>
            </w:r>
          </w:p>
        </w:tc>
        <w:tc>
          <w:tcPr>
            <w:tcW w:type="dxa" w:w="1376"/>
            <w:vAlign w:val="center"/>
          </w:tcPr>
          <w:p>
            <w:pPr>
              <w:spacing w:before="0" w:after="0" w:line="240" w:lineRule="auto"/>
              <w:jc w:val="left"/>
            </w:pPr>
            <w:r/>
            <w:r>
              <w:rPr>
                <w:rFonts w:ascii="Microsoft YaHei" w:hAnsi="Microsoft YaHei" w:eastAsia="Microsoft YaHei"/>
                <w:b w:val="0"/>
                <w:sz w:val="19"/>
              </w:rPr>
              <w:t>提供以水为主题的健康食品和服务体验</w:t>
            </w:r>
          </w:p>
        </w:tc>
        <w:tc>
          <w:tcPr>
            <w:tcW w:type="dxa" w:w="1376"/>
            <w:vAlign w:val="center"/>
          </w:tcPr>
          <w:p>
            <w:pPr>
              <w:spacing w:before="0" w:after="0" w:line="240" w:lineRule="auto"/>
              <w:jc w:val="left"/>
            </w:pPr>
            <w:r/>
            <w:r>
              <w:rPr>
                <w:rFonts w:ascii="Microsoft YaHei" w:hAnsi="Microsoft YaHei" w:eastAsia="Microsoft YaHei"/>
                <w:b w:val="0"/>
                <w:sz w:val="19"/>
              </w:rPr>
              <w:t>设置易经文化主题的装饰和展示区，提供相关知识讲解服务</w:t>
            </w:r>
          </w:p>
        </w:tc>
        <w:tc>
          <w:tcPr>
            <w:tcW w:type="dxa" w:w="1376"/>
            <w:vAlign w:val="center"/>
          </w:tcPr>
          <w:p>
            <w:pPr>
              <w:spacing w:before="0" w:after="0" w:line="240" w:lineRule="auto"/>
              <w:jc w:val="left"/>
            </w:pPr>
            <w:r/>
            <w:r>
              <w:rPr>
                <w:rFonts w:ascii="Microsoft YaHei" w:hAnsi="Microsoft YaHei" w:eastAsia="Microsoft YaHei"/>
                <w:b w:val="0"/>
                <w:sz w:val="19"/>
              </w:rPr>
              <w:t>结合海南特色食材设计菜单内容</w:t>
            </w:r>
          </w:p>
        </w:tc>
        <w:tc>
          <w:tcPr>
            <w:tcW w:type="dxa" w:w="1376"/>
            <w:vAlign w:val="center"/>
          </w:tcPr>
          <w:p>
            <w:pPr>
              <w:spacing w:before="0" w:after="0" w:line="240" w:lineRule="auto"/>
              <w:jc w:val="left"/>
            </w:pPr>
            <w:r/>
            <w:r>
              <w:rPr>
                <w:rFonts w:ascii="Microsoft YaHei" w:hAnsi="Microsoft YaHei" w:eastAsia="Microsoft YaHei"/>
                <w:b w:val="0"/>
                <w:sz w:val="19"/>
              </w:rPr>
              <w:t>健康饮食品牌</w:t>
            </w:r>
          </w:p>
        </w:tc>
        <w:tc>
          <w:tcPr>
            <w:tcW w:type="dxa" w:w="1376"/>
            <w:vAlign w:val="center"/>
          </w:tcPr>
          <w:p>
            <w:pPr>
              <w:spacing w:before="0" w:after="0" w:line="240" w:lineRule="auto"/>
              <w:jc w:val="left"/>
            </w:pPr>
            <w:r/>
            <w:r>
              <w:rPr>
                <w:rFonts w:ascii="Microsoft YaHei" w:hAnsi="Microsoft YaHei" w:eastAsia="Microsoft YaHei"/>
                <w:b w:val="0"/>
                <w:sz w:val="19"/>
              </w:rPr>
              <w:t>国内外知名健康餐饮品牌</w:t>
            </w:r>
          </w:p>
        </w:tc>
      </w:tr>
      <w:tr>
        <w:tc>
          <w:tcPr>
            <w:tcW w:type="dxa" w:w="1376"/>
            <w:vAlign w:val="center"/>
          </w:tcPr>
          <w:p>
            <w:pPr>
              <w:spacing w:before="0" w:after="0" w:line="240" w:lineRule="auto"/>
              <w:jc w:val="left"/>
            </w:pPr>
            <w:r/>
            <w:r>
              <w:rPr>
                <w:rFonts w:ascii="Microsoft YaHei" w:hAnsi="Microsoft YaHei" w:eastAsia="Microsoft YaHei"/>
                <w:b w:val="0"/>
                <w:sz w:val="19"/>
              </w:rPr>
              <w:t>卦象灯光秀</w:t>
            </w:r>
          </w:p>
        </w:tc>
        <w:tc>
          <w:tcPr>
            <w:tcW w:type="dxa" w:w="1376"/>
            <w:vAlign w:val="center"/>
          </w:tcPr>
          <w:p>
            <w:pPr>
              <w:spacing w:before="0" w:after="0" w:line="240" w:lineRule="auto"/>
              <w:jc w:val="left"/>
            </w:pPr>
            <w:r/>
            <w:r>
              <w:rPr>
                <w:rFonts w:ascii="Microsoft YaHei" w:hAnsi="Microsoft YaHei" w:eastAsia="Microsoft YaHei"/>
                <w:b w:val="0"/>
                <w:sz w:val="19"/>
              </w:rPr>
              <w:t>平地广场中心区域</w:t>
            </w:r>
          </w:p>
        </w:tc>
        <w:tc>
          <w:tcPr>
            <w:tcW w:type="dxa" w:w="1376"/>
            <w:vAlign w:val="center"/>
          </w:tcPr>
          <w:p>
            <w:pPr>
              <w:spacing w:before="0" w:after="0" w:line="240" w:lineRule="auto"/>
              <w:jc w:val="left"/>
            </w:pPr>
            <w:r/>
            <w:r>
              <w:rPr>
                <w:rFonts w:ascii="Microsoft YaHei" w:hAnsi="Microsoft YaHei" w:eastAsia="Microsoft YaHei"/>
                <w:b w:val="0"/>
                <w:sz w:val="19"/>
              </w:rPr>
              <w:t>提供独特的灯光表演和服务体验</w:t>
            </w:r>
          </w:p>
        </w:tc>
        <w:tc>
          <w:tcPr>
            <w:tcW w:type="dxa" w:w="1376"/>
            <w:vAlign w:val="center"/>
          </w:tcPr>
          <w:p>
            <w:pPr>
              <w:spacing w:before="0" w:after="0" w:line="240" w:lineRule="auto"/>
              <w:jc w:val="left"/>
            </w:pPr>
            <w:r/>
            <w:r>
              <w:rPr>
                <w:rFonts w:ascii="Microsoft YaHei" w:hAnsi="Microsoft YaHei" w:eastAsia="Microsoft YaHei"/>
                <w:b w:val="0"/>
                <w:sz w:val="19"/>
              </w:rPr>
              <w:t>通过LED灯带展示坎卦元素和易经文化，提供互动式观赏体验</w:t>
            </w:r>
          </w:p>
        </w:tc>
        <w:tc>
          <w:tcPr>
            <w:tcW w:type="dxa" w:w="1376"/>
            <w:vAlign w:val="center"/>
          </w:tcPr>
          <w:p>
            <w:pPr>
              <w:spacing w:before="0" w:after="0" w:line="240" w:lineRule="auto"/>
              <w:jc w:val="left"/>
            </w:pPr>
            <w:r/>
            <w:r>
              <w:rPr>
                <w:rFonts w:ascii="Microsoft YaHei" w:hAnsi="Microsoft YaHei" w:eastAsia="Microsoft YaHei"/>
                <w:b w:val="0"/>
                <w:sz w:val="19"/>
              </w:rPr>
              <w:t>结合海南夜景特点设计灯光表演内容</w:t>
            </w:r>
          </w:p>
        </w:tc>
        <w:tc>
          <w:tcPr>
            <w:tcW w:type="dxa" w:w="1376"/>
            <w:vAlign w:val="center"/>
          </w:tcPr>
          <w:p>
            <w:pPr>
              <w:spacing w:before="0" w:after="0" w:line="240" w:lineRule="auto"/>
              <w:jc w:val="left"/>
            </w:pPr>
            <w:r/>
            <w:r>
              <w:rPr>
                <w:rFonts w:ascii="Microsoft YaHei" w:hAnsi="Microsoft YaHei" w:eastAsia="Microsoft YaHei"/>
                <w:b w:val="0"/>
                <w:sz w:val="19"/>
              </w:rPr>
              <w:t>文化演艺公司、科技公司</w:t>
            </w:r>
          </w:p>
        </w:tc>
        <w:tc>
          <w:tcPr>
            <w:tcW w:type="dxa" w:w="1376"/>
            <w:vAlign w:val="center"/>
          </w:tcPr>
          <w:p>
            <w:pPr>
              <w:spacing w:before="0" w:after="0" w:line="240" w:lineRule="auto"/>
              <w:jc w:val="left"/>
            </w:pPr>
            <w:r/>
            <w:r>
              <w:rPr>
                <w:rFonts w:ascii="Microsoft YaHei" w:hAnsi="Microsoft YaHei" w:eastAsia="Microsoft YaHei"/>
                <w:b w:val="0"/>
                <w:sz w:val="19"/>
              </w:rPr>
              <w:t>当地知名演艺公司</w:t>
            </w:r>
          </w:p>
        </w:tc>
      </w:tr>
      <w:tr>
        <w:tc>
          <w:tcPr>
            <w:tcW w:type="dxa" w:w="1376"/>
            <w:vAlign w:val="center"/>
          </w:tcPr>
          <w:p>
            <w:pPr>
              <w:spacing w:before="0" w:after="0" w:line="240" w:lineRule="auto"/>
              <w:jc w:val="left"/>
            </w:pPr>
            <w:r/>
            <w:r>
              <w:rPr>
                <w:rFonts w:ascii="Microsoft YaHei" w:hAnsi="Microsoft YaHei" w:eastAsia="Microsoft YaHei"/>
                <w:b w:val="0"/>
                <w:sz w:val="19"/>
              </w:rPr>
              <w:t>海风音乐会</w:t>
            </w:r>
          </w:p>
        </w:tc>
        <w:tc>
          <w:tcPr>
            <w:tcW w:type="dxa" w:w="1376"/>
            <w:vAlign w:val="center"/>
          </w:tcPr>
          <w:p>
            <w:pPr>
              <w:spacing w:before="0" w:after="0" w:line="240" w:lineRule="auto"/>
              <w:jc w:val="left"/>
            </w:pPr>
            <w:r/>
            <w:r>
              <w:rPr>
                <w:rFonts w:ascii="Microsoft YaHei" w:hAnsi="Microsoft YaHei" w:eastAsia="Microsoft YaHei"/>
                <w:b w:val="0"/>
                <w:sz w:val="19"/>
              </w:rPr>
              <w:t>平地广场周边区域</w:t>
            </w:r>
          </w:p>
        </w:tc>
        <w:tc>
          <w:tcPr>
            <w:tcW w:type="dxa" w:w="1376"/>
            <w:vAlign w:val="center"/>
          </w:tcPr>
          <w:p>
            <w:pPr>
              <w:spacing w:before="0" w:after="0" w:line="240" w:lineRule="auto"/>
              <w:jc w:val="left"/>
            </w:pPr>
            <w:r/>
            <w:r>
              <w:rPr>
                <w:rFonts w:ascii="Microsoft YaHei" w:hAnsi="Microsoft YaHei" w:eastAsia="Microsoft YaHei"/>
                <w:b w:val="0"/>
                <w:sz w:val="19"/>
              </w:rPr>
              <w:t>提供音乐表演和服务体验</w:t>
            </w:r>
          </w:p>
        </w:tc>
        <w:tc>
          <w:tcPr>
            <w:tcW w:type="dxa" w:w="1376"/>
            <w:vAlign w:val="center"/>
          </w:tcPr>
          <w:p>
            <w:pPr>
              <w:spacing w:before="0" w:after="0" w:line="240" w:lineRule="auto"/>
              <w:jc w:val="left"/>
            </w:pPr>
            <w:r/>
            <w:r>
              <w:rPr>
                <w:rFonts w:ascii="Microsoft YaHei" w:hAnsi="Microsoft YaHei" w:eastAsia="Microsoft YaHei"/>
                <w:b w:val="0"/>
                <w:sz w:val="19"/>
              </w:rPr>
              <w:t>设置易经文化主题的装饰区，提供相关知识讲解服务</w:t>
            </w:r>
          </w:p>
        </w:tc>
        <w:tc>
          <w:tcPr>
            <w:tcW w:type="dxa" w:w="1376"/>
            <w:vAlign w:val="center"/>
          </w:tcPr>
          <w:p>
            <w:pPr>
              <w:spacing w:before="0" w:after="0" w:line="240" w:lineRule="auto"/>
              <w:jc w:val="left"/>
            </w:pPr>
            <w:r/>
            <w:r>
              <w:rPr>
                <w:rFonts w:ascii="Microsoft YaHei" w:hAnsi="Microsoft YaHei" w:eastAsia="Microsoft YaHei"/>
                <w:b w:val="0"/>
                <w:sz w:val="19"/>
              </w:rPr>
              <w:t>结合海南气候特点设计演出内容</w:t>
            </w:r>
          </w:p>
        </w:tc>
        <w:tc>
          <w:tcPr>
            <w:tcW w:type="dxa" w:w="1376"/>
            <w:vAlign w:val="center"/>
          </w:tcPr>
          <w:p>
            <w:pPr>
              <w:spacing w:before="0" w:after="0" w:line="240" w:lineRule="auto"/>
              <w:jc w:val="left"/>
            </w:pPr>
            <w:r/>
            <w:r>
              <w:rPr>
                <w:rFonts w:ascii="Microsoft YaHei" w:hAnsi="Microsoft YaHei" w:eastAsia="Microsoft YaHei"/>
                <w:b w:val="0"/>
                <w:sz w:val="19"/>
              </w:rPr>
              <w:t>音乐团体、演艺机构</w:t>
            </w:r>
          </w:p>
        </w:tc>
        <w:tc>
          <w:tcPr>
            <w:tcW w:type="dxa" w:w="1376"/>
            <w:vAlign w:val="center"/>
          </w:tcPr>
          <w:p>
            <w:pPr>
              <w:spacing w:before="0" w:after="0" w:line="240" w:lineRule="auto"/>
              <w:jc w:val="left"/>
            </w:pPr>
            <w:r/>
            <w:r>
              <w:rPr>
                <w:rFonts w:ascii="Microsoft YaHei" w:hAnsi="Microsoft YaHei" w:eastAsia="Microsoft YaHei"/>
                <w:b w:val="0"/>
                <w:sz w:val="19"/>
              </w:rPr>
              <w:t>国内外知名乐团</w:t>
            </w:r>
          </w:p>
        </w:tc>
      </w:tr>
    </w:tbl>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六、AI 问卦产品与导流系统</w:t>
      </w:r>
    </w:p>
    <w:p>
      <w:pPr>
        <w:pStyle w:val="Heading2"/>
        <w:spacing w:before="280" w:after="160" w:line="276" w:lineRule="auto"/>
      </w:pPr>
      <w:r>
        <w:rPr>
          <w:rFonts w:ascii="Microsoft YaHei" w:hAnsi="Microsoft YaHei" w:eastAsia="Microsoft YaHei"/>
          <w:b/>
          <w:sz w:val="30"/>
        </w:rPr>
        <w:t>6. 坎卦 AI 问卦亭</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：提供互动服务，让游客通过AI获取人生方向感。</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：设置一个半开放的亭子，内部配备智能终端和屏幕。</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：使用木质结构和金属装饰，营造现代而温馨的感觉。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：游客可以在此输入问题并获得文化解读、心理启发等建议。</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：提供付费咨询服务，售卖相关书籍和纪念品。</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：亭子上方悬挂“愿天下没有难做的选择”横幅。</w:t>
      </w:r>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七、游客完整体验动线</w:t>
      </w:r>
    </w:p>
    <w:p>
      <w:pPr>
        <w:pStyle w:val="Heading2"/>
        <w:spacing w:before="280" w:after="160" w:line="276" w:lineRule="auto"/>
      </w:pPr>
      <w:r>
        <w:rPr>
          <w:rFonts w:ascii="Microsoft YaHei" w:hAnsi="Microsoft YaHei" w:eastAsia="Microsoft YaHei"/>
          <w:b/>
          <w:sz w:val="30"/>
        </w:rPr>
        <w:t>六、游客完整体验动线</w:t>
      </w:r>
    </w:p>
    <w:p>
      <w:pPr>
        <w:pStyle w:val="ListNumber"/>
        <w:spacing w:before="0" w:after="60" w:line="276" w:lineRule="auto"/>
      </w:pPr>
      <w:r>
        <w:rPr>
          <w:rFonts w:ascii="Microsoft YaHei" w:hAnsi="Microsoft YaHei" w:eastAsia="Microsoft YaHei"/>
          <w:b/>
          <w:sz w:val="21"/>
        </w:rPr>
        <w:t>远处看到什么</w:t>
      </w:r>
      <w:r>
        <w:rPr>
          <w:rFonts w:ascii="Microsoft YaHei" w:hAnsi="Microsoft YaHei" w:eastAsia="Microsoft YaHei"/>
          <w:sz w:val="21"/>
        </w:rPr>
        <w:t>：远处可以看到天空之山的自然景观和坎卦智慧广场的入口标志。</w:t>
      </w:r>
    </w:p>
    <w:p>
      <w:pPr>
        <w:pStyle w:val="ListNumber"/>
        <w:spacing w:before="0" w:after="60" w:line="276" w:lineRule="auto"/>
      </w:pPr>
      <w:r>
        <w:rPr>
          <w:rFonts w:ascii="Microsoft YaHei" w:hAnsi="Microsoft YaHei" w:eastAsia="Microsoft YaHei"/>
          <w:b/>
          <w:sz w:val="21"/>
        </w:rPr>
        <w:t>入口怎么进入</w:t>
      </w:r>
      <w:r>
        <w:rPr>
          <w:rFonts w:ascii="Microsoft YaHei" w:hAnsi="Microsoft YaHei" w:eastAsia="Microsoft YaHei"/>
          <w:sz w:val="21"/>
        </w:rPr>
        <w:t>：通过平地广场入口处的石砌拱门进入。</w:t>
      </w:r>
    </w:p>
    <w:p>
      <w:pPr>
        <w:pStyle w:val="ListNumber"/>
        <w:spacing w:before="0" w:after="60" w:line="276" w:lineRule="auto"/>
      </w:pPr>
      <w:r>
        <w:rPr>
          <w:rFonts w:ascii="Microsoft YaHei" w:hAnsi="Microsoft YaHei" w:eastAsia="Microsoft YaHei"/>
          <w:b/>
          <w:sz w:val="21"/>
        </w:rPr>
        <w:t>路径怎么迂回</w:t>
      </w:r>
      <w:r>
        <w:rPr>
          <w:rFonts w:ascii="Microsoft YaHei" w:hAnsi="Microsoft YaHei" w:eastAsia="Microsoft YaHei"/>
          <w:sz w:val="21"/>
        </w:rPr>
        <w:t>：沿着蜿蜒曲折的水纹动线前行，体验“遇阻则迂回”。</w:t>
      </w:r>
    </w:p>
    <w:p>
      <w:pPr>
        <w:pStyle w:val="ListNumber"/>
        <w:spacing w:before="0" w:after="60" w:line="276" w:lineRule="auto"/>
      </w:pPr>
      <w:r>
        <w:rPr>
          <w:rFonts w:ascii="Microsoft YaHei" w:hAnsi="Microsoft YaHei" w:eastAsia="Microsoft YaHei"/>
          <w:b/>
          <w:sz w:val="21"/>
        </w:rPr>
        <w:t>何处停留</w:t>
      </w:r>
      <w:r>
        <w:rPr>
          <w:rFonts w:ascii="Microsoft YaHei" w:hAnsi="Microsoft YaHei" w:eastAsia="Microsoft YaHei"/>
          <w:sz w:val="21"/>
        </w:rPr>
        <w:t>：在水镜中庭和三险体验廊等地停留，感受不同空间带来的文化氛围。</w:t>
      </w:r>
    </w:p>
    <w:p>
      <w:pPr>
        <w:pStyle w:val="ListNumber"/>
        <w:spacing w:before="0" w:after="60" w:line="276" w:lineRule="auto"/>
      </w:pPr>
      <w:r>
        <w:rPr>
          <w:rFonts w:ascii="Microsoft YaHei" w:hAnsi="Microsoft YaHei" w:eastAsia="Microsoft YaHei"/>
          <w:b/>
          <w:sz w:val="21"/>
        </w:rPr>
        <w:t>何处消费</w:t>
      </w:r>
      <w:r>
        <w:rPr>
          <w:rFonts w:ascii="Microsoft YaHei" w:hAnsi="Microsoft YaHei" w:eastAsia="Microsoft YaHei"/>
          <w:sz w:val="21"/>
        </w:rPr>
        <w:t>：在坎卦水光咖啡、夜水茶饮等店铺内消费。</w:t>
      </w:r>
    </w:p>
    <w:p>
      <w:pPr>
        <w:pStyle w:val="ListNumber"/>
        <w:spacing w:before="0" w:after="60" w:line="276" w:lineRule="auto"/>
      </w:pPr>
      <w:r>
        <w:rPr>
          <w:rFonts w:ascii="Microsoft YaHei" w:hAnsi="Microsoft YaHei" w:eastAsia="Microsoft YaHei"/>
          <w:b/>
          <w:sz w:val="21"/>
        </w:rPr>
        <w:t>何处问卦</w:t>
      </w:r>
      <w:r>
        <w:rPr>
          <w:rFonts w:ascii="Microsoft YaHei" w:hAnsi="Microsoft YaHei" w:eastAsia="Microsoft YaHei"/>
          <w:sz w:val="21"/>
        </w:rPr>
        <w:t>：前往坎卦 AI 问卦亭获取人生方向感。</w:t>
      </w:r>
    </w:p>
    <w:p>
      <w:pPr>
        <w:pStyle w:val="ListNumber"/>
        <w:spacing w:before="0" w:after="60" w:line="276" w:lineRule="auto"/>
      </w:pPr>
      <w:r>
        <w:rPr>
          <w:rFonts w:ascii="Microsoft YaHei" w:hAnsi="Microsoft YaHei" w:eastAsia="Microsoft YaHei"/>
          <w:b/>
          <w:sz w:val="21"/>
        </w:rPr>
        <w:t>何处获得下一站推荐</w:t>
      </w:r>
      <w:r>
        <w:rPr>
          <w:rFonts w:ascii="Microsoft YaHei" w:hAnsi="Microsoft YaHei" w:eastAsia="Microsoft YaHei"/>
          <w:sz w:val="21"/>
        </w:rPr>
        <w:t>：在AI问卦亭内领取优惠券，并获得文化园或酒店的推荐信息。</w:t>
      </w:r>
    </w:p>
    <w:p>
      <w:pPr>
        <w:pStyle w:val="ListNumber"/>
        <w:spacing w:before="0" w:after="60" w:line="276" w:lineRule="auto"/>
      </w:pPr>
      <w:r>
        <w:rPr>
          <w:rFonts w:ascii="Microsoft YaHei" w:hAnsi="Microsoft YaHei" w:eastAsia="Microsoft YaHei"/>
          <w:b/>
          <w:sz w:val="21"/>
        </w:rPr>
        <w:t>如何离开并导流到文化园或酒店</w:t>
      </w:r>
      <w:r>
        <w:rPr>
          <w:rFonts w:ascii="Microsoft YaHei" w:hAnsi="Microsoft YaHei" w:eastAsia="Microsoft YaHei"/>
          <w:sz w:val="21"/>
        </w:rPr>
        <w:t>：通过平地广场内的指示标识和工作人员引导，前往文化园或酒店继续探索。</w:t>
      </w:r>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八、PPT 页面结构建议</w:t>
      </w:r>
    </w:p>
    <w:p>
      <w:pPr>
        <w:pStyle w:val="Heading2"/>
        <w:spacing w:before="280" w:after="160" w:line="276" w:lineRule="auto"/>
      </w:pPr>
      <w:r>
        <w:rPr>
          <w:rFonts w:ascii="Microsoft YaHei" w:hAnsi="Microsoft YaHei" w:eastAsia="Microsoft YaHei"/>
          <w:b/>
          <w:sz w:val="30"/>
        </w:rPr>
        <w:t>七、PPT深化结构</w:t>
      </w:r>
    </w:p>
    <w:p>
      <w:pPr>
        <w:pStyle w:val="ListNumber"/>
        <w:spacing w:before="0" w:after="60" w:line="276" w:lineRule="auto"/>
      </w:pPr>
      <w:r>
        <w:rPr>
          <w:rFonts w:ascii="Microsoft YaHei" w:hAnsi="Microsoft YaHei" w:eastAsia="Microsoft YaHei"/>
          <w:b/>
          <w:sz w:val="21"/>
        </w:rPr>
        <w:t>页面标题</w:t>
      </w:r>
      <w:r>
        <w:rPr>
          <w:rFonts w:ascii="Microsoft YaHei" w:hAnsi="Microsoft YaHei" w:eastAsia="Microsoft YaHei"/>
          <w:sz w:val="21"/>
        </w:rPr>
        <w:t>：天空之山·坎卦智慧广场</w:t>
      </w:r>
    </w:p>
    <w:p>
      <w:pPr>
        <w:pStyle w:val="ListNumber"/>
        <w:spacing w:before="0" w:after="60" w:line="276" w:lineRule="auto"/>
      </w:pPr>
      <w:r>
        <w:rPr>
          <w:rFonts w:ascii="Microsoft YaHei" w:hAnsi="Microsoft YaHei" w:eastAsia="Microsoft YaHei"/>
          <w:b/>
          <w:sz w:val="21"/>
        </w:rPr>
        <w:t>核心观点</w:t>
      </w:r>
      <w:r>
        <w:rPr>
          <w:rFonts w:ascii="Microsoft YaHei" w:hAnsi="Microsoft YaHei" w:eastAsia="Microsoft YaHei"/>
          <w:sz w:val="21"/>
        </w:rPr>
        <w:t>：打造易博园的城市级流量入口，提供独特的商业体验。</w:t>
      </w:r>
    </w:p>
    <w:p>
      <w:pPr>
        <w:pStyle w:val="ListNumber"/>
        <w:spacing w:before="0" w:after="60" w:line="276" w:lineRule="auto"/>
      </w:pPr>
      <w:r>
        <w:rPr>
          <w:rFonts w:ascii="Microsoft YaHei" w:hAnsi="Microsoft YaHei" w:eastAsia="Microsoft YaHei"/>
          <w:b/>
          <w:sz w:val="21"/>
        </w:rPr>
        <w:t>页面文案</w:t>
      </w:r>
      <w:r>
        <w:rPr>
          <w:rFonts w:ascii="Microsoft YaHei" w:hAnsi="Microsoft YaHei" w:eastAsia="Microsoft YaHei"/>
          <w:sz w:val="21"/>
        </w:rPr>
        <w:t>：</w:t>
      </w:r>
    </w:p>
    <w:p>
      <w:pPr>
        <w:pStyle w:val="ListBullet2"/>
        <w:spacing w:before="0" w:after="60" w:line="276" w:lineRule="auto"/>
      </w:pPr>
      <w:r>
        <w:rPr>
          <w:rFonts w:ascii="Microsoft YaHei" w:hAnsi="Microsoft YaHei" w:eastAsia="Microsoft YaHei"/>
          <w:sz w:val="21"/>
        </w:rPr>
        <w:t>封面页：项目名称和LOGO</w:t>
      </w:r>
    </w:p>
    <w:p>
      <w:pPr>
        <w:pStyle w:val="ListBullet2"/>
        <w:spacing w:before="0" w:after="60" w:line="276" w:lineRule="auto"/>
      </w:pPr>
      <w:r>
        <w:rPr>
          <w:rFonts w:ascii="Microsoft YaHei" w:hAnsi="Microsoft YaHei" w:eastAsia="Microsoft YaHei"/>
          <w:sz w:val="21"/>
        </w:rPr>
        <w:t>第一页：项目背景及意义</w:t>
      </w:r>
    </w:p>
    <w:p>
      <w:pPr>
        <w:pStyle w:val="ListBullet2"/>
        <w:spacing w:before="0" w:after="60" w:line="276" w:lineRule="auto"/>
      </w:pPr>
      <w:r>
        <w:rPr>
          <w:rFonts w:ascii="Microsoft YaHei" w:hAnsi="Microsoft YaHei" w:eastAsia="Microsoft YaHei"/>
          <w:sz w:val="21"/>
        </w:rPr>
        <w:t>第二页：设计总概念（坎卦精神转化为空间）</w:t>
      </w:r>
    </w:p>
    <w:p>
      <w:pPr>
        <w:pStyle w:val="ListBullet2"/>
        <w:spacing w:before="0" w:after="60" w:line="276" w:lineRule="auto"/>
      </w:pPr>
      <w:r>
        <w:rPr>
          <w:rFonts w:ascii="Microsoft YaHei" w:hAnsi="Microsoft YaHei" w:eastAsia="Microsoft YaHei"/>
          <w:sz w:val="21"/>
        </w:rPr>
        <w:t>第三页：平地广场空间设计深化（坎门入口、迂回水纹动线等）</w:t>
      </w:r>
    </w:p>
    <w:p>
      <w:pPr>
        <w:pStyle w:val="ListBullet2"/>
        <w:spacing w:before="0" w:after="60" w:line="276" w:lineRule="auto"/>
      </w:pPr>
      <w:r>
        <w:rPr>
          <w:rFonts w:ascii="Microsoft YaHei" w:hAnsi="Microsoft YaHei" w:eastAsia="Microsoft YaHei"/>
          <w:sz w:val="21"/>
        </w:rPr>
        <w:t>第四页：商业业态设计示例</w:t>
      </w:r>
    </w:p>
    <w:p>
      <w:pPr>
        <w:pStyle w:val="ListBullet2"/>
        <w:spacing w:before="0" w:after="60" w:line="276" w:lineRule="auto"/>
      </w:pPr>
      <w:r>
        <w:rPr>
          <w:rFonts w:ascii="Microsoft YaHei" w:hAnsi="Microsoft YaHei" w:eastAsia="Microsoft YaHei"/>
          <w:sz w:val="21"/>
        </w:rPr>
        <w:t>第五页：AI问卦产品流程</w:t>
      </w:r>
    </w:p>
    <w:p>
      <w:pPr>
        <w:pStyle w:val="ListBullet2"/>
        <w:spacing w:before="0" w:after="60" w:line="276" w:lineRule="auto"/>
      </w:pPr>
      <w:r>
        <w:rPr>
          <w:rFonts w:ascii="Microsoft YaHei" w:hAnsi="Microsoft YaHei" w:eastAsia="Microsoft YaHei"/>
          <w:sz w:val="21"/>
        </w:rPr>
        <w:t>第六页：游客完整体验动线</w:t>
      </w:r>
    </w:p>
    <w:p>
      <w:pPr>
        <w:pStyle w:val="ListBullet2"/>
        <w:spacing w:before="0" w:after="60" w:line="276" w:lineRule="auto"/>
      </w:pPr>
      <w:r>
        <w:rPr>
          <w:rFonts w:ascii="Microsoft YaHei" w:hAnsi="Microsoft YaHei" w:eastAsia="Microsoft YaHei"/>
          <w:sz w:val="21"/>
        </w:rPr>
        <w:t>第七页：项目亮点及优势</w:t>
      </w:r>
    </w:p>
    <w:p>
      <w:pPr>
        <w:pStyle w:val="ListBullet2"/>
        <w:spacing w:before="0" w:after="60" w:line="276" w:lineRule="auto"/>
      </w:pPr>
      <w:r>
        <w:rPr>
          <w:rFonts w:ascii="Microsoft YaHei" w:hAnsi="Microsoft YaHei" w:eastAsia="Microsoft YaHei"/>
          <w:sz w:val="21"/>
        </w:rPr>
        <w:t>第八页：预期效果与目标</w:t>
      </w:r>
    </w:p>
    <w:p>
      <w:pPr>
        <w:pStyle w:val="ListBullet2"/>
        <w:spacing w:before="0" w:after="60" w:line="276" w:lineRule="auto"/>
      </w:pPr>
      <w:r>
        <w:rPr>
          <w:rFonts w:ascii="Microsoft YaHei" w:hAnsi="Microsoft YaHei" w:eastAsia="Microsoft YaHei"/>
          <w:sz w:val="21"/>
        </w:rPr>
        <w:t>第九页：合作模式与招商策略</w:t>
      </w:r>
    </w:p>
    <w:p>
      <w:pPr>
        <w:pStyle w:val="ListBullet2"/>
        <w:spacing w:before="0" w:after="60" w:line="276" w:lineRule="auto"/>
      </w:pPr>
      <w:r>
        <w:rPr>
          <w:rFonts w:ascii="Microsoft YaHei" w:hAnsi="Microsoft YaHei" w:eastAsia="Microsoft YaHei"/>
          <w:sz w:val="21"/>
        </w:rPr>
        <w:t>第十页：项目实施计划</w:t>
      </w:r>
    </w:p>
    <w:p>
      <w:pPr>
        <w:pStyle w:val="ListBullet2"/>
        <w:spacing w:before="0" w:after="60" w:line="276" w:lineRule="auto"/>
      </w:pPr>
      <w:r>
        <w:rPr>
          <w:rFonts w:ascii="Microsoft YaHei" w:hAnsi="Microsoft YaHei" w:eastAsia="Microsoft YaHei"/>
          <w:sz w:val="21"/>
        </w:rPr>
        <w:t>第十一页：风险评估与应对措施</w:t>
      </w:r>
    </w:p>
    <w:p>
      <w:pPr>
        <w:pStyle w:val="ListBullet2"/>
        <w:spacing w:before="0" w:after="60" w:line="276" w:lineRule="auto"/>
      </w:pPr>
      <w:r>
        <w:rPr>
          <w:rFonts w:ascii="Microsoft YaHei" w:hAnsi="Microsoft YaHei" w:eastAsia="Microsoft YaHei"/>
          <w:sz w:val="21"/>
        </w:rPr>
        <w:t>第十二页：结语</w:t>
      </w:r>
    </w:p>
    <w:p>
      <w:pPr>
        <w:pStyle w:val="ListNumber"/>
        <w:spacing w:before="0" w:after="60" w:line="276" w:lineRule="auto"/>
      </w:pPr>
      <w:r>
        <w:rPr>
          <w:rFonts w:ascii="Microsoft YaHei" w:hAnsi="Microsoft YaHei" w:eastAsia="Microsoft YaHei"/>
          <w:b/>
          <w:sz w:val="21"/>
        </w:rPr>
        <w:t>画面建议</w:t>
      </w:r>
      <w:r>
        <w:rPr>
          <w:rFonts w:ascii="Microsoft YaHei" w:hAnsi="Microsoft YaHei" w:eastAsia="Microsoft YaHei"/>
          <w:sz w:val="21"/>
        </w:rPr>
        <w:t>：</w:t>
      </w:r>
    </w:p>
    <w:p>
      <w:pPr>
        <w:pStyle w:val="ListBullet2"/>
        <w:spacing w:before="0" w:after="60" w:line="276" w:lineRule="auto"/>
      </w:pPr>
      <w:r>
        <w:rPr>
          <w:rFonts w:ascii="Microsoft YaHei" w:hAnsi="Microsoft YaHei" w:eastAsia="Microsoft YaHei"/>
          <w:sz w:val="21"/>
        </w:rPr>
        <w:t>封面页：天空之山背景，坎卦智慧广场LOGO</w:t>
      </w:r>
    </w:p>
    <w:p>
      <w:pPr>
        <w:pStyle w:val="ListBullet2"/>
        <w:spacing w:before="0" w:after="60" w:line="276" w:lineRule="auto"/>
      </w:pPr>
      <w:r>
        <w:rPr>
          <w:rFonts w:ascii="Microsoft YaHei" w:hAnsi="Microsoft YaHei" w:eastAsia="Microsoft YaHei"/>
          <w:sz w:val="21"/>
        </w:rPr>
        <w:t>第二页：设计概念图和空间效果图</w:t>
      </w:r>
    </w:p>
    <w:p>
      <w:pPr>
        <w:pStyle w:val="ListBullet2"/>
        <w:spacing w:before="0" w:after="60" w:line="276" w:lineRule="auto"/>
      </w:pPr>
      <w:r>
        <w:rPr>
          <w:rFonts w:ascii="Microsoft YaHei" w:hAnsi="Microsoft YaHei" w:eastAsia="Microsoft YaHei"/>
          <w:sz w:val="21"/>
        </w:rPr>
        <w:t>第三页：平地广场各节点细节图</w:t>
      </w:r>
    </w:p>
    <w:p>
      <w:pPr>
        <w:pStyle w:val="ListBullet2"/>
        <w:spacing w:before="0" w:after="60" w:line="276" w:lineRule="auto"/>
      </w:pPr>
      <w:r>
        <w:rPr>
          <w:rFonts w:ascii="Microsoft YaHei" w:hAnsi="Microsoft YaHei" w:eastAsia="Microsoft YaHei"/>
          <w:sz w:val="21"/>
        </w:rPr>
        <w:t>第四页：商业业态布局图</w:t>
      </w:r>
    </w:p>
    <w:p>
      <w:pPr>
        <w:pStyle w:val="ListBullet2"/>
        <w:spacing w:before="0" w:after="60" w:line="276" w:lineRule="auto"/>
      </w:pPr>
      <w:r>
        <w:rPr>
          <w:rFonts w:ascii="Microsoft YaHei" w:hAnsi="Microsoft YaHei" w:eastAsia="Microsoft YaHei"/>
          <w:sz w:val="21"/>
        </w:rPr>
        <w:t>第五页：AI问卦产品流程图</w:t>
      </w:r>
    </w:p>
    <w:p>
      <w:pPr>
        <w:pStyle w:val="ListBullet2"/>
        <w:spacing w:before="0" w:after="60" w:line="276" w:lineRule="auto"/>
      </w:pPr>
      <w:r>
        <w:rPr>
          <w:rFonts w:ascii="Microsoft YaHei" w:hAnsi="Microsoft YaHei" w:eastAsia="Microsoft YaHei"/>
          <w:sz w:val="21"/>
        </w:rPr>
        <w:t>第六页：游客体验动线图</w:t>
      </w:r>
    </w:p>
    <w:p>
      <w:pPr>
        <w:pStyle w:val="ListBullet2"/>
        <w:spacing w:before="0" w:after="60" w:line="276" w:lineRule="auto"/>
      </w:pPr>
      <w:r>
        <w:rPr>
          <w:rFonts w:ascii="Microsoft YaHei" w:hAnsi="Microsoft YaHei" w:eastAsia="Microsoft YaHei"/>
          <w:sz w:val="21"/>
        </w:rPr>
        <w:t>其他页面：根据内容选择相应的实景照片或设计草图</w:t>
      </w:r>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九、总鸟瞰图效果图提示词</w:t>
      </w:r>
    </w:p>
    <w:p>
      <w:pPr>
        <w:pStyle w:val="Heading3"/>
        <w:spacing w:before="200" w:after="120" w:line="276" w:lineRule="auto"/>
      </w:pPr>
      <w:r>
        <w:rPr>
          <w:rFonts w:ascii="Microsoft YaHei" w:hAnsi="Microsoft YaHei" w:eastAsia="Microsoft YaHei"/>
          <w:b/>
          <w:sz w:val="26"/>
        </w:rPr>
        <w:t>总鸟瞰图提示词</w:t>
      </w:r>
    </w:p>
    <w:p>
      <w:pPr>
        <w:spacing w:before="0" w:after="120" w:line="300" w:lineRule="auto"/>
      </w:pPr>
      <w:r>
        <w:rPr>
          <w:rFonts w:ascii="Microsoft YaHei" w:hAnsi="Microsoft YaHei" w:eastAsia="Microsoft YaHei"/>
          <w:sz w:val="21"/>
        </w:rPr>
        <w:t>中文提示词：</w:t>
      </w:r>
    </w:p>
    <w:p>
      <w:pPr>
        <w:spacing w:before="0" w:after="120" w:line="300" w:lineRule="auto"/>
      </w:pPr>
      <w:r>
        <w:rPr>
          <w:rFonts w:ascii="Microsoft YaHei" w:hAnsi="Microsoft YaHei" w:eastAsia="Microsoft YaHei"/>
          <w:sz w:val="21"/>
        </w:rPr>
        <w:t>海口天空之山驿站旁侧的平地非标商业广场，保留天空之山原有白色流线型建筑作为背景，不改变主体建筑。坎卦主题空间设计中，地面形成清晰的水纹回环动线，游客路径呈迂回流动形态；中央设置镜面浅水或干式水景中庭，周边布置低矮模块化商业盒子、潮汐市集摊位、AI 问卦亭和突破光环装置。整体为蓝白色水光氛围，低雾、线性灯带、镜面反射材料营造“遇阻则迂回，处险则沉静，在流动中积蓄突破力量”的坎卦精神；现代滨海文旅商业广场，真实建筑效果图，鸟瞰视角，电影感，高品质建筑渲染，视觉引流-易学植入-互动传播-商业变现。</w:t>
      </w:r>
    </w:p>
    <w:p>
      <w:pPr>
        <w:spacing w:before="0" w:after="120" w:line="300" w:lineRule="auto"/>
      </w:pPr>
      <w:r>
        <w:rPr>
          <w:rFonts w:ascii="Microsoft YaHei" w:hAnsi="Microsoft YaHei" w:eastAsia="Microsoft YaHei"/>
          <w:sz w:val="21"/>
        </w:rPr>
        <w:t>英文提示词：</w:t>
      </w:r>
    </w:p>
    <w:p>
      <w:pPr>
        <w:spacing w:before="0" w:after="120" w:line="300" w:lineRule="auto"/>
      </w:pPr>
      <w:r>
        <w:rPr>
          <w:rFonts w:ascii="Microsoft YaHei" w:hAnsi="Microsoft YaHei" w:eastAsia="Microsoft YaHei"/>
          <w:sz w:val="21"/>
        </w:rPr>
        <w:t>A realistic aerial architectural rendering of a flat non-standard commercial plaza beside Haikou Sky Mountain Station, preserving the original white flowing architecture of Sky Mountain as background without altering the main building. The plaza features clear water-ripple loop circulation patterns on the ground, an indirect meandering visitor route, and central mirror-like shallow water or dry water courtyard. Surrounding it are low modular commercial boxes, tidal pop-up market stalls, AI 问卦亭, and a luminous breakthrough ring installation. Blue and white water-light atmosphere, low mist, linear LED strips, reflective materials, creating the Kan hexagram spirit of "遇阻则迂回，处险则沉静，在流动中积蓄突破力量." Modern coastal cultural tourism commercial plaza, realistic architectural visualization, bird's-eye view, cinematic lighting, high-quality rendering, visual引流-易学植入-互动传播-商业变现.</w:t>
      </w:r>
    </w:p>
    <w:p>
      <w:pPr>
        <w:spacing w:before="0" w:after="120" w:line="300" w:lineRule="auto"/>
      </w:pPr>
      <w:r>
        <w:rPr>
          <w:rFonts w:ascii="Microsoft YaHei" w:hAnsi="Microsoft YaHei" w:eastAsia="Microsoft YaHei"/>
          <w:sz w:val="21"/>
        </w:rPr>
        <w:t>负面约束词：</w:t>
      </w:r>
    </w:p>
    <w:p>
      <w:pPr>
        <w:spacing w:before="0" w:after="120" w:line="300" w:lineRule="auto"/>
      </w:pPr>
      <w:r>
        <w:rPr>
          <w:rFonts w:ascii="Microsoft YaHei" w:hAnsi="Microsoft YaHei" w:eastAsia="Microsoft YaHei"/>
          <w:sz w:val="21"/>
        </w:rPr>
        <w:t>坡地、山地、台地、大型仿古牌坊、改造天空之山主体建筑、遮挡天空之山、传统庙宇风格、预测命运、转运承诺、医疗承诺、杂乱摊贩、低质量渲染、卡通风格。</w:t>
      </w:r>
    </w:p>
    <w:p>
      <w:pPr>
        <w:spacing w:after="160"/>
        <w:jc w:val="center"/>
      </w:pPr>
      <w:r>
        <w:rPr>
          <w:rFonts w:ascii="Microsoft YaHei" w:hAnsi="Microsoft YaHei" w:eastAsia="Microsoft YaHei"/>
          <w:color w:val="B4B4B4"/>
          <w:sz w:val="18"/>
        </w:rPr>
        <w:t>————————————————————————————</w:t>
      </w:r>
    </w:p>
    <w:p>
      <w:pPr>
        <w:pStyle w:val="Heading2"/>
        <w:spacing w:before="280" w:after="160" w:line="276" w:lineRule="auto"/>
      </w:pPr>
      <w:r>
        <w:rPr>
          <w:rFonts w:ascii="Microsoft YaHei" w:hAnsi="Microsoft YaHei" w:eastAsia="Microsoft YaHei"/>
          <w:b/>
          <w:sz w:val="30"/>
        </w:rPr>
        <w:t>十、人工确认清单</w:t>
      </w:r>
    </w:p>
    <w:p>
      <w:pPr>
        <w:pStyle w:val="Heading2"/>
        <w:spacing w:before="280" w:after="160" w:line="276" w:lineRule="auto"/>
      </w:pPr>
      <w:r>
        <w:rPr>
          <w:rFonts w:ascii="Microsoft YaHei" w:hAnsi="Microsoft YaHei" w:eastAsia="Microsoft YaHei"/>
          <w:b/>
          <w:sz w:val="30"/>
        </w:rPr>
        <w:t>九、人工确认清单</w:t>
      </w:r>
    </w:p>
    <w:p>
      <w:pPr>
        <w:pStyle w:val="ListNumber"/>
        <w:spacing w:before="0" w:after="60" w:line="276" w:lineRule="auto"/>
      </w:pPr>
      <w:r>
        <w:rPr>
          <w:rFonts w:ascii="Microsoft YaHei" w:hAnsi="Microsoft YaHei" w:eastAsia="Microsoft YaHei"/>
          <w:sz w:val="21"/>
        </w:rPr>
        <w:t>确认天空之山原建筑作为背景或旁侧参照的具体位置和形态。</w:t>
      </w:r>
    </w:p>
    <w:p>
      <w:pPr>
        <w:pStyle w:val="ListNumber"/>
        <w:spacing w:before="0" w:after="60" w:line="276" w:lineRule="auto"/>
      </w:pPr>
      <w:r>
        <w:rPr>
          <w:rFonts w:ascii="Microsoft YaHei" w:hAnsi="Microsoft YaHei" w:eastAsia="Microsoft YaHei"/>
          <w:sz w:val="21"/>
        </w:rPr>
        <w:t>平地广场的设计是否符合坎卦精神，特别是“遇阻则迂回”等元素。</w:t>
      </w:r>
    </w:p>
    <w:p>
      <w:pPr>
        <w:pStyle w:val="ListNumber"/>
        <w:spacing w:before="0" w:after="60" w:line="276" w:lineRule="auto"/>
      </w:pPr>
      <w:r>
        <w:rPr>
          <w:rFonts w:ascii="Microsoft YaHei" w:hAnsi="Microsoft YaHei" w:eastAsia="Microsoft YaHei"/>
          <w:sz w:val="21"/>
        </w:rPr>
        <w:t>各个节点的功能定位和空间设计是否明确且具有文化感。</w:t>
      </w:r>
    </w:p>
    <w:p>
      <w:pPr>
        <w:pStyle w:val="ListNumber"/>
        <w:spacing w:before="0" w:after="60" w:line="276" w:lineRule="auto"/>
      </w:pPr>
      <w:r>
        <w:rPr>
          <w:rFonts w:ascii="Microsoft YaHei" w:hAnsi="Microsoft YaHei" w:eastAsia="Microsoft YaHei"/>
          <w:sz w:val="21"/>
        </w:rPr>
        <w:t>商业业态的选择是否与平地广场的整体氛围相符。</w:t>
      </w:r>
    </w:p>
    <w:p>
      <w:pPr>
        <w:pStyle w:val="ListNumber"/>
        <w:spacing w:before="0" w:after="60" w:line="276" w:lineRule="auto"/>
      </w:pPr>
      <w:r>
        <w:rPr>
          <w:rFonts w:ascii="Microsoft YaHei" w:hAnsi="Microsoft YaHei" w:eastAsia="Microsoft YaHei"/>
          <w:sz w:val="21"/>
        </w:rPr>
        <w:t>AI问卦亭的产品流程是否清晰，并能提供实际价值。</w:t>
      </w:r>
    </w:p>
    <w:p>
      <w:pPr>
        <w:pStyle w:val="ListNumber"/>
        <w:spacing w:before="0" w:after="60" w:line="276" w:lineRule="auto"/>
      </w:pPr>
      <w:r>
        <w:rPr>
          <w:rFonts w:ascii="Microsoft YaHei" w:hAnsi="Microsoft YaHei" w:eastAsia="Microsoft YaHei"/>
          <w:sz w:val="21"/>
        </w:rPr>
        <w:t>游客体验动线的规划是否合理，能否引导游客全面感受平地广场的魅力。</w:t>
      </w:r>
    </w:p>
    <w:p>
      <w:pPr>
        <w:pStyle w:val="ListNumber"/>
        <w:spacing w:before="0" w:after="60" w:line="276" w:lineRule="auto"/>
      </w:pPr>
      <w:r>
        <w:rPr>
          <w:rFonts w:ascii="Microsoft YaHei" w:hAnsi="Microsoft YaHei" w:eastAsia="Microsoft YaHei"/>
          <w:sz w:val="21"/>
        </w:rPr>
        <w:t>各节点的设计材料和视觉效果是否符合预期。</w:t>
      </w:r>
    </w:p>
    <w:p>
      <w:pPr>
        <w:pStyle w:val="ListNumber"/>
        <w:spacing w:before="0" w:after="60" w:line="276" w:lineRule="auto"/>
      </w:pPr>
      <w:r>
        <w:rPr>
          <w:rFonts w:ascii="Microsoft YaHei" w:hAnsi="Microsoft YaHei" w:eastAsia="Microsoft YaHei"/>
          <w:sz w:val="21"/>
        </w:rPr>
        <w:t>商业业态的具体位置和布局是否合理。</w:t>
      </w:r>
    </w:p>
    <w:p>
      <w:pPr>
        <w:pStyle w:val="ListNumber"/>
        <w:spacing w:before="0" w:after="60" w:line="276" w:lineRule="auto"/>
      </w:pPr>
      <w:r>
        <w:rPr>
          <w:rFonts w:ascii="Microsoft YaHei" w:hAnsi="Microsoft YaHei" w:eastAsia="Microsoft YaHei"/>
          <w:sz w:val="21"/>
        </w:rPr>
        <w:t>项目名称和LOGO设计是否统一且具有识别度。</w:t>
      </w:r>
    </w:p>
    <w:p>
      <w:pPr>
        <w:pStyle w:val="ListNumber"/>
        <w:spacing w:before="0" w:after="60" w:line="276" w:lineRule="auto"/>
      </w:pPr>
      <w:r>
        <w:rPr>
          <w:rFonts w:ascii="Microsoft YaHei" w:hAnsi="Microsoft YaHei" w:eastAsia="Microsoft YaHei"/>
          <w:sz w:val="21"/>
        </w:rPr>
        <w:t>整个PPT的结构和内容是否清晰，能否有效传达项目的核心价值。</w:t>
      </w:r>
    </w:p>
    <w:p>
      <w:pPr>
        <w:spacing w:after="160"/>
        <w:jc w:val="center"/>
      </w:pPr>
      <w:r>
        <w:rPr>
          <w:rFonts w:ascii="Microsoft YaHei" w:hAnsi="Microsoft YaHei" w:eastAsia="Microsoft YaHei"/>
          <w:color w:val="B4B4B4"/>
          <w:sz w:val="18"/>
        </w:rPr>
        <w:t>————————————————————————————</w:t>
      </w:r>
    </w:p>
    <w:p>
      <w:pPr>
        <w:pStyle w:val="Heading1"/>
        <w:spacing w:before="360" w:after="240" w:line="276" w:lineRule="auto"/>
        <w:jc w:val="center"/>
      </w:pPr>
      <w:r>
        <w:rPr>
          <w:rFonts w:ascii="Microsoft YaHei" w:hAnsi="Microsoft YaHei" w:eastAsia="Microsoft YaHei"/>
          <w:b/>
          <w:sz w:val="36"/>
        </w:rPr>
        <w:t>附录：深化版完整原文</w:t>
      </w:r>
    </w:p>
    <w:p>
      <w:pPr>
        <w:pStyle w:val="Heading2"/>
        <w:spacing w:before="280" w:after="160" w:line="276" w:lineRule="auto"/>
      </w:pPr>
      <w:r>
        <w:rPr>
          <w:rFonts w:ascii="Microsoft YaHei" w:hAnsi="Microsoft YaHei" w:eastAsia="Microsoft YaHei"/>
          <w:b/>
          <w:sz w:val="30"/>
        </w:rPr>
        <w:t>一、方案总标题</w:t>
      </w:r>
    </w:p>
    <w:p>
      <w:pPr>
        <w:spacing w:before="0" w:after="120" w:line="300" w:lineRule="auto"/>
      </w:pPr>
      <w:r>
        <w:rPr>
          <w:rFonts w:ascii="Microsoft YaHei" w:hAnsi="Microsoft YaHei" w:eastAsia="Microsoft YaHei"/>
          <w:b/>
          <w:sz w:val="21"/>
        </w:rPr>
        <w:t>天空之山·坎卦智慧广场</w:t>
      </w:r>
    </w:p>
    <w:p>
      <w:pPr>
        <w:pStyle w:val="Heading2"/>
        <w:spacing w:before="280" w:after="160" w:line="276" w:lineRule="auto"/>
      </w:pPr>
      <w:r>
        <w:rPr>
          <w:rFonts w:ascii="Microsoft YaHei" w:hAnsi="Microsoft YaHei" w:eastAsia="Microsoft YaHei"/>
          <w:b/>
          <w:sz w:val="30"/>
        </w:rPr>
        <w:t>二、核心设计概念</w:t>
      </w:r>
    </w:p>
    <w:p>
      <w:pPr>
        <w:pStyle w:val="ListNumber"/>
        <w:spacing w:before="0" w:after="60" w:line="276" w:lineRule="auto"/>
      </w:pPr>
      <w:r>
        <w:rPr>
          <w:rFonts w:ascii="Microsoft YaHei" w:hAnsi="Microsoft YaHei" w:eastAsia="Microsoft YaHei"/>
          <w:b/>
          <w:sz w:val="21"/>
        </w:rPr>
        <w:t>为什么天空之山适合做坎卦非标商业区</w:t>
      </w:r>
    </w:p>
    <w:p>
      <w:pPr>
        <w:pStyle w:val="ListBullet2"/>
        <w:spacing w:before="0" w:after="60" w:line="276" w:lineRule="auto"/>
      </w:pPr>
      <w:r>
        <w:rPr>
          <w:rFonts w:ascii="Microsoft YaHei" w:hAnsi="Microsoft YaHei" w:eastAsia="Microsoft YaHei"/>
          <w:sz w:val="21"/>
        </w:rPr>
        <w:t>天空之山作为易经文化博览园的一部分，其自然形态与坎卦精神高度契合。坎卦象征遇阻则迂回，处险则沉静，在流动中积蓄突破的力量。平地广场旁侧或周边的低介入非标商业区，可以利用天空之山的独特地形和文化背景，打造一个既具有文化感又充满商业活力的空间。</w:t>
      </w:r>
    </w:p>
    <w:p>
      <w:pPr>
        <w:pStyle w:val="ListNumber"/>
        <w:spacing w:before="0" w:after="60" w:line="276" w:lineRule="auto"/>
      </w:pPr>
      <w:r>
        <w:rPr>
          <w:rFonts w:ascii="Microsoft YaHei" w:hAnsi="Microsoft YaHei" w:eastAsia="Microsoft YaHei"/>
          <w:b/>
          <w:sz w:val="21"/>
        </w:rPr>
        <w:t>坎卦如何转化为空间</w:t>
      </w:r>
    </w:p>
    <w:p>
      <w:pPr>
        <w:pStyle w:val="ListBullet2"/>
        <w:spacing w:before="0" w:after="60" w:line="276" w:lineRule="auto"/>
      </w:pPr>
      <w:r>
        <w:rPr>
          <w:rFonts w:ascii="Microsoft YaHei" w:hAnsi="Microsoft YaHei" w:eastAsia="Microsoft YaHei"/>
          <w:sz w:val="21"/>
        </w:rPr>
        <w:t>坎卦的核心精神是“遇阻则迂回，处险则沉静，在流动中积蓄突破的力量”。通过平地广场的设计，将这些理念转化为空间形态。例如，平地广场的水纹动线象征水流的迂回和蓄势待发，而三险体验廊则模拟坎卦中的险境，让游客在体验中感悟人生。</w:t>
      </w:r>
    </w:p>
    <w:p>
      <w:pPr>
        <w:pStyle w:val="ListNumber"/>
        <w:spacing w:before="0" w:after="60" w:line="276" w:lineRule="auto"/>
      </w:pPr>
      <w:r>
        <w:rPr>
          <w:rFonts w:ascii="Microsoft YaHei" w:hAnsi="Microsoft YaHei" w:eastAsia="Microsoft YaHei"/>
          <w:b/>
          <w:sz w:val="21"/>
        </w:rPr>
        <w:t>平地广场如何表达“险”、“流”、“蓄势”、“突破”</w:t>
      </w:r>
    </w:p>
    <w:p>
      <w:pPr>
        <w:pStyle w:val="ListBullet2"/>
        <w:spacing w:before="0" w:after="60" w:line="276" w:lineRule="auto"/>
      </w:pPr>
      <w:r>
        <w:rPr>
          <w:rFonts w:ascii="Microsoft YaHei" w:hAnsi="Microsoft YaHei" w:eastAsia="Microsoft YaHei"/>
          <w:sz w:val="21"/>
        </w:rPr>
        <w:t>平地广场通过水纹动线、迂回的路径和蓄水池等元素来表现“险”，例如设置模拟自然水流的石径，让游客体验到遇阻的感觉。蓄势市集则是一个静谧的空间，象征着在困难中积蓄力量。</w:t>
      </w:r>
    </w:p>
    <w:p>
      <w:pPr>
        <w:pStyle w:val="ListNumber"/>
        <w:spacing w:before="0" w:after="60" w:line="276" w:lineRule="auto"/>
      </w:pPr>
      <w:r>
        <w:rPr>
          <w:rFonts w:ascii="Microsoft YaHei" w:hAnsi="Microsoft YaHei" w:eastAsia="Microsoft YaHei"/>
          <w:b/>
          <w:sz w:val="21"/>
        </w:rPr>
        <w:t>这个项目如何成为易博园的城市级流量入口</w:t>
      </w:r>
    </w:p>
    <w:p>
      <w:pPr>
        <w:pStyle w:val="ListBullet2"/>
        <w:spacing w:before="0" w:after="60" w:line="276" w:lineRule="auto"/>
      </w:pPr>
      <w:r>
        <w:rPr>
          <w:rFonts w:ascii="Microsoft YaHei" w:hAnsi="Microsoft YaHei" w:eastAsia="Microsoft YaHei"/>
          <w:sz w:val="21"/>
        </w:rPr>
        <w:t>通过视觉引流、易学植入和互动传播等手段，将平地广场打造为易博园的门户，吸引游客进入。例如，坎卦水光咖啡和夜水茶饮等业态不仅提供舒适的消费体验，还能通过独特的景观设计和文化植入，增强游客对易博园的整体印象。</w:t>
      </w:r>
    </w:p>
    <w:p>
      <w:pPr>
        <w:pStyle w:val="Heading2"/>
        <w:spacing w:before="280" w:after="160" w:line="276" w:lineRule="auto"/>
      </w:pPr>
      <w:r>
        <w:rPr>
          <w:rFonts w:ascii="Microsoft YaHei" w:hAnsi="Microsoft YaHei" w:eastAsia="Microsoft YaHei"/>
          <w:b/>
          <w:sz w:val="30"/>
        </w:rPr>
        <w:t>三、空间设计深化</w:t>
      </w:r>
    </w:p>
    <w:p>
      <w:pPr>
        <w:pStyle w:val="Heading2"/>
        <w:spacing w:before="280" w:after="160" w:line="276" w:lineRule="auto"/>
      </w:pPr>
      <w:r>
        <w:rPr>
          <w:rFonts w:ascii="Microsoft YaHei" w:hAnsi="Microsoft YaHei" w:eastAsia="Microsoft YaHei"/>
          <w:b/>
          <w:sz w:val="30"/>
        </w:rPr>
        <w:t>1. 坎门入口</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：引导进入平地广场的门户。</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：采用石砌拱门结构，上方雕刻坎卦卦象及文字说明。</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：使用天然石材和金属装饰，营造古朴而现代的感觉。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：通过入口处的互动装置（如AR体验），引导游客了解坎卦精神。</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：设置纪念品售卖点，出售易经文化相关商品。</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：拱门上方悬挂“愿天下没有难做的选择”横幅。</w:t>
      </w:r>
    </w:p>
    <w:p>
      <w:pPr>
        <w:pStyle w:val="Heading2"/>
        <w:spacing w:before="280" w:after="160" w:line="276" w:lineRule="auto"/>
      </w:pPr>
      <w:r>
        <w:rPr>
          <w:rFonts w:ascii="Microsoft YaHei" w:hAnsi="Microsoft YaHei" w:eastAsia="Microsoft YaHei"/>
          <w:b/>
          <w:sz w:val="30"/>
        </w:rPr>
        <w:t>2. 迂回水纹动线</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：引导游客在平地广场内流动，体验坎卦精神。</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：铺设蜿蜒曲折的石板路，两侧种植低矮灌木和苔藓植物。</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：使用蓝白相间的石材铺装，营造水流般的视觉效果。</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：在水纹动线上设置休息座椅，供游客驻足休憩。</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：沿路径布置售卖易经文化相关书籍的小摊位。</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：设计一处“流”字形的喷泉装置，周围摆放石凳。</w:t>
      </w:r>
    </w:p>
    <w:p>
      <w:pPr>
        <w:pStyle w:val="Heading2"/>
        <w:spacing w:before="280" w:after="160" w:line="276" w:lineRule="auto"/>
      </w:pPr>
      <w:r>
        <w:rPr>
          <w:rFonts w:ascii="Microsoft YaHei" w:hAnsi="Microsoft YaHei" w:eastAsia="Microsoft YaHei"/>
          <w:b/>
          <w:sz w:val="30"/>
        </w:rPr>
        <w:t>3. 水镜中庭</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：提供静谧的空间，让游客在平静中反思和沉淀。</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：圆形水池中央设有小型喷泉，四周铺设鹅卵石小径。</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：采用镜面不锈钢材质的水池，周围装饰以蓝白相间的灯光。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：游客可以在此处静坐冥想或拍照留念。</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：设置售卖香氛和轻食的小店。</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：水池中央放置一块刻有“遇阻则迂回”字样的石碑。</w:t>
      </w:r>
    </w:p>
    <w:p>
      <w:pPr>
        <w:pStyle w:val="Heading2"/>
        <w:spacing w:before="280" w:after="160" w:line="276" w:lineRule="auto"/>
      </w:pPr>
      <w:r>
        <w:rPr>
          <w:rFonts w:ascii="Microsoft YaHei" w:hAnsi="Microsoft YaHei" w:eastAsia="Microsoft YaHei"/>
          <w:b/>
          <w:sz w:val="30"/>
        </w:rPr>
        <w:t>4. 三险体验廊</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：模拟坎卦中的险境，让游客体验人生挑战。</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：设置三个不同难度的障碍物（如高台、绳索等）供游客通过。</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：使用木质结构和铁艺装饰，营造自然且坚固的感觉。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：游客需逐一克服这些障碍，体验坎卦中的“险”。</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：在每个障碍物旁设置互动装置（如AR游戏），增强趣味性。</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：设计一处高台俯瞰整个平地广场的视角。</w:t>
      </w:r>
    </w:p>
    <w:p>
      <w:pPr>
        <w:pStyle w:val="Heading2"/>
        <w:spacing w:before="280" w:after="160" w:line="276" w:lineRule="auto"/>
      </w:pPr>
      <w:r>
        <w:rPr>
          <w:rFonts w:ascii="Microsoft YaHei" w:hAnsi="Microsoft YaHei" w:eastAsia="Microsoft YaHei"/>
          <w:b/>
          <w:sz w:val="30"/>
        </w:rPr>
        <w:t>5. 蓄势市集</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：提供休闲购物空间，让游客在此沉淀和积蓄力量。</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：设置多个摊位，每个摊位都有独特的主题装饰（如五行元素）。</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：使用木质结构和布艺装饰，营造温馨舒适的氛围。</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：游客可以在此处购买各类商品，体验轻松的购物乐趣。</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：售卖易经文化相关书籍、纪念品等。</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：设计一处小型舞台，定期举办文化活动。</w:t>
      </w:r>
    </w:p>
    <w:p>
      <w:pPr>
        <w:pStyle w:val="Heading2"/>
        <w:spacing w:before="280" w:after="160" w:line="276" w:lineRule="auto"/>
      </w:pPr>
      <w:r>
        <w:rPr>
          <w:rFonts w:ascii="Microsoft YaHei" w:hAnsi="Microsoft YaHei" w:eastAsia="Microsoft YaHei"/>
          <w:b/>
          <w:sz w:val="30"/>
        </w:rPr>
        <w:t>6. 坎卦 AI 问卦亭</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：提供互动服务，让游客通过AI获取人生方向感。</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：设置一个半开放的亭子，内部配备智能终端和屏幕。</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：使用木质结构和金属装饰，营造现代而温馨的感觉。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：游客可以在此输入问题并获得文化解读、心理启发等建议。</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：提供付费咨询服务，售卖相关书籍和纪念品。</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：亭子上方悬挂“愿天下没有难做的选择”横幅。</w:t>
      </w:r>
    </w:p>
    <w:p>
      <w:pPr>
        <w:pStyle w:val="Heading2"/>
        <w:spacing w:before="280" w:after="160" w:line="276" w:lineRule="auto"/>
      </w:pPr>
      <w:r>
        <w:rPr>
          <w:rFonts w:ascii="Microsoft YaHei" w:hAnsi="Microsoft YaHei" w:eastAsia="Microsoft YaHei"/>
          <w:b/>
          <w:sz w:val="30"/>
        </w:rPr>
        <w:t>7. 突破光环节点</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：象征人生突破的时刻，激励游客继续前行。</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：设置一个圆形平台，周围装饰以蓝色灯光和象征性符号。</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：使用金属结构和LED灯带，营造梦幻而鼓舞人心的感觉。</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：游客可以在此拍照留念或进行短暂休息。</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：售卖纪念品和文化书籍。</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：平台中央放置一块刻有“化险为夷”字样的石碑。</w:t>
      </w:r>
    </w:p>
    <w:p>
      <w:pPr>
        <w:pStyle w:val="Heading2"/>
        <w:spacing w:before="280" w:after="160" w:line="276" w:lineRule="auto"/>
      </w:pPr>
      <w:r>
        <w:rPr>
          <w:rFonts w:ascii="Microsoft YaHei" w:hAnsi="Microsoft YaHei" w:eastAsia="Microsoft YaHei"/>
          <w:b/>
          <w:sz w:val="30"/>
        </w:rPr>
        <w:t>8. 夜间水光街区</w:t>
      </w:r>
    </w:p>
    <w:p>
      <w:pPr>
        <w:pStyle w:val="ListBullet"/>
        <w:spacing w:before="0" w:after="60" w:line="276" w:lineRule="auto"/>
      </w:pPr>
      <w:r>
        <w:rPr>
          <w:rFonts w:ascii="Microsoft YaHei" w:hAnsi="Microsoft YaHei" w:eastAsia="Microsoft YaHei"/>
          <w:b/>
          <w:sz w:val="21"/>
        </w:rPr>
        <w:t>功能定位</w:t>
      </w:r>
      <w:r>
        <w:rPr>
          <w:rFonts w:ascii="Microsoft YaHei" w:hAnsi="Microsoft YaHei" w:eastAsia="Microsoft YaHei"/>
          <w:sz w:val="21"/>
        </w:rPr>
        <w:t>：提供夜间休闲娱乐空间，增加平地广场的吸引力。</w:t>
      </w:r>
    </w:p>
    <w:p>
      <w:pPr>
        <w:pStyle w:val="ListBullet"/>
        <w:spacing w:before="0" w:after="60" w:line="276" w:lineRule="auto"/>
      </w:pPr>
      <w:r>
        <w:rPr>
          <w:rFonts w:ascii="Microsoft YaHei" w:hAnsi="Microsoft YaHei" w:eastAsia="Microsoft YaHei"/>
          <w:b/>
          <w:sz w:val="21"/>
        </w:rPr>
        <w:t>空间形态</w:t>
      </w:r>
      <w:r>
        <w:rPr>
          <w:rFonts w:ascii="Microsoft YaHei" w:hAnsi="Microsoft YaHei" w:eastAsia="Microsoft YaHei"/>
          <w:sz w:val="21"/>
        </w:rPr>
        <w:t>：设置多个摊位和休息区，周围装饰以蓝白相间的灯光。</w:t>
      </w:r>
    </w:p>
    <w:p>
      <w:pPr>
        <w:pStyle w:val="ListBullet"/>
        <w:spacing w:before="0" w:after="60" w:line="276" w:lineRule="auto"/>
      </w:pPr>
      <w:r>
        <w:rPr>
          <w:rFonts w:ascii="Microsoft YaHei" w:hAnsi="Microsoft YaHei" w:eastAsia="Microsoft YaHei"/>
          <w:b/>
          <w:sz w:val="21"/>
        </w:rPr>
        <w:t>材料与视觉</w:t>
      </w:r>
      <w:r>
        <w:rPr>
          <w:rFonts w:ascii="Microsoft YaHei" w:hAnsi="Microsoft YaHei" w:eastAsia="Microsoft YaHei"/>
          <w:sz w:val="21"/>
        </w:rPr>
        <w:t>：使用木质结构和布艺装饰，营造温馨舒适的氛围。</w:t>
      </w:r>
    </w:p>
    <w:p>
      <w:pPr>
        <w:pStyle w:val="ListBullet"/>
        <w:spacing w:before="0" w:after="60" w:line="276" w:lineRule="auto"/>
      </w:pPr>
      <w:r>
        <w:rPr>
          <w:rFonts w:ascii="Microsoft YaHei" w:hAnsi="Microsoft YaHei" w:eastAsia="Microsoft YaHei"/>
          <w:b/>
          <w:sz w:val="21"/>
        </w:rPr>
        <w:t>游客行为</w:t>
      </w:r>
      <w:r>
        <w:rPr>
          <w:rFonts w:ascii="Microsoft YaHei" w:hAnsi="Microsoft YaHei" w:eastAsia="Microsoft YaHei"/>
          <w:sz w:val="21"/>
        </w:rPr>
        <w:t>：游客可以在此处购物、品尝美食或观看表演。</w:t>
      </w:r>
    </w:p>
    <w:p>
      <w:pPr>
        <w:pStyle w:val="ListBullet"/>
        <w:spacing w:before="0" w:after="60" w:line="276" w:lineRule="auto"/>
      </w:pPr>
      <w:r>
        <w:rPr>
          <w:rFonts w:ascii="Microsoft YaHei" w:hAnsi="Microsoft YaHei" w:eastAsia="Microsoft YaHei"/>
          <w:b/>
          <w:sz w:val="21"/>
        </w:rPr>
        <w:t>商业结合</w:t>
      </w:r>
      <w:r>
        <w:rPr>
          <w:rFonts w:ascii="Microsoft YaHei" w:hAnsi="Microsoft YaHei" w:eastAsia="Microsoft YaHei"/>
          <w:sz w:val="21"/>
        </w:rPr>
        <w:t>：售卖夜光饮品、文创商品等。</w:t>
      </w:r>
    </w:p>
    <w:p>
      <w:pPr>
        <w:pStyle w:val="ListBullet"/>
        <w:spacing w:before="0" w:after="60" w:line="276" w:lineRule="auto"/>
      </w:pPr>
      <w:r>
        <w:rPr>
          <w:rFonts w:ascii="Microsoft YaHei" w:hAnsi="Microsoft YaHei" w:eastAsia="Microsoft YaHei"/>
          <w:b/>
          <w:sz w:val="21"/>
        </w:rPr>
        <w:t>可拍照传播点</w:t>
      </w:r>
      <w:r>
        <w:rPr>
          <w:rFonts w:ascii="Microsoft YaHei" w:hAnsi="Microsoft YaHei" w:eastAsia="Microsoft YaHei"/>
          <w:sz w:val="21"/>
        </w:rPr>
        <w:t>：设计一处小型舞台，定期举办夜市活动。</w:t>
      </w:r>
    </w:p>
    <w:p>
      <w:pPr>
        <w:pStyle w:val="Heading2"/>
        <w:spacing w:before="280" w:after="160" w:line="276" w:lineRule="auto"/>
      </w:pPr>
      <w:r>
        <w:rPr>
          <w:rFonts w:ascii="Microsoft YaHei" w:hAnsi="Microsoft YaHei" w:eastAsia="Microsoft YaHei"/>
          <w:b/>
          <w:sz w:val="30"/>
        </w:rPr>
        <w:t>四、商业业态深化</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376"/>
            <w:vAlign w:val="center"/>
            <w:shd w:fill="D9EAF7"/>
          </w:tcPr>
          <w:p>
            <w:pPr>
              <w:spacing w:before="0" w:after="0" w:line="240" w:lineRule="auto"/>
              <w:jc w:val="left"/>
            </w:pPr>
            <w:r/>
            <w:r>
              <w:rPr>
                <w:rFonts w:ascii="Microsoft YaHei" w:hAnsi="Microsoft YaHei" w:eastAsia="Microsoft YaHei"/>
                <w:b/>
                <w:sz w:val="19"/>
              </w:rPr>
              <w:t>业态名称</w:t>
            </w:r>
          </w:p>
        </w:tc>
        <w:tc>
          <w:tcPr>
            <w:tcW w:type="dxa" w:w="1376"/>
            <w:vAlign w:val="center"/>
            <w:shd w:fill="D9EAF7"/>
          </w:tcPr>
          <w:p>
            <w:pPr>
              <w:spacing w:before="0" w:after="0" w:line="240" w:lineRule="auto"/>
              <w:jc w:val="left"/>
            </w:pPr>
            <w:r/>
            <w:r>
              <w:rPr>
                <w:rFonts w:ascii="Microsoft YaHei" w:hAnsi="Microsoft YaHei" w:eastAsia="Microsoft YaHei"/>
                <w:b/>
                <w:sz w:val="19"/>
              </w:rPr>
              <w:t>空间位置</w:t>
            </w:r>
          </w:p>
        </w:tc>
        <w:tc>
          <w:tcPr>
            <w:tcW w:type="dxa" w:w="1376"/>
            <w:vAlign w:val="center"/>
            <w:shd w:fill="D9EAF7"/>
          </w:tcPr>
          <w:p>
            <w:pPr>
              <w:spacing w:before="0" w:after="0" w:line="240" w:lineRule="auto"/>
              <w:jc w:val="left"/>
            </w:pPr>
            <w:r/>
            <w:r>
              <w:rPr>
                <w:rFonts w:ascii="Microsoft YaHei" w:hAnsi="Microsoft YaHei" w:eastAsia="Microsoft YaHei"/>
                <w:b/>
                <w:sz w:val="19"/>
              </w:rPr>
              <w:t>核心体验</w:t>
            </w:r>
          </w:p>
        </w:tc>
        <w:tc>
          <w:tcPr>
            <w:tcW w:type="dxa" w:w="1376"/>
            <w:vAlign w:val="center"/>
            <w:shd w:fill="D9EAF7"/>
          </w:tcPr>
          <w:p>
            <w:pPr>
              <w:spacing w:before="0" w:after="0" w:line="240" w:lineRule="auto"/>
              <w:jc w:val="left"/>
            </w:pPr>
            <w:r/>
            <w:r>
              <w:rPr>
                <w:rFonts w:ascii="Microsoft YaHei" w:hAnsi="Microsoft YaHei" w:eastAsia="Microsoft YaHei"/>
                <w:b/>
                <w:sz w:val="19"/>
              </w:rPr>
              <w:t>易学植入方式</w:t>
            </w:r>
          </w:p>
        </w:tc>
        <w:tc>
          <w:tcPr>
            <w:tcW w:type="dxa" w:w="1376"/>
            <w:vAlign w:val="center"/>
            <w:shd w:fill="D9EAF7"/>
          </w:tcPr>
          <w:p>
            <w:pPr>
              <w:spacing w:before="0" w:after="0" w:line="240" w:lineRule="auto"/>
              <w:jc w:val="left"/>
            </w:pPr>
            <w:r/>
            <w:r>
              <w:rPr>
                <w:rFonts w:ascii="Microsoft YaHei" w:hAnsi="Microsoft YaHei" w:eastAsia="Microsoft YaHei"/>
                <w:b/>
                <w:sz w:val="19"/>
              </w:rPr>
              <w:t>海口/海南结合方式</w:t>
            </w:r>
          </w:p>
        </w:tc>
        <w:tc>
          <w:tcPr>
            <w:tcW w:type="dxa" w:w="1376"/>
            <w:vAlign w:val="center"/>
            <w:shd w:fill="D9EAF7"/>
          </w:tcPr>
          <w:p>
            <w:pPr>
              <w:spacing w:before="0" w:after="0" w:line="240" w:lineRule="auto"/>
              <w:jc w:val="left"/>
            </w:pPr>
            <w:r/>
            <w:r>
              <w:rPr>
                <w:rFonts w:ascii="Microsoft YaHei" w:hAnsi="Microsoft YaHei" w:eastAsia="Microsoft YaHei"/>
                <w:b/>
                <w:sz w:val="19"/>
              </w:rPr>
              <w:t>收入来源</w:t>
            </w:r>
          </w:p>
        </w:tc>
        <w:tc>
          <w:tcPr>
            <w:tcW w:type="dxa" w:w="1376"/>
            <w:vAlign w:val="center"/>
            <w:shd w:fill="D9EAF7"/>
          </w:tcPr>
          <w:p>
            <w:pPr>
              <w:spacing w:before="0" w:after="0" w:line="240" w:lineRule="auto"/>
              <w:jc w:val="left"/>
            </w:pPr>
            <w:r/>
            <w:r>
              <w:rPr>
                <w:rFonts w:ascii="Microsoft YaHei" w:hAnsi="Microsoft YaHei" w:eastAsia="Microsoft YaHei"/>
                <w:b/>
                <w:sz w:val="19"/>
              </w:rPr>
              <w:t>招商对象</w:t>
            </w:r>
          </w:p>
        </w:tc>
      </w:tr>
      <w:tr>
        <w:tc>
          <w:tcPr>
            <w:tcW w:type="dxa" w:w="1376"/>
            <w:vAlign w:val="center"/>
          </w:tcPr>
          <w:p>
            <w:pPr>
              <w:spacing w:before="0" w:after="0" w:line="240" w:lineRule="auto"/>
              <w:jc w:val="left"/>
            </w:pPr>
            <w:r/>
            <w:r>
              <w:rPr>
                <w:rFonts w:ascii="Microsoft YaHei" w:hAnsi="Microsoft YaHei" w:eastAsia="Microsoft YaHei"/>
                <w:b w:val="0"/>
                <w:sz w:val="19"/>
              </w:rPr>
              <w:t>坎卦水光咖啡</w:t>
            </w:r>
          </w:p>
        </w:tc>
        <w:tc>
          <w:tcPr>
            <w:tcW w:type="dxa" w:w="1376"/>
            <w:vAlign w:val="center"/>
          </w:tcPr>
          <w:p>
            <w:pPr>
              <w:spacing w:before="0" w:after="0" w:line="240" w:lineRule="auto"/>
              <w:jc w:val="left"/>
            </w:pPr>
            <w:r/>
            <w:r>
              <w:rPr>
                <w:rFonts w:ascii="Microsoft YaHei" w:hAnsi="Microsoft YaHei" w:eastAsia="Microsoft YaHei"/>
                <w:b w:val="0"/>
                <w:sz w:val="19"/>
              </w:rPr>
              <w:t>平地广场入口附近</w:t>
            </w:r>
          </w:p>
        </w:tc>
        <w:tc>
          <w:tcPr>
            <w:tcW w:type="dxa" w:w="1376"/>
            <w:vAlign w:val="center"/>
          </w:tcPr>
          <w:p>
            <w:pPr>
              <w:spacing w:before="0" w:after="0" w:line="240" w:lineRule="auto"/>
              <w:jc w:val="left"/>
            </w:pPr>
            <w:r/>
            <w:r>
              <w:rPr>
                <w:rFonts w:ascii="Microsoft YaHei" w:hAnsi="Microsoft YaHei" w:eastAsia="Microsoft YaHei"/>
                <w:b w:val="0"/>
                <w:sz w:val="19"/>
              </w:rPr>
              <w:t>提供舒适的咖啡饮品和易经文化体验</w:t>
            </w:r>
          </w:p>
        </w:tc>
        <w:tc>
          <w:tcPr>
            <w:tcW w:type="dxa" w:w="1376"/>
            <w:vAlign w:val="center"/>
          </w:tcPr>
          <w:p>
            <w:pPr>
              <w:spacing w:before="0" w:after="0" w:line="240" w:lineRule="auto"/>
              <w:jc w:val="left"/>
            </w:pPr>
            <w:r/>
            <w:r>
              <w:rPr>
                <w:rFonts w:ascii="Microsoft YaHei" w:hAnsi="Microsoft YaHei" w:eastAsia="Microsoft YaHei"/>
                <w:b w:val="0"/>
                <w:sz w:val="19"/>
              </w:rPr>
              <w:t>通过店内装饰展示坎卦元素，提供易学书籍阅读区</w:t>
            </w:r>
          </w:p>
        </w:tc>
        <w:tc>
          <w:tcPr>
            <w:tcW w:type="dxa" w:w="1376"/>
            <w:vAlign w:val="center"/>
          </w:tcPr>
          <w:p>
            <w:pPr>
              <w:spacing w:before="0" w:after="0" w:line="240" w:lineRule="auto"/>
              <w:jc w:val="left"/>
            </w:pPr>
            <w:r/>
            <w:r>
              <w:rPr>
                <w:rFonts w:ascii="Microsoft YaHei" w:hAnsi="Microsoft YaHei" w:eastAsia="Microsoft YaHei"/>
                <w:b w:val="0"/>
                <w:sz w:val="19"/>
              </w:rPr>
              <w:t>结合海口特色食材制作饮品</w:t>
            </w:r>
          </w:p>
        </w:tc>
        <w:tc>
          <w:tcPr>
            <w:tcW w:type="dxa" w:w="1376"/>
            <w:vAlign w:val="center"/>
          </w:tcPr>
          <w:p>
            <w:pPr>
              <w:spacing w:before="0" w:after="0" w:line="240" w:lineRule="auto"/>
              <w:jc w:val="left"/>
            </w:pPr>
            <w:r/>
            <w:r>
              <w:rPr>
                <w:rFonts w:ascii="Microsoft YaHei" w:hAnsi="Microsoft YaHei" w:eastAsia="Microsoft YaHei"/>
                <w:b w:val="0"/>
                <w:sz w:val="19"/>
              </w:rPr>
              <w:t>高端咖啡品牌</w:t>
            </w:r>
          </w:p>
        </w:tc>
        <w:tc>
          <w:tcPr>
            <w:tcW w:type="dxa" w:w="1376"/>
            <w:vAlign w:val="center"/>
          </w:tcPr>
          <w:p>
            <w:pPr>
              <w:spacing w:before="0" w:after="0" w:line="240" w:lineRule="auto"/>
              <w:jc w:val="left"/>
            </w:pPr>
            <w:r/>
            <w:r>
              <w:rPr>
                <w:rFonts w:ascii="Microsoft YaHei" w:hAnsi="Microsoft YaHei" w:eastAsia="Microsoft YaHei"/>
                <w:b w:val="0"/>
                <w:sz w:val="19"/>
              </w:rPr>
              <w:t>来自全国的高端咖啡连锁店</w:t>
            </w:r>
          </w:p>
        </w:tc>
      </w:tr>
      <w:tr>
        <w:tc>
          <w:tcPr>
            <w:tcW w:type="dxa" w:w="1376"/>
            <w:vAlign w:val="center"/>
          </w:tcPr>
          <w:p>
            <w:pPr>
              <w:spacing w:before="0" w:after="0" w:line="240" w:lineRule="auto"/>
              <w:jc w:val="left"/>
            </w:pPr>
            <w:r/>
            <w:r>
              <w:rPr>
                <w:rFonts w:ascii="Microsoft YaHei" w:hAnsi="Microsoft YaHei" w:eastAsia="Microsoft YaHei"/>
                <w:b w:val="0"/>
                <w:sz w:val="19"/>
              </w:rPr>
              <w:t>夜水茶饮</w:t>
            </w:r>
          </w:p>
        </w:tc>
        <w:tc>
          <w:tcPr>
            <w:tcW w:type="dxa" w:w="1376"/>
            <w:vAlign w:val="center"/>
          </w:tcPr>
          <w:p>
            <w:pPr>
              <w:spacing w:before="0" w:after="0" w:line="240" w:lineRule="auto"/>
              <w:jc w:val="left"/>
            </w:pPr>
            <w:r/>
            <w:r>
              <w:rPr>
                <w:rFonts w:ascii="Microsoft YaHei" w:hAnsi="Microsoft YaHei" w:eastAsia="Microsoft YaHei"/>
                <w:b w:val="0"/>
                <w:sz w:val="19"/>
              </w:rPr>
              <w:t>平地广场夜间区域</w:t>
            </w:r>
          </w:p>
        </w:tc>
        <w:tc>
          <w:tcPr>
            <w:tcW w:type="dxa" w:w="1376"/>
            <w:vAlign w:val="center"/>
          </w:tcPr>
          <w:p>
            <w:pPr>
              <w:spacing w:before="0" w:after="0" w:line="240" w:lineRule="auto"/>
              <w:jc w:val="left"/>
            </w:pPr>
            <w:r/>
            <w:r>
              <w:rPr>
                <w:rFonts w:ascii="Microsoft YaHei" w:hAnsi="Microsoft YaHei" w:eastAsia="Microsoft YaHei"/>
                <w:b w:val="0"/>
                <w:sz w:val="19"/>
              </w:rPr>
              <w:t>提供独特的夜间茶饮和轻松氛围</w:t>
            </w:r>
          </w:p>
        </w:tc>
        <w:tc>
          <w:tcPr>
            <w:tcW w:type="dxa" w:w="1376"/>
            <w:vAlign w:val="center"/>
          </w:tcPr>
          <w:p>
            <w:pPr>
              <w:spacing w:before="0" w:after="0" w:line="240" w:lineRule="auto"/>
              <w:jc w:val="left"/>
            </w:pPr>
            <w:r/>
            <w:r>
              <w:rPr>
                <w:rFonts w:ascii="Microsoft YaHei" w:hAnsi="Microsoft YaHei" w:eastAsia="Microsoft YaHei"/>
                <w:b w:val="0"/>
                <w:sz w:val="19"/>
              </w:rPr>
              <w:t>设置夜光茶具展示区，提供易经文化解读服务</w:t>
            </w:r>
          </w:p>
        </w:tc>
        <w:tc>
          <w:tcPr>
            <w:tcW w:type="dxa" w:w="1376"/>
            <w:vAlign w:val="center"/>
          </w:tcPr>
          <w:p>
            <w:pPr>
              <w:spacing w:before="0" w:after="0" w:line="240" w:lineRule="auto"/>
              <w:jc w:val="left"/>
            </w:pPr>
            <w:r/>
            <w:r>
              <w:rPr>
                <w:rFonts w:ascii="Microsoft YaHei" w:hAnsi="Microsoft YaHei" w:eastAsia="Microsoft YaHei"/>
                <w:b w:val="0"/>
                <w:sz w:val="19"/>
              </w:rPr>
              <w:t>采用海南当地茶叶制作饮品</w:t>
            </w:r>
          </w:p>
        </w:tc>
        <w:tc>
          <w:tcPr>
            <w:tcW w:type="dxa" w:w="1376"/>
            <w:vAlign w:val="center"/>
          </w:tcPr>
          <w:p>
            <w:pPr>
              <w:spacing w:before="0" w:after="0" w:line="240" w:lineRule="auto"/>
              <w:jc w:val="left"/>
            </w:pPr>
            <w:r/>
            <w:r>
              <w:rPr>
                <w:rFonts w:ascii="Microsoft YaHei" w:hAnsi="Microsoft YaHei" w:eastAsia="Microsoft YaHei"/>
                <w:b w:val="0"/>
                <w:sz w:val="19"/>
              </w:rPr>
              <w:t>海南特色茶饮品牌</w:t>
            </w:r>
          </w:p>
        </w:tc>
        <w:tc>
          <w:tcPr>
            <w:tcW w:type="dxa" w:w="1376"/>
            <w:vAlign w:val="center"/>
          </w:tcPr>
          <w:p>
            <w:pPr>
              <w:spacing w:before="0" w:after="0" w:line="240" w:lineRule="auto"/>
              <w:jc w:val="left"/>
            </w:pPr>
            <w:r/>
            <w:r>
              <w:rPr>
                <w:rFonts w:ascii="Microsoft YaHei" w:hAnsi="Microsoft YaHei" w:eastAsia="Microsoft YaHei"/>
                <w:b w:val="0"/>
                <w:sz w:val="19"/>
              </w:rPr>
              <w:t>当地知名茶饮品牌</w:t>
            </w:r>
          </w:p>
        </w:tc>
      </w:tr>
      <w:tr>
        <w:tc>
          <w:tcPr>
            <w:tcW w:type="dxa" w:w="1376"/>
            <w:vAlign w:val="center"/>
          </w:tcPr>
          <w:p>
            <w:pPr>
              <w:spacing w:before="0" w:after="0" w:line="240" w:lineRule="auto"/>
              <w:jc w:val="left"/>
            </w:pPr>
            <w:r/>
            <w:r>
              <w:rPr>
                <w:rFonts w:ascii="Microsoft YaHei" w:hAnsi="Microsoft YaHei" w:eastAsia="Microsoft YaHei"/>
                <w:b w:val="0"/>
                <w:sz w:val="19"/>
              </w:rPr>
              <w:t>风险决策 AI 体验馆</w:t>
            </w:r>
          </w:p>
        </w:tc>
        <w:tc>
          <w:tcPr>
            <w:tcW w:type="dxa" w:w="1376"/>
            <w:vAlign w:val="center"/>
          </w:tcPr>
          <w:p>
            <w:pPr>
              <w:spacing w:before="0" w:after="0" w:line="240" w:lineRule="auto"/>
              <w:jc w:val="left"/>
            </w:pPr>
            <w:r/>
            <w:r>
              <w:rPr>
                <w:rFonts w:ascii="Microsoft YaHei" w:hAnsi="Microsoft YaHei" w:eastAsia="Microsoft YaHei"/>
                <w:b w:val="0"/>
                <w:sz w:val="19"/>
              </w:rPr>
              <w:t>平地广场中心区域</w:t>
            </w:r>
          </w:p>
        </w:tc>
        <w:tc>
          <w:tcPr>
            <w:tcW w:type="dxa" w:w="1376"/>
            <w:vAlign w:val="center"/>
          </w:tcPr>
          <w:p>
            <w:pPr>
              <w:spacing w:before="0" w:after="0" w:line="240" w:lineRule="auto"/>
              <w:jc w:val="left"/>
            </w:pPr>
            <w:r/>
            <w:r>
              <w:rPr>
                <w:rFonts w:ascii="Microsoft YaHei" w:hAnsi="Microsoft YaHei" w:eastAsia="Microsoft YaHei"/>
                <w:b w:val="0"/>
                <w:sz w:val="19"/>
              </w:rPr>
              <w:t>提供互动式风险决策模拟游戏</w:t>
            </w:r>
          </w:p>
        </w:tc>
        <w:tc>
          <w:tcPr>
            <w:tcW w:type="dxa" w:w="1376"/>
            <w:vAlign w:val="center"/>
          </w:tcPr>
          <w:p>
            <w:pPr>
              <w:spacing w:before="0" w:after="0" w:line="240" w:lineRule="auto"/>
              <w:jc w:val="left"/>
            </w:pPr>
            <w:r/>
            <w:r>
              <w:rPr>
                <w:rFonts w:ascii="Microsoft YaHei" w:hAnsi="Microsoft YaHei" w:eastAsia="Microsoft YaHei"/>
                <w:b w:val="0"/>
                <w:sz w:val="19"/>
              </w:rPr>
              <w:t>内置坎卦元素的AI交互系统，提供文化解读和心理启发服务</w:t>
            </w:r>
          </w:p>
        </w:tc>
        <w:tc>
          <w:tcPr>
            <w:tcW w:type="dxa" w:w="1376"/>
            <w:vAlign w:val="center"/>
          </w:tcPr>
          <w:p>
            <w:pPr>
              <w:spacing w:before="0" w:after="0" w:line="240" w:lineRule="auto"/>
              <w:jc w:val="left"/>
            </w:pPr>
            <w:r/>
            <w:r>
              <w:rPr>
                <w:rFonts w:ascii="Microsoft YaHei" w:hAnsi="Microsoft YaHei" w:eastAsia="Microsoft YaHei"/>
                <w:b w:val="0"/>
                <w:sz w:val="19"/>
              </w:rPr>
              <w:t>结合海南企业风险管理需求设计游戏内容</w:t>
            </w:r>
          </w:p>
        </w:tc>
        <w:tc>
          <w:tcPr>
            <w:tcW w:type="dxa" w:w="1376"/>
            <w:vAlign w:val="center"/>
          </w:tcPr>
          <w:p>
            <w:pPr>
              <w:spacing w:before="0" w:after="0" w:line="240" w:lineRule="auto"/>
              <w:jc w:val="left"/>
            </w:pPr>
            <w:r/>
            <w:r>
              <w:rPr>
                <w:rFonts w:ascii="Microsoft YaHei" w:hAnsi="Microsoft YaHei" w:eastAsia="Microsoft YaHei"/>
                <w:b w:val="0"/>
                <w:sz w:val="19"/>
              </w:rPr>
              <w:t>科技公司、咨询机构</w:t>
            </w:r>
          </w:p>
        </w:tc>
        <w:tc>
          <w:tcPr>
            <w:tcW w:type="dxa" w:w="1376"/>
            <w:vAlign w:val="center"/>
          </w:tcPr>
          <w:p>
            <w:pPr>
              <w:spacing w:before="0" w:after="0" w:line="240" w:lineRule="auto"/>
              <w:jc w:val="left"/>
            </w:pPr>
            <w:r/>
            <w:r>
              <w:rPr>
                <w:rFonts w:ascii="Microsoft YaHei" w:hAnsi="Microsoft YaHei" w:eastAsia="Microsoft YaHei"/>
                <w:b w:val="0"/>
                <w:sz w:val="19"/>
              </w:rPr>
              <w:t>技术型公司和咨询机构</w:t>
            </w:r>
          </w:p>
        </w:tc>
      </w:tr>
      <w:tr>
        <w:tc>
          <w:tcPr>
            <w:tcW w:type="dxa" w:w="1376"/>
            <w:vAlign w:val="center"/>
          </w:tcPr>
          <w:p>
            <w:pPr>
              <w:spacing w:before="0" w:after="0" w:line="240" w:lineRule="auto"/>
              <w:jc w:val="left"/>
            </w:pPr>
            <w:r/>
            <w:r>
              <w:rPr>
                <w:rFonts w:ascii="Microsoft YaHei" w:hAnsi="Microsoft YaHei" w:eastAsia="Microsoft YaHei"/>
                <w:b w:val="0"/>
                <w:sz w:val="19"/>
              </w:rPr>
              <w:t>潮汐快闪市集</w:t>
            </w:r>
          </w:p>
        </w:tc>
        <w:tc>
          <w:tcPr>
            <w:tcW w:type="dxa" w:w="1376"/>
            <w:vAlign w:val="center"/>
          </w:tcPr>
          <w:p>
            <w:pPr>
              <w:spacing w:before="0" w:after="0" w:line="240" w:lineRule="auto"/>
              <w:jc w:val="left"/>
            </w:pPr>
            <w:r/>
            <w:r>
              <w:rPr>
                <w:rFonts w:ascii="Microsoft YaHei" w:hAnsi="Microsoft YaHei" w:eastAsia="Microsoft YaHei"/>
                <w:b w:val="0"/>
                <w:sz w:val="19"/>
              </w:rPr>
              <w:t>平地广场周边区域</w:t>
            </w:r>
          </w:p>
        </w:tc>
        <w:tc>
          <w:tcPr>
            <w:tcW w:type="dxa" w:w="1376"/>
            <w:vAlign w:val="center"/>
          </w:tcPr>
          <w:p>
            <w:pPr>
              <w:spacing w:before="0" w:after="0" w:line="240" w:lineRule="auto"/>
              <w:jc w:val="left"/>
            </w:pPr>
            <w:r/>
            <w:r>
              <w:rPr>
                <w:rFonts w:ascii="Microsoft YaHei" w:hAnsi="Microsoft YaHei" w:eastAsia="Microsoft YaHei"/>
                <w:b w:val="0"/>
                <w:sz w:val="19"/>
              </w:rPr>
              <w:t>提供临时性商品售卖和服务体验</w:t>
            </w:r>
          </w:p>
        </w:tc>
        <w:tc>
          <w:tcPr>
            <w:tcW w:type="dxa" w:w="1376"/>
            <w:vAlign w:val="center"/>
          </w:tcPr>
          <w:p>
            <w:pPr>
              <w:spacing w:before="0" w:after="0" w:line="240" w:lineRule="auto"/>
              <w:jc w:val="left"/>
            </w:pPr>
            <w:r/>
            <w:r>
              <w:rPr>
                <w:rFonts w:ascii="Microsoft YaHei" w:hAnsi="Microsoft YaHei" w:eastAsia="Microsoft YaHei"/>
                <w:b w:val="0"/>
                <w:sz w:val="19"/>
              </w:rPr>
              <w:t>设置易经文化主题摊位，提供互动式购物体验</w:t>
            </w:r>
          </w:p>
        </w:tc>
        <w:tc>
          <w:tcPr>
            <w:tcW w:type="dxa" w:w="1376"/>
            <w:vAlign w:val="center"/>
          </w:tcPr>
          <w:p>
            <w:pPr>
              <w:spacing w:before="0" w:after="0" w:line="240" w:lineRule="auto"/>
              <w:jc w:val="left"/>
            </w:pPr>
            <w:r/>
            <w:r>
              <w:rPr>
                <w:rFonts w:ascii="Microsoft YaHei" w:hAnsi="Microsoft YaHei" w:eastAsia="Microsoft YaHei"/>
                <w:b w:val="0"/>
                <w:sz w:val="19"/>
              </w:rPr>
              <w:t>结合海南当地特色产品设计摊位内容</w:t>
            </w:r>
          </w:p>
        </w:tc>
        <w:tc>
          <w:tcPr>
            <w:tcW w:type="dxa" w:w="1376"/>
            <w:vAlign w:val="center"/>
          </w:tcPr>
          <w:p>
            <w:pPr>
              <w:spacing w:before="0" w:after="0" w:line="240" w:lineRule="auto"/>
              <w:jc w:val="left"/>
            </w:pPr>
            <w:r/>
            <w:r>
              <w:rPr>
                <w:rFonts w:ascii="Microsoft YaHei" w:hAnsi="Microsoft YaHei" w:eastAsia="Microsoft YaHei"/>
                <w:b w:val="0"/>
                <w:sz w:val="19"/>
              </w:rPr>
              <w:t>当地手工艺人、小商家</w:t>
            </w:r>
          </w:p>
        </w:tc>
        <w:tc>
          <w:tcPr>
            <w:tcW w:type="dxa" w:w="1376"/>
            <w:vAlign w:val="center"/>
          </w:tcPr>
          <w:p>
            <w:pPr>
              <w:spacing w:before="0" w:after="0" w:line="240" w:lineRule="auto"/>
              <w:jc w:val="left"/>
            </w:pPr>
            <w:r/>
            <w:r>
              <w:rPr>
                <w:rFonts w:ascii="Microsoft YaHei" w:hAnsi="Microsoft YaHei" w:eastAsia="Microsoft YaHei"/>
                <w:b w:val="0"/>
                <w:sz w:val="19"/>
              </w:rPr>
              <w:t>各类小型企业和手工艺品店</w:t>
            </w:r>
          </w:p>
        </w:tc>
      </w:tr>
      <w:tr>
        <w:tc>
          <w:tcPr>
            <w:tcW w:type="dxa" w:w="1376"/>
            <w:vAlign w:val="center"/>
          </w:tcPr>
          <w:p>
            <w:pPr>
              <w:spacing w:before="0" w:after="0" w:line="240" w:lineRule="auto"/>
              <w:jc w:val="left"/>
            </w:pPr>
            <w:r/>
            <w:r>
              <w:rPr>
                <w:rFonts w:ascii="Microsoft YaHei" w:hAnsi="Microsoft YaHei" w:eastAsia="Microsoft YaHei"/>
                <w:b w:val="0"/>
                <w:sz w:val="19"/>
              </w:rPr>
              <w:t>海口城市文创店</w:t>
            </w:r>
          </w:p>
        </w:tc>
        <w:tc>
          <w:tcPr>
            <w:tcW w:type="dxa" w:w="1376"/>
            <w:vAlign w:val="center"/>
          </w:tcPr>
          <w:p>
            <w:pPr>
              <w:spacing w:before="0" w:after="0" w:line="240" w:lineRule="auto"/>
              <w:jc w:val="left"/>
            </w:pPr>
            <w:r/>
            <w:r>
              <w:rPr>
                <w:rFonts w:ascii="Microsoft YaHei" w:hAnsi="Microsoft YaHei" w:eastAsia="Microsoft YaHei"/>
                <w:b w:val="0"/>
                <w:sz w:val="19"/>
              </w:rPr>
              <w:t>平地广场入口附近</w:t>
            </w:r>
          </w:p>
        </w:tc>
        <w:tc>
          <w:tcPr>
            <w:tcW w:type="dxa" w:w="1376"/>
            <w:vAlign w:val="center"/>
          </w:tcPr>
          <w:p>
            <w:pPr>
              <w:spacing w:before="0" w:after="0" w:line="240" w:lineRule="auto"/>
              <w:jc w:val="left"/>
            </w:pPr>
            <w:r/>
            <w:r>
              <w:rPr>
                <w:rFonts w:ascii="Microsoft YaHei" w:hAnsi="Microsoft YaHei" w:eastAsia="Microsoft YaHei"/>
                <w:b w:val="0"/>
                <w:sz w:val="19"/>
              </w:rPr>
              <w:t>提供海口特色文创商品和文化体验</w:t>
            </w:r>
          </w:p>
        </w:tc>
        <w:tc>
          <w:tcPr>
            <w:tcW w:type="dxa" w:w="1376"/>
            <w:vAlign w:val="center"/>
          </w:tcPr>
          <w:p>
            <w:pPr>
              <w:spacing w:before="0" w:after="0" w:line="240" w:lineRule="auto"/>
              <w:jc w:val="left"/>
            </w:pPr>
            <w:r/>
            <w:r>
              <w:rPr>
                <w:rFonts w:ascii="Microsoft YaHei" w:hAnsi="Microsoft YaHei" w:eastAsia="Microsoft YaHei"/>
                <w:b w:val="0"/>
                <w:sz w:val="19"/>
              </w:rPr>
              <w:t>通过店内装饰展示海口地标建筑，提供易经文化书籍阅读区</w:t>
            </w:r>
          </w:p>
        </w:tc>
        <w:tc>
          <w:tcPr>
            <w:tcW w:type="dxa" w:w="1376"/>
            <w:vAlign w:val="center"/>
          </w:tcPr>
          <w:p>
            <w:pPr>
              <w:spacing w:before="0" w:after="0" w:line="240" w:lineRule="auto"/>
              <w:jc w:val="left"/>
            </w:pPr>
            <w:r/>
            <w:r>
              <w:rPr>
                <w:rFonts w:ascii="Microsoft YaHei" w:hAnsi="Microsoft YaHei" w:eastAsia="Microsoft YaHei"/>
                <w:b w:val="0"/>
                <w:sz w:val="19"/>
              </w:rPr>
              <w:t>结合海口历史文化背景设计产品内容</w:t>
            </w:r>
          </w:p>
        </w:tc>
        <w:tc>
          <w:tcPr>
            <w:tcW w:type="dxa" w:w="1376"/>
            <w:vAlign w:val="center"/>
          </w:tcPr>
          <w:p>
            <w:pPr>
              <w:spacing w:before="0" w:after="0" w:line="240" w:lineRule="auto"/>
              <w:jc w:val="left"/>
            </w:pPr>
            <w:r/>
            <w:r>
              <w:rPr>
                <w:rFonts w:ascii="Microsoft YaHei" w:hAnsi="Microsoft YaHei" w:eastAsia="Microsoft YaHei"/>
                <w:b w:val="0"/>
                <w:sz w:val="19"/>
              </w:rPr>
              <w:t>文创公司、书店</w:t>
            </w:r>
          </w:p>
        </w:tc>
        <w:tc>
          <w:tcPr>
            <w:tcW w:type="dxa" w:w="1376"/>
            <w:vAlign w:val="center"/>
          </w:tcPr>
          <w:p>
            <w:pPr>
              <w:spacing w:before="0" w:after="0" w:line="240" w:lineRule="auto"/>
              <w:jc w:val="left"/>
            </w:pPr>
            <w:r/>
            <w:r>
              <w:rPr>
                <w:rFonts w:ascii="Microsoft YaHei" w:hAnsi="Microsoft YaHei" w:eastAsia="Microsoft YaHei"/>
                <w:b w:val="0"/>
                <w:sz w:val="19"/>
              </w:rPr>
              <w:t>当地知名文创品牌</w:t>
            </w:r>
          </w:p>
        </w:tc>
      </w:tr>
      <w:tr>
        <w:tc>
          <w:tcPr>
            <w:tcW w:type="dxa" w:w="1376"/>
            <w:vAlign w:val="center"/>
          </w:tcPr>
          <w:p>
            <w:pPr>
              <w:spacing w:before="0" w:after="0" w:line="240" w:lineRule="auto"/>
              <w:jc w:val="left"/>
            </w:pPr>
            <w:r/>
            <w:r>
              <w:rPr>
                <w:rFonts w:ascii="Microsoft YaHei" w:hAnsi="Microsoft YaHei" w:eastAsia="Microsoft YaHei"/>
                <w:b w:val="0"/>
                <w:sz w:val="19"/>
              </w:rPr>
              <w:t>户外轻装备店</w:t>
            </w:r>
          </w:p>
        </w:tc>
        <w:tc>
          <w:tcPr>
            <w:tcW w:type="dxa" w:w="1376"/>
            <w:vAlign w:val="center"/>
          </w:tcPr>
          <w:p>
            <w:pPr>
              <w:spacing w:before="0" w:after="0" w:line="240" w:lineRule="auto"/>
              <w:jc w:val="left"/>
            </w:pPr>
            <w:r/>
            <w:r>
              <w:rPr>
                <w:rFonts w:ascii="Microsoft YaHei" w:hAnsi="Microsoft YaHei" w:eastAsia="Microsoft YaHei"/>
                <w:b w:val="0"/>
                <w:sz w:val="19"/>
              </w:rPr>
              <w:t>平地广场周边区域</w:t>
            </w:r>
          </w:p>
        </w:tc>
        <w:tc>
          <w:tcPr>
            <w:tcW w:type="dxa" w:w="1376"/>
            <w:vAlign w:val="center"/>
          </w:tcPr>
          <w:p>
            <w:pPr>
              <w:spacing w:before="0" w:after="0" w:line="240" w:lineRule="auto"/>
              <w:jc w:val="left"/>
            </w:pPr>
            <w:r/>
            <w:r>
              <w:rPr>
                <w:rFonts w:ascii="Microsoft YaHei" w:hAnsi="Microsoft YaHei" w:eastAsia="Microsoft YaHei"/>
                <w:b w:val="0"/>
                <w:sz w:val="19"/>
              </w:rPr>
              <w:t>提供户外运动装备租赁和服务体验</w:t>
            </w:r>
          </w:p>
        </w:tc>
        <w:tc>
          <w:tcPr>
            <w:tcW w:type="dxa" w:w="1376"/>
            <w:vAlign w:val="center"/>
          </w:tcPr>
          <w:p>
            <w:pPr>
              <w:spacing w:before="0" w:after="0" w:line="240" w:lineRule="auto"/>
              <w:jc w:val="left"/>
            </w:pPr>
            <w:r/>
            <w:r>
              <w:rPr>
                <w:rFonts w:ascii="Microsoft YaHei" w:hAnsi="Microsoft YaHei" w:eastAsia="Microsoft YaHei"/>
                <w:b w:val="0"/>
                <w:sz w:val="19"/>
              </w:rPr>
              <w:t>设置户外活动主题展板和互动装置，提供相关知识讲解服务</w:t>
            </w:r>
          </w:p>
        </w:tc>
        <w:tc>
          <w:tcPr>
            <w:tcW w:type="dxa" w:w="1376"/>
            <w:vAlign w:val="center"/>
          </w:tcPr>
          <w:p>
            <w:pPr>
              <w:spacing w:before="0" w:after="0" w:line="240" w:lineRule="auto"/>
              <w:jc w:val="left"/>
            </w:pPr>
            <w:r/>
            <w:r>
              <w:rPr>
                <w:rFonts w:ascii="Microsoft YaHei" w:hAnsi="Microsoft YaHei" w:eastAsia="Microsoft YaHei"/>
                <w:b w:val="0"/>
                <w:sz w:val="19"/>
              </w:rPr>
              <w:t>结合海南户外运动需求设计产品内容</w:t>
            </w:r>
          </w:p>
        </w:tc>
        <w:tc>
          <w:tcPr>
            <w:tcW w:type="dxa" w:w="1376"/>
            <w:vAlign w:val="center"/>
          </w:tcPr>
          <w:p>
            <w:pPr>
              <w:spacing w:before="0" w:after="0" w:line="240" w:lineRule="auto"/>
              <w:jc w:val="left"/>
            </w:pPr>
            <w:r/>
            <w:r>
              <w:rPr>
                <w:rFonts w:ascii="Microsoft YaHei" w:hAnsi="Microsoft YaHei" w:eastAsia="Microsoft YaHei"/>
                <w:b w:val="0"/>
                <w:sz w:val="19"/>
              </w:rPr>
              <w:t>运动装备品牌</w:t>
            </w:r>
          </w:p>
        </w:tc>
        <w:tc>
          <w:tcPr>
            <w:tcW w:type="dxa" w:w="1376"/>
            <w:vAlign w:val="center"/>
          </w:tcPr>
          <w:p>
            <w:pPr>
              <w:spacing w:before="0" w:after="0" w:line="240" w:lineRule="auto"/>
              <w:jc w:val="left"/>
            </w:pPr>
            <w:r/>
            <w:r>
              <w:rPr>
                <w:rFonts w:ascii="Microsoft YaHei" w:hAnsi="Microsoft YaHei" w:eastAsia="Microsoft YaHei"/>
                <w:b w:val="0"/>
                <w:sz w:val="19"/>
              </w:rPr>
              <w:t>国内外知名运动装备品牌</w:t>
            </w:r>
          </w:p>
        </w:tc>
      </w:tr>
      <w:tr>
        <w:tc>
          <w:tcPr>
            <w:tcW w:type="dxa" w:w="1376"/>
            <w:vAlign w:val="center"/>
          </w:tcPr>
          <w:p>
            <w:pPr>
              <w:spacing w:before="0" w:after="0" w:line="240" w:lineRule="auto"/>
              <w:jc w:val="left"/>
            </w:pPr>
            <w:r/>
            <w:r>
              <w:rPr>
                <w:rFonts w:ascii="Microsoft YaHei" w:hAnsi="Microsoft YaHei" w:eastAsia="Microsoft YaHei"/>
                <w:b w:val="0"/>
                <w:sz w:val="19"/>
              </w:rPr>
              <w:t>情绪疗愈香氛店</w:t>
            </w:r>
          </w:p>
        </w:tc>
        <w:tc>
          <w:tcPr>
            <w:tcW w:type="dxa" w:w="1376"/>
            <w:vAlign w:val="center"/>
          </w:tcPr>
          <w:p>
            <w:pPr>
              <w:spacing w:before="0" w:after="0" w:line="240" w:lineRule="auto"/>
              <w:jc w:val="left"/>
            </w:pPr>
            <w:r/>
            <w:r>
              <w:rPr>
                <w:rFonts w:ascii="Microsoft YaHei" w:hAnsi="Microsoft YaHei" w:eastAsia="Microsoft YaHei"/>
                <w:b w:val="0"/>
                <w:sz w:val="19"/>
              </w:rPr>
              <w:t>平地广场中心区域</w:t>
            </w:r>
          </w:p>
        </w:tc>
        <w:tc>
          <w:tcPr>
            <w:tcW w:type="dxa" w:w="1376"/>
            <w:vAlign w:val="center"/>
          </w:tcPr>
          <w:p>
            <w:pPr>
              <w:spacing w:before="0" w:after="0" w:line="240" w:lineRule="auto"/>
              <w:jc w:val="left"/>
            </w:pPr>
            <w:r/>
            <w:r>
              <w:rPr>
                <w:rFonts w:ascii="Microsoft YaHei" w:hAnsi="Microsoft YaHei" w:eastAsia="Microsoft YaHei"/>
                <w:b w:val="0"/>
                <w:sz w:val="19"/>
              </w:rPr>
              <w:t>提供独特的香氛体验和服务</w:t>
            </w:r>
          </w:p>
        </w:tc>
        <w:tc>
          <w:tcPr>
            <w:tcW w:type="dxa" w:w="1376"/>
            <w:vAlign w:val="center"/>
          </w:tcPr>
          <w:p>
            <w:pPr>
              <w:spacing w:before="0" w:after="0" w:line="240" w:lineRule="auto"/>
              <w:jc w:val="left"/>
            </w:pPr>
            <w:r/>
            <w:r>
              <w:rPr>
                <w:rFonts w:ascii="Microsoft YaHei" w:hAnsi="Microsoft YaHei" w:eastAsia="Microsoft YaHei"/>
                <w:b w:val="0"/>
                <w:sz w:val="19"/>
              </w:rPr>
              <w:t>设置易经文化主题的香氛展示区，提供专业咨询和指导服务</w:t>
            </w:r>
          </w:p>
        </w:tc>
        <w:tc>
          <w:tcPr>
            <w:tcW w:type="dxa" w:w="1376"/>
            <w:vAlign w:val="center"/>
          </w:tcPr>
          <w:p>
            <w:pPr>
              <w:spacing w:before="0" w:after="0" w:line="240" w:lineRule="auto"/>
              <w:jc w:val="left"/>
            </w:pPr>
            <w:r/>
            <w:r>
              <w:rPr>
                <w:rFonts w:ascii="Microsoft YaHei" w:hAnsi="Microsoft YaHei" w:eastAsia="Microsoft YaHei"/>
                <w:b w:val="0"/>
                <w:sz w:val="19"/>
              </w:rPr>
              <w:t>结合海南气候特点设计香氛产品内容</w:t>
            </w:r>
          </w:p>
        </w:tc>
        <w:tc>
          <w:tcPr>
            <w:tcW w:type="dxa" w:w="1376"/>
            <w:vAlign w:val="center"/>
          </w:tcPr>
          <w:p>
            <w:pPr>
              <w:spacing w:before="0" w:after="0" w:line="240" w:lineRule="auto"/>
              <w:jc w:val="left"/>
            </w:pPr>
            <w:r/>
            <w:r>
              <w:rPr>
                <w:rFonts w:ascii="Microsoft YaHei" w:hAnsi="Microsoft YaHei" w:eastAsia="Microsoft YaHei"/>
                <w:b w:val="0"/>
                <w:sz w:val="19"/>
              </w:rPr>
              <w:t>香氛品牌、心理咨询机构</w:t>
            </w:r>
          </w:p>
        </w:tc>
        <w:tc>
          <w:tcPr>
            <w:tcW w:type="dxa" w:w="1376"/>
            <w:vAlign w:val="center"/>
          </w:tcPr>
          <w:p>
            <w:pPr>
              <w:spacing w:before="0" w:after="0" w:line="240" w:lineRule="auto"/>
              <w:jc w:val="left"/>
            </w:pPr>
            <w:r/>
            <w:r>
              <w:rPr>
                <w:rFonts w:ascii="Microsoft YaHei" w:hAnsi="Microsoft YaHei" w:eastAsia="Microsoft YaHei"/>
                <w:b w:val="0"/>
                <w:sz w:val="19"/>
              </w:rPr>
              <w:t>国内外知名香氛品牌</w:t>
            </w:r>
          </w:p>
        </w:tc>
      </w:tr>
      <w:tr>
        <w:tc>
          <w:tcPr>
            <w:tcW w:type="dxa" w:w="1376"/>
            <w:vAlign w:val="center"/>
          </w:tcPr>
          <w:p>
            <w:pPr>
              <w:spacing w:before="0" w:after="0" w:line="240" w:lineRule="auto"/>
              <w:jc w:val="left"/>
            </w:pPr>
            <w:r/>
            <w:r>
              <w:rPr>
                <w:rFonts w:ascii="Microsoft YaHei" w:hAnsi="Microsoft YaHei" w:eastAsia="Microsoft YaHei"/>
                <w:b w:val="0"/>
                <w:sz w:val="19"/>
              </w:rPr>
              <w:t>水主题轻食店</w:t>
            </w:r>
          </w:p>
        </w:tc>
        <w:tc>
          <w:tcPr>
            <w:tcW w:type="dxa" w:w="1376"/>
            <w:vAlign w:val="center"/>
          </w:tcPr>
          <w:p>
            <w:pPr>
              <w:spacing w:before="0" w:after="0" w:line="240" w:lineRule="auto"/>
              <w:jc w:val="left"/>
            </w:pPr>
            <w:r/>
            <w:r>
              <w:rPr>
                <w:rFonts w:ascii="Microsoft YaHei" w:hAnsi="Microsoft YaHei" w:eastAsia="Microsoft YaHei"/>
                <w:b w:val="0"/>
                <w:sz w:val="19"/>
              </w:rPr>
              <w:t>平地广场周边区域</w:t>
            </w:r>
          </w:p>
        </w:tc>
        <w:tc>
          <w:tcPr>
            <w:tcW w:type="dxa" w:w="1376"/>
            <w:vAlign w:val="center"/>
          </w:tcPr>
          <w:p>
            <w:pPr>
              <w:spacing w:before="0" w:after="0" w:line="240" w:lineRule="auto"/>
              <w:jc w:val="left"/>
            </w:pPr>
            <w:r/>
            <w:r>
              <w:rPr>
                <w:rFonts w:ascii="Microsoft YaHei" w:hAnsi="Microsoft YaHei" w:eastAsia="Microsoft YaHei"/>
                <w:b w:val="0"/>
                <w:sz w:val="19"/>
              </w:rPr>
              <w:t>提供以水为主题的健康食品和服务体验</w:t>
            </w:r>
          </w:p>
        </w:tc>
        <w:tc>
          <w:tcPr>
            <w:tcW w:type="dxa" w:w="1376"/>
            <w:vAlign w:val="center"/>
          </w:tcPr>
          <w:p>
            <w:pPr>
              <w:spacing w:before="0" w:after="0" w:line="240" w:lineRule="auto"/>
              <w:jc w:val="left"/>
            </w:pPr>
            <w:r/>
            <w:r>
              <w:rPr>
                <w:rFonts w:ascii="Microsoft YaHei" w:hAnsi="Microsoft YaHei" w:eastAsia="Microsoft YaHei"/>
                <w:b w:val="0"/>
                <w:sz w:val="19"/>
              </w:rPr>
              <w:t>设置易经文化主题的装饰和展示区，提供相关知识讲解服务</w:t>
            </w:r>
          </w:p>
        </w:tc>
        <w:tc>
          <w:tcPr>
            <w:tcW w:type="dxa" w:w="1376"/>
            <w:vAlign w:val="center"/>
          </w:tcPr>
          <w:p>
            <w:pPr>
              <w:spacing w:before="0" w:after="0" w:line="240" w:lineRule="auto"/>
              <w:jc w:val="left"/>
            </w:pPr>
            <w:r/>
            <w:r>
              <w:rPr>
                <w:rFonts w:ascii="Microsoft YaHei" w:hAnsi="Microsoft YaHei" w:eastAsia="Microsoft YaHei"/>
                <w:b w:val="0"/>
                <w:sz w:val="19"/>
              </w:rPr>
              <w:t>结合海南特色食材设计菜单内容</w:t>
            </w:r>
          </w:p>
        </w:tc>
        <w:tc>
          <w:tcPr>
            <w:tcW w:type="dxa" w:w="1376"/>
            <w:vAlign w:val="center"/>
          </w:tcPr>
          <w:p>
            <w:pPr>
              <w:spacing w:before="0" w:after="0" w:line="240" w:lineRule="auto"/>
              <w:jc w:val="left"/>
            </w:pPr>
            <w:r/>
            <w:r>
              <w:rPr>
                <w:rFonts w:ascii="Microsoft YaHei" w:hAnsi="Microsoft YaHei" w:eastAsia="Microsoft YaHei"/>
                <w:b w:val="0"/>
                <w:sz w:val="19"/>
              </w:rPr>
              <w:t>健康饮食品牌</w:t>
            </w:r>
          </w:p>
        </w:tc>
        <w:tc>
          <w:tcPr>
            <w:tcW w:type="dxa" w:w="1376"/>
            <w:vAlign w:val="center"/>
          </w:tcPr>
          <w:p>
            <w:pPr>
              <w:spacing w:before="0" w:after="0" w:line="240" w:lineRule="auto"/>
              <w:jc w:val="left"/>
            </w:pPr>
            <w:r/>
            <w:r>
              <w:rPr>
                <w:rFonts w:ascii="Microsoft YaHei" w:hAnsi="Microsoft YaHei" w:eastAsia="Microsoft YaHei"/>
                <w:b w:val="0"/>
                <w:sz w:val="19"/>
              </w:rPr>
              <w:t>国内外知名健康餐饮品牌</w:t>
            </w:r>
          </w:p>
        </w:tc>
      </w:tr>
      <w:tr>
        <w:tc>
          <w:tcPr>
            <w:tcW w:type="dxa" w:w="1376"/>
            <w:vAlign w:val="center"/>
          </w:tcPr>
          <w:p>
            <w:pPr>
              <w:spacing w:before="0" w:after="0" w:line="240" w:lineRule="auto"/>
              <w:jc w:val="left"/>
            </w:pPr>
            <w:r/>
            <w:r>
              <w:rPr>
                <w:rFonts w:ascii="Microsoft YaHei" w:hAnsi="Microsoft YaHei" w:eastAsia="Microsoft YaHei"/>
                <w:b w:val="0"/>
                <w:sz w:val="19"/>
              </w:rPr>
              <w:t>卦象灯光秀</w:t>
            </w:r>
          </w:p>
        </w:tc>
        <w:tc>
          <w:tcPr>
            <w:tcW w:type="dxa" w:w="1376"/>
            <w:vAlign w:val="center"/>
          </w:tcPr>
          <w:p>
            <w:pPr>
              <w:spacing w:before="0" w:after="0" w:line="240" w:lineRule="auto"/>
              <w:jc w:val="left"/>
            </w:pPr>
            <w:r/>
            <w:r>
              <w:rPr>
                <w:rFonts w:ascii="Microsoft YaHei" w:hAnsi="Microsoft YaHei" w:eastAsia="Microsoft YaHei"/>
                <w:b w:val="0"/>
                <w:sz w:val="19"/>
              </w:rPr>
              <w:t>平地广场中心区域</w:t>
            </w:r>
          </w:p>
        </w:tc>
        <w:tc>
          <w:tcPr>
            <w:tcW w:type="dxa" w:w="1376"/>
            <w:vAlign w:val="center"/>
          </w:tcPr>
          <w:p>
            <w:pPr>
              <w:spacing w:before="0" w:after="0" w:line="240" w:lineRule="auto"/>
              <w:jc w:val="left"/>
            </w:pPr>
            <w:r/>
            <w:r>
              <w:rPr>
                <w:rFonts w:ascii="Microsoft YaHei" w:hAnsi="Microsoft YaHei" w:eastAsia="Microsoft YaHei"/>
                <w:b w:val="0"/>
                <w:sz w:val="19"/>
              </w:rPr>
              <w:t>提供独特的灯光表演和服务体验</w:t>
            </w:r>
          </w:p>
        </w:tc>
        <w:tc>
          <w:tcPr>
            <w:tcW w:type="dxa" w:w="1376"/>
            <w:vAlign w:val="center"/>
          </w:tcPr>
          <w:p>
            <w:pPr>
              <w:spacing w:before="0" w:after="0" w:line="240" w:lineRule="auto"/>
              <w:jc w:val="left"/>
            </w:pPr>
            <w:r/>
            <w:r>
              <w:rPr>
                <w:rFonts w:ascii="Microsoft YaHei" w:hAnsi="Microsoft YaHei" w:eastAsia="Microsoft YaHei"/>
                <w:b w:val="0"/>
                <w:sz w:val="19"/>
              </w:rPr>
              <w:t>通过LED灯带展示坎卦元素和易经文化，提供互动式观赏体验</w:t>
            </w:r>
          </w:p>
        </w:tc>
        <w:tc>
          <w:tcPr>
            <w:tcW w:type="dxa" w:w="1376"/>
            <w:vAlign w:val="center"/>
          </w:tcPr>
          <w:p>
            <w:pPr>
              <w:spacing w:before="0" w:after="0" w:line="240" w:lineRule="auto"/>
              <w:jc w:val="left"/>
            </w:pPr>
            <w:r/>
            <w:r>
              <w:rPr>
                <w:rFonts w:ascii="Microsoft YaHei" w:hAnsi="Microsoft YaHei" w:eastAsia="Microsoft YaHei"/>
                <w:b w:val="0"/>
                <w:sz w:val="19"/>
              </w:rPr>
              <w:t>结合海南夜景特点设计灯光表演内容</w:t>
            </w:r>
          </w:p>
        </w:tc>
        <w:tc>
          <w:tcPr>
            <w:tcW w:type="dxa" w:w="1376"/>
            <w:vAlign w:val="center"/>
          </w:tcPr>
          <w:p>
            <w:pPr>
              <w:spacing w:before="0" w:after="0" w:line="240" w:lineRule="auto"/>
              <w:jc w:val="left"/>
            </w:pPr>
            <w:r/>
            <w:r>
              <w:rPr>
                <w:rFonts w:ascii="Microsoft YaHei" w:hAnsi="Microsoft YaHei" w:eastAsia="Microsoft YaHei"/>
                <w:b w:val="0"/>
                <w:sz w:val="19"/>
              </w:rPr>
              <w:t>文化演艺公司、科技公司</w:t>
            </w:r>
          </w:p>
        </w:tc>
        <w:tc>
          <w:tcPr>
            <w:tcW w:type="dxa" w:w="1376"/>
            <w:vAlign w:val="center"/>
          </w:tcPr>
          <w:p>
            <w:pPr>
              <w:spacing w:before="0" w:after="0" w:line="240" w:lineRule="auto"/>
              <w:jc w:val="left"/>
            </w:pPr>
            <w:r/>
            <w:r>
              <w:rPr>
                <w:rFonts w:ascii="Microsoft YaHei" w:hAnsi="Microsoft YaHei" w:eastAsia="Microsoft YaHei"/>
                <w:b w:val="0"/>
                <w:sz w:val="19"/>
              </w:rPr>
              <w:t>当地知名演艺公司</w:t>
            </w:r>
          </w:p>
        </w:tc>
      </w:tr>
      <w:tr>
        <w:tc>
          <w:tcPr>
            <w:tcW w:type="dxa" w:w="1376"/>
            <w:vAlign w:val="center"/>
          </w:tcPr>
          <w:p>
            <w:pPr>
              <w:spacing w:before="0" w:after="0" w:line="240" w:lineRule="auto"/>
              <w:jc w:val="left"/>
            </w:pPr>
            <w:r/>
            <w:r>
              <w:rPr>
                <w:rFonts w:ascii="Microsoft YaHei" w:hAnsi="Microsoft YaHei" w:eastAsia="Microsoft YaHei"/>
                <w:b w:val="0"/>
                <w:sz w:val="19"/>
              </w:rPr>
              <w:t>海风音乐会</w:t>
            </w:r>
          </w:p>
        </w:tc>
        <w:tc>
          <w:tcPr>
            <w:tcW w:type="dxa" w:w="1376"/>
            <w:vAlign w:val="center"/>
          </w:tcPr>
          <w:p>
            <w:pPr>
              <w:spacing w:before="0" w:after="0" w:line="240" w:lineRule="auto"/>
              <w:jc w:val="left"/>
            </w:pPr>
            <w:r/>
            <w:r>
              <w:rPr>
                <w:rFonts w:ascii="Microsoft YaHei" w:hAnsi="Microsoft YaHei" w:eastAsia="Microsoft YaHei"/>
                <w:b w:val="0"/>
                <w:sz w:val="19"/>
              </w:rPr>
              <w:t>平地广场周边区域</w:t>
            </w:r>
          </w:p>
        </w:tc>
        <w:tc>
          <w:tcPr>
            <w:tcW w:type="dxa" w:w="1376"/>
            <w:vAlign w:val="center"/>
          </w:tcPr>
          <w:p>
            <w:pPr>
              <w:spacing w:before="0" w:after="0" w:line="240" w:lineRule="auto"/>
              <w:jc w:val="left"/>
            </w:pPr>
            <w:r/>
            <w:r>
              <w:rPr>
                <w:rFonts w:ascii="Microsoft YaHei" w:hAnsi="Microsoft YaHei" w:eastAsia="Microsoft YaHei"/>
                <w:b w:val="0"/>
                <w:sz w:val="19"/>
              </w:rPr>
              <w:t>提供音乐表演和服务体验</w:t>
            </w:r>
          </w:p>
        </w:tc>
        <w:tc>
          <w:tcPr>
            <w:tcW w:type="dxa" w:w="1376"/>
            <w:vAlign w:val="center"/>
          </w:tcPr>
          <w:p>
            <w:pPr>
              <w:spacing w:before="0" w:after="0" w:line="240" w:lineRule="auto"/>
              <w:jc w:val="left"/>
            </w:pPr>
            <w:r/>
            <w:r>
              <w:rPr>
                <w:rFonts w:ascii="Microsoft YaHei" w:hAnsi="Microsoft YaHei" w:eastAsia="Microsoft YaHei"/>
                <w:b w:val="0"/>
                <w:sz w:val="19"/>
              </w:rPr>
              <w:t>设置易经文化主题的装饰区，提供相关知识讲解服务</w:t>
            </w:r>
          </w:p>
        </w:tc>
        <w:tc>
          <w:tcPr>
            <w:tcW w:type="dxa" w:w="1376"/>
            <w:vAlign w:val="center"/>
          </w:tcPr>
          <w:p>
            <w:pPr>
              <w:spacing w:before="0" w:after="0" w:line="240" w:lineRule="auto"/>
              <w:jc w:val="left"/>
            </w:pPr>
            <w:r/>
            <w:r>
              <w:rPr>
                <w:rFonts w:ascii="Microsoft YaHei" w:hAnsi="Microsoft YaHei" w:eastAsia="Microsoft YaHei"/>
                <w:b w:val="0"/>
                <w:sz w:val="19"/>
              </w:rPr>
              <w:t>结合海南气候特点设计演出内容</w:t>
            </w:r>
          </w:p>
        </w:tc>
        <w:tc>
          <w:tcPr>
            <w:tcW w:type="dxa" w:w="1376"/>
            <w:vAlign w:val="center"/>
          </w:tcPr>
          <w:p>
            <w:pPr>
              <w:spacing w:before="0" w:after="0" w:line="240" w:lineRule="auto"/>
              <w:jc w:val="left"/>
            </w:pPr>
            <w:r/>
            <w:r>
              <w:rPr>
                <w:rFonts w:ascii="Microsoft YaHei" w:hAnsi="Microsoft YaHei" w:eastAsia="Microsoft YaHei"/>
                <w:b w:val="0"/>
                <w:sz w:val="19"/>
              </w:rPr>
              <w:t>音乐团体、演艺机构</w:t>
            </w:r>
          </w:p>
        </w:tc>
        <w:tc>
          <w:tcPr>
            <w:tcW w:type="dxa" w:w="1376"/>
            <w:vAlign w:val="center"/>
          </w:tcPr>
          <w:p>
            <w:pPr>
              <w:spacing w:before="0" w:after="0" w:line="240" w:lineRule="auto"/>
              <w:jc w:val="left"/>
            </w:pPr>
            <w:r/>
            <w:r>
              <w:rPr>
                <w:rFonts w:ascii="Microsoft YaHei" w:hAnsi="Microsoft YaHei" w:eastAsia="Microsoft YaHei"/>
                <w:b w:val="0"/>
                <w:sz w:val="19"/>
              </w:rPr>
              <w:t>国内外知名乐团</w:t>
            </w:r>
          </w:p>
        </w:tc>
      </w:tr>
    </w:tbl>
    <w:p/>
    <w:p>
      <w:pPr>
        <w:pStyle w:val="Heading2"/>
        <w:spacing w:before="280" w:after="160" w:line="276" w:lineRule="auto"/>
      </w:pPr>
      <w:r>
        <w:rPr>
          <w:rFonts w:ascii="Microsoft YaHei" w:hAnsi="Microsoft YaHei" w:eastAsia="Microsoft YaHei"/>
          <w:b/>
          <w:sz w:val="30"/>
        </w:rPr>
        <w:t>五、AI问卦产品流程深化</w:t>
      </w:r>
    </w:p>
    <w:p>
      <w:pPr>
        <w:pStyle w:val="ListNumber"/>
        <w:spacing w:before="0" w:after="60" w:line="276" w:lineRule="auto"/>
      </w:pPr>
      <w:r>
        <w:rPr>
          <w:rFonts w:ascii="Microsoft YaHei" w:hAnsi="Microsoft YaHei" w:eastAsia="Microsoft YaHei"/>
          <w:b/>
          <w:sz w:val="21"/>
        </w:rPr>
        <w:t>用户入口</w:t>
      </w:r>
      <w:r>
        <w:rPr>
          <w:rFonts w:ascii="Microsoft YaHei" w:hAnsi="Microsoft YaHei" w:eastAsia="Microsoft YaHei"/>
          <w:sz w:val="21"/>
        </w:rPr>
        <w:t>：游客通过平地广场入口进入。</w:t>
      </w:r>
    </w:p>
    <w:p>
      <w:pPr>
        <w:pStyle w:val="ListNumber"/>
        <w:spacing w:before="0" w:after="60" w:line="276" w:lineRule="auto"/>
      </w:pPr>
      <w:r>
        <w:rPr>
          <w:rFonts w:ascii="Microsoft YaHei" w:hAnsi="Microsoft YaHei" w:eastAsia="Microsoft YaHei"/>
          <w:b/>
          <w:sz w:val="21"/>
        </w:rPr>
        <w:t>用户选择问题类别</w:t>
      </w:r>
      <w:r>
        <w:rPr>
          <w:rFonts w:ascii="Microsoft YaHei" w:hAnsi="Microsoft YaHei" w:eastAsia="Microsoft YaHei"/>
          <w:sz w:val="21"/>
        </w:rPr>
        <w:t>：在坎卦 AI 问卦亭内，游客可以通过触摸屏选择需要咨询的问题类型（如情感决策、职业规划等）。</w:t>
      </w:r>
    </w:p>
    <w:p>
      <w:pPr>
        <w:pStyle w:val="ListNumber"/>
        <w:spacing w:before="0" w:after="60" w:line="276" w:lineRule="auto"/>
      </w:pPr>
      <w:r>
        <w:rPr>
          <w:rFonts w:ascii="Microsoft YaHei" w:hAnsi="Microsoft YaHei" w:eastAsia="Microsoft YaHei"/>
          <w:b/>
          <w:sz w:val="21"/>
        </w:rPr>
        <w:t>用户输入问题</w:t>
      </w:r>
      <w:r>
        <w:rPr>
          <w:rFonts w:ascii="Microsoft YaHei" w:hAnsi="Microsoft YaHei" w:eastAsia="Microsoft YaHei"/>
          <w:sz w:val="21"/>
        </w:rPr>
        <w:t>：根据所选问题类别，系统会提示游客输入具体问题或情境描述。</w:t>
      </w:r>
    </w:p>
    <w:p>
      <w:pPr>
        <w:pStyle w:val="ListNumber"/>
        <w:spacing w:before="0" w:after="60" w:line="276" w:lineRule="auto"/>
      </w:pPr>
      <w:r>
        <w:rPr>
          <w:rFonts w:ascii="Microsoft YaHei" w:hAnsi="Microsoft YaHei" w:eastAsia="Microsoft YaHei"/>
          <w:b/>
          <w:sz w:val="21"/>
        </w:rPr>
        <w:t>AI生成内容</w:t>
      </w:r>
      <w:r>
        <w:rPr>
          <w:rFonts w:ascii="Microsoft YaHei" w:hAnsi="Microsoft YaHei" w:eastAsia="Microsoft YaHei"/>
          <w:sz w:val="21"/>
        </w:rPr>
        <w:t>：基于游客输入的信息，AI系统将生成相应的文化解读和心理启发建议，并提供行动建议。</w:t>
      </w:r>
    </w:p>
    <w:p>
      <w:pPr>
        <w:pStyle w:val="ListNumber"/>
        <w:spacing w:before="0" w:after="60" w:line="276" w:lineRule="auto"/>
      </w:pPr>
      <w:r>
        <w:rPr>
          <w:rFonts w:ascii="Microsoft YaHei" w:hAnsi="Microsoft YaHei" w:eastAsia="Microsoft YaHei"/>
          <w:b/>
          <w:sz w:val="21"/>
        </w:rPr>
        <w:t>推荐目的地</w:t>
      </w:r>
      <w:r>
        <w:rPr>
          <w:rFonts w:ascii="Microsoft YaHei" w:hAnsi="Microsoft YaHei" w:eastAsia="Microsoft YaHei"/>
          <w:sz w:val="21"/>
        </w:rPr>
        <w:t>：根据生成的内容，系统会推荐相关的目的地或活动（如文化园、酒店等）。</w:t>
      </w:r>
    </w:p>
    <w:p>
      <w:pPr>
        <w:pStyle w:val="ListNumber"/>
        <w:spacing w:before="0" w:after="60" w:line="276" w:lineRule="auto"/>
      </w:pPr>
      <w:r>
        <w:rPr>
          <w:rFonts w:ascii="Microsoft YaHei" w:hAnsi="Microsoft YaHei" w:eastAsia="Microsoft YaHei"/>
          <w:b/>
          <w:sz w:val="21"/>
        </w:rPr>
        <w:t>发放优惠券</w:t>
      </w:r>
      <w:r>
        <w:rPr>
          <w:rFonts w:ascii="Microsoft YaHei" w:hAnsi="Microsoft YaHei" w:eastAsia="Microsoft YaHei"/>
          <w:sz w:val="21"/>
        </w:rPr>
        <w:t>：用户可以领取电子优惠券，在平地广场内使用。</w:t>
      </w:r>
    </w:p>
    <w:p>
      <w:pPr>
        <w:pStyle w:val="ListNumber"/>
        <w:spacing w:before="0" w:after="60" w:line="276" w:lineRule="auto"/>
      </w:pPr>
      <w:r>
        <w:rPr>
          <w:rFonts w:ascii="Microsoft YaHei" w:hAnsi="Microsoft YaHei" w:eastAsia="Microsoft YaHei"/>
          <w:b/>
          <w:sz w:val="21"/>
        </w:rPr>
        <w:t>会员沉淀</w:t>
      </w:r>
      <w:r>
        <w:rPr>
          <w:rFonts w:ascii="Microsoft YaHei" w:hAnsi="Microsoft YaHei" w:eastAsia="Microsoft YaHei"/>
          <w:sz w:val="21"/>
        </w:rPr>
        <w:t>：通过注册和登录功能，用户可以成为会员并享受更多服务。</w:t>
      </w:r>
    </w:p>
    <w:p>
      <w:pPr>
        <w:pStyle w:val="ListNumber"/>
        <w:spacing w:before="0" w:after="60" w:line="276" w:lineRule="auto"/>
      </w:pPr>
      <w:r>
        <w:rPr>
          <w:rFonts w:ascii="Microsoft YaHei" w:hAnsi="Microsoft YaHei" w:eastAsia="Microsoft YaHei"/>
          <w:b/>
          <w:sz w:val="21"/>
        </w:rPr>
        <w:t>后台数据价值</w:t>
      </w:r>
      <w:r>
        <w:rPr>
          <w:rFonts w:ascii="Microsoft YaHei" w:hAnsi="Microsoft YaHei" w:eastAsia="Microsoft YaHei"/>
          <w:sz w:val="21"/>
        </w:rPr>
        <w:t>：系统会收集用户行为数据，用于优化产品和服务。</w:t>
      </w:r>
    </w:p>
    <w:p>
      <w:pPr>
        <w:pStyle w:val="Heading2"/>
        <w:spacing w:before="280" w:after="160" w:line="276" w:lineRule="auto"/>
      </w:pPr>
      <w:r>
        <w:rPr>
          <w:rFonts w:ascii="Microsoft YaHei" w:hAnsi="Microsoft YaHei" w:eastAsia="Microsoft YaHei"/>
          <w:b/>
          <w:sz w:val="30"/>
        </w:rPr>
        <w:t>六、游客完整体验动线</w:t>
      </w:r>
    </w:p>
    <w:p>
      <w:pPr>
        <w:pStyle w:val="ListNumber"/>
        <w:spacing w:before="0" w:after="60" w:line="276" w:lineRule="auto"/>
      </w:pPr>
      <w:r>
        <w:rPr>
          <w:rFonts w:ascii="Microsoft YaHei" w:hAnsi="Microsoft YaHei" w:eastAsia="Microsoft YaHei"/>
          <w:b/>
          <w:sz w:val="21"/>
        </w:rPr>
        <w:t>远处看到什么</w:t>
      </w:r>
      <w:r>
        <w:rPr>
          <w:rFonts w:ascii="Microsoft YaHei" w:hAnsi="Microsoft YaHei" w:eastAsia="Microsoft YaHei"/>
          <w:sz w:val="21"/>
        </w:rPr>
        <w:t>：远处可以看到天空之山的自然景观和坎卦智慧广场的入口标志。</w:t>
      </w:r>
    </w:p>
    <w:p>
      <w:pPr>
        <w:pStyle w:val="ListNumber"/>
        <w:spacing w:before="0" w:after="60" w:line="276" w:lineRule="auto"/>
      </w:pPr>
      <w:r>
        <w:rPr>
          <w:rFonts w:ascii="Microsoft YaHei" w:hAnsi="Microsoft YaHei" w:eastAsia="Microsoft YaHei"/>
          <w:b/>
          <w:sz w:val="21"/>
        </w:rPr>
        <w:t>入口怎么进入</w:t>
      </w:r>
      <w:r>
        <w:rPr>
          <w:rFonts w:ascii="Microsoft YaHei" w:hAnsi="Microsoft YaHei" w:eastAsia="Microsoft YaHei"/>
          <w:sz w:val="21"/>
        </w:rPr>
        <w:t>：通过平地广场入口处的石砌拱门进入。</w:t>
      </w:r>
    </w:p>
    <w:p>
      <w:pPr>
        <w:pStyle w:val="ListNumber"/>
        <w:spacing w:before="0" w:after="60" w:line="276" w:lineRule="auto"/>
      </w:pPr>
      <w:r>
        <w:rPr>
          <w:rFonts w:ascii="Microsoft YaHei" w:hAnsi="Microsoft YaHei" w:eastAsia="Microsoft YaHei"/>
          <w:b/>
          <w:sz w:val="21"/>
        </w:rPr>
        <w:t>路径怎么迂回</w:t>
      </w:r>
      <w:r>
        <w:rPr>
          <w:rFonts w:ascii="Microsoft YaHei" w:hAnsi="Microsoft YaHei" w:eastAsia="Microsoft YaHei"/>
          <w:sz w:val="21"/>
        </w:rPr>
        <w:t>：沿着蜿蜒曲折的水纹动线前行，体验“遇阻则迂回”。</w:t>
      </w:r>
    </w:p>
    <w:p>
      <w:pPr>
        <w:pStyle w:val="ListNumber"/>
        <w:spacing w:before="0" w:after="60" w:line="276" w:lineRule="auto"/>
      </w:pPr>
      <w:r>
        <w:rPr>
          <w:rFonts w:ascii="Microsoft YaHei" w:hAnsi="Microsoft YaHei" w:eastAsia="Microsoft YaHei"/>
          <w:b/>
          <w:sz w:val="21"/>
        </w:rPr>
        <w:t>何处停留</w:t>
      </w:r>
      <w:r>
        <w:rPr>
          <w:rFonts w:ascii="Microsoft YaHei" w:hAnsi="Microsoft YaHei" w:eastAsia="Microsoft YaHei"/>
          <w:sz w:val="21"/>
        </w:rPr>
        <w:t>：在水镜中庭和三险体验廊等地停留，感受不同空间带来的文化氛围。</w:t>
      </w:r>
    </w:p>
    <w:p>
      <w:pPr>
        <w:pStyle w:val="ListNumber"/>
        <w:spacing w:before="0" w:after="60" w:line="276" w:lineRule="auto"/>
      </w:pPr>
      <w:r>
        <w:rPr>
          <w:rFonts w:ascii="Microsoft YaHei" w:hAnsi="Microsoft YaHei" w:eastAsia="Microsoft YaHei"/>
          <w:b/>
          <w:sz w:val="21"/>
        </w:rPr>
        <w:t>何处消费</w:t>
      </w:r>
      <w:r>
        <w:rPr>
          <w:rFonts w:ascii="Microsoft YaHei" w:hAnsi="Microsoft YaHei" w:eastAsia="Microsoft YaHei"/>
          <w:sz w:val="21"/>
        </w:rPr>
        <w:t>：在坎卦水光咖啡、夜水茶饮等店铺内消费。</w:t>
      </w:r>
    </w:p>
    <w:p>
      <w:pPr>
        <w:pStyle w:val="ListNumber"/>
        <w:spacing w:before="0" w:after="60" w:line="276" w:lineRule="auto"/>
      </w:pPr>
      <w:r>
        <w:rPr>
          <w:rFonts w:ascii="Microsoft YaHei" w:hAnsi="Microsoft YaHei" w:eastAsia="Microsoft YaHei"/>
          <w:b/>
          <w:sz w:val="21"/>
        </w:rPr>
        <w:t>何处问卦</w:t>
      </w:r>
      <w:r>
        <w:rPr>
          <w:rFonts w:ascii="Microsoft YaHei" w:hAnsi="Microsoft YaHei" w:eastAsia="Microsoft YaHei"/>
          <w:sz w:val="21"/>
        </w:rPr>
        <w:t>：前往坎卦 AI 问卦亭获取人生方向感。</w:t>
      </w:r>
    </w:p>
    <w:p>
      <w:pPr>
        <w:pStyle w:val="ListNumber"/>
        <w:spacing w:before="0" w:after="60" w:line="276" w:lineRule="auto"/>
      </w:pPr>
      <w:r>
        <w:rPr>
          <w:rFonts w:ascii="Microsoft YaHei" w:hAnsi="Microsoft YaHei" w:eastAsia="Microsoft YaHei"/>
          <w:b/>
          <w:sz w:val="21"/>
        </w:rPr>
        <w:t>何处获得下一站推荐</w:t>
      </w:r>
      <w:r>
        <w:rPr>
          <w:rFonts w:ascii="Microsoft YaHei" w:hAnsi="Microsoft YaHei" w:eastAsia="Microsoft YaHei"/>
          <w:sz w:val="21"/>
        </w:rPr>
        <w:t>：在AI问卦亭内领取优惠券，并获得文化园或酒店的推荐信息。</w:t>
      </w:r>
    </w:p>
    <w:p>
      <w:pPr>
        <w:pStyle w:val="ListNumber"/>
        <w:spacing w:before="0" w:after="60" w:line="276" w:lineRule="auto"/>
      </w:pPr>
      <w:r>
        <w:rPr>
          <w:rFonts w:ascii="Microsoft YaHei" w:hAnsi="Microsoft YaHei" w:eastAsia="Microsoft YaHei"/>
          <w:b/>
          <w:sz w:val="21"/>
        </w:rPr>
        <w:t>如何离开并导流到文化园或酒店</w:t>
      </w:r>
      <w:r>
        <w:rPr>
          <w:rFonts w:ascii="Microsoft YaHei" w:hAnsi="Microsoft YaHei" w:eastAsia="Microsoft YaHei"/>
          <w:sz w:val="21"/>
        </w:rPr>
        <w:t>：通过平地广场内的指示标识和工作人员引导，前往文化园或酒店继续探索。</w:t>
      </w:r>
    </w:p>
    <w:p>
      <w:pPr>
        <w:pStyle w:val="Heading2"/>
        <w:spacing w:before="280" w:after="160" w:line="276" w:lineRule="auto"/>
      </w:pPr>
      <w:r>
        <w:rPr>
          <w:rFonts w:ascii="Microsoft YaHei" w:hAnsi="Microsoft YaHei" w:eastAsia="Microsoft YaHei"/>
          <w:b/>
          <w:sz w:val="30"/>
        </w:rPr>
        <w:t>七、PPT深化结构</w:t>
      </w:r>
    </w:p>
    <w:p>
      <w:pPr>
        <w:pStyle w:val="ListNumber"/>
        <w:spacing w:before="0" w:after="60" w:line="276" w:lineRule="auto"/>
      </w:pPr>
      <w:r>
        <w:rPr>
          <w:rFonts w:ascii="Microsoft YaHei" w:hAnsi="Microsoft YaHei" w:eastAsia="Microsoft YaHei"/>
          <w:b/>
          <w:sz w:val="21"/>
        </w:rPr>
        <w:t>页面标题</w:t>
      </w:r>
      <w:r>
        <w:rPr>
          <w:rFonts w:ascii="Microsoft YaHei" w:hAnsi="Microsoft YaHei" w:eastAsia="Microsoft YaHei"/>
          <w:sz w:val="21"/>
        </w:rPr>
        <w:t>：天空之山·坎卦智慧广场</w:t>
      </w:r>
    </w:p>
    <w:p>
      <w:pPr>
        <w:pStyle w:val="ListNumber"/>
        <w:spacing w:before="0" w:after="60" w:line="276" w:lineRule="auto"/>
      </w:pPr>
      <w:r>
        <w:rPr>
          <w:rFonts w:ascii="Microsoft YaHei" w:hAnsi="Microsoft YaHei" w:eastAsia="Microsoft YaHei"/>
          <w:b/>
          <w:sz w:val="21"/>
        </w:rPr>
        <w:t>核心观点</w:t>
      </w:r>
      <w:r>
        <w:rPr>
          <w:rFonts w:ascii="Microsoft YaHei" w:hAnsi="Microsoft YaHei" w:eastAsia="Microsoft YaHei"/>
          <w:sz w:val="21"/>
        </w:rPr>
        <w:t>：打造易博园的城市级流量入口，提供独特的商业体验。</w:t>
      </w:r>
    </w:p>
    <w:p>
      <w:pPr>
        <w:pStyle w:val="ListNumber"/>
        <w:spacing w:before="0" w:after="60" w:line="276" w:lineRule="auto"/>
      </w:pPr>
      <w:r>
        <w:rPr>
          <w:rFonts w:ascii="Microsoft YaHei" w:hAnsi="Microsoft YaHei" w:eastAsia="Microsoft YaHei"/>
          <w:b/>
          <w:sz w:val="21"/>
        </w:rPr>
        <w:t>页面文案</w:t>
      </w:r>
      <w:r>
        <w:rPr>
          <w:rFonts w:ascii="Microsoft YaHei" w:hAnsi="Microsoft YaHei" w:eastAsia="Microsoft YaHei"/>
          <w:sz w:val="21"/>
        </w:rPr>
        <w:t>：</w:t>
      </w:r>
    </w:p>
    <w:p>
      <w:pPr>
        <w:pStyle w:val="ListBullet2"/>
        <w:spacing w:before="0" w:after="60" w:line="276" w:lineRule="auto"/>
      </w:pPr>
      <w:r>
        <w:rPr>
          <w:rFonts w:ascii="Microsoft YaHei" w:hAnsi="Microsoft YaHei" w:eastAsia="Microsoft YaHei"/>
          <w:sz w:val="21"/>
        </w:rPr>
        <w:t>封面页：项目名称和LOGO</w:t>
      </w:r>
    </w:p>
    <w:p>
      <w:pPr>
        <w:pStyle w:val="ListBullet2"/>
        <w:spacing w:before="0" w:after="60" w:line="276" w:lineRule="auto"/>
      </w:pPr>
      <w:r>
        <w:rPr>
          <w:rFonts w:ascii="Microsoft YaHei" w:hAnsi="Microsoft YaHei" w:eastAsia="Microsoft YaHei"/>
          <w:sz w:val="21"/>
        </w:rPr>
        <w:t>第一页：项目背景及意义</w:t>
      </w:r>
    </w:p>
    <w:p>
      <w:pPr>
        <w:pStyle w:val="ListBullet2"/>
        <w:spacing w:before="0" w:after="60" w:line="276" w:lineRule="auto"/>
      </w:pPr>
      <w:r>
        <w:rPr>
          <w:rFonts w:ascii="Microsoft YaHei" w:hAnsi="Microsoft YaHei" w:eastAsia="Microsoft YaHei"/>
          <w:sz w:val="21"/>
        </w:rPr>
        <w:t>第二页：设计总概念（坎卦精神转化为空间）</w:t>
      </w:r>
    </w:p>
    <w:p>
      <w:pPr>
        <w:pStyle w:val="ListBullet2"/>
        <w:spacing w:before="0" w:after="60" w:line="276" w:lineRule="auto"/>
      </w:pPr>
      <w:r>
        <w:rPr>
          <w:rFonts w:ascii="Microsoft YaHei" w:hAnsi="Microsoft YaHei" w:eastAsia="Microsoft YaHei"/>
          <w:sz w:val="21"/>
        </w:rPr>
        <w:t>第三页：平地广场空间设计深化（坎门入口、迂回水纹动线等）</w:t>
      </w:r>
    </w:p>
    <w:p>
      <w:pPr>
        <w:pStyle w:val="ListBullet2"/>
        <w:spacing w:before="0" w:after="60" w:line="276" w:lineRule="auto"/>
      </w:pPr>
      <w:r>
        <w:rPr>
          <w:rFonts w:ascii="Microsoft YaHei" w:hAnsi="Microsoft YaHei" w:eastAsia="Microsoft YaHei"/>
          <w:sz w:val="21"/>
        </w:rPr>
        <w:t>第四页：商业业态设计示例</w:t>
      </w:r>
    </w:p>
    <w:p>
      <w:pPr>
        <w:pStyle w:val="ListBullet2"/>
        <w:spacing w:before="0" w:after="60" w:line="276" w:lineRule="auto"/>
      </w:pPr>
      <w:r>
        <w:rPr>
          <w:rFonts w:ascii="Microsoft YaHei" w:hAnsi="Microsoft YaHei" w:eastAsia="Microsoft YaHei"/>
          <w:sz w:val="21"/>
        </w:rPr>
        <w:t>第五页：AI问卦产品流程</w:t>
      </w:r>
    </w:p>
    <w:p>
      <w:pPr>
        <w:pStyle w:val="ListBullet2"/>
        <w:spacing w:before="0" w:after="60" w:line="276" w:lineRule="auto"/>
      </w:pPr>
      <w:r>
        <w:rPr>
          <w:rFonts w:ascii="Microsoft YaHei" w:hAnsi="Microsoft YaHei" w:eastAsia="Microsoft YaHei"/>
          <w:sz w:val="21"/>
        </w:rPr>
        <w:t>第六页：游客完整体验动线</w:t>
      </w:r>
    </w:p>
    <w:p>
      <w:pPr>
        <w:pStyle w:val="ListBullet2"/>
        <w:spacing w:before="0" w:after="60" w:line="276" w:lineRule="auto"/>
      </w:pPr>
      <w:r>
        <w:rPr>
          <w:rFonts w:ascii="Microsoft YaHei" w:hAnsi="Microsoft YaHei" w:eastAsia="Microsoft YaHei"/>
          <w:sz w:val="21"/>
        </w:rPr>
        <w:t>第七页：项目亮点及优势</w:t>
      </w:r>
    </w:p>
    <w:p>
      <w:pPr>
        <w:pStyle w:val="ListBullet2"/>
        <w:spacing w:before="0" w:after="60" w:line="276" w:lineRule="auto"/>
      </w:pPr>
      <w:r>
        <w:rPr>
          <w:rFonts w:ascii="Microsoft YaHei" w:hAnsi="Microsoft YaHei" w:eastAsia="Microsoft YaHei"/>
          <w:sz w:val="21"/>
        </w:rPr>
        <w:t>第八页：预期效果与目标</w:t>
      </w:r>
    </w:p>
    <w:p>
      <w:pPr>
        <w:pStyle w:val="ListBullet2"/>
        <w:spacing w:before="0" w:after="60" w:line="276" w:lineRule="auto"/>
      </w:pPr>
      <w:r>
        <w:rPr>
          <w:rFonts w:ascii="Microsoft YaHei" w:hAnsi="Microsoft YaHei" w:eastAsia="Microsoft YaHei"/>
          <w:sz w:val="21"/>
        </w:rPr>
        <w:t>第九页：合作模式与招商策略</w:t>
      </w:r>
    </w:p>
    <w:p>
      <w:pPr>
        <w:pStyle w:val="ListBullet2"/>
        <w:spacing w:before="0" w:after="60" w:line="276" w:lineRule="auto"/>
      </w:pPr>
      <w:r>
        <w:rPr>
          <w:rFonts w:ascii="Microsoft YaHei" w:hAnsi="Microsoft YaHei" w:eastAsia="Microsoft YaHei"/>
          <w:sz w:val="21"/>
        </w:rPr>
        <w:t>第十页：项目实施计划</w:t>
      </w:r>
    </w:p>
    <w:p>
      <w:pPr>
        <w:pStyle w:val="ListBullet2"/>
        <w:spacing w:before="0" w:after="60" w:line="276" w:lineRule="auto"/>
      </w:pPr>
      <w:r>
        <w:rPr>
          <w:rFonts w:ascii="Microsoft YaHei" w:hAnsi="Microsoft YaHei" w:eastAsia="Microsoft YaHei"/>
          <w:sz w:val="21"/>
        </w:rPr>
        <w:t>第十一页：风险评估与应对措施</w:t>
      </w:r>
    </w:p>
    <w:p>
      <w:pPr>
        <w:pStyle w:val="ListBullet2"/>
        <w:spacing w:before="0" w:after="60" w:line="276" w:lineRule="auto"/>
      </w:pPr>
      <w:r>
        <w:rPr>
          <w:rFonts w:ascii="Microsoft YaHei" w:hAnsi="Microsoft YaHei" w:eastAsia="Microsoft YaHei"/>
          <w:sz w:val="21"/>
        </w:rPr>
        <w:t>第十二页：结语</w:t>
      </w:r>
    </w:p>
    <w:p>
      <w:pPr>
        <w:pStyle w:val="ListNumber"/>
        <w:spacing w:before="0" w:after="60" w:line="276" w:lineRule="auto"/>
      </w:pPr>
      <w:r>
        <w:rPr>
          <w:rFonts w:ascii="Microsoft YaHei" w:hAnsi="Microsoft YaHei" w:eastAsia="Microsoft YaHei"/>
          <w:b/>
          <w:sz w:val="21"/>
        </w:rPr>
        <w:t>画面建议</w:t>
      </w:r>
      <w:r>
        <w:rPr>
          <w:rFonts w:ascii="Microsoft YaHei" w:hAnsi="Microsoft YaHei" w:eastAsia="Microsoft YaHei"/>
          <w:sz w:val="21"/>
        </w:rPr>
        <w:t>：</w:t>
      </w:r>
    </w:p>
    <w:p>
      <w:pPr>
        <w:pStyle w:val="ListBullet2"/>
        <w:spacing w:before="0" w:after="60" w:line="276" w:lineRule="auto"/>
      </w:pPr>
      <w:r>
        <w:rPr>
          <w:rFonts w:ascii="Microsoft YaHei" w:hAnsi="Microsoft YaHei" w:eastAsia="Microsoft YaHei"/>
          <w:sz w:val="21"/>
        </w:rPr>
        <w:t>封面页：天空之山背景，坎卦智慧广场LOGO</w:t>
      </w:r>
    </w:p>
    <w:p>
      <w:pPr>
        <w:pStyle w:val="ListBullet2"/>
        <w:spacing w:before="0" w:after="60" w:line="276" w:lineRule="auto"/>
      </w:pPr>
      <w:r>
        <w:rPr>
          <w:rFonts w:ascii="Microsoft YaHei" w:hAnsi="Microsoft YaHei" w:eastAsia="Microsoft YaHei"/>
          <w:sz w:val="21"/>
        </w:rPr>
        <w:t>第二页：设计概念图和空间效果图</w:t>
      </w:r>
    </w:p>
    <w:p>
      <w:pPr>
        <w:pStyle w:val="ListBullet2"/>
        <w:spacing w:before="0" w:after="60" w:line="276" w:lineRule="auto"/>
      </w:pPr>
      <w:r>
        <w:rPr>
          <w:rFonts w:ascii="Microsoft YaHei" w:hAnsi="Microsoft YaHei" w:eastAsia="Microsoft YaHei"/>
          <w:sz w:val="21"/>
        </w:rPr>
        <w:t>第三页：平地广场各节点细节图</w:t>
      </w:r>
    </w:p>
    <w:p>
      <w:pPr>
        <w:pStyle w:val="ListBullet2"/>
        <w:spacing w:before="0" w:after="60" w:line="276" w:lineRule="auto"/>
      </w:pPr>
      <w:r>
        <w:rPr>
          <w:rFonts w:ascii="Microsoft YaHei" w:hAnsi="Microsoft YaHei" w:eastAsia="Microsoft YaHei"/>
          <w:sz w:val="21"/>
        </w:rPr>
        <w:t>第四页：商业业态布局图</w:t>
      </w:r>
    </w:p>
    <w:p>
      <w:pPr>
        <w:pStyle w:val="ListBullet2"/>
        <w:spacing w:before="0" w:after="60" w:line="276" w:lineRule="auto"/>
      </w:pPr>
      <w:r>
        <w:rPr>
          <w:rFonts w:ascii="Microsoft YaHei" w:hAnsi="Microsoft YaHei" w:eastAsia="Microsoft YaHei"/>
          <w:sz w:val="21"/>
        </w:rPr>
        <w:t>第五页：AI问卦产品流程图</w:t>
      </w:r>
    </w:p>
    <w:p>
      <w:pPr>
        <w:pStyle w:val="ListBullet2"/>
        <w:spacing w:before="0" w:after="60" w:line="276" w:lineRule="auto"/>
      </w:pPr>
      <w:r>
        <w:rPr>
          <w:rFonts w:ascii="Microsoft YaHei" w:hAnsi="Microsoft YaHei" w:eastAsia="Microsoft YaHei"/>
          <w:sz w:val="21"/>
        </w:rPr>
        <w:t>第六页：游客体验动线图</w:t>
      </w:r>
    </w:p>
    <w:p>
      <w:pPr>
        <w:pStyle w:val="ListBullet2"/>
        <w:spacing w:before="0" w:after="60" w:line="276" w:lineRule="auto"/>
      </w:pPr>
      <w:r>
        <w:rPr>
          <w:rFonts w:ascii="Microsoft YaHei" w:hAnsi="Microsoft YaHei" w:eastAsia="Microsoft YaHei"/>
          <w:sz w:val="21"/>
        </w:rPr>
        <w:t>其他页面：根据内容选择相应的实景照片或设计草图</w:t>
      </w:r>
    </w:p>
    <w:p>
      <w:pPr>
        <w:pStyle w:val="Heading2"/>
        <w:spacing w:before="280" w:after="160" w:line="276" w:lineRule="auto"/>
      </w:pPr>
      <w:r>
        <w:rPr>
          <w:rFonts w:ascii="Microsoft YaHei" w:hAnsi="Microsoft YaHei" w:eastAsia="Microsoft YaHei"/>
          <w:b/>
          <w:sz w:val="30"/>
        </w:rPr>
        <w:t>八、效果图提示词深化</w:t>
      </w:r>
    </w:p>
    <w:p>
      <w:pPr>
        <w:pStyle w:val="ListNumber"/>
        <w:spacing w:before="0" w:after="60" w:line="276" w:lineRule="auto"/>
      </w:pPr>
      <w:r>
        <w:rPr>
          <w:rFonts w:ascii="Microsoft YaHei" w:hAnsi="Microsoft YaHei" w:eastAsia="Microsoft YaHei"/>
          <w:b/>
          <w:sz w:val="21"/>
        </w:rPr>
        <w:t>总鸟瞰图</w:t>
      </w:r>
      <w:r>
        <w:rPr>
          <w:rFonts w:ascii="Microsoft YaHei" w:hAnsi="Microsoft YaHei" w:eastAsia="Microsoft YaHei"/>
          <w:sz w:val="21"/>
        </w:rPr>
        <w:t>：</w:t>
      </w:r>
    </w:p>
    <w:p>
      <w:pPr>
        <w:pStyle w:val="ListBullet2"/>
        <w:spacing w:before="0" w:after="60" w:line="276" w:lineRule="auto"/>
      </w:pPr>
      <w:r>
        <w:rPr>
          <w:rFonts w:ascii="Microsoft YaHei" w:hAnsi="Microsoft YaHei" w:eastAsia="Microsoft YaHei"/>
          <w:sz w:val="21"/>
        </w:rPr>
        <w:t>平地广场位于天空之山旁侧，整体布局呈水纹回环状。</w:t>
      </w:r>
    </w:p>
    <w:p>
      <w:pPr>
        <w:pStyle w:val="ListBullet2"/>
        <w:spacing w:before="0" w:after="60" w:line="276" w:lineRule="auto"/>
      </w:pPr>
      <w:r>
        <w:rPr>
          <w:rFonts w:ascii="Microsoft YaHei" w:hAnsi="Microsoft YaHei" w:eastAsia="Microsoft YaHei"/>
          <w:sz w:val="21"/>
        </w:rPr>
        <w:t>蓝白相间的水光效果贯穿整个空间。</w:t>
      </w:r>
    </w:p>
    <w:p>
      <w:pPr>
        <w:pStyle w:val="ListNumber"/>
        <w:spacing w:before="0" w:after="60" w:line="276" w:lineRule="auto"/>
      </w:pPr>
      <w:r>
        <w:rPr>
          <w:rFonts w:ascii="Microsoft YaHei" w:hAnsi="Microsoft YaHei" w:eastAsia="Microsoft YaHei"/>
          <w:b/>
          <w:sz w:val="21"/>
        </w:rPr>
        <w:t>远眺图</w:t>
      </w:r>
      <w:r>
        <w:rPr>
          <w:rFonts w:ascii="Microsoft YaHei" w:hAnsi="Microsoft YaHei" w:eastAsia="Microsoft YaHei"/>
          <w:sz w:val="21"/>
        </w:rPr>
        <w:t>：</w:t>
      </w:r>
    </w:p>
    <w:p>
      <w:pPr>
        <w:pStyle w:val="ListBullet2"/>
        <w:spacing w:before="0" w:after="60" w:line="276" w:lineRule="auto"/>
      </w:pPr>
      <w:r>
        <w:rPr>
          <w:rFonts w:ascii="Microsoft YaHei" w:hAnsi="Microsoft YaHei" w:eastAsia="Microsoft YaHei"/>
          <w:sz w:val="21"/>
        </w:rPr>
        <w:t>从远处俯瞰，可以看到天空之山的自然景观和坎卦智慧广场的整体轮廓。</w:t>
      </w:r>
    </w:p>
    <w:p>
      <w:pPr>
        <w:pStyle w:val="ListNumber"/>
        <w:spacing w:before="0" w:after="60" w:line="276" w:lineRule="auto"/>
      </w:pPr>
      <w:r>
        <w:rPr>
          <w:rFonts w:ascii="Microsoft YaHei" w:hAnsi="Microsoft YaHei" w:eastAsia="Microsoft YaHei"/>
          <w:b/>
          <w:sz w:val="21"/>
        </w:rPr>
        <w:t>入口人视角</w:t>
      </w:r>
      <w:r>
        <w:rPr>
          <w:rFonts w:ascii="Microsoft YaHei" w:hAnsi="Microsoft YaHei" w:eastAsia="Microsoft YaHei"/>
          <w:sz w:val="21"/>
        </w:rPr>
        <w:t>：</w:t>
      </w:r>
    </w:p>
    <w:p>
      <w:pPr>
        <w:pStyle w:val="ListBullet2"/>
        <w:spacing w:before="0" w:after="60" w:line="276" w:lineRule="auto"/>
      </w:pPr>
      <w:r>
        <w:rPr>
          <w:rFonts w:ascii="Microsoft YaHei" w:hAnsi="Microsoft YaHei" w:eastAsia="Microsoft YaHei"/>
          <w:sz w:val="21"/>
        </w:rPr>
        <w:t>游客站在入口处，看到石砌拱门上方雕刻着坎卦卦象及文字说明。</w:t>
      </w:r>
    </w:p>
    <w:p>
      <w:pPr>
        <w:pStyle w:val="ListNumber"/>
        <w:spacing w:before="0" w:after="60" w:line="276" w:lineRule="auto"/>
      </w:pPr>
      <w:r>
        <w:rPr>
          <w:rFonts w:ascii="Microsoft YaHei" w:hAnsi="Microsoft YaHei" w:eastAsia="Microsoft YaHei"/>
          <w:b/>
          <w:sz w:val="21"/>
        </w:rPr>
        <w:t>水镜中庭人视角</w:t>
      </w:r>
      <w:r>
        <w:rPr>
          <w:rFonts w:ascii="Microsoft YaHei" w:hAnsi="Microsoft YaHei" w:eastAsia="Microsoft YaHei"/>
          <w:sz w:val="21"/>
        </w:rPr>
        <w:t>：</w:t>
      </w:r>
    </w:p>
    <w:p>
      <w:pPr>
        <w:pStyle w:val="ListBullet2"/>
        <w:spacing w:before="0" w:after="60" w:line="276" w:lineRule="auto"/>
      </w:pPr>
      <w:r>
        <w:rPr>
          <w:rFonts w:ascii="Microsoft YaHei" w:hAnsi="Microsoft YaHei" w:eastAsia="Microsoft YaHei"/>
          <w:sz w:val="21"/>
        </w:rPr>
        <w:t>游客在水镜中庭内，可以看到周围装饰的蓝白灯光和刻有“遇阻则迂回”字样的石碑。</w:t>
      </w:r>
    </w:p>
    <w:p>
      <w:pPr>
        <w:pStyle w:val="ListNumber"/>
        <w:spacing w:before="0" w:after="60" w:line="276" w:lineRule="auto"/>
      </w:pPr>
      <w:r>
        <w:rPr>
          <w:rFonts w:ascii="Microsoft YaHei" w:hAnsi="Microsoft YaHei" w:eastAsia="Microsoft YaHei"/>
          <w:b/>
          <w:sz w:val="21"/>
        </w:rPr>
        <w:t>潮汐市集人视角</w:t>
      </w:r>
      <w:r>
        <w:rPr>
          <w:rFonts w:ascii="Microsoft YaHei" w:hAnsi="Microsoft YaHei" w:eastAsia="Microsoft YaHei"/>
          <w:sz w:val="21"/>
        </w:rPr>
        <w:t>：</w:t>
      </w:r>
    </w:p>
    <w:p>
      <w:pPr>
        <w:pStyle w:val="ListBullet2"/>
        <w:spacing w:before="0" w:after="60" w:line="276" w:lineRule="auto"/>
      </w:pPr>
      <w:r>
        <w:rPr>
          <w:rFonts w:ascii="Microsoft YaHei" w:hAnsi="Microsoft YaHei" w:eastAsia="Microsoft YaHei"/>
          <w:sz w:val="21"/>
        </w:rPr>
        <w:t>游客在潮汐快闪市集中，看到各种摊位和休息区，周围装饰以蓝白相间的灯光。</w:t>
      </w:r>
    </w:p>
    <w:p>
      <w:pPr>
        <w:pStyle w:val="ListNumber"/>
        <w:spacing w:before="0" w:after="60" w:line="276" w:lineRule="auto"/>
      </w:pPr>
      <w:r>
        <w:rPr>
          <w:rFonts w:ascii="Microsoft YaHei" w:hAnsi="Microsoft YaHei" w:eastAsia="Microsoft YaHei"/>
          <w:b/>
          <w:sz w:val="21"/>
        </w:rPr>
        <w:t>夜景图</w:t>
      </w:r>
      <w:r>
        <w:rPr>
          <w:rFonts w:ascii="Microsoft YaHei" w:hAnsi="Microsoft YaHei" w:eastAsia="Microsoft YaHei"/>
          <w:sz w:val="21"/>
        </w:rPr>
        <w:t>：</w:t>
      </w:r>
    </w:p>
    <w:p>
      <w:pPr>
        <w:pStyle w:val="ListBullet2"/>
        <w:spacing w:before="0" w:after="60" w:line="276" w:lineRule="auto"/>
      </w:pPr>
      <w:r>
        <w:rPr>
          <w:rFonts w:ascii="Microsoft YaHei" w:hAnsi="Microsoft YaHei" w:eastAsia="Microsoft YaHei"/>
          <w:sz w:val="21"/>
        </w:rPr>
        <w:t>夜晚的平地广场，蓝色灯光照亮整个空间，营造梦幻而温馨的氛围。</w:t>
      </w:r>
    </w:p>
    <w:p>
      <w:pPr>
        <w:pStyle w:val="Heading2"/>
        <w:spacing w:before="280" w:after="160" w:line="276" w:lineRule="auto"/>
      </w:pPr>
      <w:r>
        <w:rPr>
          <w:rFonts w:ascii="Microsoft YaHei" w:hAnsi="Microsoft YaHei" w:eastAsia="Microsoft YaHei"/>
          <w:b/>
          <w:sz w:val="30"/>
        </w:rPr>
        <w:t>九、人工确认清单</w:t>
      </w:r>
    </w:p>
    <w:p>
      <w:pPr>
        <w:pStyle w:val="ListNumber"/>
        <w:spacing w:before="0" w:after="60" w:line="276" w:lineRule="auto"/>
      </w:pPr>
      <w:r>
        <w:rPr>
          <w:rFonts w:ascii="Microsoft YaHei" w:hAnsi="Microsoft YaHei" w:eastAsia="Microsoft YaHei"/>
          <w:sz w:val="21"/>
        </w:rPr>
        <w:t>确认天空之山原建筑作为背景或旁侧参照的具体位置和形态。</w:t>
      </w:r>
    </w:p>
    <w:p>
      <w:pPr>
        <w:pStyle w:val="ListNumber"/>
        <w:spacing w:before="0" w:after="60" w:line="276" w:lineRule="auto"/>
      </w:pPr>
      <w:r>
        <w:rPr>
          <w:rFonts w:ascii="Microsoft YaHei" w:hAnsi="Microsoft YaHei" w:eastAsia="Microsoft YaHei"/>
          <w:sz w:val="21"/>
        </w:rPr>
        <w:t>平地广场的设计是否符合坎卦精神，特别是“遇阻则迂回”等元素。</w:t>
      </w:r>
    </w:p>
    <w:p>
      <w:pPr>
        <w:pStyle w:val="ListNumber"/>
        <w:spacing w:before="0" w:after="60" w:line="276" w:lineRule="auto"/>
      </w:pPr>
      <w:r>
        <w:rPr>
          <w:rFonts w:ascii="Microsoft YaHei" w:hAnsi="Microsoft YaHei" w:eastAsia="Microsoft YaHei"/>
          <w:sz w:val="21"/>
        </w:rPr>
        <w:t>各个节点的功能定位和空间设计是否明确且具有文化感。</w:t>
      </w:r>
    </w:p>
    <w:p>
      <w:pPr>
        <w:pStyle w:val="ListNumber"/>
        <w:spacing w:before="0" w:after="60" w:line="276" w:lineRule="auto"/>
      </w:pPr>
      <w:r>
        <w:rPr>
          <w:rFonts w:ascii="Microsoft YaHei" w:hAnsi="Microsoft YaHei" w:eastAsia="Microsoft YaHei"/>
          <w:sz w:val="21"/>
        </w:rPr>
        <w:t>商业业态的选择是否与平地广场的整体氛围相符。</w:t>
      </w:r>
    </w:p>
    <w:p>
      <w:pPr>
        <w:pStyle w:val="ListNumber"/>
        <w:spacing w:before="0" w:after="60" w:line="276" w:lineRule="auto"/>
      </w:pPr>
      <w:r>
        <w:rPr>
          <w:rFonts w:ascii="Microsoft YaHei" w:hAnsi="Microsoft YaHei" w:eastAsia="Microsoft YaHei"/>
          <w:sz w:val="21"/>
        </w:rPr>
        <w:t>AI问卦亭的产品流程是否清晰，并能提供实际价值。</w:t>
      </w:r>
    </w:p>
    <w:p>
      <w:pPr>
        <w:pStyle w:val="ListNumber"/>
        <w:spacing w:before="0" w:after="60" w:line="276" w:lineRule="auto"/>
      </w:pPr>
      <w:r>
        <w:rPr>
          <w:rFonts w:ascii="Microsoft YaHei" w:hAnsi="Microsoft YaHei" w:eastAsia="Microsoft YaHei"/>
          <w:sz w:val="21"/>
        </w:rPr>
        <w:t>游客体验动线的规划是否合理，能否引导游客全面感受平地广场的魅力。</w:t>
      </w:r>
    </w:p>
    <w:p>
      <w:pPr>
        <w:pStyle w:val="ListNumber"/>
        <w:spacing w:before="0" w:after="60" w:line="276" w:lineRule="auto"/>
      </w:pPr>
      <w:r>
        <w:rPr>
          <w:rFonts w:ascii="Microsoft YaHei" w:hAnsi="Microsoft YaHei" w:eastAsia="Microsoft YaHei"/>
          <w:sz w:val="21"/>
        </w:rPr>
        <w:t>各节点的设计材料和视觉效果是否符合预期。</w:t>
      </w:r>
    </w:p>
    <w:p>
      <w:pPr>
        <w:pStyle w:val="ListNumber"/>
        <w:spacing w:before="0" w:after="60" w:line="276" w:lineRule="auto"/>
      </w:pPr>
      <w:r>
        <w:rPr>
          <w:rFonts w:ascii="Microsoft YaHei" w:hAnsi="Microsoft YaHei" w:eastAsia="Microsoft YaHei"/>
          <w:sz w:val="21"/>
        </w:rPr>
        <w:t>商业业态的具体位置和布局是否合理。</w:t>
      </w:r>
    </w:p>
    <w:p>
      <w:pPr>
        <w:pStyle w:val="ListNumber"/>
        <w:spacing w:before="0" w:after="60" w:line="276" w:lineRule="auto"/>
      </w:pPr>
      <w:r>
        <w:rPr>
          <w:rFonts w:ascii="Microsoft YaHei" w:hAnsi="Microsoft YaHei" w:eastAsia="Microsoft YaHei"/>
          <w:sz w:val="21"/>
        </w:rPr>
        <w:t>项目名称和LOGO设计是否统一且具有识别度。</w:t>
      </w:r>
    </w:p>
    <w:p>
      <w:pPr>
        <w:pStyle w:val="ListNumber"/>
        <w:spacing w:before="0" w:after="60" w:line="276" w:lineRule="auto"/>
      </w:pPr>
      <w:r>
        <w:rPr>
          <w:rFonts w:ascii="Microsoft YaHei" w:hAnsi="Microsoft YaHei" w:eastAsia="Microsoft YaHei"/>
          <w:sz w:val="21"/>
        </w:rPr>
        <w:t>整个PPT的结构和内容是否清晰，能否有效传达项目的核心价值。</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7"/>
      </w:rPr>
      <w:t>内部策划稿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787878"/>
        <w:sz w:val="17"/>
      </w:rPr>
      <w:t>中华易经文化博览园｜天空之山坎卦非标商业区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