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FC" w:rsidRDefault="00632B57">
      <w:pPr>
        <w:jc w:val="center"/>
        <w:rPr>
          <w:rFonts w:ascii="Microsoft YaHei" w:eastAsia="Microsoft YaHei" w:hAnsi="Microsoft YaHei" w:cs="Microsoft YaHei"/>
          <w:sz w:val="32"/>
          <w:szCs w:val="32"/>
          <w:lang w:eastAsia="zh-TW"/>
        </w:rPr>
      </w:pPr>
      <w:r w:rsidRPr="00632B57">
        <w:rPr>
          <w:rFonts w:ascii="Microsoft YaHei" w:eastAsia="新細明體" w:hAnsi="Microsoft YaHei" w:cs="Microsoft YaHei"/>
          <w:sz w:val="32"/>
          <w:szCs w:val="32"/>
          <w:lang w:eastAsia="zh-TW"/>
        </w:rPr>
        <w:t>HL-15D</w:t>
      </w:r>
      <w:r w:rsidRPr="00632B57">
        <w:rPr>
          <w:rFonts w:ascii="Microsoft YaHei" w:eastAsia="新細明體" w:hAnsi="Microsoft YaHei" w:cs="Microsoft YaHei" w:hint="eastAsia"/>
          <w:sz w:val="32"/>
          <w:szCs w:val="32"/>
          <w:lang w:eastAsia="zh-TW"/>
        </w:rPr>
        <w:t>匯流排數位舵機使用說明書</w:t>
      </w:r>
    </w:p>
    <w:p w:rsidR="00A520FC" w:rsidRDefault="00A520FC">
      <w:pPr>
        <w:jc w:val="center"/>
        <w:rPr>
          <w:rFonts w:ascii="Microsoft YaHei" w:eastAsia="Microsoft YaHei" w:hAnsi="Microsoft YaHei" w:cs="Microsoft YaHei"/>
          <w:sz w:val="32"/>
          <w:szCs w:val="32"/>
          <w:lang w:eastAsia="zh-TW"/>
        </w:rPr>
      </w:pPr>
    </w:p>
    <w:p w:rsidR="00A520FC" w:rsidRDefault="00632B57">
      <w:pPr>
        <w:pStyle w:val="2"/>
        <w:spacing w:line="204" w:lineRule="auto"/>
        <w:ind w:left="207" w:right="38" w:firstLine="418"/>
        <w:jc w:val="both"/>
        <w:rPr>
          <w:rFonts w:ascii="SimSun" w:eastAsia="SimSun" w:hAnsi="SimSun" w:cs="SimSun"/>
          <w:b w:val="0"/>
          <w:bCs/>
          <w:color w:val="231F20"/>
          <w:szCs w:val="28"/>
          <w:lang w:eastAsia="zh-TW"/>
        </w:rPr>
      </w:pPr>
      <w:r w:rsidRPr="00632B57">
        <w:rPr>
          <w:rFonts w:ascii="SimSun" w:eastAsia="新細明體" w:hAnsi="SimSun" w:cs="SimSun" w:hint="eastAsia"/>
          <w:b w:val="0"/>
          <w:bCs/>
          <w:color w:val="231F20"/>
          <w:szCs w:val="28"/>
          <w:lang w:eastAsia="zh-TW"/>
        </w:rPr>
        <w:t>舵機可以在微機電系統和航模中作為基本的輸出執行機構，其簡單的控制和輸出使得單片機系統非常容易與之介面。舵機是一種位置</w:t>
      </w:r>
      <w:r w:rsidRPr="00632B57">
        <w:rPr>
          <w:rFonts w:ascii="SimSun" w:eastAsia="新細明體" w:hAnsi="SimSun" w:cs="SimSun"/>
          <w:b w:val="0"/>
          <w:bCs/>
          <w:color w:val="231F20"/>
          <w:szCs w:val="28"/>
          <w:lang w:eastAsia="zh-TW"/>
        </w:rPr>
        <w:t>(</w:t>
      </w:r>
      <w:r w:rsidRPr="00632B57">
        <w:rPr>
          <w:rFonts w:ascii="SimSun" w:eastAsia="新細明體" w:hAnsi="SimSun" w:cs="SimSun" w:hint="eastAsia"/>
          <w:b w:val="0"/>
          <w:bCs/>
          <w:color w:val="231F20"/>
          <w:szCs w:val="28"/>
          <w:lang w:eastAsia="zh-TW"/>
        </w:rPr>
        <w:t>角度</w:t>
      </w:r>
      <w:r w:rsidRPr="00632B57">
        <w:rPr>
          <w:rFonts w:ascii="SimSun" w:eastAsia="新細明體" w:hAnsi="SimSun" w:cs="SimSun"/>
          <w:b w:val="0"/>
          <w:bCs/>
          <w:color w:val="231F20"/>
          <w:szCs w:val="28"/>
          <w:lang w:eastAsia="zh-TW"/>
        </w:rPr>
        <w:t xml:space="preserve">) </w:t>
      </w:r>
      <w:r w:rsidRPr="00632B57">
        <w:rPr>
          <w:rFonts w:ascii="SimSun" w:eastAsia="新細明體" w:hAnsi="SimSun" w:cs="SimSun" w:hint="eastAsia"/>
          <w:b w:val="0"/>
          <w:bCs/>
          <w:color w:val="231F20"/>
          <w:szCs w:val="28"/>
          <w:lang w:eastAsia="zh-TW"/>
        </w:rPr>
        <w:t>伺服的驅動器，適用於那些需要角度不斷變化並可以保持的控制系統</w:t>
      </w:r>
      <w:r w:rsidRPr="00632B57">
        <w:rPr>
          <w:rFonts w:ascii="SimSun" w:eastAsia="新細明體" w:hAnsi="SimSun" w:cs="SimSun"/>
          <w:b w:val="0"/>
          <w:bCs/>
          <w:color w:val="231F20"/>
          <w:szCs w:val="28"/>
          <w:lang w:eastAsia="zh-TW"/>
        </w:rPr>
        <w:t>,</w:t>
      </w:r>
      <w:r w:rsidRPr="00632B57">
        <w:rPr>
          <w:rFonts w:ascii="SimSun" w:eastAsia="新細明體" w:hAnsi="SimSun" w:cs="SimSun" w:hint="eastAsia"/>
          <w:b w:val="0"/>
          <w:bCs/>
          <w:color w:val="231F20"/>
          <w:szCs w:val="28"/>
          <w:lang w:eastAsia="zh-TW"/>
        </w:rPr>
        <w:t>舵機是一種俗稱</w:t>
      </w:r>
      <w:r w:rsidRPr="00632B57">
        <w:rPr>
          <w:rFonts w:ascii="SimSun" w:eastAsia="新細明體" w:hAnsi="SimSun" w:cs="SimSun"/>
          <w:b w:val="0"/>
          <w:bCs/>
          <w:color w:val="231F20"/>
          <w:szCs w:val="28"/>
          <w:lang w:eastAsia="zh-TW"/>
        </w:rPr>
        <w:t>,</w:t>
      </w:r>
      <w:r w:rsidRPr="00632B57">
        <w:rPr>
          <w:rFonts w:ascii="SimSun" w:eastAsia="新細明體" w:hAnsi="SimSun" w:cs="SimSun" w:hint="eastAsia"/>
          <w:b w:val="0"/>
          <w:bCs/>
          <w:color w:val="231F20"/>
          <w:szCs w:val="28"/>
          <w:lang w:eastAsia="zh-TW"/>
        </w:rPr>
        <w:t>其實是一種伺服馬達。</w:t>
      </w:r>
    </w:p>
    <w:p w:rsidR="00A520FC" w:rsidRDefault="00632B57">
      <w:pPr>
        <w:rPr>
          <w:b/>
          <w:bCs/>
        </w:rPr>
      </w:pPr>
      <w:r w:rsidRPr="00632B57">
        <w:rPr>
          <w:rFonts w:eastAsia="新細明體"/>
          <w:b/>
          <w:bCs/>
          <w:lang w:eastAsia="zh-TW"/>
        </w:rPr>
        <w:t>1.</w:t>
      </w:r>
      <w:r w:rsidRPr="00632B57">
        <w:rPr>
          <w:rFonts w:eastAsia="新細明體" w:hint="eastAsia"/>
          <w:b/>
          <w:bCs/>
          <w:lang w:eastAsia="zh-TW"/>
        </w:rPr>
        <w:t>產品型號：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20FC">
        <w:tc>
          <w:tcPr>
            <w:tcW w:w="4261" w:type="dxa"/>
          </w:tcPr>
          <w:p w:rsidR="00A520FC" w:rsidRDefault="00632B57">
            <w:pPr>
              <w:jc w:val="center"/>
            </w:pPr>
            <w:r w:rsidRPr="00632B57">
              <w:rPr>
                <w:rFonts w:eastAsia="新細明體" w:hint="eastAsia"/>
                <w:lang w:eastAsia="zh-TW"/>
              </w:rPr>
              <w:t>產品型號</w:t>
            </w:r>
          </w:p>
        </w:tc>
        <w:tc>
          <w:tcPr>
            <w:tcW w:w="4261" w:type="dxa"/>
          </w:tcPr>
          <w:p w:rsidR="00A520FC" w:rsidRDefault="00632B57">
            <w:pPr>
              <w:jc w:val="center"/>
            </w:pPr>
            <w:r w:rsidRPr="00632B57">
              <w:rPr>
                <w:rFonts w:eastAsia="新細明體" w:hint="eastAsia"/>
                <w:lang w:eastAsia="zh-TW"/>
              </w:rPr>
              <w:t>最大輸出力矩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jc w:val="center"/>
            </w:pPr>
            <w:r w:rsidRPr="00632B57">
              <w:rPr>
                <w:rFonts w:eastAsia="新細明體"/>
                <w:lang w:eastAsia="zh-TW"/>
              </w:rPr>
              <w:t>HL-15D</w:t>
            </w:r>
          </w:p>
        </w:tc>
        <w:tc>
          <w:tcPr>
            <w:tcW w:w="4261" w:type="dxa"/>
          </w:tcPr>
          <w:p w:rsidR="00A520FC" w:rsidRDefault="00632B57">
            <w:pPr>
              <w:jc w:val="center"/>
            </w:pPr>
            <w:r w:rsidRPr="00632B57">
              <w:rPr>
                <w:rFonts w:eastAsia="新細明體"/>
                <w:lang w:eastAsia="zh-TW"/>
              </w:rPr>
              <w:t>15KG.CM</w:t>
            </w:r>
          </w:p>
        </w:tc>
      </w:tr>
    </w:tbl>
    <w:p w:rsidR="00A520FC" w:rsidRDefault="00632B57">
      <w:pPr>
        <w:rPr>
          <w:b/>
          <w:bCs/>
        </w:rPr>
      </w:pPr>
      <w:r w:rsidRPr="00632B57">
        <w:rPr>
          <w:rFonts w:eastAsia="新細明體"/>
          <w:b/>
          <w:bCs/>
          <w:lang w:eastAsia="zh-TW"/>
        </w:rPr>
        <w:t>2.</w:t>
      </w:r>
      <w:r w:rsidRPr="00632B57">
        <w:rPr>
          <w:rFonts w:eastAsia="新細明體" w:hint="eastAsia"/>
          <w:b/>
          <w:bCs/>
          <w:lang w:eastAsia="zh-TW"/>
        </w:rPr>
        <w:t>技術參數：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20FC"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重量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lang w:eastAsia="zh-TW"/>
              </w:rPr>
              <w:t>55g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齒輪減速比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lang w:eastAsia="zh-TW"/>
              </w:rPr>
              <w:t>1/333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輸入電壓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lang w:eastAsia="zh-TW"/>
              </w:rPr>
              <w:t>6V-9V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輸出扭矩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lang w:eastAsia="zh-TW"/>
              </w:rPr>
              <w:t>6.5V:10kg-cm  8.5V:15kg-cm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轉</w:t>
            </w:r>
            <w:r w:rsidRPr="00632B57">
              <w:rPr>
                <w:rFonts w:eastAsia="新細明體" w:hint="eastAsia"/>
                <w:color w:val="231F20"/>
                <w:lang w:eastAsia="zh-TW"/>
              </w:rPr>
              <w:t>速</w:t>
            </w:r>
            <w:r w:rsidRPr="00632B57">
              <w:rPr>
                <w:rFonts w:eastAsia="新細明體"/>
                <w:color w:val="231F20"/>
                <w:lang w:eastAsia="zh-TW"/>
              </w:rPr>
              <w:t>(</w:t>
            </w:r>
            <w:r w:rsidRPr="00632B57">
              <w:rPr>
                <w:rFonts w:eastAsia="新細明體" w:hint="eastAsia"/>
                <w:color w:val="231F20"/>
                <w:lang w:eastAsia="zh-TW"/>
              </w:rPr>
              <w:t>秒</w:t>
            </w:r>
            <w:r w:rsidRPr="00632B57">
              <w:rPr>
                <w:rFonts w:eastAsia="新細明體"/>
                <w:color w:val="231F20"/>
                <w:spacing w:val="5"/>
                <w:lang w:eastAsia="zh-TW"/>
              </w:rPr>
              <w:t>/60°)</w:t>
            </w:r>
          </w:p>
        </w:tc>
        <w:tc>
          <w:tcPr>
            <w:tcW w:w="4261" w:type="dxa"/>
          </w:tcPr>
          <w:p w:rsidR="00A520FC" w:rsidRDefault="00A520FC">
            <w:pPr>
              <w:pStyle w:val="a4"/>
              <w:tabs>
                <w:tab w:val="left" w:pos="1296"/>
              </w:tabs>
              <w:spacing w:line="220" w:lineRule="exact"/>
              <w:ind w:left="189"/>
              <w:rPr>
                <w:rFonts w:asciiTheme="minorHAnsi" w:eastAsia="SimSun" w:hAnsiTheme="minorHAnsi" w:cstheme="minorBidi"/>
                <w:sz w:val="24"/>
                <w:szCs w:val="24"/>
                <w:lang w:val="en-US" w:bidi="ar-SA"/>
              </w:rPr>
            </w:pPr>
          </w:p>
          <w:p w:rsidR="00A520FC" w:rsidRDefault="00632B57">
            <w:pPr>
              <w:pStyle w:val="a4"/>
              <w:tabs>
                <w:tab w:val="left" w:pos="1296"/>
              </w:tabs>
              <w:spacing w:line="220" w:lineRule="exact"/>
              <w:ind w:left="189"/>
              <w:rPr>
                <w:rFonts w:eastAsia="SimSun"/>
                <w:lang w:val="en-US"/>
              </w:rPr>
            </w:pPr>
            <w:r w:rsidRPr="00632B57">
              <w:rPr>
                <w:rFonts w:asciiTheme="minorHAnsi" w:eastAsia="新細明體" w:hAnsiTheme="minorHAnsi" w:cstheme="minorBidi"/>
                <w:sz w:val="24"/>
                <w:szCs w:val="24"/>
                <w:lang w:val="en-US" w:eastAsia="zh-TW" w:bidi="ar-SA"/>
              </w:rPr>
              <w:t>6.5V:0.238sec/60</w:t>
            </w:r>
            <w:r w:rsidRPr="00632B57">
              <w:rPr>
                <w:rFonts w:asciiTheme="minorHAnsi" w:eastAsia="新細明體" w:hAnsiTheme="minorHAnsi" w:cstheme="minorBidi" w:hint="eastAsia"/>
                <w:sz w:val="24"/>
                <w:szCs w:val="24"/>
                <w:lang w:val="en-US" w:eastAsia="zh-TW" w:bidi="ar-SA"/>
              </w:rPr>
              <w:t>°</w:t>
            </w:r>
            <w:r w:rsidRPr="00632B57">
              <w:rPr>
                <w:rFonts w:asciiTheme="minorHAnsi" w:eastAsia="新細明體" w:hAnsiTheme="minorHAnsi" w:cstheme="minorBidi"/>
                <w:sz w:val="24"/>
                <w:szCs w:val="24"/>
                <w:lang w:val="en-US" w:eastAsia="zh-TW" w:bidi="ar-SA"/>
              </w:rPr>
              <w:t xml:space="preserve"> ;8.5V:0.198sec/60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精度</w:t>
            </w:r>
          </w:p>
        </w:tc>
        <w:tc>
          <w:tcPr>
            <w:tcW w:w="4261" w:type="dxa"/>
          </w:tcPr>
          <w:p w:rsidR="00A520FC" w:rsidRDefault="00632B57">
            <w:pPr>
              <w:rPr>
                <w:lang w:eastAsia="zh-TW"/>
              </w:rPr>
            </w:pPr>
            <w:r w:rsidRPr="00632B57">
              <w:rPr>
                <w:rFonts w:eastAsia="新細明體" w:hint="eastAsia"/>
                <w:lang w:eastAsia="zh-TW"/>
              </w:rPr>
              <w:t>空載精度</w:t>
            </w:r>
            <w:r w:rsidRPr="00632B57">
              <w:rPr>
                <w:rFonts w:eastAsia="新細明體"/>
                <w:lang w:eastAsia="zh-TW"/>
              </w:rPr>
              <w:t>1/3</w:t>
            </w:r>
            <w:r w:rsidRPr="00632B57">
              <w:rPr>
                <w:rFonts w:eastAsia="新細明體" w:hint="eastAsia"/>
                <w:lang w:eastAsia="zh-TW"/>
              </w:rPr>
              <w:t>度，帶負載精度</w:t>
            </w:r>
            <w:r w:rsidRPr="00632B57">
              <w:rPr>
                <w:rFonts w:eastAsia="新細明體"/>
                <w:lang w:eastAsia="zh-TW"/>
              </w:rPr>
              <w:t>1</w:t>
            </w:r>
            <w:r w:rsidRPr="00632B57">
              <w:rPr>
                <w:rFonts w:eastAsia="新細明體" w:hint="eastAsia"/>
                <w:lang w:eastAsia="zh-TW"/>
              </w:rPr>
              <w:t>度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角度範圍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color w:val="231F20"/>
                <w:spacing w:val="5"/>
                <w:lang w:eastAsia="zh-TW"/>
              </w:rPr>
              <w:t>240°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工作電壓範圍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lang w:eastAsia="zh-TW"/>
              </w:rPr>
              <w:t xml:space="preserve">6-8.5V </w:t>
            </w:r>
            <w:r w:rsidRPr="00632B57">
              <w:rPr>
                <w:rFonts w:eastAsia="新細明體" w:hint="eastAsia"/>
                <w:lang w:eastAsia="zh-TW"/>
              </w:rPr>
              <w:t>典型值：</w:t>
            </w:r>
            <w:r w:rsidRPr="00632B57">
              <w:rPr>
                <w:rFonts w:eastAsia="新細明體"/>
                <w:lang w:eastAsia="zh-TW"/>
              </w:rPr>
              <w:t>7.6V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工作電流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滿載</w:t>
            </w:r>
            <w:r w:rsidRPr="00632B57">
              <w:rPr>
                <w:rFonts w:eastAsia="新細明體"/>
                <w:lang w:eastAsia="zh-TW"/>
              </w:rPr>
              <w:t xml:space="preserve">0.9A </w:t>
            </w:r>
            <w:r w:rsidRPr="00632B57">
              <w:rPr>
                <w:rFonts w:eastAsia="新細明體" w:hint="eastAsia"/>
                <w:lang w:eastAsia="zh-TW"/>
              </w:rPr>
              <w:t>，堵轉</w:t>
            </w:r>
            <w:r w:rsidRPr="00632B57">
              <w:rPr>
                <w:rFonts w:eastAsia="新細明體"/>
                <w:lang w:eastAsia="zh-TW"/>
              </w:rPr>
              <w:t>2A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工作溫度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lang w:eastAsia="zh-TW"/>
              </w:rPr>
              <w:t>-</w:t>
            </w:r>
            <w:r w:rsidRPr="00632B57">
              <w:rPr>
                <w:rFonts w:eastAsia="新細明體"/>
                <w:color w:val="231F20"/>
                <w:spacing w:val="6"/>
                <w:lang w:eastAsia="zh-TW"/>
              </w:rPr>
              <w:t>-5°C~+85°C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工作指令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數位格式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控制協議</w:t>
            </w:r>
          </w:p>
        </w:tc>
        <w:tc>
          <w:tcPr>
            <w:tcW w:w="4261" w:type="dxa"/>
          </w:tcPr>
          <w:p w:rsidR="00A520FC" w:rsidRDefault="00632B57">
            <w:pPr>
              <w:rPr>
                <w:lang w:eastAsia="zh-TW"/>
              </w:rPr>
            </w:pPr>
            <w:r w:rsidRPr="00632B57">
              <w:rPr>
                <w:rFonts w:eastAsia="新細明體" w:hint="eastAsia"/>
                <w:lang w:eastAsia="zh-TW"/>
              </w:rPr>
              <w:t>半雙工串口</w:t>
            </w:r>
            <w:r w:rsidRPr="00632B57">
              <w:rPr>
                <w:rFonts w:eastAsia="新細明體"/>
                <w:lang w:eastAsia="zh-TW"/>
              </w:rPr>
              <w:t>UART</w:t>
            </w:r>
            <w:r w:rsidRPr="00632B57">
              <w:rPr>
                <w:rFonts w:eastAsia="新細明體" w:hint="eastAsia"/>
                <w:lang w:eastAsia="zh-TW"/>
              </w:rPr>
              <w:t>（閒時資料線為接收狀態，接收完，校驗正確後在</w:t>
            </w:r>
            <w:r w:rsidRPr="00632B57">
              <w:rPr>
                <w:rFonts w:eastAsia="新細明體"/>
                <w:lang w:eastAsia="zh-TW"/>
              </w:rPr>
              <w:t>400</w:t>
            </w:r>
            <w:r w:rsidRPr="00632B57">
              <w:rPr>
                <w:rFonts w:eastAsia="新細明體" w:hint="eastAsia"/>
                <w:lang w:eastAsia="zh-TW"/>
              </w:rPr>
              <w:t>微秒內，資料線為發送狀態。如接收後，</w:t>
            </w:r>
            <w:r w:rsidRPr="00632B57">
              <w:rPr>
                <w:rFonts w:eastAsia="新細明體"/>
                <w:lang w:eastAsia="zh-TW"/>
              </w:rPr>
              <w:t>400</w:t>
            </w:r>
            <w:r w:rsidRPr="00632B57">
              <w:rPr>
                <w:rFonts w:eastAsia="新細明體" w:hint="eastAsia"/>
                <w:lang w:eastAsia="zh-TW"/>
              </w:rPr>
              <w:t>微秒都沒有回應，上位機重新發送）</w:t>
            </w:r>
            <w:r w:rsidRPr="00632B57">
              <w:rPr>
                <w:rFonts w:eastAsia="新細明體"/>
                <w:lang w:eastAsia="zh-TW"/>
              </w:rPr>
              <w:t>UART</w:t>
            </w:r>
            <w:r w:rsidRPr="00632B57">
              <w:rPr>
                <w:rFonts w:eastAsia="新細明體" w:hint="eastAsia"/>
                <w:lang w:eastAsia="zh-TW"/>
              </w:rPr>
              <w:t>串口</w:t>
            </w:r>
            <w:r w:rsidRPr="00632B57">
              <w:rPr>
                <w:rFonts w:eastAsia="新細明體"/>
                <w:lang w:eastAsia="zh-TW"/>
              </w:rPr>
              <w:t xml:space="preserve"> </w:t>
            </w:r>
            <w:r w:rsidRPr="00632B57">
              <w:rPr>
                <w:rFonts w:eastAsia="新細明體" w:hint="eastAsia"/>
                <w:lang w:eastAsia="zh-TW"/>
              </w:rPr>
              <w:t>串列傳輸速率：</w:t>
            </w:r>
            <w:r w:rsidRPr="00632B57">
              <w:rPr>
                <w:rFonts w:eastAsia="新細明體"/>
                <w:lang w:eastAsia="zh-TW"/>
              </w:rPr>
              <w:t>115200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連接方式</w:t>
            </w:r>
          </w:p>
        </w:tc>
        <w:tc>
          <w:tcPr>
            <w:tcW w:w="4261" w:type="dxa"/>
          </w:tcPr>
          <w:p w:rsidR="00A520FC" w:rsidRDefault="00632B57">
            <w:pPr>
              <w:rPr>
                <w:lang w:eastAsia="zh-TW"/>
              </w:rPr>
            </w:pPr>
            <w:r w:rsidRPr="00632B57">
              <w:rPr>
                <w:rFonts w:eastAsia="新細明體"/>
                <w:lang w:eastAsia="zh-TW"/>
              </w:rPr>
              <w:t>TTL</w:t>
            </w:r>
            <w:r w:rsidRPr="00632B57">
              <w:rPr>
                <w:rFonts w:eastAsia="新細明體" w:hint="eastAsia"/>
                <w:lang w:eastAsia="zh-TW"/>
              </w:rPr>
              <w:t>電平</w:t>
            </w:r>
            <w:r w:rsidRPr="00632B57">
              <w:rPr>
                <w:rFonts w:eastAsia="新細明體"/>
                <w:lang w:eastAsia="zh-TW"/>
              </w:rPr>
              <w:t xml:space="preserve"> </w:t>
            </w:r>
            <w:r w:rsidRPr="00632B57">
              <w:rPr>
                <w:rFonts w:eastAsia="新細明體" w:hint="eastAsia"/>
                <w:lang w:eastAsia="zh-TW"/>
              </w:rPr>
              <w:t>匯流排連接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/>
                <w:color w:val="231F20"/>
                <w:spacing w:val="7"/>
                <w:lang w:eastAsia="zh-TW"/>
              </w:rPr>
              <w:t>ID</w:t>
            </w: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範圍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/>
                <w:lang w:eastAsia="zh-TW"/>
              </w:rPr>
              <w:t>0-255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回饋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位置資訊</w:t>
            </w:r>
          </w:p>
        </w:tc>
      </w:tr>
      <w:tr w:rsidR="00A520FC">
        <w:tc>
          <w:tcPr>
            <w:tcW w:w="4261" w:type="dxa"/>
          </w:tcPr>
          <w:p w:rsidR="00A520FC" w:rsidRDefault="00632B57">
            <w:pPr>
              <w:rPr>
                <w:color w:val="231F20"/>
                <w:spacing w:val="7"/>
              </w:rPr>
            </w:pPr>
            <w:r w:rsidRPr="00632B57">
              <w:rPr>
                <w:rFonts w:eastAsia="新細明體" w:hint="eastAsia"/>
                <w:color w:val="231F20"/>
                <w:spacing w:val="7"/>
                <w:lang w:eastAsia="zh-TW"/>
              </w:rPr>
              <w:t>材料</w:t>
            </w:r>
          </w:p>
        </w:tc>
        <w:tc>
          <w:tcPr>
            <w:tcW w:w="4261" w:type="dxa"/>
          </w:tcPr>
          <w:p w:rsidR="00A520FC" w:rsidRDefault="00632B57">
            <w:r w:rsidRPr="00632B57">
              <w:rPr>
                <w:rFonts w:eastAsia="新細明體" w:hint="eastAsia"/>
                <w:lang w:eastAsia="zh-TW"/>
              </w:rPr>
              <w:t>金屬齒輪</w:t>
            </w:r>
            <w:r w:rsidRPr="00632B57">
              <w:rPr>
                <w:rFonts w:eastAsia="新細明體"/>
                <w:lang w:eastAsia="zh-TW"/>
              </w:rPr>
              <w:t xml:space="preserve"> </w:t>
            </w:r>
            <w:r w:rsidRPr="00632B57">
              <w:rPr>
                <w:rFonts w:eastAsia="新細明體" w:hint="eastAsia"/>
                <w:lang w:eastAsia="zh-TW"/>
              </w:rPr>
              <w:t>塑膠外殼</w:t>
            </w:r>
          </w:p>
        </w:tc>
      </w:tr>
    </w:tbl>
    <w:p w:rsidR="00A520FC" w:rsidRDefault="00A520FC"/>
    <w:p w:rsidR="00A520FC" w:rsidRDefault="00A520FC"/>
    <w:p w:rsidR="00A520FC" w:rsidRDefault="00632B57">
      <w:pPr>
        <w:rPr>
          <w:rFonts w:ascii="SimSun" w:hAnsi="SimSun" w:cs="SimSun"/>
          <w:b/>
          <w:bCs/>
        </w:rPr>
      </w:pPr>
      <w:r w:rsidRPr="00632B57">
        <w:rPr>
          <w:rFonts w:ascii="SimSun" w:eastAsia="新細明體" w:hAnsi="SimSun" w:cs="SimSun"/>
          <w:b/>
          <w:bCs/>
          <w:lang w:eastAsia="zh-TW"/>
        </w:rPr>
        <w:t>3.</w:t>
      </w:r>
      <w:r w:rsidRPr="00632B57">
        <w:rPr>
          <w:rFonts w:ascii="SimSun" w:eastAsia="新細明體" w:hAnsi="SimSun" w:cs="SimSun" w:hint="eastAsia"/>
          <w:b/>
          <w:bCs/>
          <w:lang w:eastAsia="zh-TW"/>
        </w:rPr>
        <w:t>控制介面應用圖</w:t>
      </w:r>
    </w:p>
    <w:p w:rsidR="00A520FC" w:rsidRDefault="00632B57">
      <w:pPr>
        <w:ind w:firstLine="420"/>
        <w:jc w:val="left"/>
        <w:rPr>
          <w:rFonts w:ascii="SimSun" w:hAnsi="SimSun" w:cs="SimSun"/>
          <w:lang w:eastAsia="zh-TW"/>
        </w:rPr>
      </w:pPr>
      <w:r w:rsidRPr="00632B57">
        <w:rPr>
          <w:rFonts w:ascii="SimSun" w:eastAsia="新細明體" w:hAnsi="SimSun" w:cs="SimSun" w:hint="eastAsia"/>
          <w:lang w:eastAsia="zh-TW"/>
        </w:rPr>
        <w:t>通過程式對舵機進行控制時候，以</w:t>
      </w:r>
      <w:r w:rsidRPr="00632B57">
        <w:rPr>
          <w:rFonts w:ascii="SimSun" w:eastAsia="新細明體" w:hAnsi="SimSun" w:cs="SimSun"/>
          <w:lang w:eastAsia="zh-TW"/>
        </w:rPr>
        <w:t>STM32</w:t>
      </w:r>
      <w:r w:rsidRPr="00632B57">
        <w:rPr>
          <w:rFonts w:ascii="SimSun" w:eastAsia="新細明體" w:hAnsi="SimSun" w:cs="SimSun" w:hint="eastAsia"/>
          <w:lang w:eastAsia="zh-TW"/>
        </w:rPr>
        <w:t>單片機為例，可將</w:t>
      </w:r>
      <w:r w:rsidRPr="00632B57">
        <w:rPr>
          <w:rFonts w:ascii="SimSun" w:eastAsia="新細明體" w:hAnsi="SimSun" w:cs="SimSun"/>
          <w:lang w:eastAsia="zh-TW"/>
        </w:rPr>
        <w:t>TX</w:t>
      </w:r>
      <w:r w:rsidRPr="00632B57">
        <w:rPr>
          <w:rFonts w:ascii="SimSun" w:eastAsia="新細明體" w:hAnsi="SimSun" w:cs="SimSun" w:hint="eastAsia"/>
          <w:lang w:eastAsia="zh-TW"/>
        </w:rPr>
        <w:t>接到舵機信號口。並程式設置為半雙工模式。如果對應處理器沒有半雙工模式。請採用我們的單線轉換控制板進行連接。您也可以按以下電路進行製作。</w:t>
      </w:r>
    </w:p>
    <w:p w:rsidR="00A520FC" w:rsidRDefault="00A520FC">
      <w:pPr>
        <w:ind w:firstLine="420"/>
        <w:jc w:val="left"/>
        <w:rPr>
          <w:rFonts w:ascii="SimSun" w:hAnsi="SimSun" w:cs="SimSun"/>
          <w:lang w:eastAsia="zh-TW"/>
        </w:rPr>
      </w:pPr>
    </w:p>
    <w:p w:rsidR="00A520FC" w:rsidRDefault="00632B57">
      <w:pPr>
        <w:spacing w:line="240" w:lineRule="auto"/>
        <w:ind w:firstLine="420"/>
        <w:jc w:val="left"/>
        <w:rPr>
          <w:rFonts w:ascii="SimSun" w:hAnsi="SimSun" w:cs="SimSun"/>
        </w:rPr>
      </w:pPr>
      <w:r>
        <w:rPr>
          <w:rFonts w:ascii="SimSun" w:hAnsi="SimSun" w:cs="SimSun" w:hint="eastAsia"/>
          <w:noProof/>
        </w:rPr>
        <w:drawing>
          <wp:inline distT="0" distB="0" distL="114300" distR="114300">
            <wp:extent cx="5269230" cy="3545840"/>
            <wp:effectExtent l="0" t="0" r="7620" b="16510"/>
            <wp:docPr id="1" name="图片 1" descr="转换板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转换板原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C" w:rsidRDefault="00632B57">
      <w:pPr>
        <w:numPr>
          <w:ilvl w:val="0"/>
          <w:numId w:val="1"/>
        </w:numPr>
        <w:tabs>
          <w:tab w:val="clear" w:pos="312"/>
        </w:tabs>
        <w:spacing w:line="240" w:lineRule="auto"/>
        <w:rPr>
          <w:rFonts w:ascii="SimSun" w:hAnsi="SimSun" w:cs="SimSun"/>
          <w:b/>
          <w:bCs/>
        </w:rPr>
      </w:pPr>
      <w:r w:rsidRPr="00632B57">
        <w:rPr>
          <w:rFonts w:ascii="SimSun" w:eastAsia="新細明體" w:hAnsi="SimSun" w:cs="SimSun" w:hint="eastAsia"/>
          <w:b/>
          <w:bCs/>
          <w:lang w:eastAsia="zh-TW"/>
        </w:rPr>
        <w:t>控制協議</w:t>
      </w:r>
    </w:p>
    <w:p w:rsidR="00A520FC" w:rsidRDefault="00A520FC">
      <w:pPr>
        <w:spacing w:line="240" w:lineRule="auto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指令包格式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OXAF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Cmd</w:t>
            </w:r>
          </w:p>
        </w:tc>
        <w:tc>
          <w:tcPr>
            <w:tcW w:w="852" w:type="dxa"/>
            <w:vAlign w:val="center"/>
          </w:tcPr>
          <w:p w:rsidR="00A520FC" w:rsidRDefault="00A520FC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A520FC" w:rsidRDefault="00A520FC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A520FC" w:rsidRDefault="00A520FC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A520FC" w:rsidRDefault="00A520FC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A520FC">
      <w:pPr>
        <w:spacing w:line="240" w:lineRule="auto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指定時間運動指令</w:t>
      </w: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當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號為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時，為廣播模式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0X01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目標位置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運動時間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運動完成時間高八位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運動完成時間低八位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632B57">
      <w:pPr>
        <w:spacing w:line="240" w:lineRule="auto"/>
        <w:jc w:val="left"/>
        <w:rPr>
          <w:rFonts w:ascii="SimSun" w:hAnsi="SimSun" w:cs="SimSun"/>
          <w:lang w:eastAsia="zh-TW"/>
        </w:rPr>
      </w:pPr>
      <w:r w:rsidRPr="00632B57">
        <w:rPr>
          <w:rFonts w:ascii="SimSun" w:eastAsia="新細明體" w:hAnsi="SimSun" w:cs="SimSun"/>
          <w:lang w:eastAsia="zh-TW"/>
        </w:rPr>
        <w:t xml:space="preserve"> </w:t>
      </w:r>
      <w:r w:rsidRPr="00632B57">
        <w:rPr>
          <w:rFonts w:ascii="SimSun" w:eastAsia="新細明體" w:hAnsi="SimSun" w:cs="SimSun" w:hint="eastAsia"/>
          <w:lang w:eastAsia="zh-TW"/>
        </w:rPr>
        <w:t>正確則返回：</w:t>
      </w:r>
      <w:r w:rsidRPr="00632B57">
        <w:rPr>
          <w:rFonts w:ascii="SimSun" w:eastAsia="新細明體" w:hAnsi="SimSun" w:cs="SimSun"/>
          <w:lang w:eastAsia="zh-TW"/>
        </w:rPr>
        <w:t>0XAA+id</w:t>
      </w:r>
      <w:r w:rsidRPr="00632B57">
        <w:rPr>
          <w:rFonts w:ascii="SimSun" w:eastAsia="新細明體" w:hAnsi="SimSun" w:cs="SimSun" w:hint="eastAsia"/>
          <w:lang w:eastAsia="zh-TW"/>
        </w:rPr>
        <w:t>（只返回</w:t>
      </w:r>
      <w:r w:rsidRPr="00632B57">
        <w:rPr>
          <w:rFonts w:ascii="SimSun" w:eastAsia="新細明體" w:hAnsi="SimSun" w:cs="SimSun"/>
          <w:lang w:eastAsia="zh-TW"/>
        </w:rPr>
        <w:t>1</w:t>
      </w:r>
      <w:r w:rsidRPr="00632B57">
        <w:rPr>
          <w:rFonts w:ascii="SimSun" w:eastAsia="新細明體" w:hAnsi="SimSun" w:cs="SimSun" w:hint="eastAsia"/>
          <w:lang w:eastAsia="zh-TW"/>
        </w:rPr>
        <w:t>個位元組）</w:t>
      </w:r>
    </w:p>
    <w:p w:rsidR="00A520FC" w:rsidRDefault="00A520FC">
      <w:pPr>
        <w:spacing w:line="240" w:lineRule="auto"/>
        <w:jc w:val="left"/>
        <w:rPr>
          <w:rFonts w:ascii="SimSun" w:hAnsi="SimSun" w:cs="SimSun"/>
          <w:lang w:eastAsia="zh-TW"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舵機內部燈控制指令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當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號為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時，為廣播模式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0X04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LED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閃爍</w:t>
            </w:r>
          </w:p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LED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滅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632B57">
      <w:pPr>
        <w:spacing w:line="240" w:lineRule="auto"/>
        <w:jc w:val="left"/>
        <w:rPr>
          <w:rFonts w:ascii="SimSun" w:hAnsi="SimSun" w:cs="SimSun"/>
          <w:b/>
          <w:bCs/>
          <w:lang w:eastAsia="zh-TW"/>
        </w:rPr>
      </w:pPr>
      <w:r w:rsidRPr="00632B57">
        <w:rPr>
          <w:rFonts w:ascii="SimSun" w:eastAsia="新細明體" w:hAnsi="SimSun" w:cs="SimSun"/>
          <w:lang w:eastAsia="zh-TW"/>
        </w:rPr>
        <w:t xml:space="preserve"> </w:t>
      </w:r>
      <w:r w:rsidRPr="00632B57">
        <w:rPr>
          <w:rFonts w:ascii="SimSun" w:eastAsia="新細明體" w:hAnsi="SimSun" w:cs="SimSun" w:hint="eastAsia"/>
          <w:lang w:eastAsia="zh-TW"/>
        </w:rPr>
        <w:t>正確則返回：</w:t>
      </w:r>
      <w:r w:rsidRPr="00632B57">
        <w:rPr>
          <w:rFonts w:ascii="SimSun" w:eastAsia="新細明體" w:hAnsi="SimSun" w:cs="SimSun"/>
          <w:lang w:eastAsia="zh-TW"/>
        </w:rPr>
        <w:t>0XAA+id</w:t>
      </w:r>
      <w:r w:rsidRPr="00632B57">
        <w:rPr>
          <w:rFonts w:ascii="SimSun" w:eastAsia="新細明體" w:hAnsi="SimSun" w:cs="SimSun" w:hint="eastAsia"/>
          <w:lang w:eastAsia="zh-TW"/>
        </w:rPr>
        <w:t>（只返回</w:t>
      </w:r>
      <w:r w:rsidRPr="00632B57">
        <w:rPr>
          <w:rFonts w:ascii="SimSun" w:eastAsia="新細明體" w:hAnsi="SimSun" w:cs="SimSun"/>
          <w:lang w:eastAsia="zh-TW"/>
        </w:rPr>
        <w:t>1</w:t>
      </w:r>
      <w:r w:rsidRPr="00632B57">
        <w:rPr>
          <w:rFonts w:ascii="SimSun" w:eastAsia="新細明體" w:hAnsi="SimSun" w:cs="SimSun" w:hint="eastAsia"/>
          <w:lang w:eastAsia="zh-TW"/>
        </w:rPr>
        <w:t>個位元組）</w:t>
      </w: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  <w:lang w:eastAsia="zh-TW"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角度回讀（發送指令）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當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號為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時，為廣播模式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0X02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lastRenderedPageBreak/>
              <w:t>0XED</w:t>
            </w:r>
          </w:p>
        </w:tc>
        <w:bookmarkStart w:id="0" w:name="_GoBack"/>
        <w:bookmarkEnd w:id="0"/>
      </w:tr>
    </w:tbl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角度回讀（返回指令）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狀態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實際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目標角度高位元組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目標角度低位元組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實際角度高位元組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實際角度高位元組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修改</w:t>
      </w:r>
      <w:r w:rsidRPr="00632B57">
        <w:rPr>
          <w:rFonts w:ascii="SimSun" w:eastAsia="新細明體" w:hAnsi="SimSun" w:cs="SimSun"/>
          <w:lang w:eastAsia="zh-TW"/>
        </w:rPr>
        <w:t>ID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當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號為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時，為廣播模式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0XCD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新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  <w:lang w:eastAsia="zh-TW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修改</w:t>
      </w:r>
      <w:r w:rsidRPr="00632B57">
        <w:rPr>
          <w:rFonts w:ascii="SimSun" w:eastAsia="新細明體" w:hAnsi="SimSun" w:cs="SimSun"/>
          <w:lang w:eastAsia="zh-TW"/>
        </w:rPr>
        <w:t>ID</w:t>
      </w:r>
      <w:r w:rsidRPr="00632B57">
        <w:rPr>
          <w:rFonts w:ascii="SimSun" w:eastAsia="新細明體" w:hAnsi="SimSun" w:cs="SimSun" w:hint="eastAsia"/>
          <w:lang w:eastAsia="zh-TW"/>
        </w:rPr>
        <w:t>（返回指令）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狀態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實際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0XAA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（修改成功）</w:t>
            </w:r>
          </w:p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0XEE(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錯誤代碼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)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修改前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lastRenderedPageBreak/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lastRenderedPageBreak/>
              <w:t>0XED</w:t>
            </w:r>
          </w:p>
        </w:tc>
      </w:tr>
    </w:tbl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設置偏差校正值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當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號為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時，為廣播模式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0XD2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向後偏移校正高位元組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向後偏移校正低位元組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讀取偏差校正值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當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號為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時，為廣播模式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0XD4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任意值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任意值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任意值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任意值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讀取偏差校正值（返回指令）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狀態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實際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0XAA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（修改成功）</w:t>
            </w:r>
          </w:p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0XEE(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錯誤代碼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)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lastRenderedPageBreak/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向後偏移校正高位元組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向後偏移校正低位元組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lastRenderedPageBreak/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lastRenderedPageBreak/>
              <w:t>0XED</w:t>
            </w:r>
          </w:p>
        </w:tc>
      </w:tr>
    </w:tbl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632B57">
      <w:pPr>
        <w:spacing w:line="240" w:lineRule="auto"/>
        <w:jc w:val="left"/>
        <w:rPr>
          <w:rFonts w:ascii="SimSun" w:hAnsi="SimSun" w:cs="SimSun"/>
        </w:rPr>
      </w:pPr>
      <w:r w:rsidRPr="00632B57">
        <w:rPr>
          <w:rFonts w:ascii="SimSun" w:eastAsia="新細明體" w:hAnsi="SimSun" w:cs="SimSun" w:hint="eastAsia"/>
          <w:lang w:eastAsia="zh-TW"/>
        </w:rPr>
        <w:t>電機控制模式（</w:t>
      </w:r>
      <w:r w:rsidRPr="00632B57">
        <w:rPr>
          <w:rFonts w:ascii="SimSun" w:eastAsia="新細明體" w:hAnsi="SimSun" w:cs="SimSun"/>
          <w:lang w:eastAsia="zh-TW"/>
        </w:rPr>
        <w:t>360</w:t>
      </w:r>
      <w:r w:rsidRPr="00632B57">
        <w:rPr>
          <w:rFonts w:ascii="SimSun" w:eastAsia="新細明體" w:hAnsi="SimSun" w:cs="SimSun" w:hint="eastAsia"/>
          <w:lang w:eastAsia="zh-TW"/>
        </w:rPr>
        <w:t>度旋轉</w:t>
      </w:r>
      <w:r w:rsidRPr="00632B57">
        <w:rPr>
          <w:rFonts w:ascii="SimSun" w:eastAsia="新細明體" w:hAnsi="SimSun" w:cs="SimSun"/>
          <w:lang w:eastAsia="zh-TW"/>
        </w:rPr>
        <w:t xml:space="preserve">  </w:t>
      </w:r>
      <w:r w:rsidRPr="00632B57">
        <w:rPr>
          <w:rFonts w:ascii="SimSun" w:eastAsia="新細明體" w:hAnsi="SimSun" w:cs="SimSun" w:hint="eastAsia"/>
          <w:lang w:eastAsia="zh-TW"/>
        </w:rPr>
        <w:t>速度</w:t>
      </w:r>
      <w:r w:rsidRPr="00632B57">
        <w:rPr>
          <w:rFonts w:ascii="SimSun" w:eastAsia="新細明體" w:hAnsi="SimSun" w:cs="SimSun"/>
          <w:lang w:eastAsia="zh-TW"/>
        </w:rPr>
        <w:t>0--1024</w:t>
      </w:r>
      <w:r w:rsidRPr="00632B57">
        <w:rPr>
          <w:rFonts w:ascii="SimSun" w:eastAsia="新細明體" w:hAnsi="SimSun" w:cs="SimSun" w:hint="eastAsia"/>
          <w:lang w:eastAsia="zh-TW"/>
        </w:rPr>
        <w:t>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520FC"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幀頭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</w:t>
            </w:r>
          </w:p>
        </w:tc>
        <w:tc>
          <w:tcPr>
            <w:tcW w:w="852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校驗</w:t>
            </w:r>
          </w:p>
        </w:tc>
        <w:tc>
          <w:tcPr>
            <w:tcW w:w="853" w:type="dxa"/>
          </w:tcPr>
          <w:p w:rsidR="00A520FC" w:rsidRDefault="00632B57">
            <w:pPr>
              <w:spacing w:line="240" w:lineRule="auto"/>
              <w:rPr>
                <w:rFonts w:ascii="SimSun" w:hAnsi="SimSun" w:cs="SimSun"/>
                <w:b/>
                <w:bCs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結束碼</w:t>
            </w:r>
          </w:p>
        </w:tc>
      </w:tr>
      <w:tr w:rsidR="00A520FC"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0XFA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0XAF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當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號為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時，為廣播模式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0X01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順時針旋轉：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0XFD</w:t>
            </w:r>
          </w:p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逆時針旋轉：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0XFE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0X00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速度控制高位元組</w:t>
            </w:r>
          </w:p>
        </w:tc>
        <w:tc>
          <w:tcPr>
            <w:tcW w:w="852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速度控制低位元組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指令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1L+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2H+</w:t>
            </w:r>
            <w:r w:rsidRPr="00632B57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</w:t>
            </w: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2L</w:t>
            </w:r>
          </w:p>
        </w:tc>
        <w:tc>
          <w:tcPr>
            <w:tcW w:w="853" w:type="dxa"/>
            <w:vAlign w:val="center"/>
          </w:tcPr>
          <w:p w:rsidR="00A520FC" w:rsidRDefault="00632B57">
            <w:pPr>
              <w:spacing w:line="240" w:lineRule="auto"/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632B57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0XED</w:t>
            </w:r>
          </w:p>
        </w:tc>
      </w:tr>
    </w:tbl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p w:rsidR="00A520FC" w:rsidRDefault="00A520FC">
      <w:pPr>
        <w:spacing w:line="240" w:lineRule="auto"/>
        <w:jc w:val="left"/>
        <w:rPr>
          <w:rFonts w:ascii="SimSun" w:hAnsi="SimSun" w:cs="SimSun"/>
          <w:b/>
          <w:bCs/>
        </w:rPr>
      </w:pPr>
    </w:p>
    <w:sectPr w:rsidR="00A5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2725"/>
    <w:multiLevelType w:val="singleLevel"/>
    <w:tmpl w:val="0DDD272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32B57"/>
    <w:rsid w:val="00A520FC"/>
    <w:rsid w:val="08254940"/>
    <w:rsid w:val="0C5E1928"/>
    <w:rsid w:val="0F20592C"/>
    <w:rsid w:val="12C02FFE"/>
    <w:rsid w:val="189514FA"/>
    <w:rsid w:val="19A913DA"/>
    <w:rsid w:val="1D033E0A"/>
    <w:rsid w:val="218C600F"/>
    <w:rsid w:val="2BF91471"/>
    <w:rsid w:val="307B0DE6"/>
    <w:rsid w:val="30AE7E8D"/>
    <w:rsid w:val="3475146C"/>
    <w:rsid w:val="3B151E49"/>
    <w:rsid w:val="40B27B0A"/>
    <w:rsid w:val="49D313D7"/>
    <w:rsid w:val="4E962CD0"/>
    <w:rsid w:val="635C54A9"/>
    <w:rsid w:val="653A1C12"/>
    <w:rsid w:val="65FD1A72"/>
    <w:rsid w:val="70D86272"/>
    <w:rsid w:val="7269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842BF7-C6AF-4584-B771-517FB6CB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eastAsia="SimSun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SimHei"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600" w:lineRule="atLeast"/>
      <w:jc w:val="left"/>
      <w:outlineLvl w:val="1"/>
    </w:pPr>
    <w:rPr>
      <w:rFonts w:ascii="Arial" w:eastAsia="SimHei" w:hAnsi="Arial"/>
      <w:b/>
      <w:sz w:val="28"/>
    </w:rPr>
  </w:style>
  <w:style w:type="paragraph" w:styleId="3">
    <w:name w:val="heading 3"/>
    <w:basedOn w:val="a"/>
    <w:next w:val="a"/>
    <w:unhideWhenUsed/>
    <w:qFormat/>
    <w:pPr>
      <w:spacing w:before="160" w:beforeAutospacing="1" w:afterAutospacing="1"/>
      <w:jc w:val="left"/>
      <w:outlineLvl w:val="2"/>
    </w:pPr>
    <w:rPr>
      <w:rFonts w:ascii="SimSun" w:eastAsia="SimHei" w:hAnsi="SimSun" w:cs="Times New Roman" w:hint="eastAsia"/>
      <w:b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Body Text"/>
    <w:basedOn w:val="a"/>
    <w:uiPriority w:val="1"/>
    <w:qFormat/>
    <w:rPr>
      <w:rFonts w:ascii="Microsoft YaHei" w:eastAsia="Microsoft YaHei" w:hAnsi="Microsoft YaHei" w:cs="Microsoft YaHei"/>
      <w:sz w:val="12"/>
      <w:szCs w:val="12"/>
      <w:lang w:val="zh-CN" w:bidi="zh-CN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标题5"/>
    <w:basedOn w:val="a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341</Words>
  <Characters>1948</Characters>
  <Application>Microsoft Office Word</Application>
  <DocSecurity>0</DocSecurity>
  <Lines>16</Lines>
  <Paragraphs>4</Paragraphs>
  <ScaleCrop>false</ScaleCrop>
  <Company>Kingsoft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Eric</cp:lastModifiedBy>
  <cp:revision>3</cp:revision>
  <dcterms:created xsi:type="dcterms:W3CDTF">2014-10-29T12:08:00Z</dcterms:created>
  <dcterms:modified xsi:type="dcterms:W3CDTF">2018-12-21T12:20:00Z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