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69F" w:rsidRDefault="00A53900" w:rsidP="00A53900">
      <w:pPr>
        <w:pStyle w:val="1"/>
      </w:pPr>
      <w:r>
        <w:rPr>
          <w:rFonts w:hint="eastAsia"/>
        </w:rPr>
        <w:t>一、</w:t>
      </w:r>
      <w:r w:rsidR="0080047B">
        <w:rPr>
          <w:rFonts w:hint="eastAsia"/>
        </w:rPr>
        <w:t>马老师透题重点</w:t>
      </w:r>
    </w:p>
    <w:p w:rsidR="00EE60F0" w:rsidRDefault="00EE60F0" w:rsidP="00A53900">
      <w:pPr>
        <w:pStyle w:val="2"/>
      </w:pPr>
      <w:r>
        <w:rPr>
          <w:rFonts w:hint="eastAsia"/>
        </w:rPr>
        <w:t>1</w:t>
      </w:r>
      <w:r>
        <w:t xml:space="preserve"> </w:t>
      </w:r>
      <w:r>
        <w:rPr>
          <w:rFonts w:hint="eastAsia"/>
        </w:rPr>
        <w:t>数据库</w:t>
      </w:r>
    </w:p>
    <w:p w:rsidR="002770A5" w:rsidRDefault="0080047B">
      <w:r w:rsidRPr="005C4CF7">
        <w:rPr>
          <w:noProof/>
        </w:rPr>
        <w:drawing>
          <wp:inline distT="0" distB="0" distL="0" distR="0" wp14:anchorId="16A5D170" wp14:editId="726061E4">
            <wp:extent cx="5270500" cy="3300095"/>
            <wp:effectExtent l="0" t="0" r="0" b="190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300095"/>
                    </a:xfrm>
                    <a:prstGeom prst="rect">
                      <a:avLst/>
                    </a:prstGeom>
                  </pic:spPr>
                </pic:pic>
              </a:graphicData>
            </a:graphic>
          </wp:inline>
        </w:drawing>
      </w:r>
    </w:p>
    <w:p w:rsidR="0080047B" w:rsidRDefault="0080047B">
      <w:r>
        <w:rPr>
          <w:rFonts w:hint="eastAsia"/>
        </w:rPr>
        <w:t>1</w:t>
      </w:r>
      <w:r>
        <w:t>991</w:t>
      </w:r>
      <w:r>
        <w:rPr>
          <w:rFonts w:hint="eastAsia"/>
        </w:rPr>
        <w:t>琼斯</w:t>
      </w:r>
      <w:r w:rsidR="009750D2">
        <w:rPr>
          <w:rFonts w:hint="eastAsia"/>
        </w:rPr>
        <w:t>Jones</w:t>
      </w:r>
      <w:r>
        <w:rPr>
          <w:rFonts w:hint="eastAsia"/>
        </w:rPr>
        <w:t xml:space="preserve"> 进口补贴盈余管理 </w:t>
      </w:r>
      <w:r>
        <w:t xml:space="preserve">journal of accounting research  </w:t>
      </w:r>
      <w:r w:rsidR="009750D2">
        <w:rPr>
          <w:rFonts w:hint="eastAsia"/>
        </w:rPr>
        <w:t>W</w:t>
      </w:r>
      <w:r>
        <w:t>iley</w:t>
      </w:r>
    </w:p>
    <w:p w:rsidR="0080047B" w:rsidRDefault="0080047B">
      <w:r>
        <w:rPr>
          <w:rFonts w:hint="eastAsia"/>
        </w:rPr>
        <w:t>2</w:t>
      </w:r>
      <w:r>
        <w:t xml:space="preserve">006 </w:t>
      </w:r>
      <w:proofErr w:type="spellStart"/>
      <w:r w:rsidR="009750D2">
        <w:rPr>
          <w:rFonts w:hint="eastAsia"/>
        </w:rPr>
        <w:t>R</w:t>
      </w:r>
      <w:r>
        <w:rPr>
          <w:rFonts w:hint="eastAsia"/>
        </w:rPr>
        <w:t>oychowdhury</w:t>
      </w:r>
      <w:proofErr w:type="spellEnd"/>
      <w:r w:rsidR="009750D2">
        <w:t xml:space="preserve"> </w:t>
      </w:r>
      <w:r w:rsidR="009750D2">
        <w:rPr>
          <w:rFonts w:hint="eastAsia"/>
        </w:rPr>
        <w:t>真实活动盈余管理 journal</w:t>
      </w:r>
      <w:r w:rsidR="009750D2">
        <w:t xml:space="preserve"> </w:t>
      </w:r>
      <w:r w:rsidR="009750D2">
        <w:rPr>
          <w:rFonts w:hint="eastAsia"/>
        </w:rPr>
        <w:t>of</w:t>
      </w:r>
      <w:r w:rsidR="009750D2">
        <w:t xml:space="preserve"> </w:t>
      </w:r>
      <w:r w:rsidR="009750D2">
        <w:rPr>
          <w:rFonts w:hint="eastAsia"/>
        </w:rPr>
        <w:t>accounting</w:t>
      </w:r>
      <w:r w:rsidR="009750D2">
        <w:t xml:space="preserve"> </w:t>
      </w:r>
      <w:r w:rsidR="009750D2">
        <w:rPr>
          <w:rFonts w:hint="eastAsia"/>
        </w:rPr>
        <w:t>and</w:t>
      </w:r>
      <w:r w:rsidR="009750D2">
        <w:t xml:space="preserve"> </w:t>
      </w:r>
      <w:r w:rsidR="009750D2">
        <w:rPr>
          <w:rFonts w:hint="eastAsia"/>
        </w:rPr>
        <w:t>economics</w:t>
      </w:r>
      <w:r w:rsidR="009750D2">
        <w:t xml:space="preserve"> </w:t>
      </w:r>
      <w:r w:rsidR="009750D2">
        <w:rPr>
          <w:rFonts w:hint="eastAsia"/>
        </w:rPr>
        <w:t>ScienceDirect</w:t>
      </w:r>
    </w:p>
    <w:p w:rsidR="009750D2" w:rsidRDefault="009750D2">
      <w:r>
        <w:rPr>
          <w:rFonts w:hint="eastAsia"/>
        </w:rPr>
        <w:t>2</w:t>
      </w:r>
      <w:r>
        <w:t xml:space="preserve">012 </w:t>
      </w:r>
      <w:r>
        <w:rPr>
          <w:rFonts w:hint="eastAsia"/>
        </w:rPr>
        <w:t>Zang</w:t>
      </w:r>
      <w:r>
        <w:t xml:space="preserve"> </w:t>
      </w:r>
      <w:r>
        <w:rPr>
          <w:rFonts w:hint="eastAsia"/>
        </w:rPr>
        <w:t>权衡 the</w:t>
      </w:r>
      <w:r>
        <w:t xml:space="preserve"> </w:t>
      </w:r>
      <w:r>
        <w:rPr>
          <w:rFonts w:hint="eastAsia"/>
        </w:rPr>
        <w:t>accounting</w:t>
      </w:r>
      <w:r>
        <w:t xml:space="preserve"> </w:t>
      </w:r>
      <w:r>
        <w:rPr>
          <w:rFonts w:hint="eastAsia"/>
        </w:rPr>
        <w:t>review</w:t>
      </w:r>
      <w:r>
        <w:t xml:space="preserve"> </w:t>
      </w:r>
      <w:proofErr w:type="spellStart"/>
      <w:r>
        <w:rPr>
          <w:rFonts w:hint="eastAsia"/>
        </w:rPr>
        <w:t>Ebsco</w:t>
      </w:r>
      <w:proofErr w:type="spellEnd"/>
    </w:p>
    <w:p w:rsidR="009750D2" w:rsidRDefault="00EE60F0" w:rsidP="00A53900">
      <w:pPr>
        <w:pStyle w:val="2"/>
      </w:pPr>
      <w:r>
        <w:rPr>
          <w:rFonts w:hint="eastAsia"/>
        </w:rPr>
        <w:t>2</w:t>
      </w:r>
      <w:r>
        <w:t xml:space="preserve"> </w:t>
      </w:r>
      <w:r>
        <w:rPr>
          <w:rFonts w:hint="eastAsia"/>
        </w:rPr>
        <w:t>bias</w:t>
      </w:r>
      <w:r>
        <w:t xml:space="preserve"> </w:t>
      </w:r>
      <w:r>
        <w:rPr>
          <w:rFonts w:hint="eastAsia"/>
        </w:rPr>
        <w:t>样本选择偏差有哪些处理方法</w:t>
      </w:r>
    </w:p>
    <w:p w:rsidR="00372E91" w:rsidRDefault="00372E91">
      <w:r>
        <w:rPr>
          <w:rFonts w:hint="eastAsia"/>
        </w:rPr>
        <w:t>Heckman两阶段： 2</w:t>
      </w:r>
      <w:r>
        <w:t xml:space="preserve">012 </w:t>
      </w:r>
      <w:r w:rsidR="00636349">
        <w:rPr>
          <w:rFonts w:hint="eastAsia"/>
        </w:rPr>
        <w:t>第一步</w:t>
      </w:r>
      <w:proofErr w:type="spellStart"/>
      <w:r w:rsidR="00636349">
        <w:rPr>
          <w:rFonts w:hint="eastAsia"/>
        </w:rPr>
        <w:t>probit</w:t>
      </w:r>
      <w:proofErr w:type="spellEnd"/>
      <w:r w:rsidR="00636349">
        <w:rPr>
          <w:rFonts w:hint="eastAsia"/>
        </w:rPr>
        <w:t>回归 模型4</w:t>
      </w:r>
      <w:r w:rsidR="00636349">
        <w:t xml:space="preserve"> </w:t>
      </w:r>
      <w:r w:rsidR="00636349">
        <w:rPr>
          <w:rFonts w:hint="eastAsia"/>
        </w:rPr>
        <w:t>获取IMR</w:t>
      </w:r>
      <w:r w:rsidR="00636349">
        <w:t xml:space="preserve"> </w:t>
      </w:r>
      <w:r w:rsidR="00CC49E8">
        <w:rPr>
          <w:rFonts w:hint="eastAsia"/>
        </w:rPr>
        <w:t>第二步</w:t>
      </w:r>
      <w:r w:rsidR="00636349">
        <w:rPr>
          <w:rFonts w:hint="eastAsia"/>
        </w:rPr>
        <w:t>作为控制变量带入</w:t>
      </w:r>
      <w:r w:rsidR="00CC49E8">
        <w:rPr>
          <w:rFonts w:hint="eastAsia"/>
        </w:rPr>
        <w:t>模型</w:t>
      </w:r>
      <w:r w:rsidR="00CC49E8">
        <w:t>5 6</w:t>
      </w:r>
      <w:r w:rsidR="00636349">
        <w:rPr>
          <w:rFonts w:hint="eastAsia"/>
        </w:rPr>
        <w:t xml:space="preserve"> </w:t>
      </w:r>
      <w:r w:rsidR="00CC49E8">
        <w:rPr>
          <w:rFonts w:hint="eastAsia"/>
        </w:rPr>
        <w:t>若IMR显著，存在bias，是用第二步观测系数；IMR不显著不存在bias</w:t>
      </w:r>
      <w:r w:rsidR="001E6FC7">
        <w:t xml:space="preserve"> </w:t>
      </w:r>
    </w:p>
    <w:p w:rsidR="00CC49E8" w:rsidRDefault="00B42ACE">
      <w:r>
        <w:rPr>
          <w:rFonts w:hint="eastAsia"/>
        </w:rPr>
        <w:t>四</w:t>
      </w:r>
      <w:r w:rsidR="001E6FC7">
        <w:rPr>
          <w:rFonts w:hint="eastAsia"/>
        </w:rPr>
        <w:t>种benchmark</w:t>
      </w:r>
      <w:r w:rsidR="001E6FC7">
        <w:t xml:space="preserve"> </w:t>
      </w:r>
      <w:r w:rsidR="001E6FC7">
        <w:rPr>
          <w:rFonts w:hint="eastAsia"/>
        </w:rPr>
        <w:t xml:space="preserve">前年盈余 </w:t>
      </w:r>
      <w:r w:rsidR="001E6FC7">
        <w:t>0</w:t>
      </w:r>
      <w:r w:rsidR="001E6FC7">
        <w:rPr>
          <w:rFonts w:hint="eastAsia"/>
        </w:rPr>
        <w:t>盈余 分析师预测</w:t>
      </w:r>
      <w:r w:rsidR="00981B20">
        <w:rPr>
          <w:rFonts w:hint="eastAsia"/>
        </w:rPr>
        <w:t xml:space="preserve"> （管理层预测、发行SEO、更大成长机会）</w:t>
      </w:r>
    </w:p>
    <w:p w:rsidR="00B42ACE" w:rsidRDefault="00B42ACE" w:rsidP="00B42ACE">
      <w:pPr>
        <w:pStyle w:val="2"/>
      </w:pPr>
      <w:r>
        <w:rPr>
          <w:rFonts w:hint="eastAsia"/>
        </w:rPr>
        <w:lastRenderedPageBreak/>
        <w:t>立论依据</w:t>
      </w:r>
    </w:p>
    <w:p w:rsidR="00B42ACE" w:rsidRPr="00B42ACE" w:rsidRDefault="00B42ACE" w:rsidP="00B42ACE">
      <w:r>
        <w:rPr>
          <w:rFonts w:hint="eastAsia"/>
        </w:rPr>
        <w:t>引言 研究背景，问题，空白缺陷不同差异性，创新心，意义（学术与实务）</w:t>
      </w:r>
    </w:p>
    <w:p w:rsidR="00F9787D" w:rsidRDefault="00AA2291" w:rsidP="00A53900">
      <w:pPr>
        <w:pStyle w:val="2"/>
      </w:pPr>
      <w:r>
        <w:rPr>
          <w:rFonts w:hint="eastAsia"/>
        </w:rPr>
        <w:t>3</w:t>
      </w:r>
      <w:r>
        <w:t xml:space="preserve"> </w:t>
      </w:r>
      <w:r w:rsidR="00F9787D">
        <w:rPr>
          <w:rFonts w:hint="eastAsia"/>
        </w:rPr>
        <w:t>内生性问题 时序性</w:t>
      </w:r>
    </w:p>
    <w:p w:rsidR="00A1696E" w:rsidRDefault="00A1696E" w:rsidP="00A1696E">
      <w:pPr>
        <w:pStyle w:val="a5"/>
        <w:numPr>
          <w:ilvl w:val="0"/>
          <w:numId w:val="1"/>
        </w:numPr>
        <w:spacing w:before="0" w:beforeAutospacing="0" w:after="0" w:afterAutospacing="0"/>
        <w:ind w:left="690" w:firstLine="0"/>
        <w:rPr>
          <w:rFonts w:ascii="微软雅黑" w:eastAsia="微软雅黑" w:hAnsi="微软雅黑"/>
          <w:color w:val="3E3E3E"/>
          <w:sz w:val="23"/>
          <w:szCs w:val="23"/>
        </w:rPr>
      </w:pPr>
      <w:r>
        <w:rPr>
          <w:rFonts w:hint="eastAsia"/>
        </w:rPr>
        <w:t>内生</w:t>
      </w:r>
      <w:r>
        <w:rPr>
          <w:rFonts w:ascii="微软雅黑" w:eastAsia="微软雅黑" w:hAnsi="微软雅黑" w:hint="eastAsia"/>
          <w:color w:val="3E3E3E"/>
          <w:sz w:val="23"/>
          <w:szCs w:val="23"/>
        </w:rPr>
        <w:t xml:space="preserve">解释变量与error term相关。例子：y is earnings, x is years of </w:t>
      </w:r>
      <w:proofErr w:type="spellStart"/>
      <w:r>
        <w:rPr>
          <w:rFonts w:ascii="微软雅黑" w:eastAsia="微软雅黑" w:hAnsi="微软雅黑" w:hint="eastAsia"/>
          <w:color w:val="3E3E3E"/>
          <w:sz w:val="23"/>
          <w:szCs w:val="23"/>
        </w:rPr>
        <w:t>schooling,u</w:t>
      </w:r>
      <w:proofErr w:type="spellEnd"/>
      <w:r>
        <w:rPr>
          <w:rFonts w:ascii="微软雅黑" w:eastAsia="微软雅黑" w:hAnsi="微软雅黑" w:hint="eastAsia"/>
          <w:color w:val="3E3E3E"/>
          <w:sz w:val="23"/>
          <w:szCs w:val="23"/>
        </w:rPr>
        <w:t xml:space="preserve"> is error term (including ability), z is proximity to college。</w:t>
      </w:r>
    </w:p>
    <w:p w:rsidR="00A1696E" w:rsidRDefault="00A1696E" w:rsidP="00A1696E">
      <w:pPr>
        <w:pStyle w:val="a5"/>
        <w:numPr>
          <w:ilvl w:val="0"/>
          <w:numId w:val="1"/>
        </w:numPr>
        <w:spacing w:before="0" w:beforeAutospacing="0" w:after="0" w:afterAutospacing="0"/>
        <w:ind w:left="690" w:firstLine="0"/>
        <w:rPr>
          <w:rFonts w:ascii="微软雅黑" w:eastAsia="微软雅黑" w:hAnsi="微软雅黑"/>
          <w:color w:val="3E3E3E"/>
          <w:sz w:val="23"/>
          <w:szCs w:val="23"/>
        </w:rPr>
      </w:pPr>
      <w:r>
        <w:rPr>
          <w:rFonts w:ascii="微软雅黑" w:eastAsia="微软雅黑" w:hAnsi="微软雅黑" w:hint="eastAsia"/>
          <w:color w:val="3E3E3E"/>
          <w:sz w:val="23"/>
          <w:szCs w:val="23"/>
        </w:rPr>
        <w:t>外生: 解释变量x和error term u独立影响被解释变量y。</w:t>
      </w:r>
    </w:p>
    <w:p w:rsidR="00A1696E" w:rsidRDefault="00582215" w:rsidP="00F9787D">
      <w:r w:rsidRPr="00582215">
        <w:rPr>
          <w:noProof/>
        </w:rPr>
        <w:drawing>
          <wp:inline distT="0" distB="0" distL="0" distR="0" wp14:anchorId="21EE4A59" wp14:editId="3B22D479">
            <wp:extent cx="2253893" cy="1413164"/>
            <wp:effectExtent l="0" t="0" r="0" b="0"/>
            <wp:docPr id="2" name="图片 2" descr="图片包含 物体,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3897" cy="1425707"/>
                    </a:xfrm>
                    <a:prstGeom prst="rect">
                      <a:avLst/>
                    </a:prstGeom>
                  </pic:spPr>
                </pic:pic>
              </a:graphicData>
            </a:graphic>
          </wp:inline>
        </w:drawing>
      </w:r>
    </w:p>
    <w:p w:rsidR="00582215" w:rsidRPr="00582215" w:rsidRDefault="00582215" w:rsidP="00582215">
      <w:pPr>
        <w:widowControl/>
        <w:numPr>
          <w:ilvl w:val="0"/>
          <w:numId w:val="2"/>
        </w:numPr>
        <w:ind w:left="690" w:firstLine="0"/>
        <w:jc w:val="left"/>
        <w:rPr>
          <w:rFonts w:ascii="微软雅黑" w:eastAsia="微软雅黑" w:hAnsi="微软雅黑" w:cs="宋体"/>
          <w:color w:val="3E3E3E"/>
          <w:kern w:val="0"/>
          <w:sz w:val="23"/>
          <w:szCs w:val="23"/>
        </w:rPr>
      </w:pPr>
      <w:r w:rsidRPr="00582215">
        <w:rPr>
          <w:rFonts w:ascii="微软雅黑" w:eastAsia="微软雅黑" w:hAnsi="微软雅黑" w:cs="宋体" w:hint="eastAsia"/>
          <w:color w:val="3E3E3E"/>
          <w:kern w:val="0"/>
          <w:sz w:val="23"/>
          <w:szCs w:val="23"/>
        </w:rPr>
        <w:t>内生: error u 影响解释变量x，因而间接影响被解释变量y。</w:t>
      </w:r>
    </w:p>
    <w:p w:rsidR="00582215" w:rsidRPr="00582215" w:rsidRDefault="00582215" w:rsidP="00582215">
      <w:pPr>
        <w:widowControl/>
        <w:ind w:left="690"/>
        <w:jc w:val="left"/>
        <w:rPr>
          <w:rFonts w:ascii="微软雅黑" w:eastAsia="微软雅黑" w:hAnsi="微软雅黑" w:cs="宋体"/>
          <w:color w:val="3E3E3E"/>
          <w:kern w:val="0"/>
          <w:sz w:val="23"/>
          <w:szCs w:val="23"/>
        </w:rPr>
      </w:pPr>
    </w:p>
    <w:p w:rsidR="00582215" w:rsidRPr="00582215" w:rsidRDefault="00582215" w:rsidP="00582215">
      <w:pPr>
        <w:widowControl/>
        <w:jc w:val="left"/>
        <w:rPr>
          <w:rFonts w:ascii="微软雅黑" w:eastAsia="微软雅黑" w:hAnsi="微软雅黑" w:cs="宋体"/>
          <w:color w:val="3E3E3E"/>
          <w:kern w:val="0"/>
          <w:sz w:val="23"/>
          <w:szCs w:val="23"/>
        </w:rPr>
      </w:pPr>
      <w:r w:rsidRPr="00582215">
        <w:rPr>
          <w:rFonts w:ascii="微软雅黑" w:eastAsia="微软雅黑" w:hAnsi="微软雅黑" w:cs="宋体"/>
          <w:color w:val="3E3E3E"/>
          <w:kern w:val="0"/>
          <w:sz w:val="23"/>
          <w:szCs w:val="23"/>
        </w:rPr>
        <w:fldChar w:fldCharType="begin"/>
      </w:r>
      <w:r w:rsidRPr="00582215">
        <w:rPr>
          <w:rFonts w:ascii="微软雅黑" w:eastAsia="微软雅黑" w:hAnsi="微软雅黑" w:cs="宋体"/>
          <w:color w:val="3E3E3E"/>
          <w:kern w:val="0"/>
          <w:sz w:val="23"/>
          <w:szCs w:val="23"/>
        </w:rPr>
        <w:instrText xml:space="preserve"> INCLUDEPICTURE "/var/folders/vc/bdywc3z13gvcp1vmpy88t1qr0000gn/T/com.microsoft.Word/WebArchiveCopyPasteTempFiles/13444203dfmvc70ycf2dc8.jpg" \* MERGEFORMATINET </w:instrText>
      </w:r>
      <w:r w:rsidRPr="00582215">
        <w:rPr>
          <w:rFonts w:ascii="微软雅黑" w:eastAsia="微软雅黑" w:hAnsi="微软雅黑" w:cs="宋体"/>
          <w:color w:val="3E3E3E"/>
          <w:kern w:val="0"/>
          <w:sz w:val="23"/>
          <w:szCs w:val="23"/>
        </w:rPr>
        <w:fldChar w:fldCharType="separate"/>
      </w:r>
      <w:r w:rsidRPr="00582215">
        <w:rPr>
          <w:rFonts w:ascii="微软雅黑" w:eastAsia="微软雅黑" w:hAnsi="微软雅黑" w:cs="宋体"/>
          <w:noProof/>
          <w:color w:val="3E3E3E"/>
          <w:kern w:val="0"/>
          <w:sz w:val="23"/>
          <w:szCs w:val="23"/>
        </w:rPr>
        <w:drawing>
          <wp:inline distT="0" distB="0" distL="0" distR="0">
            <wp:extent cx="2602448" cy="2057400"/>
            <wp:effectExtent l="0" t="0" r="1270" b="0"/>
            <wp:docPr id="3" name="图片 3" descr="内生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0058" descr="内生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607" cy="2070175"/>
                    </a:xfrm>
                    <a:prstGeom prst="rect">
                      <a:avLst/>
                    </a:prstGeom>
                    <a:noFill/>
                    <a:ln>
                      <a:noFill/>
                    </a:ln>
                  </pic:spPr>
                </pic:pic>
              </a:graphicData>
            </a:graphic>
          </wp:inline>
        </w:drawing>
      </w:r>
      <w:r w:rsidRPr="00582215">
        <w:rPr>
          <w:rFonts w:ascii="微软雅黑" w:eastAsia="微软雅黑" w:hAnsi="微软雅黑" w:cs="宋体"/>
          <w:color w:val="3E3E3E"/>
          <w:kern w:val="0"/>
          <w:sz w:val="23"/>
          <w:szCs w:val="23"/>
        </w:rPr>
        <w:fldChar w:fldCharType="end"/>
      </w:r>
    </w:p>
    <w:p w:rsidR="00582215" w:rsidRPr="00582215" w:rsidRDefault="00582215" w:rsidP="00582215">
      <w:pPr>
        <w:widowControl/>
        <w:jc w:val="left"/>
        <w:rPr>
          <w:rFonts w:ascii="宋体" w:eastAsia="宋体" w:hAnsi="宋体" w:cs="宋体"/>
          <w:kern w:val="0"/>
        </w:rPr>
      </w:pPr>
      <w:r w:rsidRPr="00582215">
        <w:rPr>
          <w:rFonts w:ascii="微软雅黑" w:eastAsia="微软雅黑" w:hAnsi="微软雅黑" w:cs="宋体" w:hint="eastAsia"/>
          <w:color w:val="3E3E3E"/>
          <w:kern w:val="0"/>
          <w:sz w:val="23"/>
          <w:szCs w:val="23"/>
          <w:shd w:val="clear" w:color="auto" w:fill="FFFFFF"/>
        </w:rPr>
        <w:t>工具变量:工具变量z与x相关，但与error term u无关。</w:t>
      </w:r>
      <w:r w:rsidRPr="00582215">
        <w:rPr>
          <w:rFonts w:ascii="微软雅黑" w:eastAsia="微软雅黑" w:hAnsi="微软雅黑" w:cs="宋体" w:hint="eastAsia"/>
          <w:b/>
          <w:bCs/>
          <w:color w:val="3E3E3E"/>
          <w:kern w:val="0"/>
          <w:sz w:val="23"/>
          <w:szCs w:val="23"/>
        </w:rPr>
        <w:t>即z能且只能通过x影响y。</w:t>
      </w:r>
    </w:p>
    <w:p w:rsidR="00582215" w:rsidRDefault="00582215" w:rsidP="00F9787D">
      <w:r w:rsidRPr="00582215">
        <w:rPr>
          <w:noProof/>
        </w:rPr>
        <w:lastRenderedPageBreak/>
        <w:drawing>
          <wp:inline distT="0" distB="0" distL="0" distR="0" wp14:anchorId="4DB408F6" wp14:editId="0DB136C6">
            <wp:extent cx="3175704" cy="1911927"/>
            <wp:effectExtent l="0" t="0" r="0" b="6350"/>
            <wp:docPr id="4" name="图片 4" descr="图片包含 物体,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932" cy="1921095"/>
                    </a:xfrm>
                    <a:prstGeom prst="rect">
                      <a:avLst/>
                    </a:prstGeom>
                  </pic:spPr>
                </pic:pic>
              </a:graphicData>
            </a:graphic>
          </wp:inline>
        </w:drawing>
      </w:r>
    </w:p>
    <w:p w:rsidR="008E2220" w:rsidRDefault="008E2220" w:rsidP="00F9787D">
      <w:r>
        <w:rPr>
          <w:rFonts w:hint="eastAsia"/>
        </w:rPr>
        <w:t>内生性：x与误差项相关 来源：联立性（互为因果） 遗漏变量，测量误差</w:t>
      </w:r>
    </w:p>
    <w:p w:rsidR="00F227D7" w:rsidRDefault="00F227D7" w:rsidP="00F9787D">
      <w:r>
        <w:rPr>
          <w:rFonts w:hint="eastAsia"/>
        </w:rPr>
        <w:t>解决方法：工具变量法；固定效应法；倾向值匹配</w:t>
      </w:r>
    </w:p>
    <w:p w:rsidR="00F227D7" w:rsidRPr="00F227D7" w:rsidRDefault="00F227D7" w:rsidP="00F9787D">
      <w:r>
        <w:rPr>
          <w:rFonts w:hint="eastAsia"/>
        </w:rPr>
        <w:t>工具变量IV只与x有关，与e无关，用工具变量代表x的信息</w:t>
      </w:r>
    </w:p>
    <w:p w:rsidR="00F9787D" w:rsidRDefault="00F9787D" w:rsidP="00F9787D">
      <w:r>
        <w:rPr>
          <w:rFonts w:hint="eastAsia"/>
        </w:rPr>
        <w:t>Hausman检验：</w:t>
      </w:r>
      <w:r w:rsidR="00011957">
        <w:rPr>
          <w:rFonts w:hint="eastAsia"/>
        </w:rPr>
        <w:t xml:space="preserve">原假设 </w:t>
      </w:r>
      <w:proofErr w:type="spellStart"/>
      <w:r w:rsidR="00011957">
        <w:rPr>
          <w:rFonts w:hint="eastAsia"/>
        </w:rPr>
        <w:t>xe</w:t>
      </w:r>
      <w:proofErr w:type="spellEnd"/>
      <w:r w:rsidR="00011957">
        <w:rPr>
          <w:rFonts w:hint="eastAsia"/>
        </w:rPr>
        <w:t>不相关 若拒绝原假设，则有内生性</w:t>
      </w:r>
    </w:p>
    <w:p w:rsidR="0039503B" w:rsidRDefault="0039503B" w:rsidP="00F9787D">
      <w:r>
        <w:rPr>
          <w:rFonts w:hint="eastAsia"/>
        </w:rPr>
        <w:t>吴溪p</w:t>
      </w:r>
      <w:r>
        <w:t xml:space="preserve">140 </w:t>
      </w:r>
      <w:r>
        <w:rPr>
          <w:rFonts w:hint="eastAsia"/>
        </w:rPr>
        <w:t>第一阶段内生解释变量对工具变量回归出拟合值；第二阶段用工具变量代替进行主回归</w:t>
      </w:r>
    </w:p>
    <w:p w:rsidR="005447F1" w:rsidRDefault="005447F1" w:rsidP="00F9787D">
      <w:r>
        <w:rPr>
          <w:rFonts w:hint="eastAsia"/>
        </w:rPr>
        <w:t>2</w:t>
      </w:r>
      <w:r>
        <w:t xml:space="preserve">012 </w:t>
      </w:r>
      <w:r>
        <w:rPr>
          <w:rFonts w:hint="eastAsia"/>
        </w:rPr>
        <w:t>第一阶段用外生变量对AM</w:t>
      </w:r>
      <w:r>
        <w:t xml:space="preserve"> </w:t>
      </w:r>
      <w:r>
        <w:rPr>
          <w:rFonts w:hint="eastAsia"/>
        </w:rPr>
        <w:t>RM回归，得到IV，第二阶段 AM用外生</w:t>
      </w:r>
      <w:r w:rsidR="00F27435">
        <w:rPr>
          <w:rFonts w:hint="eastAsia"/>
        </w:rPr>
        <w:t>、</w:t>
      </w:r>
      <w:r>
        <w:rPr>
          <w:rFonts w:hint="eastAsia"/>
        </w:rPr>
        <w:t>RM工具和RM</w:t>
      </w:r>
      <w:r w:rsidR="00F27435">
        <w:rPr>
          <w:rFonts w:hint="eastAsia"/>
        </w:rPr>
        <w:t>自身</w:t>
      </w:r>
      <w:r>
        <w:rPr>
          <w:rFonts w:hint="eastAsia"/>
        </w:rPr>
        <w:t>进行回归</w:t>
      </w:r>
      <w:r w:rsidR="00F27435">
        <w:rPr>
          <w:rFonts w:hint="eastAsia"/>
        </w:rPr>
        <w:t xml:space="preserve"> RMIV</w:t>
      </w:r>
      <w:r w:rsidR="00F27435">
        <w:t xml:space="preserve"> </w:t>
      </w:r>
      <w:proofErr w:type="spellStart"/>
      <w:r w:rsidR="00F27435">
        <w:rPr>
          <w:rFonts w:hint="eastAsia"/>
        </w:rPr>
        <w:t>RM</w:t>
      </w:r>
      <w:r w:rsidR="00030952">
        <w:rPr>
          <w:rFonts w:hint="eastAsia"/>
        </w:rPr>
        <w:t>IV</w:t>
      </w:r>
      <w:proofErr w:type="spellEnd"/>
      <w:r w:rsidR="00F27435">
        <w:rPr>
          <w:rFonts w:hint="eastAsia"/>
        </w:rPr>
        <w:t>不显著，不拒绝原假设 外生，RM用</w:t>
      </w:r>
      <w:proofErr w:type="spellStart"/>
      <w:r w:rsidR="00F27435">
        <w:rPr>
          <w:rFonts w:hint="eastAsia"/>
        </w:rPr>
        <w:t>AMiV</w:t>
      </w:r>
      <w:proofErr w:type="spellEnd"/>
      <w:r w:rsidR="00F27435">
        <w:t xml:space="preserve"> </w:t>
      </w:r>
      <w:r w:rsidR="00F27435">
        <w:rPr>
          <w:rFonts w:hint="eastAsia"/>
        </w:rPr>
        <w:t>外生 AM回归，AM</w:t>
      </w:r>
      <w:r w:rsidR="00030952">
        <w:rPr>
          <w:rFonts w:hint="eastAsia"/>
        </w:rPr>
        <w:t>IV</w:t>
      </w:r>
      <w:r w:rsidR="00F27435">
        <w:rPr>
          <w:rFonts w:hint="eastAsia"/>
        </w:rPr>
        <w:t>显著，证明互为因果，RM可能决定</w:t>
      </w:r>
      <w:r w:rsidR="00AA2291">
        <w:rPr>
          <w:rFonts w:hint="eastAsia"/>
        </w:rPr>
        <w:t>一部分AM</w:t>
      </w:r>
      <w:r w:rsidR="00AA2291">
        <w:t xml:space="preserve"> </w:t>
      </w:r>
      <w:r w:rsidR="00AA2291">
        <w:rPr>
          <w:rFonts w:hint="eastAsia"/>
        </w:rPr>
        <w:t>内生</w:t>
      </w:r>
    </w:p>
    <w:p w:rsidR="00AA2291" w:rsidRDefault="00AA2291" w:rsidP="00A53900">
      <w:pPr>
        <w:pStyle w:val="2"/>
      </w:pPr>
      <w:r>
        <w:rPr>
          <w:rFonts w:hint="eastAsia"/>
        </w:rPr>
        <w:t>4</w:t>
      </w:r>
      <w:r>
        <w:t xml:space="preserve"> </w:t>
      </w:r>
      <w:r>
        <w:rPr>
          <w:rFonts w:hint="eastAsia"/>
        </w:rPr>
        <w:t>Jones</w:t>
      </w:r>
      <w:r>
        <w:t xml:space="preserve"> 1991 </w:t>
      </w:r>
      <w:r w:rsidR="00030952">
        <w:rPr>
          <w:rFonts w:hint="eastAsia"/>
        </w:rPr>
        <w:t>jar</w:t>
      </w:r>
      <w:r w:rsidR="00030952">
        <w:t xml:space="preserve"> </w:t>
      </w:r>
      <w:proofErr w:type="spellStart"/>
      <w:r w:rsidR="00030952">
        <w:rPr>
          <w:rFonts w:hint="eastAsia"/>
        </w:rPr>
        <w:t>wiley</w:t>
      </w:r>
      <w:proofErr w:type="spellEnd"/>
      <w:r>
        <w:rPr>
          <w:rFonts w:hint="eastAsia"/>
        </w:rPr>
        <w:t>设计思路</w:t>
      </w:r>
    </w:p>
    <w:p w:rsidR="00AA2291" w:rsidRDefault="00115CBC" w:rsidP="00AA2291">
      <w:r>
        <w:rPr>
          <w:rFonts w:hint="eastAsia"/>
        </w:rPr>
        <w:t>倒挤 用估计期 TA</w:t>
      </w:r>
      <w:r>
        <w:t>=</w:t>
      </w:r>
      <w:proofErr w:type="spellStart"/>
      <w:r>
        <w:rPr>
          <w:rFonts w:hint="eastAsia"/>
        </w:rPr>
        <w:t>deltaREV</w:t>
      </w:r>
      <w:proofErr w:type="spellEnd"/>
      <w:r w:rsidR="0047578A">
        <w:rPr>
          <w:rFonts w:hint="eastAsia"/>
        </w:rPr>
        <w:t>主营业务收入变化</w:t>
      </w:r>
      <w:r>
        <w:t xml:space="preserve"> </w:t>
      </w:r>
      <w:r>
        <w:rPr>
          <w:rFonts w:hint="eastAsia"/>
        </w:rPr>
        <w:t>PPE</w:t>
      </w:r>
      <w:r w:rsidR="0047578A">
        <w:t xml:space="preserve"> </w:t>
      </w:r>
      <w:r w:rsidR="0047578A">
        <w:rPr>
          <w:rFonts w:hint="eastAsia"/>
        </w:rPr>
        <w:t>固定资产账面价值</w:t>
      </w:r>
      <w:r>
        <w:t xml:space="preserve"> </w:t>
      </w:r>
      <w:r w:rsidR="0047578A">
        <w:rPr>
          <w:rFonts w:hint="eastAsia"/>
        </w:rPr>
        <w:t>e</w:t>
      </w:r>
      <w:r w:rsidR="0047578A">
        <w:t xml:space="preserve"> </w:t>
      </w:r>
      <w:r w:rsidR="0047578A">
        <w:rPr>
          <w:rFonts w:hint="eastAsia"/>
        </w:rPr>
        <w:t>得出系数，在当年计算出NDA</w:t>
      </w:r>
      <w:r w:rsidR="0047578A">
        <w:t xml:space="preserve"> </w:t>
      </w:r>
      <w:r w:rsidR="0047578A">
        <w:rPr>
          <w:rFonts w:hint="eastAsia"/>
        </w:rPr>
        <w:t>倒挤出e</w:t>
      </w:r>
      <w:r w:rsidR="0047578A">
        <w:t xml:space="preserve">= </w:t>
      </w:r>
      <w:r w:rsidR="0047578A">
        <w:rPr>
          <w:rFonts w:hint="eastAsia"/>
        </w:rPr>
        <w:t>DA。核心贡献 应计项目的分离</w:t>
      </w:r>
    </w:p>
    <w:p w:rsidR="0047578A" w:rsidRDefault="0047578A" w:rsidP="0047578A">
      <w:pPr>
        <w:pStyle w:val="2"/>
      </w:pPr>
      <w:r>
        <w:rPr>
          <w:rFonts w:hint="eastAsia"/>
        </w:rPr>
        <w:t>5</w:t>
      </w:r>
      <w:r>
        <w:t xml:space="preserve">  </w:t>
      </w:r>
      <w:r>
        <w:rPr>
          <w:rFonts w:hint="eastAsia"/>
        </w:rPr>
        <w:t>Roy</w:t>
      </w:r>
      <w:r>
        <w:t xml:space="preserve"> 2006 </w:t>
      </w:r>
      <w:r>
        <w:rPr>
          <w:rFonts w:hint="eastAsia"/>
        </w:rPr>
        <w:t>JAE</w:t>
      </w:r>
      <w:r>
        <w:t xml:space="preserve"> </w:t>
      </w:r>
      <w:r>
        <w:rPr>
          <w:rFonts w:hint="eastAsia"/>
        </w:rPr>
        <w:t>SD</w:t>
      </w:r>
      <w:r>
        <w:t xml:space="preserve"> </w:t>
      </w:r>
      <w:r>
        <w:rPr>
          <w:rFonts w:hint="eastAsia"/>
        </w:rPr>
        <w:t>假说与业绩匹配法</w:t>
      </w:r>
      <w:r w:rsidR="00765829">
        <w:rPr>
          <w:rFonts w:hint="eastAsia"/>
        </w:rPr>
        <w:t xml:space="preserve"> KLW</w:t>
      </w:r>
      <w:r w:rsidR="00E24482">
        <w:t xml:space="preserve"> </w:t>
      </w:r>
      <w:r w:rsidR="00E24482">
        <w:rPr>
          <w:rFonts w:hint="eastAsia"/>
        </w:rPr>
        <w:t>稳健检验</w:t>
      </w:r>
    </w:p>
    <w:p w:rsidR="00E9114D" w:rsidRDefault="00ED6ED5" w:rsidP="00ED6ED5">
      <w:proofErr w:type="spellStart"/>
      <w:r>
        <w:rPr>
          <w:rFonts w:hint="eastAsia"/>
        </w:rPr>
        <w:t>Kathori</w:t>
      </w:r>
      <w:proofErr w:type="spellEnd"/>
      <w:r>
        <w:t xml:space="preserve"> </w:t>
      </w:r>
      <w:r>
        <w:rPr>
          <w:rFonts w:hint="eastAsia"/>
        </w:rPr>
        <w:t>Leone</w:t>
      </w:r>
      <w:r>
        <w:t xml:space="preserve"> </w:t>
      </w:r>
      <w:proofErr w:type="spellStart"/>
      <w:r>
        <w:rPr>
          <w:rFonts w:hint="eastAsia"/>
        </w:rPr>
        <w:t>Wasley</w:t>
      </w:r>
      <w:proofErr w:type="spellEnd"/>
      <w:r>
        <w:t xml:space="preserve"> </w:t>
      </w:r>
      <w:r>
        <w:rPr>
          <w:rFonts w:hint="eastAsia"/>
        </w:rPr>
        <w:t>业绩匹配</w:t>
      </w:r>
      <w:r w:rsidR="00E9114D">
        <w:rPr>
          <w:rFonts w:hint="eastAsia"/>
        </w:rPr>
        <w:t xml:space="preserve"> Jones忽略了会计业绩</w:t>
      </w:r>
    </w:p>
    <w:p w:rsidR="00E9114D" w:rsidRDefault="00E77AE1" w:rsidP="00ED6ED5">
      <w:r w:rsidRPr="00E77AE1">
        <w:rPr>
          <w:rFonts w:hint="eastAsia"/>
          <w:highlight w:val="yellow"/>
        </w:rPr>
        <w:t>先识别出同年度、同行业业绩最接近作为配对样本，利用已有模型估计非正常变量，实验组减去配对组之后反映盈余管理</w:t>
      </w:r>
      <w:r>
        <w:rPr>
          <w:rFonts w:hint="eastAsia"/>
        </w:rPr>
        <w:t xml:space="preserve"> </w:t>
      </w:r>
      <w:r>
        <w:rPr>
          <w:rFonts w:hint="eastAsia"/>
          <w:highlight w:val="yellow"/>
        </w:rPr>
        <w:t>吴溪p</w:t>
      </w:r>
      <w:r>
        <w:t>173</w:t>
      </w:r>
    </w:p>
    <w:p w:rsidR="00ED6ED5" w:rsidRDefault="00214A34" w:rsidP="00ED6ED5">
      <w:r>
        <w:rPr>
          <w:rFonts w:hint="eastAsia"/>
        </w:rPr>
        <w:t xml:space="preserve"> </w:t>
      </w:r>
      <w:r>
        <w:t>1.</w:t>
      </w:r>
      <w:r>
        <w:rPr>
          <w:rFonts w:hint="eastAsia"/>
        </w:rPr>
        <w:t>公司年与同行业业绩最接近企业匹配2</w:t>
      </w:r>
      <w:r>
        <w:t>.</w:t>
      </w:r>
    </w:p>
    <w:p w:rsidR="00214A34" w:rsidRDefault="00214A34" w:rsidP="00ED6ED5">
      <w:r>
        <w:rPr>
          <w:rFonts w:hint="eastAsia"/>
        </w:rPr>
        <w:t>估计匹配样本 异常生产成本超过匹配</w:t>
      </w:r>
      <w:r w:rsidR="00E9114D">
        <w:rPr>
          <w:rFonts w:hint="eastAsia"/>
        </w:rPr>
        <w:t>年异常</w:t>
      </w:r>
      <w:r>
        <w:rPr>
          <w:rFonts w:hint="eastAsia"/>
        </w:rPr>
        <w:t>生产成本 计算业绩匹配过的生产成本</w:t>
      </w:r>
    </w:p>
    <w:p w:rsidR="00E24482" w:rsidRDefault="00E24482" w:rsidP="00E24482">
      <w:pPr>
        <w:widowControl/>
        <w:spacing w:before="100" w:beforeAutospacing="1" w:after="100" w:afterAutospacing="1"/>
        <w:jc w:val="left"/>
        <w:rPr>
          <w:rFonts w:ascii="FangSong" w:eastAsia="FangSong" w:hAnsi="FangSong" w:cs="宋体"/>
          <w:kern w:val="0"/>
          <w:sz w:val="20"/>
          <w:szCs w:val="20"/>
        </w:rPr>
      </w:pPr>
      <w:r w:rsidRPr="00E24482">
        <w:rPr>
          <w:rFonts w:ascii="FangSong" w:eastAsia="FangSong" w:hAnsi="FangSong" w:cs="宋体" w:hint="eastAsia"/>
          <w:kern w:val="0"/>
          <w:sz w:val="20"/>
          <w:szCs w:val="20"/>
        </w:rPr>
        <w:lastRenderedPageBreak/>
        <w:t>目的:主检验假设放松的条件(非正常变量和公司表现之间必须是线性关系)下是否依然成立。</w:t>
      </w:r>
      <w:r w:rsidRPr="00E24482">
        <w:rPr>
          <w:rFonts w:ascii="FangSong" w:eastAsia="FangSong" w:hAnsi="FangSong" w:cs="宋体" w:hint="eastAsia"/>
          <w:kern w:val="0"/>
          <w:sz w:val="20"/>
          <w:szCs w:val="20"/>
        </w:rPr>
        <w:br/>
        <w:t>方法:利用 KLW 业绩匹配技术将同年度、同行业业绩(总资产平减后的销售收入)最接近的企业进行匹配</w:t>
      </w:r>
    </w:p>
    <w:p w:rsidR="00E24482" w:rsidRDefault="00E24482" w:rsidP="00E24482">
      <w:pPr>
        <w:widowControl/>
        <w:spacing w:before="100" w:beforeAutospacing="1" w:after="100" w:afterAutospacing="1"/>
        <w:jc w:val="left"/>
        <w:rPr>
          <w:rFonts w:ascii="FangSong" w:eastAsia="FangSong" w:hAnsi="FangSong" w:cs="宋体"/>
          <w:kern w:val="0"/>
          <w:sz w:val="20"/>
          <w:szCs w:val="20"/>
        </w:rPr>
      </w:pPr>
      <w:r w:rsidRPr="00E24482">
        <w:rPr>
          <w:rFonts w:ascii="FangSong" w:eastAsia="FangSong" w:hAnsi="FangSong" w:cs="宋体" w:hint="eastAsia"/>
          <w:kern w:val="0"/>
          <w:sz w:val="20"/>
          <w:szCs w:val="20"/>
        </w:rPr>
        <w:t>非正常生产成本的业绩匹配是指一个公司年的非正常生产成本超过了匹配公司年度非正常生产成本，其余非正常费用的业绩匹配也类似。(</w:t>
      </w:r>
      <w:r w:rsidRPr="00E24482">
        <w:rPr>
          <w:rFonts w:ascii="FangSong" w:eastAsia="FangSong" w:hAnsi="FangSong" w:cs="宋体" w:hint="eastAsia"/>
          <w:kern w:val="0"/>
          <w:sz w:val="20"/>
          <w:szCs w:val="20"/>
          <w:highlight w:val="yellow"/>
        </w:rPr>
        <w:t>识别同年度、同行业业绩最接近的企业进行匹配，利用原估计的非正常值，用实验组非正常值减去配对组的非正常值进行业绩匹配。</w:t>
      </w:r>
      <w:r w:rsidRPr="00E24482">
        <w:rPr>
          <w:rFonts w:ascii="FangSong" w:eastAsia="FangSong" w:hAnsi="FangSong" w:cs="宋体" w:hint="eastAsia"/>
          <w:kern w:val="0"/>
          <w:sz w:val="20"/>
          <w:szCs w:val="20"/>
        </w:rPr>
        <w:t xml:space="preserve">) </w:t>
      </w:r>
    </w:p>
    <w:p w:rsidR="00E24482" w:rsidRPr="00E24482" w:rsidRDefault="00E24482" w:rsidP="00E24482">
      <w:pPr>
        <w:widowControl/>
        <w:spacing w:before="100" w:beforeAutospacing="1" w:after="100" w:afterAutospacing="1"/>
        <w:jc w:val="left"/>
        <w:rPr>
          <w:rFonts w:ascii="宋体" w:eastAsia="宋体" w:hAnsi="宋体" w:cs="宋体"/>
          <w:kern w:val="0"/>
        </w:rPr>
      </w:pPr>
      <w:r w:rsidRPr="00E24482">
        <w:rPr>
          <w:rFonts w:ascii="FangSong" w:eastAsia="FangSong" w:hAnsi="FangSong" w:cs="宋体" w:hint="eastAsia"/>
          <w:kern w:val="0"/>
          <w:sz w:val="20"/>
          <w:szCs w:val="20"/>
        </w:rPr>
        <w:t xml:space="preserve">注:稳健性检验结果:匹配后主检验与辅助检验回归结果与原回归结果大致类似，可疑公司年与业绩匹配非正常 CFO 和 业绩匹配酌量性费用表现出显著的负相关关系，可疑公司年与业绩匹配生产成本表现出显著的正相关关系;辅助检验结 果也与匹配前回归结果类似，只有一个例外:匹配生产成本与流动负债水平之间存在显著的关系，匹配前回归结果不显 著。总的来说，H1A-H8A 的检验结果是稳健的。 </w:t>
      </w:r>
    </w:p>
    <w:p w:rsidR="00956F04" w:rsidRDefault="00956F04" w:rsidP="00ED6ED5"/>
    <w:p w:rsidR="00ED6ED5" w:rsidRDefault="00ED6ED5" w:rsidP="00ED6ED5">
      <w:r>
        <w:t>主假说:</w:t>
      </w:r>
    </w:p>
    <w:p w:rsidR="00ED6ED5" w:rsidRDefault="00ED6ED5" w:rsidP="00ED6ED5">
      <w:r>
        <w:t xml:space="preserve">H1A:控制销售水平不变，可疑公司通常至少表现出低的 CFO 或低的酌量性费用支出中的一种; </w:t>
      </w:r>
    </w:p>
    <w:p w:rsidR="00ED6ED5" w:rsidRDefault="00ED6ED5" w:rsidP="00ED6ED5">
      <w:r>
        <w:t xml:space="preserve">H2A:控制销售水平不变，可疑公司通常表现出高的生产成本; </w:t>
      </w:r>
    </w:p>
    <w:p w:rsidR="00ED6ED5" w:rsidRDefault="00ED6ED5" w:rsidP="00ED6ED5">
      <w:r>
        <w:t>拓展假说:(行业成员、满足零盈余动机(负债、增长机会、短期信用)、盈余管理灵活性、机构投资者持股)</w:t>
      </w:r>
    </w:p>
    <w:p w:rsidR="00ED6ED5" w:rsidRDefault="00ED6ED5" w:rsidP="00ED6ED5">
      <w:r>
        <w:t>H3A:行业特征</w:t>
      </w:r>
      <w:r w:rsidR="00D46A9B">
        <w:rPr>
          <w:rFonts w:hint="eastAsia"/>
        </w:rPr>
        <w:t xml:space="preserve"> </w:t>
      </w:r>
      <w:r>
        <w:t xml:space="preserve">其他条件不变，制造业行业中的可疑公司年比其他可疑公司年表现出更高的异常生产成本; </w:t>
      </w:r>
    </w:p>
    <w:p w:rsidR="00ED6ED5" w:rsidRDefault="00ED6ED5" w:rsidP="00ED6ED5">
      <w:r>
        <w:t>H4A:债务水平</w:t>
      </w:r>
      <w:r w:rsidR="00D46A9B">
        <w:rPr>
          <w:rFonts w:hint="eastAsia"/>
        </w:rPr>
        <w:t xml:space="preserve"> </w:t>
      </w:r>
      <w:r>
        <w:t xml:space="preserve">其他条件不变，有未偿还债务的可疑公司年比其他可疑公司年表现出更高的异常生产成本、和更低的异常酌量性费用; </w:t>
      </w:r>
    </w:p>
    <w:p w:rsidR="00ED6ED5" w:rsidRDefault="00ED6ED5" w:rsidP="00ED6ED5">
      <w:r>
        <w:t>H5A:成长机会</w:t>
      </w:r>
      <w:r w:rsidR="00D46A9B">
        <w:rPr>
          <w:rFonts w:hint="eastAsia"/>
        </w:rPr>
        <w:t xml:space="preserve"> </w:t>
      </w:r>
      <w:r>
        <w:t xml:space="preserve">其他条件不变，由更高的账面价值的可疑公司年比其他可疑公司年表现出更高的异常生产成本，更低的异常酌量性费用; </w:t>
      </w:r>
    </w:p>
    <w:p w:rsidR="00D46A9B" w:rsidRDefault="00ED6ED5" w:rsidP="00ED6ED5">
      <w:r>
        <w:t>H6A:短期供应商</w:t>
      </w:r>
      <w:r w:rsidR="00D46A9B">
        <w:rPr>
          <w:rFonts w:hint="eastAsia"/>
        </w:rPr>
        <w:t xml:space="preserve"> </w:t>
      </w:r>
      <w:r>
        <w:t xml:space="preserve">其他条件不变，总资产中流动负债占比较大的可疑公司年比其他可疑公司年表现出更高的异常生产成本、 更低的异常酌量性费用; </w:t>
      </w:r>
    </w:p>
    <w:p w:rsidR="00D46A9B" w:rsidRDefault="00ED6ED5" w:rsidP="00ED6ED5">
      <w:r>
        <w:t>H7A:盈余管理灵活性</w:t>
      </w:r>
      <w:r w:rsidR="00D46A9B">
        <w:rPr>
          <w:rFonts w:hint="eastAsia"/>
        </w:rPr>
        <w:t xml:space="preserve"> </w:t>
      </w:r>
      <w:r>
        <w:t xml:space="preserve">流动其他条件不变，总资产中存货、应收账款占比较大的可疑公司年比其他可疑公司年表现出更高的异常生产成本; </w:t>
      </w:r>
    </w:p>
    <w:p w:rsidR="00AA2291" w:rsidRDefault="00ED6ED5" w:rsidP="00ED6ED5">
      <w:r>
        <w:t>H8A:机构投资者持股比</w:t>
      </w:r>
      <w:r w:rsidR="00D46A9B">
        <w:rPr>
          <w:rFonts w:hint="eastAsia"/>
        </w:rPr>
        <w:t xml:space="preserve"> </w:t>
      </w:r>
      <w:r>
        <w:t>其他条件不变，机构投资者持股比例低的可疑公司年比其他可疑公司年表现出更高的异常生产成本、更低的异常酌量性费用;</w:t>
      </w:r>
    </w:p>
    <w:p w:rsidR="00E77AE1" w:rsidRDefault="001A50BD" w:rsidP="001A50BD">
      <w:pPr>
        <w:pStyle w:val="2"/>
      </w:pPr>
      <w:r>
        <w:rPr>
          <w:rFonts w:hint="eastAsia"/>
        </w:rPr>
        <w:lastRenderedPageBreak/>
        <w:t xml:space="preserve"> 如何查找代表性文献步骤</w:t>
      </w:r>
      <w:r w:rsidR="00551406">
        <w:rPr>
          <w:rFonts w:hint="eastAsia"/>
        </w:rPr>
        <w:t>，选择标准</w:t>
      </w:r>
    </w:p>
    <w:p w:rsidR="001A50BD" w:rsidRDefault="001A50BD" w:rsidP="001A50BD">
      <w:r>
        <w:rPr>
          <w:rFonts w:hint="eastAsia"/>
        </w:rPr>
        <w:t>主要期刊数据库、教科书、学术权威文献 （互联网上文章不可以）</w:t>
      </w:r>
    </w:p>
    <w:p w:rsidR="00551406" w:rsidRDefault="00551406" w:rsidP="001A50BD">
      <w:r>
        <w:rPr>
          <w:rFonts w:hint="eastAsia"/>
        </w:rPr>
        <w:t>文献选择：客观、相关、权威 引用次数 （下载次数不可以）</w:t>
      </w:r>
    </w:p>
    <w:p w:rsidR="00551406" w:rsidRDefault="00AE43AA" w:rsidP="00AE43AA">
      <w:pPr>
        <w:pStyle w:val="2"/>
      </w:pPr>
      <w:r>
        <w:rPr>
          <w:rFonts w:hint="eastAsia"/>
        </w:rPr>
        <w:t>单案例多案例vs实证</w:t>
      </w:r>
    </w:p>
    <w:p w:rsidR="00AE43AA" w:rsidRDefault="00AE43AA" w:rsidP="00AE43AA">
      <w:r>
        <w:rPr>
          <w:rFonts w:hint="eastAsia"/>
        </w:rPr>
        <w:t>案例 为什么 how</w:t>
      </w:r>
      <w:r w:rsidR="00645B0C">
        <w:rPr>
          <w:rFonts w:hint="eastAsia"/>
        </w:rPr>
        <w:t>怎么样</w:t>
      </w:r>
      <w:r w:rsidR="00B9695E">
        <w:rPr>
          <w:rFonts w:hint="eastAsia"/>
        </w:rPr>
        <w:t>探讨机理</w:t>
      </w:r>
      <w:r w:rsidR="00645B0C">
        <w:t xml:space="preserve"> </w:t>
      </w:r>
      <w:r w:rsidR="00645B0C">
        <w:rPr>
          <w:rFonts w:hint="eastAsia"/>
        </w:rPr>
        <w:t>提供因果逻辑 假说</w:t>
      </w:r>
    </w:p>
    <w:p w:rsidR="00AE43AA" w:rsidRDefault="00AE43AA" w:rsidP="00AE43AA">
      <w:r>
        <w:rPr>
          <w:rFonts w:hint="eastAsia"/>
        </w:rPr>
        <w:t>单案例 反常、启示性、代表性、</w:t>
      </w:r>
      <w:r w:rsidR="00645B0C">
        <w:rPr>
          <w:rFonts w:hint="eastAsia"/>
        </w:rPr>
        <w:t>极端、对现有理论批驳</w:t>
      </w:r>
      <w:r w:rsidR="003F2B9A">
        <w:rPr>
          <w:rFonts w:hint="eastAsia"/>
        </w:rPr>
        <w:t xml:space="preserve"> 理论抽样</w:t>
      </w:r>
    </w:p>
    <w:p w:rsidR="00645B0C" w:rsidRDefault="00645B0C" w:rsidP="00AE43AA">
      <w:r>
        <w:rPr>
          <w:rFonts w:hint="eastAsia"/>
        </w:rPr>
        <w:t>多案例 复制法则非抽样法则 产生同样结果，或者差别复制，预知原因产生不同结果 吴溪p</w:t>
      </w:r>
      <w:r>
        <w:t>113</w:t>
      </w:r>
    </w:p>
    <w:p w:rsidR="00645B0C" w:rsidRDefault="00645B0C" w:rsidP="00AE43AA">
      <w:r>
        <w:rPr>
          <w:rFonts w:hint="eastAsia"/>
        </w:rPr>
        <w:t>实证 探讨相关性 应该</w:t>
      </w:r>
      <w:r w:rsidR="00DB3D6E">
        <w:rPr>
          <w:rFonts w:hint="eastAsia"/>
        </w:rPr>
        <w:t>怎么样</w:t>
      </w:r>
      <w:r w:rsidR="00E8497D">
        <w:rPr>
          <w:rFonts w:hint="eastAsia"/>
        </w:rPr>
        <w:t>、多少</w:t>
      </w:r>
      <w:r>
        <w:rPr>
          <w:rFonts w:hint="eastAsia"/>
        </w:rPr>
        <w:t>的问题</w:t>
      </w:r>
    </w:p>
    <w:p w:rsidR="00274611" w:rsidRDefault="00274611" w:rsidP="00AE43AA">
      <w:r>
        <w:rPr>
          <w:rFonts w:hint="eastAsia"/>
        </w:rPr>
        <w:t>实证还是案例判断 定性 定量；</w:t>
      </w:r>
      <w:r w:rsidR="003E40F4">
        <w:rPr>
          <w:rFonts w:hint="eastAsia"/>
        </w:rPr>
        <w:t>个例 普遍</w:t>
      </w:r>
      <w:r w:rsidR="009A222A">
        <w:rPr>
          <w:rFonts w:hint="eastAsia"/>
        </w:rPr>
        <w:t>; 实证不一定聚焦于当前问题，案例一定要研究</w:t>
      </w:r>
      <w:r w:rsidR="00C21614">
        <w:rPr>
          <w:rFonts w:hint="eastAsia"/>
        </w:rPr>
        <w:t>当前焦点问题</w:t>
      </w:r>
    </w:p>
    <w:p w:rsidR="00B9695E" w:rsidRDefault="00B9695E" w:rsidP="00B9695E">
      <w:pPr>
        <w:pStyle w:val="2"/>
      </w:pPr>
      <w:r>
        <w:rPr>
          <w:rFonts w:hint="eastAsia"/>
        </w:rPr>
        <w:t>研究问题与假说</w:t>
      </w:r>
    </w:p>
    <w:p w:rsidR="007111DB" w:rsidRPr="007111DB" w:rsidRDefault="007111DB" w:rsidP="007111DB">
      <w:r>
        <w:rPr>
          <w:rFonts w:hint="eastAsia"/>
        </w:rPr>
        <w:t>研究问题</w:t>
      </w:r>
      <w:r>
        <w:t xml:space="preserve"> </w:t>
      </w:r>
      <w:r>
        <w:rPr>
          <w:rFonts w:hint="eastAsia"/>
        </w:rPr>
        <w:t>具像化 是否聚焦于当前问题</w:t>
      </w:r>
    </w:p>
    <w:p w:rsidR="00B9695E" w:rsidRDefault="00B9695E" w:rsidP="00B9695E">
      <w:r>
        <w:rPr>
          <w:rFonts w:hint="eastAsia"/>
        </w:rPr>
        <w:t>假说</w:t>
      </w:r>
      <w:r w:rsidR="00435816">
        <w:rPr>
          <w:rFonts w:hint="eastAsia"/>
        </w:rPr>
        <w:t>一致性</w:t>
      </w:r>
      <w:r>
        <w:rPr>
          <w:rFonts w:hint="eastAsia"/>
        </w:rPr>
        <w:t>原则：问题导向、一致性指向、</w:t>
      </w:r>
      <w:r w:rsidR="00435816">
        <w:rPr>
          <w:rFonts w:hint="eastAsia"/>
        </w:rPr>
        <w:t>结论导向</w:t>
      </w:r>
      <w:r>
        <w:rPr>
          <w:rFonts w:hint="eastAsia"/>
        </w:rPr>
        <w:t>（x</w:t>
      </w:r>
      <w:r>
        <w:t xml:space="preserve"> </w:t>
      </w:r>
      <w:r>
        <w:rPr>
          <w:rFonts w:hint="eastAsia"/>
        </w:rPr>
        <w:t>文献导向</w:t>
      </w:r>
      <w:r w:rsidR="007111DB">
        <w:rPr>
          <w:rFonts w:hint="eastAsia"/>
        </w:rPr>
        <w:t>，数据导向</w:t>
      </w:r>
      <w:r>
        <w:rPr>
          <w:rFonts w:hint="eastAsia"/>
        </w:rPr>
        <w:t>）</w:t>
      </w:r>
    </w:p>
    <w:p w:rsidR="007111DB" w:rsidRDefault="002B7956" w:rsidP="00B9695E">
      <w:r>
        <w:rPr>
          <w:rFonts w:hint="eastAsia"/>
        </w:rPr>
        <w:t>假设是可检验的并且有理论基础</w:t>
      </w:r>
      <w:r w:rsidR="00B42ACE">
        <w:rPr>
          <w:rFonts w:hint="eastAsia"/>
        </w:rPr>
        <w:t xml:space="preserve"> 蕴含因果逻辑</w:t>
      </w:r>
    </w:p>
    <w:p w:rsidR="00B42ACE" w:rsidRDefault="00B42ACE" w:rsidP="00B9695E">
      <w:r>
        <w:rPr>
          <w:rFonts w:hint="eastAsia"/>
        </w:rPr>
        <w:t>向前对接研究问题 向后对接结果</w:t>
      </w:r>
    </w:p>
    <w:p w:rsidR="00DB1AE3" w:rsidRDefault="00DB1AE3" w:rsidP="00DB1AE3">
      <w:pPr>
        <w:pStyle w:val="2"/>
      </w:pPr>
      <w:r>
        <w:rPr>
          <w:rFonts w:hint="eastAsia"/>
        </w:rPr>
        <w:t>研究设计</w:t>
      </w:r>
      <w:r w:rsidR="0044765E">
        <w:rPr>
          <w:rFonts w:hint="eastAsia"/>
        </w:rPr>
        <w:t xml:space="preserve"> 样本筛选 敏感性分析方法</w:t>
      </w:r>
    </w:p>
    <w:p w:rsidR="0044765E" w:rsidRDefault="00DB1AE3" w:rsidP="00DB1AE3">
      <w:r>
        <w:rPr>
          <w:rFonts w:hint="eastAsia"/>
        </w:rPr>
        <w:t>为实现假说，模型设计、数据样本选择 体现假说的思想，不是单纯为检验显著性的</w:t>
      </w:r>
    </w:p>
    <w:p w:rsidR="0044765E" w:rsidRDefault="0044765E" w:rsidP="00DB1AE3">
      <w:r>
        <w:rPr>
          <w:rFonts w:hint="eastAsia"/>
        </w:rPr>
        <w:t>样本筛选：剔除缺失、金融 PT</w:t>
      </w:r>
      <w:r>
        <w:t xml:space="preserve"> </w:t>
      </w:r>
      <w:r>
        <w:rPr>
          <w:rFonts w:hint="eastAsia"/>
        </w:rPr>
        <w:t>ST</w:t>
      </w:r>
      <w:r>
        <w:t xml:space="preserve"> </w:t>
      </w:r>
      <w:r>
        <w:rPr>
          <w:rFonts w:hint="eastAsia"/>
        </w:rPr>
        <w:t>错误 特殊需要）</w:t>
      </w:r>
    </w:p>
    <w:p w:rsidR="0044765E" w:rsidRPr="00DB1AE3" w:rsidRDefault="0044765E" w:rsidP="00DB1AE3">
      <w:r>
        <w:rPr>
          <w:rFonts w:hint="eastAsia"/>
        </w:rPr>
        <w:t>敏感性分析方法：改变</w:t>
      </w:r>
      <w:r w:rsidR="006A2F02">
        <w:rPr>
          <w:rFonts w:hint="eastAsia"/>
        </w:rPr>
        <w:t xml:space="preserve"> ：</w:t>
      </w:r>
      <w:r>
        <w:rPr>
          <w:rFonts w:hint="eastAsia"/>
        </w:rPr>
        <w:t>样本</w:t>
      </w:r>
      <w:r w:rsidR="002558FB">
        <w:rPr>
          <w:rFonts w:hint="eastAsia"/>
        </w:rPr>
        <w:t xml:space="preserve"> 变量设计 模型设定</w:t>
      </w:r>
    </w:p>
    <w:p w:rsidR="002B7956" w:rsidRDefault="00113009" w:rsidP="00113009">
      <w:pPr>
        <w:pStyle w:val="2"/>
      </w:pPr>
      <w:r>
        <w:rPr>
          <w:rFonts w:hint="eastAsia"/>
        </w:rPr>
        <w:lastRenderedPageBreak/>
        <w:t xml:space="preserve">调节变量 </w:t>
      </w:r>
      <w:r>
        <w:t xml:space="preserve">06 </w:t>
      </w:r>
      <w:r>
        <w:rPr>
          <w:rFonts w:hint="eastAsia"/>
        </w:rPr>
        <w:t>交互项目</w:t>
      </w:r>
      <w:r w:rsidR="0012363D">
        <w:rPr>
          <w:rFonts w:hint="eastAsia"/>
        </w:rPr>
        <w:t>与第一阶段</w:t>
      </w:r>
    </w:p>
    <w:p w:rsidR="00274611" w:rsidRPr="00933905" w:rsidRDefault="00274611" w:rsidP="00274611">
      <w:pPr>
        <w:ind w:firstLine="420"/>
        <w:rPr>
          <w:rFonts w:eastAsia="黑体"/>
        </w:rPr>
      </w:pPr>
      <w:r>
        <w:rPr>
          <w:rFonts w:eastAsia="黑体"/>
          <w:noProof/>
        </w:rPr>
        <w:drawing>
          <wp:inline distT="0" distB="0" distL="0" distR="0" wp14:anchorId="3DF30A53" wp14:editId="2FDFDF08">
            <wp:extent cx="5198400" cy="3826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81ED5.tmp"/>
                    <pic:cNvPicPr/>
                  </pic:nvPicPr>
                  <pic:blipFill>
                    <a:blip r:embed="rId9">
                      <a:extLst>
                        <a:ext uri="{28A0092B-C50C-407E-A947-70E740481C1C}">
                          <a14:useLocalDpi xmlns:a14="http://schemas.microsoft.com/office/drawing/2010/main" val="0"/>
                        </a:ext>
                      </a:extLst>
                    </a:blip>
                    <a:stretch>
                      <a:fillRect/>
                    </a:stretch>
                  </pic:blipFill>
                  <pic:spPr>
                    <a:xfrm>
                      <a:off x="0" y="0"/>
                      <a:ext cx="5331763" cy="392439"/>
                    </a:xfrm>
                    <a:prstGeom prst="rect">
                      <a:avLst/>
                    </a:prstGeom>
                  </pic:spPr>
                </pic:pic>
              </a:graphicData>
            </a:graphic>
          </wp:inline>
        </w:drawing>
      </w:r>
    </w:p>
    <w:p w:rsidR="00274611" w:rsidRPr="00D0661E" w:rsidRDefault="00274611" w:rsidP="00274611">
      <w:pPr>
        <w:ind w:firstLine="420"/>
      </w:pPr>
      <w:r w:rsidRPr="00D0661E">
        <w:t>其中</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D0661E">
        <w:t>是真实活动盈余管理水平代理变量，包括非正常生产成本、酌量性费用和经营现金流；</w:t>
      </w:r>
      <m:oMath>
        <m:sSub>
          <m:sSubPr>
            <m:ctrlPr>
              <w:rPr>
                <w:rFonts w:ascii="Cambria Math" w:hAnsi="Cambria Math"/>
                <w:i/>
              </w:rPr>
            </m:ctrlPr>
          </m:sSubPr>
          <m:e>
            <m:r>
              <w:rPr>
                <w:rFonts w:ascii="Cambria Math" w:hAnsi="Cambria Math"/>
              </w:rPr>
              <m:t>Net income</m:t>
            </m:r>
          </m:e>
          <m:sub>
            <m:r>
              <w:rPr>
                <w:rFonts w:ascii="Cambria Math" w:hAnsi="Cambria Math"/>
              </w:rPr>
              <m:t>t</m:t>
            </m:r>
          </m:sub>
        </m:sSub>
      </m:oMath>
      <w:r w:rsidRPr="00D0661E">
        <w:t>是控制变量，控制公司业绩的影响</w:t>
      </w:r>
      <w:r>
        <w:rPr>
          <w:rFonts w:hint="eastAsia"/>
        </w:rPr>
        <w:t>。</w:t>
      </w:r>
    </w:p>
    <w:p w:rsidR="00274611" w:rsidRDefault="00274611" w:rsidP="00274611">
      <w:pPr>
        <w:ind w:firstLine="420"/>
      </w:pPr>
      <w:r>
        <w:rPr>
          <w:rFonts w:hint="eastAsia"/>
        </w:rPr>
        <w:t>H</w:t>
      </w:r>
      <w:r>
        <w:t>3A</w:t>
      </w:r>
      <w:r>
        <w:rPr>
          <w:rFonts w:hint="eastAsia"/>
        </w:rPr>
        <w:t>：M</w:t>
      </w:r>
      <w:r>
        <w:t>FG*SUSPECT_NI</w:t>
      </w:r>
      <w:r>
        <w:rPr>
          <w:rFonts w:hint="eastAsia"/>
        </w:rPr>
        <w:t>的回归系数是0</w:t>
      </w:r>
      <w:r>
        <w:t>.0456</w:t>
      </w:r>
      <w:r>
        <w:rPr>
          <w:rFonts w:hint="eastAsia"/>
        </w:rPr>
        <w:t>，并且显著，说明</w:t>
      </w:r>
      <w:r w:rsidRPr="008F2655">
        <w:rPr>
          <w:rFonts w:hint="eastAsia"/>
          <w:highlight w:val="yellow"/>
        </w:rPr>
        <w:t>制造业</w:t>
      </w:r>
      <w:r>
        <w:rPr>
          <w:rFonts w:hint="eastAsia"/>
        </w:rPr>
        <w:t>盈余管理可疑公司有更高的异常生产成本，验证了该假说。</w:t>
      </w:r>
    </w:p>
    <w:p w:rsidR="00274611" w:rsidRDefault="00274611" w:rsidP="00274611">
      <w:pPr>
        <w:ind w:firstLine="420"/>
        <w:jc w:val="left"/>
      </w:pPr>
      <w:r>
        <w:rPr>
          <w:rFonts w:hint="eastAsia"/>
        </w:rPr>
        <w:t>H</w:t>
      </w:r>
      <w:r>
        <w:t>4A</w:t>
      </w:r>
      <w:r>
        <w:rPr>
          <w:rFonts w:hint="eastAsia"/>
        </w:rPr>
        <w:t>：H</w:t>
      </w:r>
      <w:r>
        <w:t>ASDEBT*</w:t>
      </w:r>
      <w:r w:rsidRPr="00E2748C">
        <w:t xml:space="preserve"> </w:t>
      </w:r>
      <w:r>
        <w:t>SUSPECT_NI</w:t>
      </w:r>
      <w:r>
        <w:rPr>
          <w:rFonts w:hint="eastAsia"/>
        </w:rPr>
        <w:t>的回归系数分别是-</w:t>
      </w:r>
      <w:r>
        <w:t>0.0765</w:t>
      </w:r>
      <w:r>
        <w:rPr>
          <w:rFonts w:hint="eastAsia"/>
        </w:rPr>
        <w:t>和0</w:t>
      </w:r>
      <w:r>
        <w:t>.0261</w:t>
      </w:r>
      <w:r>
        <w:rPr>
          <w:rFonts w:hint="eastAsia"/>
        </w:rPr>
        <w:t>，并且显著，说明</w:t>
      </w:r>
      <w:r w:rsidRPr="0080636B">
        <w:rPr>
          <w:rFonts w:hint="eastAsia"/>
          <w:highlight w:val="yellow"/>
        </w:rPr>
        <w:t>拥有债务</w:t>
      </w:r>
      <w:r>
        <w:rPr>
          <w:rFonts w:hint="eastAsia"/>
        </w:rPr>
        <w:t>的盈余管理可疑公司有更高的非正常生产成本和更低的非正常酌量性费用，验证了该假说。</w:t>
      </w:r>
    </w:p>
    <w:p w:rsidR="00274611" w:rsidRDefault="00274611" w:rsidP="00274611">
      <w:pPr>
        <w:ind w:firstLine="420"/>
        <w:jc w:val="left"/>
      </w:pPr>
      <w:r>
        <w:rPr>
          <w:rFonts w:hint="eastAsia"/>
        </w:rPr>
        <w:t>H</w:t>
      </w:r>
      <w:r>
        <w:t>5A</w:t>
      </w:r>
      <w:r>
        <w:rPr>
          <w:rFonts w:hint="eastAsia"/>
        </w:rPr>
        <w:t>：M</w:t>
      </w:r>
      <w:r>
        <w:t>TB_RANK*</w:t>
      </w:r>
      <w:r w:rsidRPr="00E2748C">
        <w:t xml:space="preserve"> </w:t>
      </w:r>
      <w:r>
        <w:t>SUSPECT_NI</w:t>
      </w:r>
      <w:r>
        <w:rPr>
          <w:rFonts w:hint="eastAsia"/>
        </w:rPr>
        <w:t>的回归系数分别是-</w:t>
      </w:r>
      <w:r>
        <w:t>0.0509</w:t>
      </w:r>
      <w:r>
        <w:rPr>
          <w:rFonts w:hint="eastAsia"/>
        </w:rPr>
        <w:t>和0</w:t>
      </w:r>
      <w:r>
        <w:t>.0267</w:t>
      </w:r>
      <w:r>
        <w:rPr>
          <w:rFonts w:hint="eastAsia"/>
        </w:rPr>
        <w:t>，并且显著，说明</w:t>
      </w:r>
      <w:r w:rsidRPr="0080636B">
        <w:rPr>
          <w:rFonts w:hint="eastAsia"/>
          <w:highlight w:val="yellow"/>
        </w:rPr>
        <w:t>市账比高</w:t>
      </w:r>
      <w:r>
        <w:rPr>
          <w:rFonts w:hint="eastAsia"/>
        </w:rPr>
        <w:t>的盈余管理可疑公司有更高的非正常生产成本和更低的非正常酌量性费用，验证了该假说。</w:t>
      </w:r>
    </w:p>
    <w:p w:rsidR="00274611" w:rsidRDefault="00274611" w:rsidP="00274611">
      <w:pPr>
        <w:ind w:firstLine="420"/>
        <w:jc w:val="left"/>
      </w:pPr>
      <w:r>
        <w:rPr>
          <w:rFonts w:hint="eastAsia"/>
        </w:rPr>
        <w:t>H</w:t>
      </w:r>
      <w:r>
        <w:t>6A</w:t>
      </w:r>
      <w:r>
        <w:rPr>
          <w:rFonts w:hint="eastAsia"/>
        </w:rPr>
        <w:t>：</w:t>
      </w:r>
      <w:r>
        <w:t>CL_RANK*</w:t>
      </w:r>
      <w:r w:rsidRPr="00E2748C">
        <w:t xml:space="preserve"> </w:t>
      </w:r>
      <w:r>
        <w:t>SUSPECT_NI</w:t>
      </w:r>
      <w:r>
        <w:rPr>
          <w:rFonts w:hint="eastAsia"/>
        </w:rPr>
        <w:t>的回归系数分别是-</w:t>
      </w:r>
      <w:r>
        <w:t>0.0110</w:t>
      </w:r>
      <w:r>
        <w:rPr>
          <w:rFonts w:hint="eastAsia"/>
        </w:rPr>
        <w:t>和0</w:t>
      </w:r>
      <w:r>
        <w:t>.0009</w:t>
      </w:r>
      <w:r>
        <w:rPr>
          <w:rFonts w:hint="eastAsia"/>
        </w:rPr>
        <w:t>，但只有-</w:t>
      </w:r>
      <w:r>
        <w:t>0.0110</w:t>
      </w:r>
      <w:r>
        <w:rPr>
          <w:rFonts w:hint="eastAsia"/>
        </w:rPr>
        <w:t>是显著的，说明</w:t>
      </w:r>
      <w:r w:rsidRPr="0080636B">
        <w:rPr>
          <w:rFonts w:hint="eastAsia"/>
          <w:highlight w:val="yellow"/>
        </w:rPr>
        <w:t>流动负债比率高</w:t>
      </w:r>
      <w:r>
        <w:rPr>
          <w:rFonts w:hint="eastAsia"/>
        </w:rPr>
        <w:t>的盈余管理可疑公司有更高的非正常生产成本和更低的非正常酌量性费用，</w:t>
      </w:r>
      <w:r w:rsidR="001F4CBB">
        <w:rPr>
          <w:rFonts w:hint="eastAsia"/>
        </w:rPr>
        <w:t xml:space="preserve">[不显著]没 </w:t>
      </w:r>
      <w:r>
        <w:rPr>
          <w:rFonts w:hint="eastAsia"/>
        </w:rPr>
        <w:t>验证了该假说。</w:t>
      </w:r>
    </w:p>
    <w:p w:rsidR="00274611" w:rsidRDefault="00274611" w:rsidP="00274611">
      <w:pPr>
        <w:ind w:firstLine="420"/>
        <w:jc w:val="left"/>
      </w:pPr>
      <w:r>
        <w:rPr>
          <w:rFonts w:hint="eastAsia"/>
        </w:rPr>
        <w:t>H</w:t>
      </w:r>
      <w:r>
        <w:t>7A</w:t>
      </w:r>
      <w:r>
        <w:rPr>
          <w:rFonts w:hint="eastAsia"/>
        </w:rPr>
        <w:t>：</w:t>
      </w:r>
      <w:r>
        <w:t>INVREC_RANK*</w:t>
      </w:r>
      <w:r w:rsidRPr="00E2748C">
        <w:t xml:space="preserve"> </w:t>
      </w:r>
      <w:r>
        <w:t>SUSPECT_NI</w:t>
      </w:r>
      <w:r>
        <w:rPr>
          <w:rFonts w:hint="eastAsia"/>
        </w:rPr>
        <w:t>的回归系数分别是-</w:t>
      </w:r>
      <w:r>
        <w:t>0.0458</w:t>
      </w:r>
      <w:r>
        <w:rPr>
          <w:rFonts w:hint="eastAsia"/>
        </w:rPr>
        <w:t>和0</w:t>
      </w:r>
      <w:r>
        <w:t>.0658</w:t>
      </w:r>
      <w:r>
        <w:rPr>
          <w:rFonts w:hint="eastAsia"/>
        </w:rPr>
        <w:t>，并且显著，说明</w:t>
      </w:r>
      <w:r w:rsidRPr="0080636B">
        <w:rPr>
          <w:rFonts w:hint="eastAsia"/>
          <w:highlight w:val="yellow"/>
        </w:rPr>
        <w:t>存货与应收款比率高</w:t>
      </w:r>
      <w:r>
        <w:rPr>
          <w:rFonts w:hint="eastAsia"/>
        </w:rPr>
        <w:t>的盈余管理可疑公司有更高的非正常生产成本和更低的非正常酌量性费用，验证了该假说。</w:t>
      </w:r>
    </w:p>
    <w:p w:rsidR="00274611" w:rsidRDefault="00274611" w:rsidP="00274611">
      <w:pPr>
        <w:ind w:firstLine="420"/>
      </w:pPr>
      <w:r>
        <w:rPr>
          <w:rFonts w:hint="eastAsia"/>
        </w:rPr>
        <w:t>H</w:t>
      </w:r>
      <w:r>
        <w:t>8A</w:t>
      </w:r>
      <w:r>
        <w:rPr>
          <w:rFonts w:hint="eastAsia"/>
        </w:rPr>
        <w:t>：</w:t>
      </w:r>
      <w:r>
        <w:t xml:space="preserve"> INST_RANK*</w:t>
      </w:r>
      <w:r w:rsidRPr="00E2748C">
        <w:t xml:space="preserve"> </w:t>
      </w:r>
      <w:r>
        <w:t>SUSPECT_NI</w:t>
      </w:r>
      <w:r>
        <w:rPr>
          <w:rFonts w:hint="eastAsia"/>
        </w:rPr>
        <w:t>的回归系数分别是</w:t>
      </w:r>
      <w:r>
        <w:t>0.0631</w:t>
      </w:r>
      <w:r>
        <w:rPr>
          <w:rFonts w:hint="eastAsia"/>
        </w:rPr>
        <w:t>和</w:t>
      </w:r>
      <w:r>
        <w:t>-0.0524</w:t>
      </w:r>
      <w:r>
        <w:rPr>
          <w:rFonts w:hint="eastAsia"/>
        </w:rPr>
        <w:t>，并且显著，说明</w:t>
      </w:r>
      <w:r w:rsidRPr="0080636B">
        <w:rPr>
          <w:rFonts w:hint="eastAsia"/>
          <w:highlight w:val="yellow"/>
        </w:rPr>
        <w:t>机构投资者持股比例高</w:t>
      </w:r>
      <w:r>
        <w:rPr>
          <w:rFonts w:hint="eastAsia"/>
        </w:rPr>
        <w:t>的盈余管理可疑公司有更低的非正常生产成本和更高的非正常酌量性费用，验证了该假说。</w:t>
      </w:r>
    </w:p>
    <w:p w:rsidR="00BB7E37" w:rsidRPr="00C03C24" w:rsidRDefault="00BB7E37" w:rsidP="00274611">
      <w:pPr>
        <w:ind w:firstLine="420"/>
      </w:pPr>
      <w:r>
        <w:rPr>
          <w:rFonts w:hint="eastAsia"/>
        </w:rPr>
        <w:t>改变x对y的强度和方向，</w:t>
      </w:r>
    </w:p>
    <w:p w:rsidR="00274611" w:rsidRDefault="00274611" w:rsidP="00274611">
      <w:pPr>
        <w:ind w:firstLine="420"/>
      </w:pPr>
      <w:r>
        <w:rPr>
          <w:rFonts w:hint="eastAsia"/>
        </w:rPr>
        <w:t>交互项：某一自变量变化对因变量的影响取决于第三个变量的取值时，就存在交互作用。</w:t>
      </w:r>
    </w:p>
    <w:p w:rsidR="0012363D" w:rsidRPr="00336643" w:rsidRDefault="0012363D" w:rsidP="00274611">
      <w:pPr>
        <w:ind w:firstLine="420"/>
      </w:pPr>
      <w:r>
        <w:rPr>
          <w:rFonts w:hint="eastAsia"/>
        </w:rPr>
        <w:t>第一阶段 CFO低 酌量费用低 过度生产高</w:t>
      </w:r>
    </w:p>
    <w:p w:rsidR="00113009" w:rsidRDefault="003E40F4" w:rsidP="003E40F4">
      <w:pPr>
        <w:pStyle w:val="2"/>
      </w:pPr>
      <w:r>
        <w:rPr>
          <w:rFonts w:hint="eastAsia"/>
        </w:rPr>
        <w:lastRenderedPageBreak/>
        <w:t>1</w:t>
      </w:r>
      <w:r>
        <w:t xml:space="preserve">991 </w:t>
      </w:r>
      <w:r>
        <w:rPr>
          <w:rFonts w:hint="eastAsia"/>
        </w:rPr>
        <w:t xml:space="preserve">琼斯 </w:t>
      </w:r>
      <w:r w:rsidR="00BB7E37">
        <w:rPr>
          <w:rFonts w:hint="eastAsia"/>
        </w:rPr>
        <w:t>四个可靠性：</w:t>
      </w:r>
      <w:r>
        <w:rPr>
          <w:rFonts w:hint="eastAsia"/>
        </w:rPr>
        <w:t>敏感性分析的目的</w:t>
      </w:r>
      <w:r w:rsidR="00BB7E37">
        <w:rPr>
          <w:rFonts w:hint="eastAsia"/>
        </w:rPr>
        <w:t>；聚类分析；可选择</w:t>
      </w:r>
      <w:r w:rsidR="0005159A">
        <w:rPr>
          <w:rFonts w:hint="eastAsia"/>
        </w:rPr>
        <w:t xml:space="preserve"> Z检验的目的？</w:t>
      </w:r>
    </w:p>
    <w:tbl>
      <w:tblPr>
        <w:tblW w:w="0" w:type="auto"/>
        <w:tblLook w:val="04A0" w:firstRow="1" w:lastRow="0" w:firstColumn="1" w:lastColumn="0" w:noHBand="0" w:noVBand="1"/>
      </w:tblPr>
      <w:tblGrid>
        <w:gridCol w:w="1417"/>
        <w:gridCol w:w="2298"/>
        <w:gridCol w:w="2299"/>
        <w:gridCol w:w="2286"/>
      </w:tblGrid>
      <w:tr w:rsidR="003E40F4" w:rsidRPr="00D0661E" w:rsidTr="00DF5A5C">
        <w:tc>
          <w:tcPr>
            <w:tcW w:w="1555" w:type="dxa"/>
          </w:tcPr>
          <w:p w:rsidR="003E40F4" w:rsidRPr="00D0661E" w:rsidRDefault="003E40F4" w:rsidP="00DF5A5C">
            <w:r w:rsidRPr="00D0661E">
              <w:t>敏感性分析</w:t>
            </w:r>
          </w:p>
        </w:tc>
        <w:tc>
          <w:tcPr>
            <w:tcW w:w="2501" w:type="dxa"/>
          </w:tcPr>
          <w:p w:rsidR="003E40F4" w:rsidRPr="00D0661E" w:rsidRDefault="003E40F4" w:rsidP="00DF5A5C">
            <w:pPr>
              <w:ind w:firstLine="420"/>
            </w:pPr>
            <w:r w:rsidRPr="00D0661E">
              <w:t>模型对于不同行业、不同公司数据的敏感性</w:t>
            </w:r>
            <w:r w:rsidR="0012363D">
              <w:rPr>
                <w:rFonts w:hint="eastAsia"/>
              </w:rPr>
              <w:t xml:space="preserve"> 个体与行业</w:t>
            </w:r>
          </w:p>
        </w:tc>
        <w:tc>
          <w:tcPr>
            <w:tcW w:w="2502" w:type="dxa"/>
          </w:tcPr>
          <w:p w:rsidR="003E40F4" w:rsidRPr="00D0661E" w:rsidRDefault="003E40F4" w:rsidP="00DF5A5C">
            <w:pPr>
              <w:ind w:firstLine="420"/>
            </w:pPr>
            <w:r w:rsidRPr="00D0661E">
              <w:t>依次剔除汽车、</w:t>
            </w:r>
            <w:r w:rsidR="003D2ECA">
              <w:rPr>
                <w:rFonts w:hint="eastAsia"/>
              </w:rPr>
              <w:t>2</w:t>
            </w:r>
            <w:r w:rsidR="003D2ECA">
              <w:t>3</w:t>
            </w:r>
            <w:r w:rsidRPr="00D0661E">
              <w:t>部分</w:t>
            </w:r>
            <w:r w:rsidR="003D2ECA">
              <w:rPr>
                <w:rFonts w:hint="eastAsia"/>
              </w:rPr>
              <w:t>金流差</w:t>
            </w:r>
            <w:r w:rsidRPr="00D0661E">
              <w:rPr>
                <w:rFonts w:hint="eastAsia"/>
              </w:rPr>
              <w:t>公</w:t>
            </w:r>
            <w:r w:rsidRPr="00D0661E">
              <w:t>司和鞋类行业数据，观察Z值是否</w:t>
            </w:r>
            <w:r w:rsidRPr="00D0661E">
              <w:rPr>
                <w:highlight w:val="yellow"/>
              </w:rPr>
              <w:t>依然显著为负</w:t>
            </w:r>
          </w:p>
        </w:tc>
        <w:tc>
          <w:tcPr>
            <w:tcW w:w="2502" w:type="dxa"/>
          </w:tcPr>
          <w:p w:rsidR="003E40F4" w:rsidRPr="00D0661E" w:rsidRDefault="003E40F4" w:rsidP="00DF5A5C">
            <w:pPr>
              <w:ind w:firstLine="420"/>
            </w:pPr>
            <w:r w:rsidRPr="00D0661E">
              <w:t>Z检验值依然</w:t>
            </w:r>
            <w:r w:rsidRPr="00D0661E">
              <w:rPr>
                <w:highlight w:val="yellow"/>
              </w:rPr>
              <w:t>显著小于0</w:t>
            </w:r>
            <w:r w:rsidRPr="00D0661E">
              <w:t>，说明行业因素和部分公司数据并不是很敏感</w:t>
            </w:r>
          </w:p>
        </w:tc>
      </w:tr>
      <w:tr w:rsidR="00BB7E37" w:rsidRPr="00D0661E" w:rsidTr="00DF5A5C">
        <w:tc>
          <w:tcPr>
            <w:tcW w:w="1555" w:type="dxa"/>
          </w:tcPr>
          <w:p w:rsidR="00BB7E37" w:rsidRDefault="00087487" w:rsidP="00DF5A5C">
            <w:r>
              <w:rPr>
                <w:rFonts w:hint="eastAsia"/>
              </w:rPr>
              <w:t>聚类分析</w:t>
            </w:r>
          </w:p>
          <w:p w:rsidR="00BB7E37" w:rsidRPr="00D0661E" w:rsidRDefault="00BB7E37" w:rsidP="00DF5A5C"/>
        </w:tc>
        <w:tc>
          <w:tcPr>
            <w:tcW w:w="2501" w:type="dxa"/>
          </w:tcPr>
          <w:p w:rsidR="00BB7E37" w:rsidRPr="00D0661E" w:rsidRDefault="00087487" w:rsidP="00DF5A5C">
            <w:pPr>
              <w:ind w:firstLine="420"/>
            </w:pPr>
            <w:r>
              <w:rPr>
                <w:rFonts w:hint="eastAsia"/>
              </w:rPr>
              <w:t>消除截面数据相关性</w:t>
            </w:r>
          </w:p>
        </w:tc>
        <w:tc>
          <w:tcPr>
            <w:tcW w:w="2502" w:type="dxa"/>
          </w:tcPr>
          <w:p w:rsidR="00BB7E37" w:rsidRPr="00D0661E" w:rsidRDefault="00BB7E37" w:rsidP="00DF5A5C">
            <w:pPr>
              <w:ind w:firstLine="420"/>
            </w:pPr>
          </w:p>
        </w:tc>
        <w:tc>
          <w:tcPr>
            <w:tcW w:w="2502" w:type="dxa"/>
          </w:tcPr>
          <w:p w:rsidR="00BB7E37" w:rsidRPr="00D0661E" w:rsidRDefault="00BB7E37" w:rsidP="00DF5A5C">
            <w:pPr>
              <w:ind w:firstLine="420"/>
            </w:pPr>
          </w:p>
        </w:tc>
      </w:tr>
      <w:tr w:rsidR="00087487" w:rsidRPr="00D0661E" w:rsidTr="00DF5A5C">
        <w:tc>
          <w:tcPr>
            <w:tcW w:w="1555" w:type="dxa"/>
          </w:tcPr>
          <w:p w:rsidR="00087487" w:rsidRDefault="00087487" w:rsidP="00DF5A5C">
            <w:r>
              <w:rPr>
                <w:rFonts w:hint="eastAsia"/>
              </w:rPr>
              <w:t>可选择</w:t>
            </w:r>
          </w:p>
        </w:tc>
        <w:tc>
          <w:tcPr>
            <w:tcW w:w="2501" w:type="dxa"/>
          </w:tcPr>
          <w:p w:rsidR="00087487" w:rsidRDefault="00087487" w:rsidP="00DF5A5C">
            <w:pPr>
              <w:ind w:firstLine="420"/>
            </w:pPr>
            <w:r>
              <w:rPr>
                <w:rFonts w:hint="eastAsia"/>
              </w:rPr>
              <w:t>主动申请DA</w:t>
            </w:r>
            <w:r>
              <w:rPr>
                <w:rFonts w:ascii="Apple Color Emoji" w:hAnsi="Apple Color Emoji" w:cs="Apple Color Emoji" w:hint="eastAsia"/>
              </w:rPr>
              <w:t>⬆️</w:t>
            </w:r>
          </w:p>
        </w:tc>
        <w:tc>
          <w:tcPr>
            <w:tcW w:w="2502" w:type="dxa"/>
          </w:tcPr>
          <w:p w:rsidR="00087487" w:rsidRPr="00D0661E" w:rsidRDefault="00087487" w:rsidP="00DF5A5C">
            <w:pPr>
              <w:ind w:firstLine="420"/>
            </w:pPr>
            <w:r>
              <w:rPr>
                <w:rFonts w:hint="eastAsia"/>
              </w:rPr>
              <w:t>一般免责条例DA小</w:t>
            </w:r>
          </w:p>
        </w:tc>
        <w:tc>
          <w:tcPr>
            <w:tcW w:w="2502" w:type="dxa"/>
          </w:tcPr>
          <w:p w:rsidR="00087487" w:rsidRPr="00D0661E" w:rsidRDefault="00087487" w:rsidP="00DF5A5C">
            <w:pPr>
              <w:ind w:firstLine="420"/>
            </w:pPr>
          </w:p>
        </w:tc>
      </w:tr>
    </w:tbl>
    <w:p w:rsidR="0005159A" w:rsidRDefault="0005159A" w:rsidP="0005159A">
      <w:r>
        <w:rPr>
          <w:rFonts w:hint="eastAsia"/>
        </w:rPr>
        <w:t>Z检验观察不同会计期间 DA是否存在差异</w:t>
      </w:r>
    </w:p>
    <w:p w:rsidR="003E40F4" w:rsidRDefault="003D2ECA" w:rsidP="003D2ECA">
      <w:pPr>
        <w:pStyle w:val="2"/>
      </w:pPr>
      <w:r>
        <w:rPr>
          <w:rFonts w:hint="eastAsia"/>
        </w:rPr>
        <w:t>扩展检验</w:t>
      </w:r>
      <w:r w:rsidR="0005159A">
        <w:rPr>
          <w:rFonts w:hint="eastAsia"/>
        </w:rPr>
        <w:t>以及样本选择</w:t>
      </w:r>
    </w:p>
    <w:p w:rsidR="007E215E" w:rsidRDefault="003D2ECA" w:rsidP="003D2ECA">
      <w:r>
        <w:t xml:space="preserve">12 </w:t>
      </w:r>
      <w:r>
        <w:rPr>
          <w:rFonts w:hint="eastAsia"/>
        </w:rPr>
        <w:t>克服内生性 判断时序性</w:t>
      </w:r>
      <w:r w:rsidR="00B42ACE">
        <w:rPr>
          <w:rFonts w:hint="eastAsia"/>
        </w:rPr>
        <w:t>URM</w:t>
      </w:r>
      <w:r w:rsidR="00B42ACE">
        <w:t xml:space="preserve"> </w:t>
      </w:r>
      <w:r>
        <w:rPr>
          <w:rFonts w:hint="eastAsia"/>
        </w:rPr>
        <w:t xml:space="preserve"> </w:t>
      </w:r>
      <w:proofErr w:type="spellStart"/>
      <w:r>
        <w:rPr>
          <w:rFonts w:hint="eastAsia"/>
        </w:rPr>
        <w:t>Hauseman</w:t>
      </w:r>
      <w:proofErr w:type="spellEnd"/>
      <w:r>
        <w:t xml:space="preserve"> </w:t>
      </w:r>
      <w:r w:rsidR="007E215E">
        <w:rPr>
          <w:rFonts w:hint="eastAsia"/>
        </w:rPr>
        <w:t>几个benchmark</w:t>
      </w:r>
      <w:r w:rsidR="007E215E">
        <w:t xml:space="preserve"> </w:t>
      </w:r>
      <w:r w:rsidR="007E215E">
        <w:rPr>
          <w:rFonts w:hint="eastAsia"/>
        </w:rPr>
        <w:t xml:space="preserve">（往年盈余 </w:t>
      </w:r>
      <w:r w:rsidR="007E215E">
        <w:t xml:space="preserve">0 </w:t>
      </w:r>
      <w:r w:rsidR="007E215E">
        <w:rPr>
          <w:rFonts w:hint="eastAsia"/>
        </w:rPr>
        <w:t>分析师预测 管理层预测）</w:t>
      </w:r>
    </w:p>
    <w:p w:rsidR="003D2ECA" w:rsidRDefault="003D2ECA" w:rsidP="003D2ECA">
      <w:r>
        <w:t xml:space="preserve">06 </w:t>
      </w:r>
      <w:r>
        <w:rPr>
          <w:rFonts w:hint="eastAsia"/>
        </w:rPr>
        <w:t>零盈余到</w:t>
      </w:r>
      <w:r w:rsidR="007E215E">
        <w:rPr>
          <w:rFonts w:hint="eastAsia"/>
        </w:rPr>
        <w:t xml:space="preserve"> 【分析师</w:t>
      </w:r>
      <w:r>
        <w:rPr>
          <w:rFonts w:hint="eastAsia"/>
        </w:rPr>
        <w:t>预测</w:t>
      </w:r>
      <w:r w:rsidR="007E215E">
        <w:rPr>
          <w:rFonts w:hint="eastAsia"/>
        </w:rPr>
        <w:t>】</w:t>
      </w:r>
    </w:p>
    <w:p w:rsidR="007E215E" w:rsidRDefault="007E215E" w:rsidP="003D2ECA">
      <w:r>
        <w:rPr>
          <w:rFonts w:hint="eastAsia"/>
        </w:rPr>
        <w:t>目的：丰富</w:t>
      </w:r>
      <w:r w:rsidR="0005159A">
        <w:rPr>
          <w:rFonts w:hint="eastAsia"/>
        </w:rPr>
        <w:t>核心</w:t>
      </w:r>
      <w:r>
        <w:rPr>
          <w:rFonts w:hint="eastAsia"/>
        </w:rPr>
        <w:t>结论</w:t>
      </w:r>
    </w:p>
    <w:p w:rsidR="004C4334" w:rsidRDefault="004C4334" w:rsidP="004C4334">
      <w:pPr>
        <w:pStyle w:val="2"/>
      </w:pPr>
      <w:r>
        <w:rPr>
          <w:rFonts w:hint="eastAsia"/>
        </w:rPr>
        <w:t>结果与结论 结论怎么写</w:t>
      </w:r>
    </w:p>
    <w:p w:rsidR="002F4E97" w:rsidRDefault="002F4E97" w:rsidP="002F4E97">
      <w:pPr>
        <w:rPr>
          <w:lang w:eastAsia="zh-TW"/>
        </w:rPr>
      </w:pPr>
      <w:r>
        <w:rPr>
          <w:rFonts w:hint="eastAsia"/>
          <w:lang w:eastAsia="zh-TW"/>
        </w:rPr>
        <w:t xml:space="preserve">结果 数值分析 结论 </w:t>
      </w:r>
      <w:r w:rsidR="00B730E0">
        <w:rPr>
          <w:rFonts w:hint="eastAsia"/>
          <w:lang w:eastAsia="zh-TW"/>
        </w:rPr>
        <w:t xml:space="preserve">聚焦問題 發現了什麼 </w:t>
      </w:r>
      <w:r>
        <w:rPr>
          <w:rFonts w:hint="eastAsia"/>
          <w:lang w:eastAsia="zh-TW"/>
        </w:rPr>
        <w:t>揭示经济含义</w:t>
      </w:r>
      <w:r w:rsidR="00B730E0">
        <w:rPr>
          <w:rFonts w:hint="eastAsia"/>
          <w:lang w:eastAsia="zh-TW"/>
        </w:rPr>
        <w:t xml:space="preserve"> 啟示與貢獻 不足</w:t>
      </w:r>
    </w:p>
    <w:p w:rsidR="002F4E97" w:rsidRDefault="002F4E97" w:rsidP="002F4E97">
      <w:pPr>
        <w:pStyle w:val="2"/>
      </w:pPr>
      <w:r>
        <w:rPr>
          <w:rFonts w:hint="eastAsia"/>
        </w:rPr>
        <w:t>文献引用形式情形</w:t>
      </w:r>
    </w:p>
    <w:p w:rsidR="002F4E97" w:rsidRPr="00D0661E" w:rsidRDefault="002F4E97" w:rsidP="002F4E97">
      <w:pPr>
        <w:ind w:firstLine="420"/>
      </w:pPr>
      <w:r w:rsidRPr="00D0661E">
        <w:t>直接引用、释义、总结。直接引用一般用于</w:t>
      </w:r>
      <w:r w:rsidRPr="00D0661E">
        <w:rPr>
          <w:highlight w:val="yellow"/>
        </w:rPr>
        <w:t>反驳、比较或者支撑自己观点</w:t>
      </w:r>
      <w:r>
        <w:rPr>
          <w:rFonts w:hint="eastAsia"/>
          <w:highlight w:val="yellow"/>
        </w:rPr>
        <w:t>客观性</w:t>
      </w:r>
      <w:r w:rsidRPr="00D0661E">
        <w:t>；释义一般是在增强自己证明力度同时</w:t>
      </w:r>
      <w:r w:rsidRPr="00D0661E">
        <w:rPr>
          <w:highlight w:val="yellow"/>
        </w:rPr>
        <w:t>避免过多直接引用</w:t>
      </w:r>
      <w:r>
        <w:rPr>
          <w:rFonts w:hint="eastAsia"/>
          <w:highlight w:val="yellow"/>
        </w:rPr>
        <w:t>，简洁，相关性</w:t>
      </w:r>
      <w:r w:rsidRPr="00D0661E">
        <w:t>；总结是</w:t>
      </w:r>
      <w:r w:rsidRPr="00D0661E">
        <w:rPr>
          <w:highlight w:val="yellow"/>
        </w:rPr>
        <w:t>提炼多篇文献的共同核心观点</w:t>
      </w:r>
      <w:r w:rsidRPr="00D0661E">
        <w:t>以更好地支撑作者提出的某个</w:t>
      </w:r>
      <w:r w:rsidRPr="00D0661E">
        <w:rPr>
          <w:highlight w:val="yellow"/>
        </w:rPr>
        <w:t>重要观点</w:t>
      </w:r>
      <w:r>
        <w:rPr>
          <w:rFonts w:hint="eastAsia"/>
          <w:highlight w:val="yellow"/>
        </w:rPr>
        <w:t>匹</w:t>
      </w:r>
      <w:r>
        <w:rPr>
          <w:rFonts w:hint="eastAsia"/>
          <w:highlight w:val="yellow"/>
        </w:rPr>
        <w:lastRenderedPageBreak/>
        <w:t>配性</w:t>
      </w:r>
      <w:r w:rsidRPr="00D0661E">
        <w:t>。</w:t>
      </w:r>
    </w:p>
    <w:p w:rsidR="002F4E97" w:rsidRDefault="002F4E97" w:rsidP="002F4E97">
      <w:r>
        <w:rPr>
          <w:rFonts w:hint="eastAsia"/>
        </w:rPr>
        <w:t>给个片段该用什么</w:t>
      </w:r>
    </w:p>
    <w:p w:rsidR="003F2B9A" w:rsidRDefault="003F2B9A" w:rsidP="003F2B9A">
      <w:pPr>
        <w:pStyle w:val="2"/>
      </w:pPr>
      <w:r>
        <w:rPr>
          <w:rFonts w:hint="eastAsia"/>
        </w:rPr>
        <w:t>控制变量</w:t>
      </w:r>
    </w:p>
    <w:p w:rsidR="003F2B9A" w:rsidRPr="003F2B9A" w:rsidRDefault="003F2B9A" w:rsidP="003F2B9A">
      <w:r>
        <w:rPr>
          <w:rFonts w:hint="eastAsia"/>
        </w:rPr>
        <w:t>与本研究无关的，前任研究的因素 规模、市账比 资产负债率 年份 规模</w:t>
      </w:r>
    </w:p>
    <w:p w:rsidR="007E215E" w:rsidRDefault="00DF5A5C" w:rsidP="00DF5A5C">
      <w:pPr>
        <w:pStyle w:val="1"/>
      </w:pPr>
      <w:r>
        <w:rPr>
          <w:rFonts w:hint="eastAsia"/>
        </w:rPr>
        <w:t>二、总结</w:t>
      </w:r>
    </w:p>
    <w:p w:rsidR="00DF5A5C" w:rsidRPr="00D0661E" w:rsidRDefault="00DF5A5C" w:rsidP="00DF5A5C">
      <w:pPr>
        <w:pStyle w:val="1"/>
        <w:keepNext w:val="0"/>
        <w:keepLines w:val="0"/>
        <w:numPr>
          <w:ilvl w:val="0"/>
          <w:numId w:val="4"/>
        </w:numPr>
        <w:tabs>
          <w:tab w:val="left" w:pos="142"/>
          <w:tab w:val="left" w:pos="426"/>
        </w:tabs>
        <w:spacing w:beforeLines="100" w:before="423" w:after="0" w:line="240" w:lineRule="auto"/>
        <w:ind w:leftChars="-2" w:left="4" w:hangingChars="2" w:hanging="9"/>
      </w:pPr>
      <w:r w:rsidRPr="00D0661E">
        <w:t>方法论基础知识</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引言的构成要素有哪些？引言的主要目的是什么？</w:t>
      </w:r>
    </w:p>
    <w:p w:rsidR="00DF5A5C" w:rsidRPr="00D0661E" w:rsidRDefault="00DF5A5C" w:rsidP="00DF5A5C">
      <w:pPr>
        <w:pStyle w:val="a8"/>
        <w:ind w:left="360" w:firstLineChars="0" w:firstLine="0"/>
      </w:pPr>
      <w:r w:rsidRPr="00D0661E">
        <w:t>要素：研究背景、研究问题、已有文献缺口、本文与已有文献的区别</w:t>
      </w:r>
      <w:r w:rsidR="004E7794">
        <w:rPr>
          <w:rFonts w:hint="eastAsia"/>
        </w:rPr>
        <w:t>差异性</w:t>
      </w:r>
      <w:r w:rsidRPr="00D0661E">
        <w:t>、本文的创新性（学术价值和</w:t>
      </w:r>
      <w:r w:rsidR="004E7794">
        <w:rPr>
          <w:rFonts w:hint="eastAsia"/>
        </w:rPr>
        <w:t>实务</w:t>
      </w:r>
      <w:r w:rsidRPr="00D0661E">
        <w:t>应用价值）、本文接下来的行文安排结构</w:t>
      </w:r>
    </w:p>
    <w:p w:rsidR="00DF5A5C" w:rsidRPr="00D0661E" w:rsidRDefault="00DF5A5C" w:rsidP="00DF5A5C">
      <w:pPr>
        <w:pStyle w:val="a8"/>
        <w:ind w:left="360" w:firstLineChars="0" w:firstLine="0"/>
      </w:pPr>
      <w:r w:rsidRPr="00D0661E">
        <w:t>主要目的是实现有效立论。</w:t>
      </w:r>
      <w:r w:rsidR="000B3C2B">
        <w:rPr>
          <w:rFonts w:hint="eastAsia"/>
        </w:rPr>
        <w:t>逻辑链严密，问题是什么，为什么做（空白、差异、创新，怎样做，</w:t>
      </w:r>
      <w:r w:rsidRPr="00D0661E">
        <w:rPr>
          <w:rFonts w:hint="eastAsia"/>
          <w:szCs w:val="21"/>
        </w:rPr>
        <w:t>课</w:t>
      </w:r>
      <w:r w:rsidRPr="00D0661E">
        <w:rPr>
          <w:szCs w:val="21"/>
        </w:rPr>
        <w:t>题研究的必要说明，重点写选题的缘由和依据。</w:t>
      </w:r>
    </w:p>
    <w:p w:rsidR="00DF5A5C" w:rsidRPr="00D0661E" w:rsidRDefault="00DF5A5C" w:rsidP="00DF5A5C">
      <w:pPr>
        <w:pStyle w:val="a8"/>
        <w:ind w:left="360" w:firstLineChars="0" w:firstLine="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在假说论证中和文献回顾中引述文献的目的、要求和区别分别是什么？</w:t>
      </w:r>
    </w:p>
    <w:p w:rsidR="00DF5A5C" w:rsidRPr="00D0661E" w:rsidRDefault="00DF5A5C" w:rsidP="00DF5A5C">
      <w:pPr>
        <w:pStyle w:val="a8"/>
        <w:ind w:left="360" w:firstLineChars="0" w:firstLine="0"/>
        <w:rPr>
          <w:highlight w:val="yellow"/>
        </w:rPr>
      </w:pPr>
      <w:r w:rsidRPr="00D0661E">
        <w:t>目的：文献回顾是为了说明已有研究的现状，找到文献缺口，为本文的创新性提供佐证，研究假设是为了建立自己的逻辑找</w:t>
      </w:r>
      <w:r w:rsidRPr="00D0661E">
        <w:rPr>
          <w:highlight w:val="yellow"/>
        </w:rPr>
        <w:t>理论支撑</w:t>
      </w:r>
    </w:p>
    <w:p w:rsidR="00DF5A5C" w:rsidRPr="00D0661E" w:rsidRDefault="00DF5A5C" w:rsidP="00DF5A5C">
      <w:pPr>
        <w:pStyle w:val="a8"/>
        <w:ind w:left="360" w:firstLineChars="0" w:firstLine="0"/>
      </w:pPr>
      <w:r w:rsidRPr="00D0661E">
        <w:t>要求：文献回顾的要求略；假说论证中引述文献的要求是要能够为变量之间的因果逻辑证明提供相关理论支撑。</w:t>
      </w:r>
    </w:p>
    <w:p w:rsidR="0001305B" w:rsidRDefault="0001305B" w:rsidP="0001305B">
      <w:pPr>
        <w:pStyle w:val="11"/>
        <w:rPr>
          <w:rFonts w:ascii="宋体" w:hAnsi="宋体" w:cs="宋体"/>
          <w:szCs w:val="21"/>
        </w:rPr>
      </w:pPr>
      <w:r>
        <w:rPr>
          <w:rFonts w:ascii="宋体" w:hAnsi="宋体" w:cs="宋体" w:hint="eastAsia"/>
          <w:szCs w:val="21"/>
        </w:rPr>
        <w:t>1</w:t>
      </w:r>
      <w:r w:rsidRPr="00B9144D">
        <w:rPr>
          <w:rFonts w:ascii="宋体" w:hAnsi="宋体" w:cs="宋体" w:hint="eastAsia"/>
          <w:b/>
          <w:szCs w:val="21"/>
        </w:rPr>
        <w:t>、引述目标不同，</w:t>
      </w:r>
      <w:r>
        <w:rPr>
          <w:rFonts w:ascii="宋体" w:hAnsi="宋体" w:cs="宋体" w:hint="eastAsia"/>
          <w:szCs w:val="21"/>
        </w:rPr>
        <w:t>文献回顾是为了述评，研究假设是为了建立自己的逻辑找理论支撑。</w:t>
      </w:r>
    </w:p>
    <w:p w:rsidR="0001305B" w:rsidRDefault="0001305B" w:rsidP="0001305B">
      <w:pPr>
        <w:rPr>
          <w:rFonts w:ascii="Times New Roman" w:hAnsi="Times New Roman"/>
        </w:rPr>
      </w:pPr>
      <w:r>
        <w:rPr>
          <w:rFonts w:ascii="宋体" w:hAnsi="宋体" w:cs="宋体" w:hint="eastAsia"/>
          <w:szCs w:val="21"/>
        </w:rPr>
        <w:t xml:space="preserve">   </w:t>
      </w:r>
      <w:r w:rsidRPr="00B9144D">
        <w:rPr>
          <w:rFonts w:ascii="宋体" w:hAnsi="宋体" w:cs="宋体" w:hint="eastAsia"/>
          <w:b/>
          <w:szCs w:val="21"/>
        </w:rPr>
        <w:t xml:space="preserve"> 2</w:t>
      </w:r>
      <w:r w:rsidRPr="00B9144D">
        <w:rPr>
          <w:rFonts w:ascii="宋体" w:hAnsi="宋体" w:cs="宋体" w:hint="eastAsia"/>
          <w:b/>
          <w:szCs w:val="21"/>
        </w:rPr>
        <w:t>、达到要求不同</w:t>
      </w:r>
      <w:r>
        <w:rPr>
          <w:rFonts w:ascii="宋体" w:hAnsi="宋体" w:cs="宋体" w:hint="eastAsia"/>
          <w:szCs w:val="21"/>
        </w:rPr>
        <w:t>，文献回顾是从自己的创新点对已有研究评述，前人做了什么，没做什么，</w:t>
      </w:r>
      <w:r>
        <w:rPr>
          <w:rFonts w:ascii="Times New Roman" w:hAnsi="Times New Roman"/>
        </w:rPr>
        <w:t>研究假设是对与自己研究假说相关的文献进行描述</w:t>
      </w:r>
    </w:p>
    <w:p w:rsidR="0001305B" w:rsidRDefault="0001305B" w:rsidP="0001305B">
      <w:pPr>
        <w:rPr>
          <w:rFonts w:ascii="宋体" w:hAnsi="宋体" w:cs="宋体"/>
          <w:szCs w:val="21"/>
        </w:rPr>
      </w:pPr>
      <w:r>
        <w:rPr>
          <w:rFonts w:ascii="宋体" w:hAnsi="宋体" w:cs="宋体" w:hint="eastAsia"/>
          <w:szCs w:val="21"/>
        </w:rPr>
        <w:t xml:space="preserve">  </w:t>
      </w:r>
      <w:r w:rsidRPr="00B9144D">
        <w:rPr>
          <w:rFonts w:ascii="宋体" w:hAnsi="宋体" w:cs="宋体" w:hint="eastAsia"/>
          <w:b/>
          <w:szCs w:val="21"/>
        </w:rPr>
        <w:t xml:space="preserve">  3</w:t>
      </w:r>
      <w:r w:rsidRPr="00B9144D">
        <w:rPr>
          <w:rFonts w:ascii="宋体" w:hAnsi="宋体" w:cs="宋体" w:hint="eastAsia"/>
          <w:b/>
          <w:szCs w:val="21"/>
        </w:rPr>
        <w:t>、写作导向不同</w:t>
      </w:r>
      <w:r>
        <w:rPr>
          <w:rFonts w:ascii="宋体" w:hAnsi="宋体" w:cs="宋体" w:hint="eastAsia"/>
          <w:szCs w:val="21"/>
        </w:rPr>
        <w:t>，文献回顾写已有研究做了什么，帮助文章立论，文献回顾发现值得研究，有必要研究；研究假说：首先立论假说，将假说之间的内在逻辑以及假说的依据阐述清楚，其依据则来自于相关文献</w:t>
      </w:r>
    </w:p>
    <w:p w:rsidR="0001305B" w:rsidRDefault="0001305B" w:rsidP="0001305B">
      <w:pPr>
        <w:pStyle w:val="11"/>
        <w:ind w:firstLineChars="0" w:firstLine="0"/>
        <w:rPr>
          <w:rFonts w:ascii="宋体" w:hAnsi="宋体" w:cs="宋体"/>
          <w:color w:val="000000"/>
          <w:szCs w:val="21"/>
        </w:rPr>
      </w:pPr>
      <w:r>
        <w:rPr>
          <w:rFonts w:ascii="宋体" w:hAnsi="宋体" w:cs="宋体" w:hint="eastAsia"/>
          <w:color w:val="000000"/>
          <w:szCs w:val="21"/>
        </w:rPr>
        <w:lastRenderedPageBreak/>
        <w:t xml:space="preserve">   </w:t>
      </w:r>
      <w:r w:rsidRPr="00B9144D">
        <w:rPr>
          <w:rFonts w:ascii="宋体" w:hAnsi="宋体" w:cs="宋体" w:hint="eastAsia"/>
          <w:b/>
          <w:color w:val="000000"/>
          <w:szCs w:val="21"/>
        </w:rPr>
        <w:t xml:space="preserve"> 4、凝练的思想不同</w:t>
      </w:r>
      <w:r>
        <w:rPr>
          <w:rFonts w:ascii="宋体" w:hAnsi="宋体" w:cs="宋体" w:hint="eastAsia"/>
          <w:color w:val="000000"/>
          <w:szCs w:val="21"/>
        </w:rPr>
        <w:t>，文献回顾借前人思想看研究到什么程度，研究假设主要是自己的思想、理论，只是参考他人。</w:t>
      </w:r>
    </w:p>
    <w:p w:rsidR="00DF5A5C" w:rsidRPr="0001305B" w:rsidRDefault="00DF5A5C" w:rsidP="00DF5A5C">
      <w:pPr>
        <w:pStyle w:val="a8"/>
        <w:ind w:left="360" w:firstLineChars="0" w:firstLine="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论文的写作结构？</w:t>
      </w:r>
    </w:p>
    <w:p w:rsidR="00DF5A5C" w:rsidRPr="00D0661E" w:rsidRDefault="00DF5A5C" w:rsidP="00DF5A5C">
      <w:pPr>
        <w:pStyle w:val="a8"/>
        <w:ind w:left="360" w:firstLineChars="0" w:firstLine="0"/>
      </w:pPr>
    </w:p>
    <w:p w:rsidR="00DF5A5C" w:rsidRPr="00D0661E" w:rsidRDefault="00DF5A5C" w:rsidP="00DF5A5C">
      <w:pPr>
        <w:ind w:firstLine="420"/>
      </w:pPr>
      <w:r w:rsidRPr="00D0661E">
        <w:t>引言、文献回顾、理论分析与提出假设、研究设计、实证分析与结果、研究结论、参考文献、附录</w:t>
      </w:r>
    </w:p>
    <w:p w:rsidR="00DF5A5C" w:rsidRPr="00D0661E" w:rsidRDefault="00DF5A5C" w:rsidP="00DF5A5C">
      <w:pPr>
        <w:pStyle w:val="a8"/>
        <w:ind w:left="360" w:firstLineChars="0" w:firstLine="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按照哈佛文献引用体系列示参考文献。6’</w:t>
      </w:r>
    </w:p>
    <w:p w:rsidR="00DF5A5C" w:rsidRPr="00D0661E" w:rsidRDefault="00DF5A5C" w:rsidP="00DF5A5C">
      <w:pPr>
        <w:pStyle w:val="a8"/>
        <w:ind w:left="360" w:firstLineChars="0" w:firstLine="0"/>
      </w:pPr>
      <w:r w:rsidRPr="00D0661E">
        <w:t>一个人：第一作者姓，名首字母</w:t>
      </w:r>
      <w:r w:rsidRPr="00D0661E">
        <w:t>.</w:t>
      </w:r>
      <w:r w:rsidRPr="00D0661E">
        <w:t>出版或发行年份</w:t>
      </w:r>
      <w:r w:rsidRPr="00D0661E">
        <w:t>.</w:t>
      </w:r>
      <w:r w:rsidRPr="00D0661E">
        <w:t>论文题目</w:t>
      </w:r>
      <w:r w:rsidRPr="00D0661E">
        <w:t>.</w:t>
      </w:r>
      <w:r w:rsidRPr="00D0661E">
        <w:t>刊物名称总卷号（本期</w:t>
      </w:r>
      <w:r w:rsidRPr="00D0661E">
        <w:rPr>
          <w:noProof/>
        </w:rPr>
        <w:t>号</w:t>
      </w:r>
      <w:r w:rsidRPr="00D0661E">
        <w:t>）：页码</w:t>
      </w:r>
    </w:p>
    <w:p w:rsidR="00DF5A5C" w:rsidRPr="00D0661E" w:rsidRDefault="00DF5A5C" w:rsidP="00DF5A5C">
      <w:pPr>
        <w:pStyle w:val="a8"/>
        <w:ind w:left="360" w:firstLineChars="0" w:firstLine="0"/>
      </w:pPr>
      <w:r w:rsidRPr="00D0661E">
        <w:t>两个人：第一作者姓，名首字母</w:t>
      </w:r>
      <w:r w:rsidRPr="00D0661E">
        <w:t>.,and</w:t>
      </w:r>
      <w:r w:rsidRPr="00D0661E">
        <w:t>第二作者名首字母</w:t>
      </w:r>
      <w:r w:rsidRPr="00D0661E">
        <w:t>.</w:t>
      </w:r>
      <w:r w:rsidRPr="00D0661E">
        <w:t>姓</w:t>
      </w:r>
      <w:r w:rsidRPr="00D0661E">
        <w:t>.</w:t>
      </w:r>
      <w:r w:rsidRPr="00D0661E">
        <w:t>年份</w:t>
      </w:r>
      <w:r w:rsidRPr="00D0661E">
        <w:t>.</w:t>
      </w:r>
      <w:r w:rsidRPr="00D0661E">
        <w:t>论文名称</w:t>
      </w:r>
      <w:r w:rsidRPr="00D0661E">
        <w:t>.</w:t>
      </w:r>
      <w:r w:rsidRPr="00D0661E">
        <w:t>期刊名称卷号（期号）：页码</w:t>
      </w:r>
    </w:p>
    <w:p w:rsidR="00DF5A5C" w:rsidRPr="00D0661E" w:rsidRDefault="00DF5A5C" w:rsidP="00DF5A5C">
      <w:pPr>
        <w:pStyle w:val="a8"/>
        <w:ind w:left="360" w:firstLineChars="0" w:firstLine="0"/>
      </w:pPr>
      <w:r w:rsidRPr="00D0661E">
        <w:t>三个人：第一作者姓，名首字母</w:t>
      </w:r>
      <w:r w:rsidRPr="00D0661E">
        <w:t>.,</w:t>
      </w:r>
      <w:r w:rsidRPr="00D0661E">
        <w:t>第二作者名首字母</w:t>
      </w:r>
      <w:r w:rsidRPr="00D0661E">
        <w:t>.</w:t>
      </w:r>
      <w:r w:rsidRPr="00D0661E">
        <w:t>姓，</w:t>
      </w:r>
      <w:r w:rsidRPr="00D0661E">
        <w:t>and</w:t>
      </w:r>
      <w:r w:rsidRPr="00D0661E">
        <w:t>第三作者名首字母</w:t>
      </w:r>
      <w:r w:rsidRPr="00D0661E">
        <w:t>.</w:t>
      </w:r>
      <w:r w:rsidRPr="00D0661E">
        <w:t>姓</w:t>
      </w:r>
      <w:r w:rsidRPr="00D0661E">
        <w:t>.</w:t>
      </w:r>
      <w:r w:rsidRPr="00D0661E">
        <w:t>年份</w:t>
      </w:r>
      <w:r w:rsidRPr="00D0661E">
        <w:t>.</w:t>
      </w:r>
      <w:r w:rsidRPr="00D0661E">
        <w:t>论文题目</w:t>
      </w:r>
      <w:r w:rsidRPr="00D0661E">
        <w:t>.</w:t>
      </w:r>
      <w:r w:rsidRPr="00D0661E">
        <w:t>期刊名称</w:t>
      </w:r>
      <w:r w:rsidR="005E1EE1">
        <w:rPr>
          <w:rFonts w:hint="eastAsia"/>
        </w:rPr>
        <w:t xml:space="preserve"> </w:t>
      </w:r>
      <w:r w:rsidRPr="00D0661E">
        <w:t>卷号（期号）：页码</w:t>
      </w:r>
    </w:p>
    <w:p w:rsidR="00DF5A5C" w:rsidRPr="00D0661E" w:rsidRDefault="00DF5A5C" w:rsidP="00DF5A5C">
      <w:pPr>
        <w:pStyle w:val="a8"/>
        <w:ind w:left="360" w:firstLineChars="0" w:firstLine="0"/>
      </w:pPr>
      <w:r w:rsidRPr="00D0661E">
        <w:t>例如：</w:t>
      </w:r>
    </w:p>
    <w:p w:rsidR="00DF5A5C" w:rsidRPr="00D0661E" w:rsidRDefault="00DF5A5C" w:rsidP="00DF5A5C">
      <w:pPr>
        <w:pStyle w:val="a8"/>
        <w:ind w:left="360" w:firstLineChars="0" w:firstLine="0"/>
      </w:pPr>
      <w:proofErr w:type="spellStart"/>
      <w:proofErr w:type="gramStart"/>
      <w:r w:rsidRPr="00D0661E">
        <w:t>Zang,A.Y</w:t>
      </w:r>
      <w:proofErr w:type="spellEnd"/>
      <w:r w:rsidRPr="00D0661E">
        <w:t>.</w:t>
      </w:r>
      <w:proofErr w:type="gramEnd"/>
      <w:r w:rsidRPr="00D0661E">
        <w:t xml:space="preserve">(2012).Evidence On The Trade-Off Between Real Activities Manipulation And Accrual-Based Earnings Management. The Accounting </w:t>
      </w:r>
      <w:proofErr w:type="gramStart"/>
      <w:r w:rsidRPr="00D0661E">
        <w:t>Review.(</w:t>
      </w:r>
      <w:proofErr w:type="gramEnd"/>
      <w:r w:rsidRPr="00D0661E">
        <w:t>87)2.675-7031</w:t>
      </w:r>
    </w:p>
    <w:p w:rsidR="00DF5A5C" w:rsidRPr="00D0661E" w:rsidRDefault="00DF5A5C" w:rsidP="00DF5A5C">
      <w:pPr>
        <w:pStyle w:val="a8"/>
        <w:ind w:left="360" w:firstLineChars="0" w:firstLine="0"/>
      </w:pPr>
      <w:proofErr w:type="spellStart"/>
      <w:proofErr w:type="gramStart"/>
      <w:r w:rsidRPr="00D0661E">
        <w:t>Roychowdhury,S</w:t>
      </w:r>
      <w:proofErr w:type="spellEnd"/>
      <w:r w:rsidRPr="00D0661E">
        <w:t>.</w:t>
      </w:r>
      <w:proofErr w:type="gramEnd"/>
      <w:r w:rsidRPr="00D0661E">
        <w:t xml:space="preserve">(2006).Earnings Management Through Real Activities </w:t>
      </w:r>
      <w:proofErr w:type="spellStart"/>
      <w:r w:rsidRPr="00D0661E">
        <w:t>Manipulation.Journal</w:t>
      </w:r>
      <w:proofErr w:type="spellEnd"/>
      <w:r w:rsidRPr="00D0661E">
        <w:t xml:space="preserve"> Of Accounting And Economics.42(3).335-370.</w:t>
      </w:r>
    </w:p>
    <w:p w:rsidR="00DF5A5C" w:rsidRPr="00D0661E" w:rsidRDefault="00DF5A5C" w:rsidP="00DF5A5C">
      <w:pPr>
        <w:pStyle w:val="a8"/>
        <w:ind w:left="360" w:firstLineChars="0" w:firstLine="0"/>
      </w:pPr>
      <w:proofErr w:type="spellStart"/>
      <w:proofErr w:type="gramStart"/>
      <w:r w:rsidRPr="00D0661E">
        <w:t>Jones,j.j</w:t>
      </w:r>
      <w:proofErr w:type="spellEnd"/>
      <w:r w:rsidRPr="00D0661E">
        <w:t>.</w:t>
      </w:r>
      <w:proofErr w:type="gramEnd"/>
      <w:r w:rsidRPr="00D0661E">
        <w:t xml:space="preserve">(1991).earnings management during import relief </w:t>
      </w:r>
      <w:proofErr w:type="spellStart"/>
      <w:r w:rsidRPr="00D0661E">
        <w:t>investigations.journal</w:t>
      </w:r>
      <w:proofErr w:type="spellEnd"/>
      <w:r w:rsidRPr="00D0661E">
        <w:t xml:space="preserve"> of accounting research 29(2):193-222</w:t>
      </w:r>
    </w:p>
    <w:p w:rsidR="00DF5A5C" w:rsidRPr="00D0661E" w:rsidRDefault="00DF5A5C" w:rsidP="00DF5A5C">
      <w:pPr>
        <w:pStyle w:val="a8"/>
        <w:ind w:left="360" w:firstLineChars="0" w:firstLine="0"/>
      </w:pPr>
      <w:r w:rsidRPr="00D0661E">
        <w:rPr>
          <w:b/>
        </w:rPr>
        <w:t>文中引用的格式：</w:t>
      </w:r>
    </w:p>
    <w:p w:rsidR="00DF5A5C" w:rsidRPr="00D0661E" w:rsidRDefault="00DF5A5C" w:rsidP="00DF5A5C">
      <w:pPr>
        <w:pStyle w:val="a8"/>
        <w:ind w:left="360" w:firstLineChars="0" w:firstLine="0"/>
      </w:pPr>
      <w:r w:rsidRPr="00D0661E">
        <w:t>一个作者</w:t>
      </w:r>
      <w:r w:rsidRPr="00D0661E">
        <w:t>:</w:t>
      </w:r>
      <w:r w:rsidRPr="00D0661E">
        <w:t>（姓</w:t>
      </w:r>
      <w:r w:rsidRPr="00D0661E">
        <w:t xml:space="preserve"> </w:t>
      </w:r>
      <w:r w:rsidRPr="00D0661E">
        <w:t>年代），中间没有任何标点；</w:t>
      </w:r>
    </w:p>
    <w:p w:rsidR="00DF5A5C" w:rsidRPr="00D0661E" w:rsidRDefault="00DF5A5C" w:rsidP="00DF5A5C">
      <w:pPr>
        <w:pStyle w:val="a8"/>
        <w:ind w:left="360" w:firstLineChars="0" w:firstLine="0"/>
      </w:pPr>
      <w:r w:rsidRPr="00D0661E">
        <w:t>三个</w:t>
      </w:r>
      <w:r w:rsidR="009102F4">
        <w:rPr>
          <w:rFonts w:hint="eastAsia"/>
        </w:rPr>
        <w:t>及</w:t>
      </w:r>
      <w:r w:rsidRPr="00D0661E">
        <w:t>以上：（列式第一作者的姓</w:t>
      </w:r>
      <w:r w:rsidRPr="00D0661E">
        <w:t xml:space="preserve"> et al. </w:t>
      </w:r>
      <w:r w:rsidRPr="00D0661E">
        <w:t>年份）；</w:t>
      </w:r>
    </w:p>
    <w:p w:rsidR="00DF5A5C" w:rsidRPr="00D0661E" w:rsidRDefault="00DF5A5C" w:rsidP="00DF5A5C">
      <w:pPr>
        <w:pStyle w:val="a8"/>
        <w:ind w:left="360" w:firstLineChars="0" w:firstLine="0"/>
      </w:pPr>
      <w:r w:rsidRPr="00D0661E">
        <w:t>两个作者（姓</w:t>
      </w:r>
      <w:r w:rsidRPr="00D0661E">
        <w:t xml:space="preserve"> and </w:t>
      </w:r>
      <w:r w:rsidRPr="00D0661E">
        <w:t>姓</w:t>
      </w:r>
      <w:r w:rsidRPr="00D0661E">
        <w:t xml:space="preserve"> </w:t>
      </w:r>
      <w:r w:rsidRPr="00D0661E">
        <w:t>年代）</w:t>
      </w:r>
      <w:r w:rsidRPr="00D0661E">
        <w:t xml:space="preserve"> </w:t>
      </w:r>
    </w:p>
    <w:p w:rsidR="00DF5A5C" w:rsidRPr="00D0661E" w:rsidRDefault="00DF5A5C" w:rsidP="00DF5A5C">
      <w:pPr>
        <w:pStyle w:val="a8"/>
        <w:ind w:left="360" w:firstLineChars="0" w:firstLine="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如何提出研究问题？并且说明如何对研究问题实现有效立论？</w:t>
      </w:r>
    </w:p>
    <w:p w:rsidR="00DF5A5C" w:rsidRPr="00D0661E" w:rsidRDefault="00DF5A5C" w:rsidP="00DF5A5C">
      <w:pPr>
        <w:ind w:firstLine="420"/>
      </w:pPr>
      <w:r w:rsidRPr="00D0661E">
        <w:t>依据</w:t>
      </w:r>
      <w:r w:rsidRPr="00D0661E">
        <w:rPr>
          <w:highlight w:val="yellow"/>
        </w:rPr>
        <w:t>现实发展需要实务不足</w:t>
      </w:r>
      <w:r w:rsidR="009102F4">
        <w:rPr>
          <w:rFonts w:hint="eastAsia"/>
          <w:highlight w:val="yellow"/>
        </w:rPr>
        <w:t>案例有趣新颖现象</w:t>
      </w:r>
      <w:r w:rsidRPr="00D0661E">
        <w:t>或者</w:t>
      </w:r>
      <w:r w:rsidRPr="00D0661E">
        <w:rPr>
          <w:highlight w:val="yellow"/>
        </w:rPr>
        <w:t>理论缺口</w:t>
      </w:r>
      <w:r w:rsidRPr="00D0661E">
        <w:t>提出研究问题</w:t>
      </w:r>
    </w:p>
    <w:p w:rsidR="00DF5A5C" w:rsidRPr="00D0661E" w:rsidRDefault="00DF5A5C" w:rsidP="00DF5A5C">
      <w:pPr>
        <w:ind w:firstLine="420"/>
      </w:pPr>
      <w:r w:rsidRPr="00D0661E">
        <w:t>有效立论：首先说明研究问题产生的</w:t>
      </w:r>
      <w:r w:rsidRPr="00D0661E">
        <w:rPr>
          <w:highlight w:val="yellow"/>
        </w:rPr>
        <w:t>背景</w:t>
      </w:r>
      <w:r w:rsidRPr="00D0661E">
        <w:t>，然后说明</w:t>
      </w:r>
      <w:r w:rsidRPr="00D0661E">
        <w:rPr>
          <w:highlight w:val="yellow"/>
        </w:rPr>
        <w:t>研究问题</w:t>
      </w:r>
      <w:r w:rsidRPr="00D0661E">
        <w:t>，其次提出现有研究的文献</w:t>
      </w:r>
      <w:r w:rsidRPr="00D0661E">
        <w:rPr>
          <w:highlight w:val="yellow"/>
        </w:rPr>
        <w:t>缺口</w:t>
      </w:r>
      <w:r w:rsidRPr="00D0661E">
        <w:t>，最后说明本文的与已有研究的</w:t>
      </w:r>
      <w:r w:rsidRPr="00D0661E">
        <w:rPr>
          <w:highlight w:val="yellow"/>
        </w:rPr>
        <w:t>差异性和创新性</w:t>
      </w:r>
      <w:r w:rsidRPr="00D0661E">
        <w:t>，即该研究如</w:t>
      </w:r>
      <w:r w:rsidRPr="00D0661E">
        <w:lastRenderedPageBreak/>
        <w:t>何解决理论和实践不足，以及学术价值和应用价值。</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说明文中引用的几种方式，分别在什么情况下使用？</w:t>
      </w:r>
    </w:p>
    <w:p w:rsidR="00DF5A5C" w:rsidRPr="00D0661E" w:rsidRDefault="00DF5A5C" w:rsidP="00DF5A5C">
      <w:pPr>
        <w:ind w:firstLine="420"/>
      </w:pPr>
      <w:r w:rsidRPr="00D0661E">
        <w:t>直接引用、释义、总结。直接引用一般用于</w:t>
      </w:r>
      <w:r w:rsidRPr="00D0661E">
        <w:rPr>
          <w:highlight w:val="yellow"/>
        </w:rPr>
        <w:t>反驳、比较或者支撑自己观点</w:t>
      </w:r>
      <w:r w:rsidR="009102F4">
        <w:rPr>
          <w:rFonts w:hint="eastAsia"/>
          <w:highlight w:val="yellow"/>
        </w:rPr>
        <w:t>客观性</w:t>
      </w:r>
      <w:r w:rsidRPr="00D0661E">
        <w:t>；释义一般是在增强自己证明力度同时</w:t>
      </w:r>
      <w:r w:rsidRPr="00D0661E">
        <w:rPr>
          <w:highlight w:val="yellow"/>
        </w:rPr>
        <w:t>避免过多直接引用</w:t>
      </w:r>
      <w:r w:rsidR="009D5BAA">
        <w:rPr>
          <w:rFonts w:hint="eastAsia"/>
          <w:highlight w:val="yellow"/>
        </w:rPr>
        <w:t>，简洁，</w:t>
      </w:r>
      <w:r w:rsidR="009102F4">
        <w:rPr>
          <w:rFonts w:hint="eastAsia"/>
          <w:highlight w:val="yellow"/>
        </w:rPr>
        <w:t>相关性</w:t>
      </w:r>
      <w:r w:rsidRPr="00D0661E">
        <w:t>；总结是</w:t>
      </w:r>
      <w:r w:rsidRPr="00D0661E">
        <w:rPr>
          <w:highlight w:val="yellow"/>
        </w:rPr>
        <w:t>提炼多篇文献的共同核心观点</w:t>
      </w:r>
      <w:r w:rsidRPr="00D0661E">
        <w:t>以更好地支撑作者提出的某个</w:t>
      </w:r>
      <w:r w:rsidRPr="00D0661E">
        <w:rPr>
          <w:highlight w:val="yellow"/>
        </w:rPr>
        <w:t>重要观点</w:t>
      </w:r>
      <w:r w:rsidR="009102F4">
        <w:rPr>
          <w:rFonts w:hint="eastAsia"/>
          <w:highlight w:val="yellow"/>
        </w:rPr>
        <w:t>匹配性</w:t>
      </w:r>
      <w:r w:rsidRPr="00D0661E">
        <w:t>。</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文献回顾的目的是什么？写作结构的设计原则是什么？如何写作？</w:t>
      </w:r>
    </w:p>
    <w:p w:rsidR="00DF5A5C" w:rsidRPr="00D0661E" w:rsidRDefault="00DF5A5C" w:rsidP="00DF5A5C">
      <w:pPr>
        <w:ind w:firstLine="420"/>
      </w:pPr>
      <w:r w:rsidRPr="00D0661E">
        <w:t>1）找到已有文献的研究</w:t>
      </w:r>
      <w:r w:rsidRPr="00D0661E">
        <w:rPr>
          <w:highlight w:val="yellow"/>
        </w:rPr>
        <w:t>缺口</w:t>
      </w:r>
      <w:r w:rsidRPr="00D0661E">
        <w:t>2）为本研究的</w:t>
      </w:r>
      <w:r w:rsidRPr="00D0661E">
        <w:rPr>
          <w:highlight w:val="yellow"/>
        </w:rPr>
        <w:t>创新性</w:t>
      </w:r>
      <w:r w:rsidRPr="00D0661E">
        <w:t>提供佐证</w:t>
      </w:r>
    </w:p>
    <w:p w:rsidR="00DF5A5C" w:rsidRPr="00D0661E" w:rsidRDefault="00DF5A5C" w:rsidP="00DF5A5C">
      <w:pPr>
        <w:ind w:firstLine="420"/>
      </w:pPr>
      <w:r w:rsidRPr="00D0661E">
        <w:t>1）相关性，基于研究问题对相关的文献进行总结</w:t>
      </w:r>
    </w:p>
    <w:p w:rsidR="00DF5A5C" w:rsidRPr="00D0661E" w:rsidRDefault="00DF5A5C" w:rsidP="00DF5A5C">
      <w:pPr>
        <w:ind w:firstLine="420"/>
      </w:pPr>
      <w:r w:rsidRPr="00D0661E">
        <w:t>2）递进性，文献回顾各个层次之间应该是层层递进的关系</w:t>
      </w:r>
    </w:p>
    <w:p w:rsidR="00DF5A5C" w:rsidRPr="00D0661E" w:rsidRDefault="00DF5A5C" w:rsidP="00DF5A5C">
      <w:pPr>
        <w:ind w:firstLine="420"/>
      </w:pPr>
      <w:r w:rsidRPr="00D0661E">
        <w:t>3）客观性，主要研究没有遗漏，表述中性不带偏见</w:t>
      </w:r>
    </w:p>
    <w:p w:rsidR="00DF5A5C" w:rsidRPr="00D0661E" w:rsidRDefault="00DF5A5C" w:rsidP="00DF5A5C">
      <w:pPr>
        <w:ind w:firstLine="420"/>
      </w:pPr>
      <w:r w:rsidRPr="00D0661E">
        <w:t>4）适用性，所选文献的时间要适当，成果新颖</w:t>
      </w:r>
    </w:p>
    <w:p w:rsidR="0001305B" w:rsidRDefault="009D5BAA" w:rsidP="0001305B">
      <w:pPr>
        <w:rPr>
          <w:rFonts w:ascii="宋体" w:hAnsi="宋体" w:cs="宋体"/>
          <w:szCs w:val="21"/>
        </w:rPr>
      </w:pPr>
      <w:r>
        <w:rPr>
          <w:rFonts w:hint="eastAsia"/>
        </w:rPr>
        <w:t xml:space="preserve">述评 </w:t>
      </w:r>
      <w:r w:rsidR="0001305B" w:rsidRPr="00B9144D">
        <w:rPr>
          <w:rFonts w:ascii="宋体" w:hAnsi="宋体" w:cs="宋体" w:hint="eastAsia"/>
          <w:b/>
          <w:szCs w:val="21"/>
          <w:u w:val="double"/>
        </w:rPr>
        <w:t>1</w:t>
      </w:r>
      <w:r w:rsidR="0001305B" w:rsidRPr="00B9144D">
        <w:rPr>
          <w:rFonts w:ascii="宋体" w:hAnsi="宋体" w:cs="宋体" w:hint="eastAsia"/>
          <w:b/>
          <w:szCs w:val="21"/>
          <w:u w:val="double"/>
        </w:rPr>
        <w:t>、以述为主。以评为辅。</w:t>
      </w:r>
      <w:r w:rsidR="0001305B">
        <w:rPr>
          <w:rFonts w:ascii="宋体" w:hAnsi="宋体" w:cs="宋体" w:hint="eastAsia"/>
          <w:szCs w:val="21"/>
        </w:rPr>
        <w:t>在述的基础上进行简要得到评价。根据自身的论证逻辑的主线与层次对已有的研究文献的核心思想和主要成果的现状进行客观性表述，再通过评论来说明在本文研究视角上存在哪些不足甚至是错误</w:t>
      </w:r>
    </w:p>
    <w:p w:rsidR="0001305B" w:rsidRDefault="0001305B" w:rsidP="0001305B">
      <w:pPr>
        <w:rPr>
          <w:rFonts w:ascii="宋体" w:hAnsi="宋体" w:cs="宋体"/>
          <w:szCs w:val="21"/>
        </w:rPr>
      </w:pPr>
      <w:r>
        <w:rPr>
          <w:rFonts w:ascii="宋体" w:hAnsi="宋体" w:cs="宋体" w:hint="eastAsia"/>
          <w:szCs w:val="21"/>
        </w:rPr>
        <w:t>2</w:t>
      </w:r>
      <w:r>
        <w:rPr>
          <w:rFonts w:ascii="宋体" w:hAnsi="宋体" w:cs="宋体" w:hint="eastAsia"/>
          <w:szCs w:val="21"/>
        </w:rPr>
        <w:t>、目的：要为自己研究问题提供研究空间</w:t>
      </w:r>
    </w:p>
    <w:p w:rsidR="0001305B" w:rsidRDefault="0001305B" w:rsidP="0001305B">
      <w:pPr>
        <w:rPr>
          <w:rFonts w:ascii="Times New Roman" w:hAnsi="Times New Roman"/>
          <w:szCs w:val="21"/>
        </w:rPr>
      </w:pPr>
      <w:r>
        <w:rPr>
          <w:rFonts w:ascii="宋体" w:hAnsi="宋体" w:cs="宋体" w:hint="eastAsia"/>
          <w:szCs w:val="21"/>
        </w:rPr>
        <w:t>3</w:t>
      </w:r>
      <w:r>
        <w:rPr>
          <w:rFonts w:ascii="宋体" w:hAnsi="宋体" w:cs="宋体" w:hint="eastAsia"/>
          <w:szCs w:val="21"/>
        </w:rPr>
        <w:t>、文献回顾的述与评都是在前人研究的角度出发，在梳理与提炼前人研究文献的基础上，从自身研究问题出发，与前人研究的问题的差异性、创新性等，起到对自身研究文献的佐证与支撑作用。</w:t>
      </w:r>
      <w:r>
        <w:rPr>
          <w:rFonts w:ascii="Times New Roman" w:hAnsi="Times New Roman"/>
          <w:szCs w:val="21"/>
        </w:rPr>
        <w:t>同时，要避免单纯介绍、复述文献，避免堆砌、过度引用。</w:t>
      </w:r>
    </w:p>
    <w:p w:rsidR="00DF5A5C" w:rsidRPr="0001305B"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rPr>
          <w:highlight w:val="yellow"/>
        </w:rPr>
        <w:t>学位论文摘要有哪些要素？其顺序和含义分别是什么？</w:t>
      </w:r>
    </w:p>
    <w:p w:rsidR="00DF5A5C" w:rsidRPr="00D0661E" w:rsidRDefault="00DF5A5C" w:rsidP="00DF5A5C">
      <w:pPr>
        <w:ind w:firstLine="420"/>
      </w:pPr>
      <w:r w:rsidRPr="00D0661E">
        <w:t>1)本文所研究的问题</w:t>
      </w:r>
      <w:r w:rsidRPr="00D0661E">
        <w:rPr>
          <w:highlight w:val="yellow"/>
        </w:rPr>
        <w:t>背景和研究问题</w:t>
      </w:r>
      <w:r w:rsidRPr="00D0661E">
        <w:t>2）现有文献缺口和实务发展不足3）与已有研究的差异，所提出的新思路和新方法4）研究结论和贡献，说明研究结论</w:t>
      </w:r>
      <w:r w:rsidRPr="00D0661E">
        <w:lastRenderedPageBreak/>
        <w:t>是具有创新性、学术价值和实践启示意义的。</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指出以下英文期刊分别在哪个数据里面？</w:t>
      </w:r>
    </w:p>
    <w:tbl>
      <w:tblPr>
        <w:tblW w:w="0" w:type="auto"/>
        <w:tblLook w:val="04A0" w:firstRow="1" w:lastRow="0" w:firstColumn="1" w:lastColumn="0" w:noHBand="0" w:noVBand="1"/>
      </w:tblPr>
      <w:tblGrid>
        <w:gridCol w:w="5030"/>
        <w:gridCol w:w="1252"/>
        <w:gridCol w:w="2018"/>
      </w:tblGrid>
      <w:tr w:rsidR="00DF5A5C" w:rsidRPr="00D0661E" w:rsidTr="00DF5A5C">
        <w:tc>
          <w:tcPr>
            <w:tcW w:w="5900" w:type="dxa"/>
          </w:tcPr>
          <w:p w:rsidR="00DF5A5C" w:rsidRPr="00D0661E" w:rsidRDefault="00DF5A5C" w:rsidP="00DF5A5C">
            <w:pPr>
              <w:ind w:firstLine="420"/>
            </w:pPr>
            <w:r w:rsidRPr="00D0661E">
              <w:t>财务学</w:t>
            </w:r>
          </w:p>
        </w:tc>
        <w:tc>
          <w:tcPr>
            <w:tcW w:w="1274" w:type="dxa"/>
          </w:tcPr>
          <w:p w:rsidR="00DF5A5C" w:rsidRPr="00D0661E" w:rsidRDefault="00DF5A5C" w:rsidP="00DF5A5C">
            <w:pPr>
              <w:ind w:firstLine="420"/>
            </w:pPr>
            <w:r w:rsidRPr="00D0661E">
              <w:t>缩写</w:t>
            </w:r>
          </w:p>
        </w:tc>
        <w:tc>
          <w:tcPr>
            <w:tcW w:w="1348" w:type="dxa"/>
          </w:tcPr>
          <w:p w:rsidR="00DF5A5C" w:rsidRPr="00D0661E" w:rsidRDefault="00DF5A5C" w:rsidP="00DF5A5C">
            <w:pPr>
              <w:ind w:firstLine="420"/>
            </w:pPr>
            <w:r w:rsidRPr="00D0661E">
              <w:t>当期</w:t>
            </w:r>
          </w:p>
        </w:tc>
      </w:tr>
      <w:tr w:rsidR="00DF5A5C" w:rsidRPr="00D0661E" w:rsidTr="00DF5A5C">
        <w:tc>
          <w:tcPr>
            <w:tcW w:w="5900" w:type="dxa"/>
          </w:tcPr>
          <w:p w:rsidR="00DF5A5C" w:rsidRPr="00D0661E" w:rsidRDefault="00DF5A5C" w:rsidP="00DF5A5C">
            <w:pPr>
              <w:ind w:firstLine="420"/>
            </w:pPr>
            <w:r w:rsidRPr="00D0661E">
              <w:t>The journal of finance</w:t>
            </w:r>
          </w:p>
        </w:tc>
        <w:tc>
          <w:tcPr>
            <w:tcW w:w="1274" w:type="dxa"/>
          </w:tcPr>
          <w:p w:rsidR="00DF5A5C" w:rsidRPr="00D0661E" w:rsidRDefault="00DF5A5C" w:rsidP="00DF5A5C">
            <w:pPr>
              <w:ind w:firstLine="420"/>
            </w:pPr>
            <w:r w:rsidRPr="00D0661E">
              <w:t>JF</w:t>
            </w:r>
          </w:p>
        </w:tc>
        <w:tc>
          <w:tcPr>
            <w:tcW w:w="1348" w:type="dxa"/>
          </w:tcPr>
          <w:p w:rsidR="00DF5A5C" w:rsidRPr="00D0661E" w:rsidRDefault="00DF5A5C" w:rsidP="00DF5A5C">
            <w:pPr>
              <w:ind w:firstLine="420"/>
            </w:pPr>
            <w:r w:rsidRPr="00D0661E">
              <w:rPr>
                <w:highlight w:val="cyan"/>
              </w:rPr>
              <w:t>Wiley</w:t>
            </w:r>
            <w:r w:rsidRPr="00D0661E">
              <w:t xml:space="preserve"> </w:t>
            </w:r>
          </w:p>
        </w:tc>
      </w:tr>
      <w:tr w:rsidR="00DF5A5C" w:rsidRPr="00D0661E" w:rsidTr="00DF5A5C">
        <w:tc>
          <w:tcPr>
            <w:tcW w:w="5900" w:type="dxa"/>
          </w:tcPr>
          <w:p w:rsidR="00DF5A5C" w:rsidRPr="00D0661E" w:rsidRDefault="00DF5A5C" w:rsidP="00DF5A5C">
            <w:pPr>
              <w:ind w:firstLine="420"/>
            </w:pPr>
            <w:r w:rsidRPr="00D0661E">
              <w:t xml:space="preserve">Journal of financial </w:t>
            </w:r>
            <w:r w:rsidRPr="00D0661E">
              <w:rPr>
                <w:highlight w:val="yellow"/>
              </w:rPr>
              <w:t>economics</w:t>
            </w:r>
          </w:p>
        </w:tc>
        <w:tc>
          <w:tcPr>
            <w:tcW w:w="1274" w:type="dxa"/>
          </w:tcPr>
          <w:p w:rsidR="00DF5A5C" w:rsidRPr="00D0661E" w:rsidRDefault="00DF5A5C" w:rsidP="00DF5A5C">
            <w:pPr>
              <w:ind w:firstLine="420"/>
            </w:pPr>
            <w:r w:rsidRPr="00D0661E">
              <w:t>JFE</w:t>
            </w:r>
          </w:p>
        </w:tc>
        <w:tc>
          <w:tcPr>
            <w:tcW w:w="1348" w:type="dxa"/>
          </w:tcPr>
          <w:p w:rsidR="00DF5A5C" w:rsidRPr="00D0661E" w:rsidRDefault="00DF5A5C" w:rsidP="00DF5A5C">
            <w:pPr>
              <w:ind w:firstLine="420"/>
            </w:pPr>
            <w:r w:rsidRPr="00D0661E">
              <w:rPr>
                <w:highlight w:val="yellow"/>
              </w:rPr>
              <w:t>ScienceDirect</w:t>
            </w:r>
            <w:r w:rsidRPr="00D0661E">
              <w:t xml:space="preserve"> </w:t>
            </w:r>
          </w:p>
        </w:tc>
      </w:tr>
      <w:tr w:rsidR="00DF5A5C" w:rsidRPr="00D0661E" w:rsidTr="00DF5A5C">
        <w:tc>
          <w:tcPr>
            <w:tcW w:w="5900" w:type="dxa"/>
          </w:tcPr>
          <w:p w:rsidR="00DF5A5C" w:rsidRPr="00D0661E" w:rsidRDefault="00DF5A5C" w:rsidP="00DF5A5C">
            <w:pPr>
              <w:ind w:firstLine="420"/>
            </w:pPr>
            <w:r w:rsidRPr="00D0661E">
              <w:t xml:space="preserve">Review of financial </w:t>
            </w:r>
            <w:r w:rsidRPr="00D0661E">
              <w:rPr>
                <w:highlight w:val="magenta"/>
              </w:rPr>
              <w:t>studies</w:t>
            </w:r>
          </w:p>
        </w:tc>
        <w:tc>
          <w:tcPr>
            <w:tcW w:w="1274" w:type="dxa"/>
          </w:tcPr>
          <w:p w:rsidR="00DF5A5C" w:rsidRPr="00D0661E" w:rsidRDefault="00DF5A5C" w:rsidP="00DF5A5C">
            <w:pPr>
              <w:ind w:firstLine="420"/>
            </w:pPr>
            <w:r w:rsidRPr="00D0661E">
              <w:t>RFS</w:t>
            </w:r>
          </w:p>
        </w:tc>
        <w:tc>
          <w:tcPr>
            <w:tcW w:w="1348" w:type="dxa"/>
          </w:tcPr>
          <w:p w:rsidR="00DF5A5C" w:rsidRPr="00D0661E" w:rsidRDefault="00DF5A5C" w:rsidP="00DF5A5C">
            <w:pPr>
              <w:ind w:firstLine="420"/>
            </w:pPr>
            <w:r w:rsidRPr="00D0661E">
              <w:rPr>
                <w:highlight w:val="magenta"/>
              </w:rPr>
              <w:t>Oxford</w:t>
            </w:r>
          </w:p>
        </w:tc>
      </w:tr>
      <w:tr w:rsidR="00DF5A5C" w:rsidRPr="00D0661E" w:rsidTr="00DF5A5C">
        <w:tc>
          <w:tcPr>
            <w:tcW w:w="5900" w:type="dxa"/>
          </w:tcPr>
          <w:p w:rsidR="00DF5A5C" w:rsidRPr="00D0661E" w:rsidRDefault="00DF5A5C" w:rsidP="00DF5A5C">
            <w:pPr>
              <w:ind w:firstLine="420"/>
            </w:pPr>
            <w:r w:rsidRPr="00D0661E">
              <w:t xml:space="preserve">Journal of financial and </w:t>
            </w:r>
            <w:r w:rsidRPr="00D0661E">
              <w:rPr>
                <w:highlight w:val="green"/>
              </w:rPr>
              <w:t>quantitative analysis</w:t>
            </w:r>
          </w:p>
        </w:tc>
        <w:tc>
          <w:tcPr>
            <w:tcW w:w="1274" w:type="dxa"/>
          </w:tcPr>
          <w:p w:rsidR="00DF5A5C" w:rsidRPr="00D0661E" w:rsidRDefault="00DF5A5C" w:rsidP="00DF5A5C">
            <w:pPr>
              <w:ind w:firstLine="420"/>
            </w:pPr>
            <w:r w:rsidRPr="00D0661E">
              <w:t>JFQA</w:t>
            </w:r>
          </w:p>
        </w:tc>
        <w:tc>
          <w:tcPr>
            <w:tcW w:w="1348" w:type="dxa"/>
          </w:tcPr>
          <w:p w:rsidR="00DF5A5C" w:rsidRPr="00D0661E" w:rsidRDefault="00DF5A5C" w:rsidP="00DF5A5C">
            <w:pPr>
              <w:ind w:firstLine="420"/>
            </w:pPr>
            <w:r w:rsidRPr="00D0661E">
              <w:rPr>
                <w:highlight w:val="green"/>
              </w:rPr>
              <w:t>EBSCO</w:t>
            </w:r>
          </w:p>
        </w:tc>
      </w:tr>
      <w:tr w:rsidR="00DF5A5C" w:rsidRPr="00D0661E" w:rsidTr="00DF5A5C">
        <w:tc>
          <w:tcPr>
            <w:tcW w:w="5900" w:type="dxa"/>
          </w:tcPr>
          <w:p w:rsidR="00DF5A5C" w:rsidRPr="00D0661E" w:rsidRDefault="00DF5A5C" w:rsidP="00DF5A5C">
            <w:pPr>
              <w:ind w:firstLine="420"/>
            </w:pPr>
            <w:r w:rsidRPr="00D0661E">
              <w:t xml:space="preserve">European financial </w:t>
            </w:r>
            <w:r w:rsidRPr="00D0661E">
              <w:rPr>
                <w:highlight w:val="cyan"/>
              </w:rPr>
              <w:t>management</w:t>
            </w:r>
          </w:p>
        </w:tc>
        <w:tc>
          <w:tcPr>
            <w:tcW w:w="1274" w:type="dxa"/>
          </w:tcPr>
          <w:p w:rsidR="00DF5A5C" w:rsidRPr="00D0661E" w:rsidRDefault="00DF5A5C" w:rsidP="00DF5A5C">
            <w:pPr>
              <w:ind w:firstLine="420"/>
            </w:pPr>
            <w:r w:rsidRPr="00D0661E">
              <w:t>EFM</w:t>
            </w:r>
          </w:p>
        </w:tc>
        <w:tc>
          <w:tcPr>
            <w:tcW w:w="1348" w:type="dxa"/>
          </w:tcPr>
          <w:p w:rsidR="00DF5A5C" w:rsidRPr="00D0661E" w:rsidRDefault="00DF5A5C" w:rsidP="00DF5A5C">
            <w:pPr>
              <w:ind w:firstLine="420"/>
            </w:pPr>
            <w:r w:rsidRPr="00D0661E">
              <w:rPr>
                <w:highlight w:val="cyan"/>
              </w:rPr>
              <w:t>Wiley</w:t>
            </w:r>
          </w:p>
        </w:tc>
      </w:tr>
      <w:tr w:rsidR="00DF5A5C" w:rsidRPr="00D0661E" w:rsidTr="00DF5A5C">
        <w:tc>
          <w:tcPr>
            <w:tcW w:w="5900" w:type="dxa"/>
          </w:tcPr>
          <w:p w:rsidR="00DF5A5C" w:rsidRPr="00D0661E" w:rsidRDefault="00DF5A5C" w:rsidP="00DF5A5C">
            <w:pPr>
              <w:ind w:firstLine="420"/>
            </w:pPr>
            <w:r w:rsidRPr="00D0661E">
              <w:t xml:space="preserve">Journal of </w:t>
            </w:r>
            <w:r w:rsidRPr="00D0661E">
              <w:rPr>
                <w:highlight w:val="yellow"/>
              </w:rPr>
              <w:t>corporate</w:t>
            </w:r>
            <w:r w:rsidRPr="00D0661E">
              <w:t xml:space="preserve"> finance</w:t>
            </w:r>
          </w:p>
        </w:tc>
        <w:tc>
          <w:tcPr>
            <w:tcW w:w="1274" w:type="dxa"/>
          </w:tcPr>
          <w:p w:rsidR="00DF5A5C" w:rsidRPr="00D0661E" w:rsidRDefault="00DF5A5C" w:rsidP="00DF5A5C">
            <w:pPr>
              <w:ind w:firstLine="420"/>
            </w:pPr>
            <w:r w:rsidRPr="00D0661E">
              <w:t>JCF</w:t>
            </w:r>
          </w:p>
        </w:tc>
        <w:tc>
          <w:tcPr>
            <w:tcW w:w="1348" w:type="dxa"/>
          </w:tcPr>
          <w:p w:rsidR="00DF5A5C" w:rsidRPr="00D0661E" w:rsidRDefault="00DF5A5C" w:rsidP="00DF5A5C">
            <w:pPr>
              <w:ind w:firstLine="420"/>
              <w:rPr>
                <w:highlight w:val="yellow"/>
              </w:rPr>
            </w:pPr>
            <w:r w:rsidRPr="00D0661E">
              <w:rPr>
                <w:highlight w:val="yellow"/>
              </w:rPr>
              <w:t>ScienceDirect</w:t>
            </w:r>
          </w:p>
        </w:tc>
      </w:tr>
      <w:tr w:rsidR="00DF5A5C" w:rsidRPr="00D0661E" w:rsidTr="00DF5A5C">
        <w:tc>
          <w:tcPr>
            <w:tcW w:w="5900" w:type="dxa"/>
          </w:tcPr>
          <w:p w:rsidR="00DF5A5C" w:rsidRPr="00D0661E" w:rsidRDefault="00DF5A5C" w:rsidP="00DF5A5C">
            <w:pPr>
              <w:ind w:firstLine="420"/>
            </w:pPr>
            <w:r w:rsidRPr="00D0661E">
              <w:t xml:space="preserve">Journal of </w:t>
            </w:r>
            <w:r w:rsidRPr="00D0661E">
              <w:rPr>
                <w:highlight w:val="yellow"/>
              </w:rPr>
              <w:t>banking</w:t>
            </w:r>
            <w:r w:rsidRPr="00D0661E">
              <w:t xml:space="preserve"> and finance </w:t>
            </w:r>
          </w:p>
        </w:tc>
        <w:tc>
          <w:tcPr>
            <w:tcW w:w="1274" w:type="dxa"/>
          </w:tcPr>
          <w:p w:rsidR="00DF5A5C" w:rsidRPr="00D0661E" w:rsidRDefault="00DF5A5C" w:rsidP="00DF5A5C">
            <w:pPr>
              <w:ind w:firstLine="420"/>
            </w:pPr>
            <w:r w:rsidRPr="00D0661E">
              <w:t>JBF</w:t>
            </w:r>
          </w:p>
        </w:tc>
        <w:tc>
          <w:tcPr>
            <w:tcW w:w="1348" w:type="dxa"/>
          </w:tcPr>
          <w:p w:rsidR="00DF5A5C" w:rsidRPr="00D0661E" w:rsidRDefault="00DF5A5C" w:rsidP="00DF5A5C">
            <w:pPr>
              <w:ind w:firstLine="420"/>
              <w:rPr>
                <w:highlight w:val="yellow"/>
              </w:rPr>
            </w:pPr>
            <w:r w:rsidRPr="00D0661E">
              <w:rPr>
                <w:highlight w:val="yellow"/>
              </w:rPr>
              <w:t>ScienceDirect</w:t>
            </w:r>
          </w:p>
        </w:tc>
      </w:tr>
    </w:tbl>
    <w:p w:rsidR="00DF5A5C" w:rsidRPr="00D0661E" w:rsidRDefault="00DF5A5C" w:rsidP="00DF5A5C">
      <w:pPr>
        <w:ind w:firstLine="420"/>
      </w:pPr>
    </w:p>
    <w:tbl>
      <w:tblPr>
        <w:tblW w:w="0" w:type="auto"/>
        <w:tblLook w:val="04A0" w:firstRow="1" w:lastRow="0" w:firstColumn="1" w:lastColumn="0" w:noHBand="0" w:noVBand="1"/>
      </w:tblPr>
      <w:tblGrid>
        <w:gridCol w:w="5053"/>
        <w:gridCol w:w="1229"/>
        <w:gridCol w:w="2018"/>
      </w:tblGrid>
      <w:tr w:rsidR="00DF5A5C" w:rsidRPr="00D0661E" w:rsidTr="00DF5A5C">
        <w:tc>
          <w:tcPr>
            <w:tcW w:w="5900" w:type="dxa"/>
          </w:tcPr>
          <w:p w:rsidR="00DF5A5C" w:rsidRPr="00D0661E" w:rsidRDefault="00DF5A5C" w:rsidP="00DF5A5C">
            <w:pPr>
              <w:ind w:firstLine="420"/>
            </w:pPr>
            <w:r w:rsidRPr="00D0661E">
              <w:t>会计学</w:t>
            </w:r>
          </w:p>
        </w:tc>
        <w:tc>
          <w:tcPr>
            <w:tcW w:w="1274" w:type="dxa"/>
          </w:tcPr>
          <w:p w:rsidR="00DF5A5C" w:rsidRPr="00D0661E" w:rsidRDefault="00DF5A5C" w:rsidP="00DF5A5C">
            <w:pPr>
              <w:ind w:firstLine="420"/>
            </w:pPr>
            <w:r w:rsidRPr="00D0661E">
              <w:t>缩写</w:t>
            </w:r>
          </w:p>
        </w:tc>
        <w:tc>
          <w:tcPr>
            <w:tcW w:w="1348" w:type="dxa"/>
          </w:tcPr>
          <w:p w:rsidR="00DF5A5C" w:rsidRPr="00D0661E" w:rsidRDefault="00DF5A5C" w:rsidP="00DF5A5C">
            <w:pPr>
              <w:ind w:firstLine="420"/>
            </w:pPr>
            <w:r w:rsidRPr="00D0661E">
              <w:t>当期</w:t>
            </w:r>
          </w:p>
        </w:tc>
      </w:tr>
      <w:tr w:rsidR="00DF5A5C" w:rsidRPr="00D0661E" w:rsidTr="00DF5A5C">
        <w:tc>
          <w:tcPr>
            <w:tcW w:w="5900" w:type="dxa"/>
          </w:tcPr>
          <w:p w:rsidR="00DF5A5C" w:rsidRPr="00D0661E" w:rsidRDefault="00DF5A5C" w:rsidP="00DF5A5C">
            <w:pPr>
              <w:ind w:firstLine="420"/>
            </w:pPr>
            <w:r w:rsidRPr="00D0661E">
              <w:t>The accounting review</w:t>
            </w:r>
          </w:p>
        </w:tc>
        <w:tc>
          <w:tcPr>
            <w:tcW w:w="1274" w:type="dxa"/>
          </w:tcPr>
          <w:p w:rsidR="00DF5A5C" w:rsidRPr="00D0661E" w:rsidRDefault="00DF5A5C" w:rsidP="00DF5A5C">
            <w:pPr>
              <w:ind w:firstLine="420"/>
            </w:pPr>
            <w:r w:rsidRPr="00D0661E">
              <w:t>TAR</w:t>
            </w:r>
          </w:p>
        </w:tc>
        <w:tc>
          <w:tcPr>
            <w:tcW w:w="1348" w:type="dxa"/>
          </w:tcPr>
          <w:p w:rsidR="00DF5A5C" w:rsidRPr="00D0661E" w:rsidRDefault="00DF5A5C" w:rsidP="00DF5A5C">
            <w:pPr>
              <w:ind w:firstLine="420"/>
            </w:pPr>
            <w:r w:rsidRPr="00D0661E">
              <w:rPr>
                <w:highlight w:val="green"/>
              </w:rPr>
              <w:t>EBSCO</w:t>
            </w:r>
          </w:p>
        </w:tc>
      </w:tr>
      <w:tr w:rsidR="00DF5A5C" w:rsidRPr="00D0661E" w:rsidTr="00DF5A5C">
        <w:tc>
          <w:tcPr>
            <w:tcW w:w="5900" w:type="dxa"/>
          </w:tcPr>
          <w:p w:rsidR="00DF5A5C" w:rsidRPr="00D0661E" w:rsidRDefault="00DF5A5C" w:rsidP="00DF5A5C">
            <w:pPr>
              <w:ind w:firstLine="420"/>
            </w:pPr>
            <w:r w:rsidRPr="00D0661E">
              <w:t xml:space="preserve">Journal of accounting and </w:t>
            </w:r>
            <w:r w:rsidRPr="00D0661E">
              <w:rPr>
                <w:highlight w:val="yellow"/>
              </w:rPr>
              <w:t>economics</w:t>
            </w:r>
          </w:p>
        </w:tc>
        <w:tc>
          <w:tcPr>
            <w:tcW w:w="1274" w:type="dxa"/>
          </w:tcPr>
          <w:p w:rsidR="00DF5A5C" w:rsidRPr="00D0661E" w:rsidRDefault="00DF5A5C" w:rsidP="00DF5A5C">
            <w:pPr>
              <w:ind w:firstLine="420"/>
            </w:pPr>
            <w:r w:rsidRPr="00D0661E">
              <w:t>JAE</w:t>
            </w:r>
          </w:p>
        </w:tc>
        <w:tc>
          <w:tcPr>
            <w:tcW w:w="1348" w:type="dxa"/>
          </w:tcPr>
          <w:p w:rsidR="00DF5A5C" w:rsidRPr="00D0661E" w:rsidRDefault="00DF5A5C" w:rsidP="00DF5A5C">
            <w:pPr>
              <w:ind w:firstLine="420"/>
              <w:rPr>
                <w:highlight w:val="yellow"/>
              </w:rPr>
            </w:pPr>
            <w:r w:rsidRPr="00D0661E">
              <w:rPr>
                <w:highlight w:val="yellow"/>
              </w:rPr>
              <w:t xml:space="preserve">ScienceDirect </w:t>
            </w:r>
          </w:p>
        </w:tc>
      </w:tr>
      <w:tr w:rsidR="00DF5A5C" w:rsidRPr="00D0661E" w:rsidTr="00DF5A5C">
        <w:tc>
          <w:tcPr>
            <w:tcW w:w="5900" w:type="dxa"/>
          </w:tcPr>
          <w:p w:rsidR="00DF5A5C" w:rsidRPr="00D0661E" w:rsidRDefault="00DF5A5C" w:rsidP="00DF5A5C">
            <w:pPr>
              <w:ind w:firstLine="420"/>
            </w:pPr>
            <w:r w:rsidRPr="00D0661E">
              <w:t xml:space="preserve">Journal of accounting </w:t>
            </w:r>
            <w:r w:rsidRPr="00D0661E">
              <w:rPr>
                <w:highlight w:val="cyan"/>
              </w:rPr>
              <w:t>research</w:t>
            </w:r>
            <w:r w:rsidRPr="00D0661E">
              <w:t xml:space="preserve"> </w:t>
            </w:r>
          </w:p>
        </w:tc>
        <w:tc>
          <w:tcPr>
            <w:tcW w:w="1274" w:type="dxa"/>
          </w:tcPr>
          <w:p w:rsidR="00DF5A5C" w:rsidRPr="00D0661E" w:rsidRDefault="00DF5A5C" w:rsidP="00DF5A5C">
            <w:pPr>
              <w:ind w:firstLine="420"/>
            </w:pPr>
            <w:r w:rsidRPr="00D0661E">
              <w:t>JAR</w:t>
            </w:r>
          </w:p>
        </w:tc>
        <w:tc>
          <w:tcPr>
            <w:tcW w:w="1348" w:type="dxa"/>
          </w:tcPr>
          <w:p w:rsidR="00DF5A5C" w:rsidRPr="00D0661E" w:rsidRDefault="00DF5A5C" w:rsidP="00DF5A5C">
            <w:pPr>
              <w:ind w:firstLine="420"/>
            </w:pPr>
            <w:r w:rsidRPr="00D0661E">
              <w:rPr>
                <w:highlight w:val="cyan"/>
              </w:rPr>
              <w:t>Wiley</w:t>
            </w:r>
          </w:p>
        </w:tc>
      </w:tr>
      <w:tr w:rsidR="00DF5A5C" w:rsidRPr="00D0661E" w:rsidTr="00DF5A5C">
        <w:tc>
          <w:tcPr>
            <w:tcW w:w="5900" w:type="dxa"/>
          </w:tcPr>
          <w:p w:rsidR="00DF5A5C" w:rsidRPr="00D0661E" w:rsidRDefault="00DF5A5C" w:rsidP="00DF5A5C">
            <w:pPr>
              <w:ind w:firstLine="420"/>
            </w:pPr>
            <w:r w:rsidRPr="00D0661E">
              <w:t xml:space="preserve">Review of accounting </w:t>
            </w:r>
            <w:r w:rsidRPr="00D0661E">
              <w:rPr>
                <w:highlight w:val="magenta"/>
              </w:rPr>
              <w:t>studies</w:t>
            </w:r>
          </w:p>
        </w:tc>
        <w:tc>
          <w:tcPr>
            <w:tcW w:w="1274" w:type="dxa"/>
          </w:tcPr>
          <w:p w:rsidR="00DF5A5C" w:rsidRPr="00D0661E" w:rsidRDefault="00DF5A5C" w:rsidP="00DF5A5C">
            <w:pPr>
              <w:ind w:firstLine="420"/>
            </w:pPr>
            <w:r w:rsidRPr="00D0661E">
              <w:t>RAS</w:t>
            </w:r>
          </w:p>
        </w:tc>
        <w:tc>
          <w:tcPr>
            <w:tcW w:w="1348" w:type="dxa"/>
          </w:tcPr>
          <w:p w:rsidR="00DF5A5C" w:rsidRPr="00D0661E" w:rsidRDefault="00DF5A5C" w:rsidP="00DF5A5C">
            <w:pPr>
              <w:ind w:firstLine="420"/>
              <w:rPr>
                <w:highlight w:val="magenta"/>
              </w:rPr>
            </w:pPr>
            <w:r w:rsidRPr="00D0661E">
              <w:rPr>
                <w:highlight w:val="magenta"/>
              </w:rPr>
              <w:t>Springer</w:t>
            </w:r>
          </w:p>
        </w:tc>
      </w:tr>
      <w:tr w:rsidR="00DF5A5C" w:rsidRPr="00D0661E" w:rsidTr="00DF5A5C">
        <w:tc>
          <w:tcPr>
            <w:tcW w:w="5900" w:type="dxa"/>
          </w:tcPr>
          <w:p w:rsidR="00DF5A5C" w:rsidRPr="00D0661E" w:rsidRDefault="00DF5A5C" w:rsidP="00DF5A5C">
            <w:pPr>
              <w:ind w:firstLine="420"/>
            </w:pPr>
            <w:r w:rsidRPr="00D0661E">
              <w:rPr>
                <w:highlight w:val="cyan"/>
              </w:rPr>
              <w:t>Contemporary</w:t>
            </w:r>
            <w:r w:rsidRPr="00D0661E">
              <w:t xml:space="preserve"> accounting </w:t>
            </w:r>
            <w:r w:rsidRPr="00D0661E">
              <w:rPr>
                <w:highlight w:val="cyan"/>
              </w:rPr>
              <w:t>research</w:t>
            </w:r>
          </w:p>
        </w:tc>
        <w:tc>
          <w:tcPr>
            <w:tcW w:w="1274" w:type="dxa"/>
          </w:tcPr>
          <w:p w:rsidR="00DF5A5C" w:rsidRPr="00D0661E" w:rsidRDefault="00DF5A5C" w:rsidP="00DF5A5C">
            <w:pPr>
              <w:ind w:firstLine="420"/>
            </w:pPr>
            <w:r w:rsidRPr="00D0661E">
              <w:t>CAR</w:t>
            </w:r>
          </w:p>
        </w:tc>
        <w:tc>
          <w:tcPr>
            <w:tcW w:w="1348" w:type="dxa"/>
          </w:tcPr>
          <w:p w:rsidR="00DF5A5C" w:rsidRPr="00D0661E" w:rsidRDefault="00DF5A5C" w:rsidP="00DF5A5C">
            <w:pPr>
              <w:ind w:firstLine="420"/>
            </w:pPr>
            <w:r w:rsidRPr="00D0661E">
              <w:rPr>
                <w:highlight w:val="cyan"/>
              </w:rPr>
              <w:t>Wiley</w:t>
            </w:r>
          </w:p>
        </w:tc>
      </w:tr>
      <w:tr w:rsidR="00DF5A5C" w:rsidRPr="00D0661E" w:rsidTr="00DF5A5C">
        <w:tc>
          <w:tcPr>
            <w:tcW w:w="5900" w:type="dxa"/>
          </w:tcPr>
          <w:p w:rsidR="00DF5A5C" w:rsidRPr="00D0661E" w:rsidRDefault="00DF5A5C" w:rsidP="00DF5A5C">
            <w:pPr>
              <w:ind w:firstLine="420"/>
            </w:pPr>
            <w:proofErr w:type="gramStart"/>
            <w:r w:rsidRPr="00D0661E">
              <w:t>Accounting ,</w:t>
            </w:r>
            <w:r w:rsidRPr="00D0661E">
              <w:rPr>
                <w:highlight w:val="yellow"/>
              </w:rPr>
              <w:t>organizations</w:t>
            </w:r>
            <w:proofErr w:type="gramEnd"/>
            <w:r w:rsidRPr="00D0661E">
              <w:t xml:space="preserve"> and </w:t>
            </w:r>
            <w:r w:rsidRPr="00D0661E">
              <w:rPr>
                <w:highlight w:val="yellow"/>
              </w:rPr>
              <w:t>society</w:t>
            </w:r>
          </w:p>
        </w:tc>
        <w:tc>
          <w:tcPr>
            <w:tcW w:w="1274" w:type="dxa"/>
          </w:tcPr>
          <w:p w:rsidR="00DF5A5C" w:rsidRPr="00D0661E" w:rsidRDefault="00DF5A5C" w:rsidP="00DF5A5C">
            <w:pPr>
              <w:ind w:firstLine="420"/>
            </w:pPr>
            <w:r w:rsidRPr="00D0661E">
              <w:t>AOS</w:t>
            </w:r>
          </w:p>
        </w:tc>
        <w:tc>
          <w:tcPr>
            <w:tcW w:w="1348" w:type="dxa"/>
          </w:tcPr>
          <w:p w:rsidR="00DF5A5C" w:rsidRPr="00D0661E" w:rsidRDefault="00DF5A5C" w:rsidP="00DF5A5C">
            <w:pPr>
              <w:ind w:firstLine="420"/>
              <w:rPr>
                <w:highlight w:val="yellow"/>
              </w:rPr>
            </w:pPr>
            <w:r w:rsidRPr="00D0661E">
              <w:rPr>
                <w:highlight w:val="yellow"/>
              </w:rPr>
              <w:t>ScienceDirect</w:t>
            </w:r>
          </w:p>
        </w:tc>
      </w:tr>
      <w:tr w:rsidR="00DF5A5C" w:rsidRPr="00D0661E" w:rsidTr="00DF5A5C">
        <w:tc>
          <w:tcPr>
            <w:tcW w:w="5900" w:type="dxa"/>
          </w:tcPr>
          <w:p w:rsidR="00DF5A5C" w:rsidRPr="00D0661E" w:rsidRDefault="00DF5A5C" w:rsidP="00DF5A5C">
            <w:pPr>
              <w:ind w:firstLine="420"/>
            </w:pPr>
            <w:r w:rsidRPr="00D0661E">
              <w:t xml:space="preserve">Journal of accounting and </w:t>
            </w:r>
            <w:r w:rsidRPr="00D0661E">
              <w:rPr>
                <w:highlight w:val="yellow"/>
              </w:rPr>
              <w:t>public policy</w:t>
            </w:r>
          </w:p>
        </w:tc>
        <w:tc>
          <w:tcPr>
            <w:tcW w:w="1274" w:type="dxa"/>
          </w:tcPr>
          <w:p w:rsidR="00DF5A5C" w:rsidRPr="00D0661E" w:rsidRDefault="00DF5A5C" w:rsidP="00DF5A5C">
            <w:pPr>
              <w:ind w:firstLine="420"/>
            </w:pPr>
            <w:r w:rsidRPr="00D0661E">
              <w:t>JAPP</w:t>
            </w:r>
          </w:p>
        </w:tc>
        <w:tc>
          <w:tcPr>
            <w:tcW w:w="1348" w:type="dxa"/>
          </w:tcPr>
          <w:p w:rsidR="00DF5A5C" w:rsidRPr="00D0661E" w:rsidRDefault="00DF5A5C" w:rsidP="00DF5A5C">
            <w:pPr>
              <w:ind w:firstLine="420"/>
              <w:rPr>
                <w:highlight w:val="yellow"/>
              </w:rPr>
            </w:pPr>
            <w:r w:rsidRPr="00D0661E">
              <w:rPr>
                <w:highlight w:val="yellow"/>
              </w:rPr>
              <w:t>ScienceDirect</w:t>
            </w:r>
          </w:p>
        </w:tc>
      </w:tr>
    </w:tbl>
    <w:p w:rsidR="00DF5A5C" w:rsidRPr="00D0661E" w:rsidRDefault="00DF5A5C" w:rsidP="00DF5A5C">
      <w:pPr>
        <w:ind w:firstLine="420"/>
      </w:pPr>
    </w:p>
    <w:tbl>
      <w:tblPr>
        <w:tblW w:w="0" w:type="auto"/>
        <w:tblLook w:val="04A0" w:firstRow="1" w:lastRow="0" w:firstColumn="1" w:lastColumn="0" w:noHBand="0" w:noVBand="1"/>
      </w:tblPr>
      <w:tblGrid>
        <w:gridCol w:w="5618"/>
        <w:gridCol w:w="1265"/>
        <w:gridCol w:w="1417"/>
      </w:tblGrid>
      <w:tr w:rsidR="00DF5A5C" w:rsidRPr="00D0661E" w:rsidTr="00DF5A5C">
        <w:tc>
          <w:tcPr>
            <w:tcW w:w="5900" w:type="dxa"/>
          </w:tcPr>
          <w:p w:rsidR="00DF5A5C" w:rsidRPr="00D0661E" w:rsidRDefault="00DF5A5C" w:rsidP="00DF5A5C">
            <w:pPr>
              <w:ind w:firstLine="420"/>
            </w:pPr>
            <w:r w:rsidRPr="00D0661E">
              <w:t>管理学</w:t>
            </w:r>
          </w:p>
        </w:tc>
        <w:tc>
          <w:tcPr>
            <w:tcW w:w="1274" w:type="dxa"/>
          </w:tcPr>
          <w:p w:rsidR="00DF5A5C" w:rsidRPr="00D0661E" w:rsidRDefault="00DF5A5C" w:rsidP="00DF5A5C">
            <w:pPr>
              <w:ind w:firstLine="420"/>
            </w:pPr>
            <w:r w:rsidRPr="00D0661E">
              <w:t>缩写</w:t>
            </w:r>
          </w:p>
        </w:tc>
        <w:tc>
          <w:tcPr>
            <w:tcW w:w="1348" w:type="dxa"/>
          </w:tcPr>
          <w:p w:rsidR="00DF5A5C" w:rsidRPr="00D0661E" w:rsidRDefault="00DF5A5C" w:rsidP="00DF5A5C">
            <w:pPr>
              <w:ind w:firstLine="420"/>
            </w:pPr>
            <w:r w:rsidRPr="00D0661E">
              <w:t>当期</w:t>
            </w:r>
          </w:p>
        </w:tc>
      </w:tr>
      <w:tr w:rsidR="00DF5A5C" w:rsidRPr="00D0661E" w:rsidTr="00DF5A5C">
        <w:tc>
          <w:tcPr>
            <w:tcW w:w="5900" w:type="dxa"/>
          </w:tcPr>
          <w:p w:rsidR="00DF5A5C" w:rsidRPr="00D0661E" w:rsidRDefault="00DF5A5C" w:rsidP="00DF5A5C">
            <w:pPr>
              <w:ind w:firstLine="420"/>
            </w:pPr>
            <w:r w:rsidRPr="00D0661E">
              <w:t xml:space="preserve">Academy of </w:t>
            </w:r>
            <w:r w:rsidRPr="00D0661E">
              <w:rPr>
                <w:highlight w:val="green"/>
              </w:rPr>
              <w:t>managemen</w:t>
            </w:r>
            <w:r w:rsidRPr="00D0661E">
              <w:t xml:space="preserve">t journal </w:t>
            </w:r>
          </w:p>
        </w:tc>
        <w:tc>
          <w:tcPr>
            <w:tcW w:w="1274" w:type="dxa"/>
          </w:tcPr>
          <w:p w:rsidR="00DF5A5C" w:rsidRPr="00D0661E" w:rsidRDefault="00DF5A5C" w:rsidP="00DF5A5C">
            <w:pPr>
              <w:ind w:firstLine="420"/>
            </w:pPr>
            <w:r w:rsidRPr="00D0661E">
              <w:t>AMJ</w:t>
            </w:r>
          </w:p>
        </w:tc>
        <w:tc>
          <w:tcPr>
            <w:tcW w:w="1348" w:type="dxa"/>
          </w:tcPr>
          <w:p w:rsidR="00DF5A5C" w:rsidRPr="00D0661E" w:rsidRDefault="00DF5A5C" w:rsidP="00DF5A5C">
            <w:pPr>
              <w:ind w:firstLine="420"/>
              <w:rPr>
                <w:highlight w:val="green"/>
              </w:rPr>
            </w:pPr>
            <w:r w:rsidRPr="00D0661E">
              <w:rPr>
                <w:highlight w:val="green"/>
              </w:rPr>
              <w:t>EBSCO</w:t>
            </w:r>
          </w:p>
        </w:tc>
      </w:tr>
      <w:tr w:rsidR="00DF5A5C" w:rsidRPr="00D0661E" w:rsidTr="00DF5A5C">
        <w:tc>
          <w:tcPr>
            <w:tcW w:w="5900" w:type="dxa"/>
          </w:tcPr>
          <w:p w:rsidR="00DF5A5C" w:rsidRPr="00D0661E" w:rsidRDefault="00DF5A5C" w:rsidP="00DF5A5C">
            <w:pPr>
              <w:ind w:firstLine="420"/>
            </w:pPr>
            <w:r w:rsidRPr="00D0661E">
              <w:t xml:space="preserve">Academy of </w:t>
            </w:r>
            <w:r w:rsidRPr="00D0661E">
              <w:rPr>
                <w:highlight w:val="green"/>
              </w:rPr>
              <w:t>management</w:t>
            </w:r>
            <w:r w:rsidRPr="00D0661E">
              <w:t xml:space="preserve"> review</w:t>
            </w:r>
          </w:p>
        </w:tc>
        <w:tc>
          <w:tcPr>
            <w:tcW w:w="1274" w:type="dxa"/>
          </w:tcPr>
          <w:p w:rsidR="00DF5A5C" w:rsidRPr="00D0661E" w:rsidRDefault="00DF5A5C" w:rsidP="00DF5A5C">
            <w:pPr>
              <w:ind w:firstLine="420"/>
            </w:pPr>
            <w:r w:rsidRPr="00D0661E">
              <w:t>AMR</w:t>
            </w:r>
          </w:p>
        </w:tc>
        <w:tc>
          <w:tcPr>
            <w:tcW w:w="1348" w:type="dxa"/>
          </w:tcPr>
          <w:p w:rsidR="00DF5A5C" w:rsidRPr="00D0661E" w:rsidRDefault="00DF5A5C" w:rsidP="00DF5A5C">
            <w:pPr>
              <w:ind w:firstLine="420"/>
              <w:rPr>
                <w:highlight w:val="green"/>
              </w:rPr>
            </w:pPr>
            <w:r w:rsidRPr="00D0661E">
              <w:rPr>
                <w:highlight w:val="green"/>
              </w:rPr>
              <w:t>EBSCO</w:t>
            </w:r>
          </w:p>
        </w:tc>
      </w:tr>
      <w:tr w:rsidR="00DF5A5C" w:rsidRPr="00D0661E" w:rsidTr="00DF5A5C">
        <w:tc>
          <w:tcPr>
            <w:tcW w:w="5900" w:type="dxa"/>
          </w:tcPr>
          <w:p w:rsidR="00DF5A5C" w:rsidRPr="00D0661E" w:rsidRDefault="00DF5A5C" w:rsidP="00DF5A5C">
            <w:pPr>
              <w:ind w:firstLine="420"/>
            </w:pPr>
            <w:r w:rsidRPr="00D0661E">
              <w:t xml:space="preserve">Strategic </w:t>
            </w:r>
            <w:r w:rsidRPr="00D0661E">
              <w:rPr>
                <w:highlight w:val="cyan"/>
              </w:rPr>
              <w:t>management</w:t>
            </w:r>
            <w:r w:rsidRPr="00D0661E">
              <w:t xml:space="preserve"> journal </w:t>
            </w:r>
          </w:p>
        </w:tc>
        <w:tc>
          <w:tcPr>
            <w:tcW w:w="1274" w:type="dxa"/>
          </w:tcPr>
          <w:p w:rsidR="00DF5A5C" w:rsidRPr="00D0661E" w:rsidRDefault="00DF5A5C" w:rsidP="00DF5A5C">
            <w:pPr>
              <w:ind w:firstLine="420"/>
            </w:pPr>
            <w:r w:rsidRPr="00D0661E">
              <w:t>SMJ</w:t>
            </w:r>
          </w:p>
        </w:tc>
        <w:tc>
          <w:tcPr>
            <w:tcW w:w="1348" w:type="dxa"/>
          </w:tcPr>
          <w:p w:rsidR="00DF5A5C" w:rsidRPr="00D0661E" w:rsidRDefault="00DF5A5C" w:rsidP="00DF5A5C">
            <w:pPr>
              <w:ind w:firstLine="420"/>
            </w:pPr>
            <w:r w:rsidRPr="00D0661E">
              <w:rPr>
                <w:highlight w:val="cyan"/>
              </w:rPr>
              <w:t>Wiley</w:t>
            </w:r>
          </w:p>
        </w:tc>
      </w:tr>
      <w:tr w:rsidR="00DF5A5C" w:rsidRPr="00D0661E" w:rsidTr="00DF5A5C">
        <w:tc>
          <w:tcPr>
            <w:tcW w:w="5900" w:type="dxa"/>
          </w:tcPr>
          <w:p w:rsidR="00DF5A5C" w:rsidRPr="00D0661E" w:rsidRDefault="00DF5A5C" w:rsidP="00DF5A5C">
            <w:pPr>
              <w:ind w:firstLine="420"/>
              <w:rPr>
                <w:color w:val="FF0000"/>
              </w:rPr>
            </w:pPr>
            <w:r w:rsidRPr="00D0661E">
              <w:rPr>
                <w:color w:val="FF0000"/>
              </w:rPr>
              <w:t>Management science</w:t>
            </w:r>
          </w:p>
        </w:tc>
        <w:tc>
          <w:tcPr>
            <w:tcW w:w="1274" w:type="dxa"/>
          </w:tcPr>
          <w:p w:rsidR="00DF5A5C" w:rsidRPr="00D0661E" w:rsidRDefault="00DF5A5C" w:rsidP="00DF5A5C">
            <w:pPr>
              <w:ind w:firstLine="420"/>
              <w:rPr>
                <w:color w:val="FF0000"/>
              </w:rPr>
            </w:pPr>
            <w:r w:rsidRPr="00D0661E">
              <w:rPr>
                <w:color w:val="FF0000"/>
              </w:rPr>
              <w:t>Infor</w:t>
            </w:r>
          </w:p>
        </w:tc>
        <w:tc>
          <w:tcPr>
            <w:tcW w:w="1348" w:type="dxa"/>
          </w:tcPr>
          <w:p w:rsidR="00DF5A5C" w:rsidRPr="00D0661E" w:rsidRDefault="00DF5A5C" w:rsidP="00DF5A5C">
            <w:pPr>
              <w:ind w:firstLine="420"/>
              <w:rPr>
                <w:color w:val="FF0000"/>
              </w:rPr>
            </w:pPr>
            <w:r w:rsidRPr="00D0661E">
              <w:rPr>
                <w:color w:val="FF0000"/>
              </w:rPr>
              <w:t>Informs</w:t>
            </w:r>
          </w:p>
        </w:tc>
      </w:tr>
      <w:tr w:rsidR="00DF5A5C" w:rsidRPr="00D0661E" w:rsidTr="00DF5A5C">
        <w:tc>
          <w:tcPr>
            <w:tcW w:w="5900" w:type="dxa"/>
          </w:tcPr>
          <w:p w:rsidR="00DF5A5C" w:rsidRPr="00D0661E" w:rsidRDefault="00DF5A5C" w:rsidP="00DF5A5C">
            <w:pPr>
              <w:ind w:firstLine="420"/>
            </w:pPr>
            <w:r w:rsidRPr="00D0661E">
              <w:t xml:space="preserve">Academy of management annals </w:t>
            </w:r>
          </w:p>
        </w:tc>
        <w:tc>
          <w:tcPr>
            <w:tcW w:w="1274" w:type="dxa"/>
          </w:tcPr>
          <w:p w:rsidR="00DF5A5C" w:rsidRPr="00D0661E" w:rsidRDefault="00DF5A5C" w:rsidP="00DF5A5C">
            <w:pPr>
              <w:ind w:firstLine="420"/>
            </w:pPr>
            <w:r w:rsidRPr="00D0661E">
              <w:t>AMA</w:t>
            </w:r>
          </w:p>
        </w:tc>
        <w:tc>
          <w:tcPr>
            <w:tcW w:w="1348" w:type="dxa"/>
          </w:tcPr>
          <w:p w:rsidR="00DF5A5C" w:rsidRPr="00D0661E" w:rsidRDefault="00DF5A5C" w:rsidP="00DF5A5C">
            <w:pPr>
              <w:ind w:firstLine="420"/>
            </w:pPr>
            <w:r w:rsidRPr="00D0661E">
              <w:t>Annals</w:t>
            </w:r>
          </w:p>
        </w:tc>
      </w:tr>
      <w:tr w:rsidR="00DF5A5C" w:rsidRPr="00D0661E" w:rsidTr="00DF5A5C">
        <w:tc>
          <w:tcPr>
            <w:tcW w:w="5900" w:type="dxa"/>
          </w:tcPr>
          <w:p w:rsidR="00DF5A5C" w:rsidRPr="00D0661E" w:rsidRDefault="00DF5A5C" w:rsidP="00DF5A5C">
            <w:pPr>
              <w:ind w:firstLine="420"/>
            </w:pPr>
            <w:r w:rsidRPr="00D0661E">
              <w:rPr>
                <w:highlight w:val="green"/>
              </w:rPr>
              <w:t>Administrative</w:t>
            </w:r>
            <w:r w:rsidRPr="00D0661E">
              <w:t xml:space="preserve"> science quarterly </w:t>
            </w:r>
          </w:p>
        </w:tc>
        <w:tc>
          <w:tcPr>
            <w:tcW w:w="1274" w:type="dxa"/>
          </w:tcPr>
          <w:p w:rsidR="00DF5A5C" w:rsidRPr="00D0661E" w:rsidRDefault="00DF5A5C" w:rsidP="00DF5A5C">
            <w:pPr>
              <w:ind w:firstLine="420"/>
            </w:pPr>
            <w:r w:rsidRPr="00D0661E">
              <w:t>ASQ</w:t>
            </w:r>
          </w:p>
        </w:tc>
        <w:tc>
          <w:tcPr>
            <w:tcW w:w="1348" w:type="dxa"/>
          </w:tcPr>
          <w:p w:rsidR="00DF5A5C" w:rsidRPr="00D0661E" w:rsidRDefault="00DF5A5C" w:rsidP="00DF5A5C">
            <w:pPr>
              <w:ind w:firstLine="420"/>
              <w:rPr>
                <w:highlight w:val="green"/>
              </w:rPr>
            </w:pPr>
            <w:r w:rsidRPr="00D0661E">
              <w:rPr>
                <w:highlight w:val="green"/>
              </w:rPr>
              <w:t>EBSCO</w:t>
            </w:r>
          </w:p>
        </w:tc>
      </w:tr>
      <w:tr w:rsidR="00DF5A5C" w:rsidRPr="00D0661E" w:rsidTr="00DF5A5C">
        <w:tc>
          <w:tcPr>
            <w:tcW w:w="5900" w:type="dxa"/>
          </w:tcPr>
          <w:p w:rsidR="00DF5A5C" w:rsidRPr="00D0661E" w:rsidRDefault="00DF5A5C" w:rsidP="00DF5A5C">
            <w:pPr>
              <w:ind w:firstLine="420"/>
            </w:pPr>
            <w:r w:rsidRPr="00D0661E">
              <w:t xml:space="preserve">Academy of </w:t>
            </w:r>
            <w:r w:rsidRPr="00D0661E">
              <w:rPr>
                <w:highlight w:val="green"/>
              </w:rPr>
              <w:t>management</w:t>
            </w:r>
            <w:r w:rsidRPr="00D0661E">
              <w:t xml:space="preserve"> perspectives</w:t>
            </w:r>
          </w:p>
        </w:tc>
        <w:tc>
          <w:tcPr>
            <w:tcW w:w="1274" w:type="dxa"/>
          </w:tcPr>
          <w:p w:rsidR="00DF5A5C" w:rsidRPr="00D0661E" w:rsidRDefault="00DF5A5C" w:rsidP="00DF5A5C">
            <w:pPr>
              <w:ind w:firstLine="420"/>
            </w:pPr>
            <w:r w:rsidRPr="00D0661E">
              <w:t>AMP</w:t>
            </w:r>
          </w:p>
        </w:tc>
        <w:tc>
          <w:tcPr>
            <w:tcW w:w="1348" w:type="dxa"/>
          </w:tcPr>
          <w:p w:rsidR="00DF5A5C" w:rsidRPr="00D0661E" w:rsidRDefault="00DF5A5C" w:rsidP="00DF5A5C">
            <w:pPr>
              <w:ind w:firstLine="420"/>
              <w:rPr>
                <w:highlight w:val="green"/>
              </w:rPr>
            </w:pPr>
            <w:r w:rsidRPr="00D0661E">
              <w:rPr>
                <w:highlight w:val="green"/>
              </w:rPr>
              <w:t>EBSCO</w:t>
            </w:r>
          </w:p>
        </w:tc>
      </w:tr>
    </w:tbl>
    <w:p w:rsidR="00DF5A5C" w:rsidRPr="00D0661E" w:rsidRDefault="00DF5A5C" w:rsidP="00DF5A5C">
      <w:pPr>
        <w:ind w:firstLine="420"/>
        <w:rPr>
          <w:color w:val="FF0000"/>
        </w:rPr>
      </w:pPr>
      <w:r w:rsidRPr="00D0661E">
        <w:rPr>
          <w:color w:val="FF0000"/>
        </w:rPr>
        <w:t>1.凡是跟管理有关的都在EBSCO,除了annals在annals，管理科学在信息</w:t>
      </w:r>
    </w:p>
    <w:p w:rsidR="00DF5A5C" w:rsidRPr="00D0661E" w:rsidRDefault="00DF5A5C" w:rsidP="00DF5A5C">
      <w:pPr>
        <w:ind w:firstLine="420"/>
        <w:rPr>
          <w:color w:val="FF0000"/>
        </w:rPr>
      </w:pPr>
      <w:r w:rsidRPr="00D0661E">
        <w:rPr>
          <w:color w:val="FF0000"/>
        </w:rPr>
        <w:lastRenderedPageBreak/>
        <w:t>2.凡是跟</w:t>
      </w:r>
      <w:r w:rsidRPr="00D0661E">
        <w:rPr>
          <w:color w:val="FF0000"/>
          <w:highlight w:val="yellow"/>
        </w:rPr>
        <w:t>公司、银行、经济、社会政策</w:t>
      </w:r>
      <w:r w:rsidRPr="00D0661E">
        <w:rPr>
          <w:color w:val="FF0000"/>
        </w:rPr>
        <w:t>有关的都在</w:t>
      </w:r>
      <w:r w:rsidRPr="00D0661E">
        <w:rPr>
          <w:color w:val="FF0000"/>
          <w:highlight w:val="yellow"/>
        </w:rPr>
        <w:t>ScienceDirect</w:t>
      </w:r>
      <w:r w:rsidRPr="00D0661E">
        <w:rPr>
          <w:color w:val="FF0000"/>
        </w:rPr>
        <w:t>，战略管理和欧洲管理在Wiley,会计里面凡是research都在</w:t>
      </w:r>
      <w:proofErr w:type="spellStart"/>
      <w:r w:rsidRPr="00D0661E">
        <w:rPr>
          <w:color w:val="FF0000"/>
        </w:rPr>
        <w:t>wiley</w:t>
      </w:r>
      <w:proofErr w:type="spellEnd"/>
      <w:r w:rsidRPr="00D0661E">
        <w:rPr>
          <w:color w:val="FF0000"/>
        </w:rPr>
        <w:t>，</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提出假说的原则是什么？论证假说的基本要求是什么？</w:t>
      </w:r>
    </w:p>
    <w:p w:rsidR="00DF5A5C" w:rsidRPr="00D0661E" w:rsidRDefault="00DF5A5C" w:rsidP="00DF5A5C">
      <w:pPr>
        <w:ind w:firstLine="420"/>
      </w:pPr>
      <w:r w:rsidRPr="00D0661E">
        <w:t>1）向前对接研究问题，以研究问题为导向</w:t>
      </w:r>
    </w:p>
    <w:p w:rsidR="00DF5A5C" w:rsidRPr="00D0661E" w:rsidRDefault="00DF5A5C" w:rsidP="00DF5A5C">
      <w:pPr>
        <w:ind w:firstLine="420"/>
      </w:pPr>
      <w:r w:rsidRPr="00D0661E">
        <w:t>2）向后对接创新性的研究结论</w:t>
      </w:r>
    </w:p>
    <w:p w:rsidR="00DF5A5C" w:rsidRPr="00D0661E" w:rsidRDefault="00DF5A5C" w:rsidP="00DF5A5C">
      <w:pPr>
        <w:ind w:firstLine="420"/>
      </w:pPr>
      <w:r w:rsidRPr="00D0661E">
        <w:t>3）假说指向要一致</w:t>
      </w:r>
    </w:p>
    <w:p w:rsidR="00DF5A5C" w:rsidRPr="00D0661E" w:rsidRDefault="00DF5A5C" w:rsidP="00DF5A5C">
      <w:pPr>
        <w:ind w:firstLine="420"/>
      </w:pPr>
      <w:r w:rsidRPr="00D0661E">
        <w:t>论证基本要求：</w:t>
      </w:r>
    </w:p>
    <w:p w:rsidR="00DF5A5C" w:rsidRPr="00D0661E" w:rsidRDefault="00DF5A5C" w:rsidP="00DF5A5C">
      <w:pPr>
        <w:ind w:firstLine="420"/>
      </w:pPr>
      <w:r w:rsidRPr="00D0661E">
        <w:t>1）说清楚假说成立的</w:t>
      </w:r>
      <w:r w:rsidRPr="00D0661E">
        <w:rPr>
          <w:highlight w:val="yellow"/>
        </w:rPr>
        <w:t>因果关系</w:t>
      </w:r>
    </w:p>
    <w:p w:rsidR="00DF5A5C" w:rsidRPr="00D0661E" w:rsidRDefault="00DF5A5C" w:rsidP="00DF5A5C">
      <w:pPr>
        <w:ind w:firstLine="420"/>
      </w:pPr>
      <w:r w:rsidRPr="00D0661E">
        <w:t>2）用实践或者理论作为</w:t>
      </w:r>
      <w:r w:rsidRPr="00D0661E">
        <w:rPr>
          <w:highlight w:val="yellow"/>
        </w:rPr>
        <w:t>支撑依据</w:t>
      </w:r>
    </w:p>
    <w:p w:rsidR="00DF5A5C" w:rsidRPr="00D0661E" w:rsidRDefault="00DF5A5C" w:rsidP="00DF5A5C">
      <w:pPr>
        <w:ind w:firstLine="420"/>
      </w:pPr>
      <w:r w:rsidRPr="00D0661E">
        <w:t>3）逻辑</w:t>
      </w:r>
      <w:r w:rsidRPr="00D0661E">
        <w:rPr>
          <w:highlight w:val="yellow"/>
        </w:rPr>
        <w:t>链条要完整</w:t>
      </w:r>
      <w:r w:rsidRPr="00D0661E">
        <w:t>，没有断层</w:t>
      </w:r>
    </w:p>
    <w:p w:rsidR="00DF5A5C" w:rsidRPr="00D0661E" w:rsidRDefault="00DF5A5C" w:rsidP="00DF5A5C">
      <w:pPr>
        <w:ind w:firstLine="420"/>
        <w:rPr>
          <w:highlight w:val="yellow"/>
        </w:rPr>
      </w:pPr>
      <w:r w:rsidRPr="00D0661E">
        <w:t>4）强调是问题导向的论证，</w:t>
      </w:r>
      <w:r w:rsidRPr="00D0661E">
        <w:rPr>
          <w:highlight w:val="yellow"/>
        </w:rPr>
        <w:t>不是为了迎合数据</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研究设计有哪些组成部分？每个部分内容或者目的是什么？</w:t>
      </w:r>
    </w:p>
    <w:p w:rsidR="005E1EE1" w:rsidRDefault="005E1EE1" w:rsidP="00DF5A5C">
      <w:pPr>
        <w:ind w:firstLine="420"/>
        <w:rPr>
          <w:rFonts w:hint="eastAsia"/>
        </w:rPr>
      </w:pPr>
      <w:r>
        <w:rPr>
          <w:rFonts w:hint="eastAsia"/>
        </w:rPr>
        <w:t xml:space="preserve">变量设计 样本选取筛选 </w:t>
      </w:r>
    </w:p>
    <w:p w:rsidR="00DF5A5C" w:rsidRPr="00D0661E" w:rsidRDefault="00DF5A5C" w:rsidP="00DF5A5C">
      <w:pPr>
        <w:ind w:firstLine="420"/>
      </w:pPr>
      <w:r w:rsidRPr="00D0661E">
        <w:t>描述性统计</w:t>
      </w:r>
    </w:p>
    <w:p w:rsidR="00DF5A5C" w:rsidRPr="00D0661E" w:rsidRDefault="00DF5A5C" w:rsidP="00DF5A5C">
      <w:pPr>
        <w:ind w:firstLine="420"/>
      </w:pPr>
      <w:r w:rsidRPr="00D0661E">
        <w:t>2）主检验：检验主假说是否成立</w:t>
      </w:r>
    </w:p>
    <w:p w:rsidR="00DF5A5C" w:rsidRPr="00D0661E" w:rsidRDefault="00DF5A5C" w:rsidP="00DF5A5C">
      <w:pPr>
        <w:ind w:firstLine="420"/>
      </w:pPr>
      <w:r w:rsidRPr="00D0661E">
        <w:t>3）扩展性检验</w:t>
      </w:r>
    </w:p>
    <w:p w:rsidR="00DF5A5C" w:rsidRPr="00D0661E" w:rsidRDefault="00DF5A5C" w:rsidP="00DF5A5C">
      <w:pPr>
        <w:ind w:firstLine="420"/>
      </w:pPr>
      <w:r w:rsidRPr="00D0661E">
        <w:t>4）稳健性检验</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案例研究主要回答哪些问题？它与实证研究的区别是什么？</w:t>
      </w:r>
    </w:p>
    <w:p w:rsidR="00DF5A5C" w:rsidRPr="00D0661E" w:rsidRDefault="00DF5A5C" w:rsidP="00DF5A5C">
      <w:pPr>
        <w:ind w:firstLine="420"/>
      </w:pPr>
      <w:r w:rsidRPr="00D0661E">
        <w:t>案例研究主要回答</w:t>
      </w:r>
      <w:r w:rsidRPr="00D0661E">
        <w:rPr>
          <w:color w:val="FF0000"/>
        </w:rPr>
        <w:t>如何</w:t>
      </w:r>
      <w:r w:rsidRPr="00D0661E">
        <w:t>和为什么的问题。实证研究只能检验变量之间的相关性，案例研究通过分析因果逻辑来揭示一种新的影响解释机理。</w:t>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lastRenderedPageBreak/>
        <w:t>案例研究主要分为哪两个</w:t>
      </w:r>
      <w:r w:rsidR="003C2CBE">
        <w:rPr>
          <w:rFonts w:hint="eastAsia"/>
        </w:rPr>
        <w:t>部分</w:t>
      </w:r>
      <w:r w:rsidR="00D53CEE">
        <w:rPr>
          <w:rFonts w:hint="eastAsia"/>
        </w:rPr>
        <w:t>。学术案例</w:t>
      </w:r>
      <w:r w:rsidRPr="00D0661E">
        <w:t>过程？</w:t>
      </w:r>
    </w:p>
    <w:p w:rsidR="00DF5A5C" w:rsidRDefault="00DF5A5C" w:rsidP="00DF5A5C">
      <w:pPr>
        <w:ind w:firstLine="420"/>
      </w:pPr>
      <w:r w:rsidRPr="00D0661E">
        <w:rPr>
          <w:highlight w:val="yellow"/>
        </w:rPr>
        <w:t>教学型案例研究和学术型案例研究</w:t>
      </w:r>
      <w:r w:rsidRPr="00D0661E">
        <w:t>。其中教学型又分为情景素材引导型和专业综合论证型。这两者都是以问题为导向的。</w:t>
      </w:r>
    </w:p>
    <w:p w:rsidR="00D53CEE" w:rsidRPr="00D0661E" w:rsidRDefault="00D53CEE" w:rsidP="00DF5A5C">
      <w:pPr>
        <w:ind w:firstLine="420"/>
      </w:pP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学位论文的构成要素和基本顺序？</w:t>
      </w:r>
    </w:p>
    <w:p w:rsidR="00DF5A5C" w:rsidRPr="00D0661E" w:rsidRDefault="00DF5A5C" w:rsidP="00DF5A5C">
      <w:pPr>
        <w:ind w:firstLine="420"/>
      </w:pPr>
      <w:r w:rsidRPr="002471FC">
        <w:rPr>
          <w:rFonts w:ascii="宋体" w:hAnsi="宋体" w:hint="eastAsia"/>
        </w:rPr>
        <w:t>5</w:t>
      </w:r>
      <w:r w:rsidRPr="002471FC">
        <w:rPr>
          <w:rFonts w:ascii="宋体" w:hAnsi="宋体" w:hint="eastAsia"/>
        </w:rPr>
        <w:t>要素：①背景和提出问题；②实务发展不足</w:t>
      </w:r>
      <w:r w:rsidRPr="002471FC">
        <w:rPr>
          <w:rFonts w:ascii="宋体" w:hAnsi="宋体" w:hint="eastAsia"/>
        </w:rPr>
        <w:t>/</w:t>
      </w:r>
      <w:r w:rsidRPr="002471FC">
        <w:rPr>
          <w:rFonts w:ascii="宋体" w:hAnsi="宋体" w:hint="eastAsia"/>
        </w:rPr>
        <w:t>文献缺口；③新思路与已有研究不同；④结论；⑤创新性。</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开题报告的写作要求和写作结构？</w:t>
      </w:r>
    </w:p>
    <w:p w:rsidR="00DF5A5C" w:rsidRPr="002471FC" w:rsidRDefault="00DF5A5C" w:rsidP="00DF5A5C">
      <w:pPr>
        <w:ind w:firstLine="422"/>
        <w:rPr>
          <w:rFonts w:ascii="宋体" w:hAnsi="宋体"/>
          <w:b/>
        </w:rPr>
      </w:pPr>
      <w:r w:rsidRPr="002471FC">
        <w:rPr>
          <w:rFonts w:ascii="宋体" w:hAnsi="宋体" w:hint="eastAsia"/>
          <w:b/>
        </w:rPr>
        <w:t>开题报告的结构：</w:t>
      </w:r>
    </w:p>
    <w:p w:rsidR="00DF5A5C" w:rsidRPr="002471FC" w:rsidRDefault="00DF5A5C" w:rsidP="00DF5A5C">
      <w:pPr>
        <w:ind w:firstLine="422"/>
        <w:rPr>
          <w:rFonts w:ascii="宋体" w:hAnsi="宋体"/>
        </w:rPr>
      </w:pPr>
      <w:r w:rsidRPr="002471FC">
        <w:rPr>
          <w:rFonts w:ascii="宋体" w:hAnsi="宋体" w:hint="eastAsia"/>
          <w:b/>
        </w:rPr>
        <w:t>①</w:t>
      </w:r>
      <w:r w:rsidRPr="002471FC">
        <w:rPr>
          <w:rFonts w:ascii="宋体" w:hAnsi="宋体"/>
          <w:b/>
        </w:rPr>
        <w:t>课题名称</w:t>
      </w:r>
      <w:r w:rsidRPr="002471FC">
        <w:rPr>
          <w:rFonts w:ascii="宋体" w:hAnsi="宋体"/>
        </w:rPr>
        <w:t>，一般为</w:t>
      </w:r>
      <w:r w:rsidRPr="002471FC">
        <w:rPr>
          <w:rFonts w:ascii="宋体" w:hAnsi="宋体"/>
        </w:rPr>
        <w:t>“</w:t>
      </w:r>
      <w:r w:rsidRPr="002471FC">
        <w:rPr>
          <w:rFonts w:ascii="宋体" w:hAnsi="宋体"/>
        </w:rPr>
        <w:t>研究对象＋研究内容＋研究方法</w:t>
      </w:r>
      <w:r w:rsidRPr="002471FC">
        <w:rPr>
          <w:rFonts w:ascii="宋体" w:hAnsi="宋体"/>
        </w:rPr>
        <w:t>”</w:t>
      </w:r>
      <w:r w:rsidRPr="002471FC">
        <w:rPr>
          <w:rFonts w:ascii="宋体" w:hAnsi="宋体"/>
        </w:rPr>
        <w:t>，或者</w:t>
      </w:r>
      <w:r w:rsidRPr="002471FC">
        <w:rPr>
          <w:rFonts w:ascii="宋体" w:hAnsi="宋体"/>
        </w:rPr>
        <w:t>“</w:t>
      </w:r>
      <w:r w:rsidRPr="002471FC">
        <w:rPr>
          <w:rFonts w:ascii="宋体" w:hAnsi="宋体"/>
        </w:rPr>
        <w:t>研究对</w:t>
      </w:r>
      <w:r w:rsidRPr="002471FC">
        <w:rPr>
          <w:rFonts w:ascii="宋体" w:hAnsi="宋体"/>
        </w:rPr>
        <w:t>+</w:t>
      </w:r>
      <w:r w:rsidRPr="002471FC">
        <w:rPr>
          <w:rFonts w:ascii="宋体" w:hAnsi="宋体"/>
        </w:rPr>
        <w:t>研究内容</w:t>
      </w:r>
      <w:r w:rsidRPr="002471FC">
        <w:rPr>
          <w:rFonts w:ascii="宋体" w:hAnsi="宋体"/>
        </w:rPr>
        <w:t>”</w:t>
      </w:r>
      <w:r w:rsidRPr="002471FC">
        <w:rPr>
          <w:rFonts w:ascii="宋体" w:hAnsi="宋体" w:hint="eastAsia"/>
        </w:rPr>
        <w:t>。如，泰安旅游价值链优化研究，“泰安”是研究对象，“旅游价值链”是内容，“优化”是方法；</w:t>
      </w:r>
    </w:p>
    <w:p w:rsidR="00DF5A5C" w:rsidRPr="002471FC" w:rsidRDefault="00DF5A5C" w:rsidP="00DF5A5C">
      <w:pPr>
        <w:ind w:firstLine="422"/>
        <w:rPr>
          <w:rFonts w:ascii="宋体" w:hAnsi="宋体"/>
        </w:rPr>
      </w:pPr>
      <w:r w:rsidRPr="002471FC">
        <w:rPr>
          <w:rFonts w:ascii="宋体" w:hAnsi="宋体" w:hint="eastAsia"/>
          <w:b/>
        </w:rPr>
        <w:t>②</w:t>
      </w:r>
      <w:r w:rsidRPr="002471FC">
        <w:rPr>
          <w:rFonts w:ascii="宋体" w:hAnsi="宋体"/>
          <w:b/>
        </w:rPr>
        <w:t>选题的目的、意义</w:t>
      </w:r>
      <w:r w:rsidRPr="002471FC">
        <w:rPr>
          <w:rFonts w:ascii="宋体" w:hAnsi="宋体" w:hint="eastAsia"/>
          <w:b/>
        </w:rPr>
        <w:t>，</w:t>
      </w:r>
      <w:r w:rsidRPr="002471FC">
        <w:rPr>
          <w:rFonts w:ascii="宋体" w:hAnsi="宋体"/>
        </w:rPr>
        <w:t>（即，为什么要研究它、研究它有什么价值）指出现实当中存在的问题，需要去研究，去解决；本课题的研究有什么实际作用，课题研究的理论和学术价值</w:t>
      </w:r>
      <w:r w:rsidRPr="002471FC">
        <w:rPr>
          <w:rFonts w:ascii="宋体" w:hAnsi="宋体" w:hint="eastAsia"/>
        </w:rPr>
        <w:t>；</w:t>
      </w:r>
    </w:p>
    <w:p w:rsidR="00DF5A5C" w:rsidRPr="002471FC" w:rsidRDefault="00DF5A5C" w:rsidP="00DF5A5C">
      <w:pPr>
        <w:ind w:firstLine="422"/>
        <w:rPr>
          <w:rFonts w:ascii="宋体" w:hAnsi="宋体"/>
        </w:rPr>
      </w:pPr>
      <w:r w:rsidRPr="002471FC">
        <w:rPr>
          <w:rFonts w:ascii="宋体" w:hAnsi="宋体" w:hint="eastAsia"/>
          <w:b/>
        </w:rPr>
        <w:t>③</w:t>
      </w:r>
      <w:r w:rsidRPr="002471FC">
        <w:rPr>
          <w:rFonts w:ascii="宋体" w:hAnsi="宋体"/>
          <w:b/>
        </w:rPr>
        <w:t>本课题国内外研究的历史和现状（文献综述）</w:t>
      </w:r>
      <w:r w:rsidRPr="002471FC">
        <w:rPr>
          <w:rFonts w:ascii="宋体" w:hAnsi="宋体"/>
        </w:rPr>
        <w:t>。一般包括：该领域目前研究的广度、</w:t>
      </w:r>
      <w:r w:rsidRPr="002471FC">
        <w:rPr>
          <w:rFonts w:ascii="宋体" w:hAnsi="宋体" w:hint="eastAsia"/>
        </w:rPr>
        <w:t>深度、已取得的成果；说明你要切入的角度是有待进一步研究的问题，从而确定你的课题研究的起点、研究的特色或突破点；</w:t>
      </w:r>
    </w:p>
    <w:p w:rsidR="00DF5A5C" w:rsidRPr="002471FC" w:rsidRDefault="00DF5A5C" w:rsidP="00DF5A5C">
      <w:pPr>
        <w:ind w:firstLine="422"/>
        <w:rPr>
          <w:rFonts w:ascii="宋体" w:hAnsi="宋体"/>
        </w:rPr>
      </w:pPr>
      <w:r w:rsidRPr="002471FC">
        <w:rPr>
          <w:rFonts w:ascii="宋体" w:hAnsi="宋体" w:hint="eastAsia"/>
          <w:b/>
        </w:rPr>
        <w:t>④</w:t>
      </w:r>
      <w:r w:rsidRPr="002471FC">
        <w:rPr>
          <w:rFonts w:ascii="宋体" w:hAnsi="宋体"/>
          <w:b/>
        </w:rPr>
        <w:t>课题研究的目标</w:t>
      </w:r>
      <w:r w:rsidRPr="002471FC">
        <w:rPr>
          <w:rFonts w:ascii="宋体" w:hAnsi="宋体"/>
        </w:rPr>
        <w:t>。即，要解决哪些具体问题，目标要紧扣课题</w:t>
      </w:r>
      <w:r w:rsidRPr="002471FC">
        <w:rPr>
          <w:rFonts w:ascii="宋体" w:hAnsi="宋体" w:hint="eastAsia"/>
        </w:rPr>
        <w:t>；</w:t>
      </w:r>
    </w:p>
    <w:p w:rsidR="00DF5A5C" w:rsidRPr="002471FC" w:rsidRDefault="00DF5A5C" w:rsidP="00DF5A5C">
      <w:pPr>
        <w:ind w:firstLine="422"/>
        <w:rPr>
          <w:rFonts w:ascii="宋体" w:hAnsi="宋体"/>
        </w:rPr>
      </w:pPr>
      <w:r w:rsidRPr="002471FC">
        <w:rPr>
          <w:rFonts w:ascii="宋体" w:hAnsi="宋体" w:hint="eastAsia"/>
          <w:b/>
        </w:rPr>
        <w:t>⑤</w:t>
      </w:r>
      <w:r w:rsidRPr="002471FC">
        <w:rPr>
          <w:rFonts w:ascii="宋体" w:hAnsi="宋体"/>
          <w:b/>
        </w:rPr>
        <w:t>课题研究的基本内容，方法，路线</w:t>
      </w:r>
      <w:r w:rsidRPr="002471FC">
        <w:rPr>
          <w:rFonts w:ascii="宋体" w:hAnsi="宋体" w:hint="eastAsia"/>
        </w:rPr>
        <w:t>；</w:t>
      </w:r>
    </w:p>
    <w:p w:rsidR="00DF5A5C" w:rsidRPr="002471FC" w:rsidRDefault="00DF5A5C" w:rsidP="00DF5A5C">
      <w:pPr>
        <w:ind w:firstLine="422"/>
        <w:rPr>
          <w:rFonts w:ascii="宋体" w:hAnsi="宋体"/>
        </w:rPr>
      </w:pPr>
      <w:r w:rsidRPr="002471FC">
        <w:rPr>
          <w:rFonts w:ascii="宋体" w:hAnsi="宋体" w:hint="eastAsia"/>
          <w:b/>
        </w:rPr>
        <w:t>⑥</w:t>
      </w:r>
      <w:r w:rsidRPr="002471FC">
        <w:rPr>
          <w:rFonts w:ascii="宋体" w:hAnsi="宋体"/>
          <w:b/>
        </w:rPr>
        <w:t>进度安排</w:t>
      </w:r>
      <w:r w:rsidRPr="002471FC">
        <w:rPr>
          <w:rFonts w:ascii="宋体" w:hAnsi="宋体" w:hint="eastAsia"/>
        </w:rPr>
        <w:t>。</w:t>
      </w:r>
    </w:p>
    <w:p w:rsidR="00DF5A5C" w:rsidRPr="002471FC" w:rsidRDefault="00DF5A5C" w:rsidP="00DF5A5C">
      <w:pPr>
        <w:ind w:firstLine="422"/>
        <w:rPr>
          <w:rFonts w:ascii="宋体" w:hAnsi="宋体"/>
          <w:b/>
        </w:rPr>
      </w:pPr>
      <w:r w:rsidRPr="002471FC">
        <w:rPr>
          <w:rFonts w:ascii="宋体" w:hAnsi="宋体" w:hint="eastAsia"/>
          <w:b/>
        </w:rPr>
        <w:t>写作要求：</w:t>
      </w:r>
    </w:p>
    <w:p w:rsidR="00DF5A5C" w:rsidRPr="002471FC" w:rsidRDefault="00DF5A5C" w:rsidP="00DF5A5C">
      <w:pPr>
        <w:ind w:firstLine="422"/>
        <w:rPr>
          <w:rFonts w:ascii="宋体" w:hAnsi="宋体"/>
          <w:b/>
        </w:rPr>
      </w:pPr>
      <w:r w:rsidRPr="002471FC">
        <w:rPr>
          <w:rFonts w:ascii="宋体" w:hAnsi="宋体" w:hint="eastAsia"/>
          <w:b/>
        </w:rPr>
        <w:t>①</w:t>
      </w:r>
      <w:r w:rsidRPr="002471FC">
        <w:rPr>
          <w:rFonts w:ascii="宋体" w:hAnsi="宋体"/>
          <w:b/>
        </w:rPr>
        <w:t>研究什么问题</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1</w:t>
      </w:r>
      <w:r w:rsidRPr="002471FC">
        <w:rPr>
          <w:rFonts w:ascii="宋体" w:hAnsi="宋体"/>
        </w:rPr>
        <w:t>）选题背景</w:t>
      </w:r>
      <w:r w:rsidRPr="002471FC">
        <w:rPr>
          <w:rFonts w:ascii="宋体" w:hAnsi="宋体"/>
        </w:rPr>
        <w:t>——</w:t>
      </w:r>
      <w:r w:rsidRPr="002471FC">
        <w:rPr>
          <w:rFonts w:ascii="宋体" w:hAnsi="宋体"/>
        </w:rPr>
        <w:t>说明提出研究问题的现实背景</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2</w:t>
      </w:r>
      <w:r w:rsidRPr="002471FC">
        <w:rPr>
          <w:rFonts w:ascii="宋体" w:hAnsi="宋体"/>
        </w:rPr>
        <w:t>）研究问题</w:t>
      </w:r>
      <w:r w:rsidRPr="002471FC">
        <w:rPr>
          <w:rFonts w:ascii="宋体" w:hAnsi="宋体"/>
        </w:rPr>
        <w:t>——</w:t>
      </w:r>
      <w:r w:rsidRPr="002471FC">
        <w:rPr>
          <w:rFonts w:ascii="宋体" w:hAnsi="宋体"/>
        </w:rPr>
        <w:t>提炼显示研究问题并予专业化</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3</w:t>
      </w:r>
      <w:r w:rsidRPr="002471FC">
        <w:rPr>
          <w:rFonts w:ascii="宋体" w:hAnsi="宋体"/>
        </w:rPr>
        <w:t>）研究意义</w:t>
      </w:r>
      <w:r w:rsidRPr="002471FC">
        <w:rPr>
          <w:rFonts w:ascii="宋体" w:hAnsi="宋体"/>
        </w:rPr>
        <w:t>——</w:t>
      </w:r>
      <w:r w:rsidRPr="002471FC">
        <w:rPr>
          <w:rFonts w:ascii="宋体" w:hAnsi="宋体"/>
        </w:rPr>
        <w:t>判断解决问题的事务性价值</w:t>
      </w:r>
    </w:p>
    <w:p w:rsidR="00DF5A5C" w:rsidRPr="002471FC" w:rsidRDefault="00DF5A5C" w:rsidP="00DF5A5C">
      <w:pPr>
        <w:ind w:firstLine="422"/>
        <w:rPr>
          <w:rFonts w:ascii="宋体" w:hAnsi="宋体"/>
          <w:b/>
        </w:rPr>
      </w:pPr>
      <w:r w:rsidRPr="002471FC">
        <w:rPr>
          <w:rFonts w:ascii="宋体" w:hAnsi="宋体" w:hint="eastAsia"/>
          <w:b/>
        </w:rPr>
        <w:t>②</w:t>
      </w:r>
      <w:r w:rsidRPr="002471FC">
        <w:rPr>
          <w:rFonts w:ascii="宋体" w:hAnsi="宋体"/>
          <w:b/>
        </w:rPr>
        <w:t>为什么研究</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1</w:t>
      </w:r>
      <w:r w:rsidRPr="002471FC">
        <w:rPr>
          <w:rFonts w:ascii="宋体" w:hAnsi="宋体"/>
        </w:rPr>
        <w:t>）现状判断</w:t>
      </w:r>
      <w:r w:rsidRPr="002471FC">
        <w:rPr>
          <w:rFonts w:ascii="宋体" w:hAnsi="宋体"/>
        </w:rPr>
        <w:t>——</w:t>
      </w:r>
      <w:r w:rsidRPr="002471FC">
        <w:rPr>
          <w:rFonts w:ascii="宋体" w:hAnsi="宋体"/>
        </w:rPr>
        <w:t>对问题或方法进行概况性说明</w:t>
      </w:r>
    </w:p>
    <w:p w:rsidR="00DF5A5C" w:rsidRPr="002471FC" w:rsidRDefault="00DF5A5C" w:rsidP="00DF5A5C">
      <w:pPr>
        <w:ind w:firstLine="420"/>
        <w:rPr>
          <w:rFonts w:ascii="宋体" w:hAnsi="宋体"/>
        </w:rPr>
      </w:pPr>
      <w:r w:rsidRPr="002471FC">
        <w:rPr>
          <w:rFonts w:ascii="宋体" w:hAnsi="宋体" w:hint="eastAsia"/>
        </w:rPr>
        <w:lastRenderedPageBreak/>
        <w:t>（</w:t>
      </w:r>
      <w:r w:rsidRPr="002471FC">
        <w:rPr>
          <w:rFonts w:ascii="宋体" w:hAnsi="宋体"/>
        </w:rPr>
        <w:t>2</w:t>
      </w:r>
      <w:r w:rsidRPr="002471FC">
        <w:rPr>
          <w:rFonts w:ascii="宋体" w:hAnsi="宋体"/>
        </w:rPr>
        <w:t>）现状评价</w:t>
      </w:r>
      <w:r w:rsidRPr="002471FC">
        <w:rPr>
          <w:rFonts w:ascii="宋体" w:hAnsi="宋体"/>
        </w:rPr>
        <w:t>——</w:t>
      </w:r>
      <w:r w:rsidRPr="002471FC">
        <w:rPr>
          <w:rFonts w:ascii="宋体" w:hAnsi="宋体"/>
        </w:rPr>
        <w:t>对研究现状存在不足进行点评</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3</w:t>
      </w:r>
      <w:r w:rsidRPr="002471FC">
        <w:rPr>
          <w:rFonts w:ascii="宋体" w:hAnsi="宋体"/>
        </w:rPr>
        <w:t>）研究特色</w:t>
      </w:r>
      <w:r w:rsidRPr="002471FC">
        <w:rPr>
          <w:rFonts w:ascii="宋体" w:hAnsi="宋体"/>
        </w:rPr>
        <w:t>——</w:t>
      </w:r>
      <w:r w:rsidRPr="002471FC">
        <w:rPr>
          <w:rFonts w:ascii="宋体" w:hAnsi="宋体"/>
        </w:rPr>
        <w:t>本文能否解决一个方面的不足</w:t>
      </w:r>
    </w:p>
    <w:p w:rsidR="00DF5A5C" w:rsidRPr="002471FC" w:rsidRDefault="00DF5A5C" w:rsidP="00DF5A5C">
      <w:pPr>
        <w:ind w:firstLine="422"/>
        <w:rPr>
          <w:rFonts w:ascii="宋体" w:hAnsi="宋体"/>
          <w:b/>
        </w:rPr>
      </w:pPr>
      <w:r w:rsidRPr="002471FC">
        <w:rPr>
          <w:rFonts w:ascii="宋体" w:hAnsi="宋体" w:hint="eastAsia"/>
          <w:b/>
        </w:rPr>
        <w:t>③</w:t>
      </w:r>
      <w:r w:rsidRPr="002471FC">
        <w:rPr>
          <w:rFonts w:ascii="宋体" w:hAnsi="宋体"/>
          <w:b/>
        </w:rPr>
        <w:t>如何研究</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1</w:t>
      </w:r>
      <w:r w:rsidRPr="002471FC">
        <w:rPr>
          <w:rFonts w:ascii="宋体" w:hAnsi="宋体"/>
        </w:rPr>
        <w:t>）研究内容</w:t>
      </w:r>
      <w:r w:rsidRPr="002471FC">
        <w:rPr>
          <w:rFonts w:ascii="宋体" w:hAnsi="宋体"/>
        </w:rPr>
        <w:t>——</w:t>
      </w:r>
      <w:r w:rsidRPr="002471FC">
        <w:rPr>
          <w:rFonts w:ascii="宋体" w:hAnsi="宋体"/>
        </w:rPr>
        <w:t>确认问题的组成部分和关系</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2</w:t>
      </w:r>
      <w:r w:rsidRPr="002471FC">
        <w:rPr>
          <w:rFonts w:ascii="宋体" w:hAnsi="宋体"/>
        </w:rPr>
        <w:t>）理论分析</w:t>
      </w:r>
      <w:r w:rsidRPr="002471FC">
        <w:rPr>
          <w:rFonts w:ascii="宋体" w:hAnsi="宋体"/>
        </w:rPr>
        <w:t>——</w:t>
      </w:r>
      <w:r w:rsidRPr="002471FC">
        <w:rPr>
          <w:rFonts w:ascii="宋体" w:hAnsi="宋体"/>
        </w:rPr>
        <w:t>说明理论与问题的逻辑关系</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3</w:t>
      </w:r>
      <w:r w:rsidRPr="002471FC">
        <w:rPr>
          <w:rFonts w:ascii="宋体" w:hAnsi="宋体"/>
        </w:rPr>
        <w:t>）研究方法</w:t>
      </w:r>
      <w:r w:rsidRPr="002471FC">
        <w:rPr>
          <w:rFonts w:ascii="宋体" w:hAnsi="宋体"/>
        </w:rPr>
        <w:t>——</w:t>
      </w:r>
      <w:r w:rsidRPr="002471FC">
        <w:rPr>
          <w:rFonts w:ascii="宋体" w:hAnsi="宋体"/>
        </w:rPr>
        <w:t>选择研究问题所适用的方法</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4</w:t>
      </w:r>
      <w:r w:rsidRPr="002471FC">
        <w:rPr>
          <w:rFonts w:ascii="宋体" w:hAnsi="宋体"/>
        </w:rPr>
        <w:t>）研究设计</w:t>
      </w:r>
      <w:r w:rsidRPr="002471FC">
        <w:rPr>
          <w:rFonts w:ascii="宋体" w:hAnsi="宋体"/>
        </w:rPr>
        <w:t>——</w:t>
      </w:r>
      <w:r w:rsidRPr="002471FC">
        <w:rPr>
          <w:rFonts w:ascii="宋体" w:hAnsi="宋体"/>
        </w:rPr>
        <w:t>提出论证思路以及实现路径</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5</w:t>
      </w:r>
      <w:r w:rsidRPr="002471FC">
        <w:rPr>
          <w:rFonts w:ascii="宋体" w:hAnsi="宋体"/>
        </w:rPr>
        <w:t>）方案实施</w:t>
      </w:r>
      <w:r w:rsidRPr="002471FC">
        <w:rPr>
          <w:rFonts w:ascii="宋体" w:hAnsi="宋体"/>
        </w:rPr>
        <w:t>——</w:t>
      </w:r>
      <w:r w:rsidRPr="002471FC">
        <w:rPr>
          <w:rFonts w:ascii="宋体" w:hAnsi="宋体"/>
        </w:rPr>
        <w:t>规划实施研究方案具体步骤</w:t>
      </w:r>
    </w:p>
    <w:p w:rsidR="00DF5A5C" w:rsidRPr="002471FC" w:rsidRDefault="00DF5A5C" w:rsidP="00DF5A5C">
      <w:pPr>
        <w:ind w:firstLine="420"/>
        <w:rPr>
          <w:rFonts w:ascii="宋体" w:hAnsi="宋体"/>
        </w:rPr>
      </w:pPr>
      <w:r w:rsidRPr="002471FC">
        <w:rPr>
          <w:rFonts w:ascii="宋体" w:hAnsi="宋体" w:hint="eastAsia"/>
        </w:rPr>
        <w:t>（</w:t>
      </w:r>
      <w:r w:rsidRPr="002471FC">
        <w:rPr>
          <w:rFonts w:ascii="宋体" w:hAnsi="宋体"/>
        </w:rPr>
        <w:t>6</w:t>
      </w:r>
      <w:r w:rsidRPr="002471FC">
        <w:rPr>
          <w:rFonts w:ascii="宋体" w:hAnsi="宋体"/>
        </w:rPr>
        <w:t>）写作提纲</w:t>
      </w:r>
      <w:r w:rsidRPr="002471FC">
        <w:rPr>
          <w:rFonts w:ascii="宋体" w:hAnsi="宋体"/>
        </w:rPr>
        <w:t>——</w:t>
      </w:r>
      <w:r w:rsidRPr="002471FC">
        <w:rPr>
          <w:rFonts w:ascii="宋体" w:hAnsi="宋体"/>
        </w:rPr>
        <w:t>列出学位论文分级写作要求</w:t>
      </w:r>
    </w:p>
    <w:p w:rsidR="00DF5A5C" w:rsidRPr="00561BD2"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案例研究的假说和研究问题的关系是什么？</w:t>
      </w:r>
    </w:p>
    <w:p w:rsidR="00DF5A5C" w:rsidRDefault="00DF5A5C" w:rsidP="00DF5A5C">
      <w:pPr>
        <w:ind w:firstLine="420"/>
      </w:pPr>
      <w:r w:rsidRPr="00D0661E">
        <w:t>假说是由研究问题的内在逻辑所支撑的逻辑关系推演出来的。</w:t>
      </w:r>
    </w:p>
    <w:p w:rsidR="003C2CBE" w:rsidRDefault="003C2CBE" w:rsidP="00DF5A5C">
      <w:pPr>
        <w:ind w:firstLine="420"/>
      </w:pPr>
      <w:r>
        <w:rPr>
          <w:rFonts w:hint="eastAsia"/>
        </w:rPr>
        <w:t>问题的解释性 暂时性假设，具像化</w:t>
      </w:r>
    </w:p>
    <w:p w:rsidR="009755CF" w:rsidRDefault="009755CF" w:rsidP="009755CF">
      <w:pPr>
        <w:pStyle w:val="2"/>
      </w:pPr>
      <w:r>
        <w:rPr>
          <w:rFonts w:hint="eastAsia"/>
        </w:rPr>
        <w:t>案例研究问题 与大样本区别</w:t>
      </w:r>
    </w:p>
    <w:p w:rsidR="009755CF" w:rsidRDefault="009755CF" w:rsidP="009755CF">
      <w:pPr>
        <w:spacing w:line="220" w:lineRule="exact"/>
        <w:ind w:firstLine="402"/>
        <w:rPr>
          <w:rFonts w:asciiTheme="minorEastAsia" w:hAnsiTheme="minorEastAsia"/>
          <w:sz w:val="20"/>
          <w:szCs w:val="21"/>
          <w:highlight w:val="yellow"/>
        </w:rPr>
      </w:pPr>
      <w:r>
        <w:rPr>
          <w:rFonts w:asciiTheme="minorEastAsia" w:hAnsiTheme="minorEastAsia" w:hint="eastAsia"/>
          <w:b/>
          <w:sz w:val="20"/>
          <w:szCs w:val="21"/>
          <w:highlight w:val="yellow"/>
        </w:rPr>
        <w:t>重要</w:t>
      </w:r>
      <w:r>
        <w:rPr>
          <w:rFonts w:asciiTheme="minorEastAsia" w:hAnsiTheme="minorEastAsia" w:hint="eastAsia"/>
          <w:sz w:val="20"/>
          <w:szCs w:val="21"/>
          <w:highlight w:val="yellow"/>
        </w:rPr>
        <w:t>（要解决明显的、在文献或是实践中没有解决、存在重要争议的问题，或是能够挑战现有解释的研究发现）、</w:t>
      </w:r>
    </w:p>
    <w:p w:rsidR="009755CF" w:rsidRDefault="009755CF" w:rsidP="009755CF">
      <w:pPr>
        <w:spacing w:line="220" w:lineRule="exact"/>
        <w:ind w:firstLine="402"/>
        <w:rPr>
          <w:rFonts w:asciiTheme="minorEastAsia" w:hAnsiTheme="minorEastAsia"/>
          <w:sz w:val="20"/>
          <w:szCs w:val="21"/>
          <w:highlight w:val="yellow"/>
        </w:rPr>
      </w:pPr>
      <w:r>
        <w:rPr>
          <w:rFonts w:asciiTheme="minorEastAsia" w:hAnsiTheme="minorEastAsia" w:hint="eastAsia"/>
          <w:b/>
          <w:sz w:val="20"/>
          <w:szCs w:val="21"/>
          <w:highlight w:val="yellow"/>
        </w:rPr>
        <w:t>新颖</w:t>
      </w:r>
      <w:r>
        <w:rPr>
          <w:rFonts w:asciiTheme="minorEastAsia" w:hAnsiTheme="minorEastAsia" w:hint="eastAsia"/>
          <w:sz w:val="20"/>
          <w:szCs w:val="21"/>
          <w:highlight w:val="yellow"/>
        </w:rPr>
        <w:t>（来源于知识的融合和现实的观察）、</w:t>
      </w:r>
    </w:p>
    <w:p w:rsidR="009755CF" w:rsidRDefault="009755CF" w:rsidP="009755CF">
      <w:pPr>
        <w:spacing w:line="220" w:lineRule="exact"/>
        <w:ind w:firstLine="402"/>
        <w:rPr>
          <w:rFonts w:asciiTheme="minorEastAsia" w:hAnsiTheme="minorEastAsia"/>
          <w:sz w:val="20"/>
          <w:szCs w:val="21"/>
          <w:highlight w:val="yellow"/>
        </w:rPr>
      </w:pPr>
      <w:r>
        <w:rPr>
          <w:rFonts w:asciiTheme="minorEastAsia" w:hAnsiTheme="minorEastAsia" w:hint="eastAsia"/>
          <w:b/>
          <w:sz w:val="20"/>
          <w:szCs w:val="21"/>
          <w:highlight w:val="yellow"/>
        </w:rPr>
        <w:t>有趣</w:t>
      </w:r>
      <w:r>
        <w:rPr>
          <w:rFonts w:asciiTheme="minorEastAsia" w:hAnsiTheme="minorEastAsia" w:hint="eastAsia"/>
          <w:sz w:val="20"/>
          <w:szCs w:val="21"/>
          <w:highlight w:val="yellow"/>
        </w:rPr>
        <w:t>（通过比喻、问答方式对论文的题目进行修改）、</w:t>
      </w:r>
    </w:p>
    <w:p w:rsidR="009755CF" w:rsidRDefault="009755CF" w:rsidP="009755CF">
      <w:pPr>
        <w:spacing w:line="220" w:lineRule="exact"/>
        <w:ind w:firstLine="402"/>
        <w:rPr>
          <w:rFonts w:asciiTheme="minorEastAsia" w:hAnsiTheme="minorEastAsia"/>
          <w:sz w:val="20"/>
          <w:szCs w:val="21"/>
          <w:highlight w:val="yellow"/>
        </w:rPr>
      </w:pPr>
      <w:r>
        <w:rPr>
          <w:rFonts w:asciiTheme="minorEastAsia" w:hAnsiTheme="minorEastAsia" w:hint="eastAsia"/>
          <w:b/>
          <w:sz w:val="20"/>
          <w:szCs w:val="21"/>
          <w:highlight w:val="yellow"/>
        </w:rPr>
        <w:t>泛在</w:t>
      </w:r>
      <w:r>
        <w:rPr>
          <w:rFonts w:asciiTheme="minorEastAsia" w:hAnsiTheme="minorEastAsia" w:hint="eastAsia"/>
          <w:sz w:val="20"/>
          <w:szCs w:val="21"/>
          <w:highlight w:val="yellow"/>
        </w:rPr>
        <w:t>（研究问题涉及的领域应当适当地宽泛）、</w:t>
      </w:r>
    </w:p>
    <w:p w:rsidR="009755CF" w:rsidRDefault="009755CF" w:rsidP="009755CF">
      <w:pPr>
        <w:spacing w:line="220" w:lineRule="exact"/>
        <w:ind w:firstLine="402"/>
        <w:rPr>
          <w:rFonts w:asciiTheme="minorEastAsia" w:hAnsiTheme="minorEastAsia"/>
          <w:sz w:val="20"/>
          <w:szCs w:val="21"/>
          <w:highlight w:val="yellow"/>
        </w:rPr>
      </w:pPr>
      <w:r>
        <w:rPr>
          <w:rFonts w:asciiTheme="minorEastAsia" w:hAnsiTheme="minorEastAsia" w:hint="eastAsia"/>
          <w:b/>
          <w:sz w:val="20"/>
          <w:szCs w:val="21"/>
          <w:highlight w:val="yellow"/>
        </w:rPr>
        <w:t>可实施</w:t>
      </w:r>
      <w:r>
        <w:rPr>
          <w:rFonts w:asciiTheme="minorEastAsia" w:hAnsiTheme="minorEastAsia" w:hint="eastAsia"/>
          <w:sz w:val="20"/>
          <w:szCs w:val="21"/>
          <w:highlight w:val="yellow"/>
        </w:rPr>
        <w:t>（研究问题要有实践意义，结论有可操作性，能为管理或是组织时间提供有价值的见解）。</w:t>
      </w:r>
    </w:p>
    <w:p w:rsidR="009755CF" w:rsidRDefault="009755CF" w:rsidP="009755CF">
      <w:pPr>
        <w:spacing w:line="220" w:lineRule="exact"/>
        <w:ind w:firstLine="400"/>
        <w:rPr>
          <w:rFonts w:asciiTheme="minorEastAsia" w:hAnsiTheme="minorEastAsia"/>
          <w:sz w:val="20"/>
          <w:szCs w:val="21"/>
          <w:highlight w:val="yellow"/>
        </w:rPr>
      </w:pPr>
      <w:r>
        <w:rPr>
          <w:rFonts w:asciiTheme="minorEastAsia" w:hAnsiTheme="minorEastAsia"/>
          <w:sz w:val="20"/>
          <w:szCs w:val="21"/>
          <w:highlight w:val="yellow"/>
        </w:rPr>
        <w:t>该研究所要回答的问题的类型是什么</w:t>
      </w:r>
      <w:r>
        <w:rPr>
          <w:rFonts w:asciiTheme="minorEastAsia" w:hAnsiTheme="minorEastAsia" w:hint="eastAsia"/>
          <w:sz w:val="20"/>
          <w:szCs w:val="21"/>
          <w:highlight w:val="yellow"/>
        </w:rPr>
        <w:t>；</w:t>
      </w:r>
      <w:r>
        <w:rPr>
          <w:rFonts w:asciiTheme="minorEastAsia" w:hAnsiTheme="minorEastAsia"/>
          <w:sz w:val="20"/>
          <w:szCs w:val="21"/>
          <w:highlight w:val="yellow"/>
        </w:rPr>
        <w:t>研究者对研究对象及事件的控制程度如何</w:t>
      </w:r>
      <w:r>
        <w:rPr>
          <w:rFonts w:asciiTheme="minorEastAsia" w:hAnsiTheme="minorEastAsia" w:hint="eastAsia"/>
          <w:sz w:val="20"/>
          <w:szCs w:val="21"/>
          <w:highlight w:val="yellow"/>
        </w:rPr>
        <w:t>；</w:t>
      </w:r>
      <w:r>
        <w:rPr>
          <w:rFonts w:asciiTheme="minorEastAsia" w:hAnsiTheme="minorEastAsia"/>
          <w:sz w:val="20"/>
          <w:szCs w:val="21"/>
          <w:highlight w:val="yellow"/>
        </w:rPr>
        <w:t>研究的中心是过去发生的事</w:t>
      </w:r>
      <w:r>
        <w:rPr>
          <w:rFonts w:asciiTheme="minorEastAsia" w:hAnsiTheme="minorEastAsia" w:hint="eastAsia"/>
          <w:sz w:val="20"/>
          <w:szCs w:val="21"/>
          <w:highlight w:val="yellow"/>
        </w:rPr>
        <w:t>，</w:t>
      </w:r>
      <w:r>
        <w:rPr>
          <w:rFonts w:asciiTheme="minorEastAsia" w:hAnsiTheme="minorEastAsia"/>
          <w:sz w:val="20"/>
          <w:szCs w:val="21"/>
          <w:highlight w:val="yellow"/>
        </w:rPr>
        <w:t>还是当前发生的事</w:t>
      </w:r>
      <w:r>
        <w:rPr>
          <w:rFonts w:asciiTheme="minorEastAsia" w:hAnsiTheme="minorEastAsia" w:hint="eastAsia"/>
          <w:sz w:val="20"/>
          <w:szCs w:val="21"/>
          <w:highlight w:val="yellow"/>
        </w:rPr>
        <w:t>。</w:t>
      </w:r>
    </w:p>
    <w:p w:rsidR="009755CF" w:rsidRDefault="009755CF" w:rsidP="009755CF">
      <w:pPr>
        <w:ind w:firstLine="420"/>
        <w:rPr>
          <w:highlight w:val="yellow"/>
        </w:rPr>
      </w:pPr>
      <w:r>
        <w:rPr>
          <w:highlight w:val="yellow"/>
        </w:rPr>
        <w:t>案例研究使用的研究问题是</w:t>
      </w:r>
      <w:r>
        <w:rPr>
          <w:rFonts w:hint="eastAsia"/>
          <w:highlight w:val="yellow"/>
        </w:rPr>
        <w:t>“为什么”？“如何”？研究对象是正在发生着的事件，而研究者对于当前发生着的事件不能进行控制或是仅能进行低程度的控制；大样本研究问题是“是什么因素，有什么特征，起到了什么样的作用”。</w:t>
      </w:r>
    </w:p>
    <w:p w:rsidR="009755CF" w:rsidRDefault="009755CF" w:rsidP="009755CF">
      <w:pPr>
        <w:ind w:firstLine="420"/>
      </w:pPr>
      <w:r>
        <w:rPr>
          <w:rFonts w:hint="eastAsia"/>
          <w:highlight w:val="yellow"/>
        </w:rPr>
        <w:t>与大样本研究相比，案例研究展示动态过程、关系网络、人际互动等现象时有先天优势，能深入揭示其中的关系逻辑和触发情景，有助于更深刻地理解理论和现象。</w:t>
      </w:r>
    </w:p>
    <w:p w:rsidR="009755CF" w:rsidRPr="00D0661E" w:rsidRDefault="009755CF" w:rsidP="004C4334">
      <w:pPr>
        <w:tabs>
          <w:tab w:val="left" w:pos="8080"/>
        </w:tabs>
        <w:ind w:firstLine="480"/>
      </w:pPr>
      <w:r>
        <w:rPr>
          <w:rFonts w:hint="eastAsia"/>
        </w:rPr>
        <w:t>案例研究不是单纯讲故事，而是采用了必要的理论视角和概念串起这个那个故事，做出独特的理论贡献。</w:t>
      </w:r>
    </w:p>
    <w:p w:rsidR="00DF5A5C" w:rsidRPr="00D0661E" w:rsidRDefault="00DF5A5C" w:rsidP="00DF5A5C">
      <w:pPr>
        <w:pStyle w:val="1"/>
        <w:keepNext w:val="0"/>
        <w:keepLines w:val="0"/>
        <w:numPr>
          <w:ilvl w:val="0"/>
          <w:numId w:val="4"/>
        </w:numPr>
        <w:tabs>
          <w:tab w:val="left" w:pos="142"/>
          <w:tab w:val="left" w:pos="426"/>
        </w:tabs>
        <w:spacing w:beforeLines="100" w:before="423" w:after="0" w:line="240" w:lineRule="auto"/>
        <w:ind w:leftChars="-2" w:left="4" w:hangingChars="2" w:hanging="9"/>
      </w:pPr>
      <w:r w:rsidRPr="00D0661E">
        <w:lastRenderedPageBreak/>
        <w:t>91年论文</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本文的主要研究假设是什么？</w:t>
      </w:r>
      <w:r w:rsidR="00AB6F88">
        <w:rPr>
          <w:rFonts w:hint="eastAsia"/>
        </w:rPr>
        <w:t>进口补贴动机</w:t>
      </w:r>
    </w:p>
    <w:p w:rsidR="00DF5A5C" w:rsidRPr="00D0661E" w:rsidRDefault="00DF5A5C" w:rsidP="00DF5A5C">
      <w:pPr>
        <w:pStyle w:val="a8"/>
        <w:ind w:left="360" w:firstLineChars="0" w:firstLine="0"/>
        <w:rPr>
          <w:szCs w:val="21"/>
        </w:rPr>
      </w:pPr>
      <w:r>
        <w:rPr>
          <w:rFonts w:hint="eastAsia"/>
          <w:szCs w:val="21"/>
        </w:rPr>
        <w:t>核心假说：</w:t>
      </w:r>
      <w:r w:rsidRPr="00D0661E">
        <w:rPr>
          <w:szCs w:val="21"/>
        </w:rPr>
        <w:t>相对于非调查的年份，申请进口补贴的公司会在</w:t>
      </w:r>
      <w:r w:rsidRPr="00D0661E">
        <w:rPr>
          <w:szCs w:val="21"/>
        </w:rPr>
        <w:t>ITC</w:t>
      </w:r>
      <w:r w:rsidRPr="00D0661E">
        <w:rPr>
          <w:szCs w:val="21"/>
        </w:rPr>
        <w:t>调查年份通过盈余管理降低盈余来增加获取补贴的可能性或者数量。</w:t>
      </w:r>
    </w:p>
    <w:p w:rsidR="00DF5A5C" w:rsidRPr="00D0661E" w:rsidRDefault="00DF5A5C" w:rsidP="00DF5A5C">
      <w:pPr>
        <w:pStyle w:val="a8"/>
        <w:ind w:left="360" w:firstLineChars="0" w:firstLine="0"/>
      </w:pPr>
      <w:r>
        <w:rPr>
          <w:rFonts w:hint="eastAsia"/>
        </w:rPr>
        <w:t>论证逻辑：</w:t>
      </w:r>
      <w:r>
        <w:t xml:space="preserve"> </w:t>
      </w:r>
      <w:r w:rsidR="00AB6F88">
        <w:rPr>
          <w:rFonts w:hint="eastAsia"/>
        </w:rPr>
        <w:t>动机</w:t>
      </w:r>
      <w:r>
        <w:t>1.</w:t>
      </w:r>
      <w:r>
        <w:rPr>
          <w:rFonts w:hint="eastAsia"/>
        </w:rPr>
        <w:t>通过观察美国国贸的相关规定和</w:t>
      </w:r>
      <w:r>
        <w:rPr>
          <w:rFonts w:hint="eastAsia"/>
        </w:rPr>
        <w:t>I</w:t>
      </w:r>
      <w:r>
        <w:t>TC</w:t>
      </w:r>
      <w:r>
        <w:rPr>
          <w:rFonts w:hint="eastAsia"/>
        </w:rPr>
        <w:t>对会计数据的使用情况发现，企业呈报的会计数据对于进口补助具有重要作用。</w:t>
      </w:r>
      <w:r>
        <w:rPr>
          <w:rFonts w:hint="eastAsia"/>
        </w:rPr>
        <w:t>2</w:t>
      </w:r>
      <w:r>
        <w:t>.</w:t>
      </w:r>
      <w:r>
        <w:rPr>
          <w:rFonts w:hint="eastAsia"/>
        </w:rPr>
        <w:t>在这种情况下，管理者为了提高获得进口补贴的数量和可能性，有动机并且实际也有条件进行下行盈余管理。</w:t>
      </w:r>
      <w:r w:rsidR="00AB6F88">
        <w:rPr>
          <w:rFonts w:hint="eastAsia"/>
        </w:rPr>
        <w:t>ITC</w:t>
      </w:r>
      <w:r w:rsidR="00AB6F88">
        <w:rPr>
          <w:rFonts w:hint="eastAsia"/>
        </w:rPr>
        <w:t>不会调整会计数据</w:t>
      </w:r>
      <w:r w:rsidR="00AB6F88">
        <w:rPr>
          <w:rFonts w:hint="eastAsia"/>
        </w:rPr>
        <w:t xml:space="preserve"> </w:t>
      </w:r>
      <w:r w:rsidR="00AB6F88">
        <w:rPr>
          <w:rFonts w:hint="eastAsia"/>
        </w:rPr>
        <w:t>关注税前。消费者利益分散，互相掣肘，没有动机监督。</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本文的研究问题是什么？并说明是如何立论的？</w:t>
      </w:r>
    </w:p>
    <w:p w:rsidR="00DF5A5C" w:rsidRPr="00D0661E" w:rsidRDefault="00DF5A5C" w:rsidP="00DF5A5C">
      <w:pPr>
        <w:pStyle w:val="a8"/>
        <w:numPr>
          <w:ilvl w:val="1"/>
          <w:numId w:val="35"/>
        </w:numPr>
        <w:adjustRightInd/>
        <w:snapToGrid/>
        <w:spacing w:line="240" w:lineRule="auto"/>
        <w:ind w:firstLineChars="0"/>
      </w:pPr>
      <w:r w:rsidRPr="00D0661E">
        <w:t>研究问题：申请进口补贴的企业是否会在</w:t>
      </w:r>
      <w:r w:rsidRPr="00D0661E">
        <w:t>ITC</w:t>
      </w:r>
      <w:r w:rsidRPr="00D0661E">
        <w:t>调查期间进行下行盈余管理来增加获得进口补贴的概率或者数量。</w:t>
      </w:r>
    </w:p>
    <w:p w:rsidR="00DF5A5C" w:rsidRPr="00D0661E" w:rsidRDefault="00DF5A5C" w:rsidP="00DF5A5C">
      <w:pPr>
        <w:pStyle w:val="a8"/>
        <w:numPr>
          <w:ilvl w:val="1"/>
          <w:numId w:val="35"/>
        </w:numPr>
        <w:adjustRightInd/>
        <w:snapToGrid/>
        <w:spacing w:line="240" w:lineRule="auto"/>
        <w:ind w:firstLineChars="0"/>
      </w:pPr>
      <w:r w:rsidRPr="00D0661E">
        <w:rPr>
          <w:highlight w:val="yellow"/>
        </w:rPr>
        <w:t>首先指出研究背景：</w:t>
      </w:r>
      <w:r w:rsidRPr="00D0661E">
        <w:t>ITC</w:t>
      </w:r>
      <w:r w:rsidRPr="00D0661E">
        <w:t>在进口补贴调查时常常会依据企业会计数据做决策，给管理层提高了盈余管理动机，并引出本文研究问题；其次说明</w:t>
      </w:r>
      <w:r w:rsidRPr="00D0661E">
        <w:rPr>
          <w:highlight w:val="yellow"/>
        </w:rPr>
        <w:t>已有文献缺口和实践不足</w:t>
      </w:r>
      <w:r w:rsidRPr="00D0661E">
        <w:rPr>
          <w:highlight w:val="yellow"/>
        </w:rPr>
        <w:t>:</w:t>
      </w:r>
      <w:r w:rsidRPr="00D0661E">
        <w:t>没有注意到进口补贴这个特殊的盈余管理动机，监管机构、消费者和</w:t>
      </w:r>
      <w:r w:rsidRPr="00D0661E">
        <w:t>ITC</w:t>
      </w:r>
      <w:r w:rsidRPr="00D0661E">
        <w:t>没有动机来有效监督经理层这一盈余管理行为并相应调整会计数据；最后指出</w:t>
      </w:r>
      <w:r w:rsidRPr="00D0661E">
        <w:rPr>
          <w:highlight w:val="yellow"/>
        </w:rPr>
        <w:t>本文的差异性和创新点</w:t>
      </w:r>
      <w:r w:rsidRPr="00D0661E">
        <w:t>：采取</w:t>
      </w:r>
      <w:r w:rsidRPr="00D0661E">
        <w:rPr>
          <w:highlight w:val="yellow"/>
        </w:rPr>
        <w:t>总体应计项</w:t>
      </w:r>
      <w:r w:rsidRPr="00D0661E">
        <w:t>而不是单一应计项；采用</w:t>
      </w:r>
      <w:r w:rsidRPr="00D0661E">
        <w:rPr>
          <w:highlight w:val="yellow"/>
        </w:rPr>
        <w:t>截面数据</w:t>
      </w:r>
      <w:r w:rsidRPr="00D0661E">
        <w:t>来检验；</w:t>
      </w:r>
      <w:r w:rsidRPr="00D0661E">
        <w:t xml:space="preserve"> </w:t>
      </w:r>
      <w:r w:rsidRPr="00D0661E">
        <w:t>采用</w:t>
      </w:r>
      <w:r w:rsidRPr="00D0661E">
        <w:rPr>
          <w:highlight w:val="yellow"/>
        </w:rPr>
        <w:t>时间序列</w:t>
      </w:r>
      <w:r w:rsidRPr="00D0661E">
        <w:t>模型构建了估计</w:t>
      </w:r>
      <w:r w:rsidRPr="00D0661E">
        <w:rPr>
          <w:highlight w:val="yellow"/>
        </w:rPr>
        <w:t>不可操纵应计利润的模型</w:t>
      </w:r>
    </w:p>
    <w:p w:rsidR="00DF5A5C" w:rsidRDefault="00DF5A5C" w:rsidP="00DF5A5C">
      <w:pPr>
        <w:pStyle w:val="2"/>
        <w:keepNext w:val="0"/>
        <w:keepLines w:val="0"/>
        <w:numPr>
          <w:ilvl w:val="1"/>
          <w:numId w:val="4"/>
        </w:numPr>
        <w:tabs>
          <w:tab w:val="left" w:pos="426"/>
        </w:tabs>
        <w:spacing w:before="120" w:after="60" w:line="300" w:lineRule="auto"/>
        <w:ind w:left="0" w:firstLine="0"/>
      </w:pPr>
      <w:r>
        <w:rPr>
          <w:rFonts w:hint="eastAsia"/>
        </w:rPr>
        <w:t>描述性统计的思路和方法</w:t>
      </w:r>
    </w:p>
    <w:p w:rsidR="00DF5A5C" w:rsidRPr="00AE7686" w:rsidRDefault="00DF5A5C" w:rsidP="00DF5A5C">
      <w:pPr>
        <w:ind w:firstLine="422"/>
        <w:rPr>
          <w:b/>
        </w:rPr>
      </w:pPr>
      <w:r w:rsidRPr="00AE7686">
        <w:rPr>
          <w:b/>
        </w:rPr>
        <w:t>描述性统计——</w:t>
      </w:r>
      <w:r w:rsidRPr="00AE7686">
        <w:rPr>
          <w:b/>
          <w:i/>
        </w:rPr>
        <w:t>DeAngelo</w:t>
      </w:r>
      <w:r w:rsidRPr="00AE7686">
        <w:rPr>
          <w:b/>
        </w:rPr>
        <w:t>模型</w:t>
      </w:r>
    </w:p>
    <w:p w:rsidR="00DF5A5C" w:rsidRDefault="00DF5A5C" w:rsidP="00DF5A5C">
      <w:pPr>
        <w:ind w:firstLine="420"/>
      </w:pPr>
      <w:r w:rsidRPr="00AE7686">
        <w:t>DeAngelo（1986）采用（t-k）年的总应计利润作为正常的总应计利润，把当前总体应计利润与正常应计利润的差值定义为非正常总应计利润（</w:t>
      </w:r>
      <w:r w:rsidRPr="00AE7686">
        <w:rPr>
          <w:rFonts w:ascii="Cambria Math" w:hAnsi="Cambria Math" w:cs="Cambria Math"/>
        </w:rPr>
        <w:t>∆𝑇𝐴</w:t>
      </w:r>
      <w:r w:rsidRPr="00AE7686">
        <w:t>）。总体应计利润（TA）可以被分解为可操纵性应计利润（DA）与不可操纵性应计利润（NA）的和，其关系如下：</w:t>
      </w:r>
    </w:p>
    <w:p w:rsidR="00DF5A5C" w:rsidRPr="00F549F9" w:rsidRDefault="00DF5A5C" w:rsidP="00DF5A5C">
      <w:pPr>
        <w:ind w:firstLine="420"/>
      </w:pPr>
      <m:oMathPara>
        <m:oMathParaPr>
          <m:jc m:val="center"/>
        </m:oMathParaPr>
        <m:oMath>
          <m:r>
            <m:rPr>
              <m:sty m:val="p"/>
            </m:rPr>
            <w:rPr>
              <w:rFonts w:ascii="Cambria Math" w:hAnsi="Cambria Math"/>
            </w:rPr>
            <m:t>Δ</m:t>
          </m:r>
          <m:sSub>
            <m:sSubPr>
              <m:ctrlPr>
                <w:rPr>
                  <w:rFonts w:ascii="Cambria Math" w:hAnsi="Cambria Math"/>
                </w:rPr>
              </m:ctrlPr>
            </m:sSubPr>
            <m:e>
              <m:r>
                <w:rPr>
                  <w:rFonts w:ascii="Cambria Math" w:hAnsi="Cambria Math"/>
                </w:rPr>
                <m:t>TA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TA</m:t>
                  </m:r>
                </m:e>
                <m:sub>
                  <m:r>
                    <w:rPr>
                      <w:rFonts w:ascii="Cambria Math" w:hAnsi="Cambria Math"/>
                    </w:rPr>
                    <m:t>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DA</m:t>
                  </m:r>
                </m:e>
                <m:sub>
                  <m:r>
                    <w:rPr>
                      <w:rFonts w:ascii="Cambria Math" w:hAnsi="Cambria Math"/>
                    </w:rPr>
                    <m:t>t-k</m:t>
                  </m:r>
                </m:sub>
              </m:sSub>
            </m:e>
          </m:d>
          <m:r>
            <w:rPr>
              <w:rFonts w:ascii="Cambria Math" w:hAnsi="Cambria Math"/>
            </w:rPr>
            <m:t>-(</m:t>
          </m:r>
          <m:sSub>
            <m:sSubPr>
              <m:ctrlPr>
                <w:rPr>
                  <w:rFonts w:ascii="Cambria Math" w:hAnsi="Cambria Math"/>
                  <w:i/>
                </w:rPr>
              </m:ctrlPr>
            </m:sSubPr>
            <m:e>
              <m:r>
                <w:rPr>
                  <w:rFonts w:ascii="Cambria Math" w:hAnsi="Cambria Math"/>
                </w:rPr>
                <m:t>NA</m:t>
              </m:r>
            </m:e>
            <m:sub>
              <m:r>
                <w:rPr>
                  <w:rFonts w:ascii="Cambria Math" w:hAnsi="Cambria Math"/>
                </w:rPr>
                <m:t>t-</m:t>
              </m:r>
            </m:sub>
          </m:sSub>
          <m:sSub>
            <m:sSubPr>
              <m:ctrlPr>
                <w:rPr>
                  <w:rFonts w:ascii="Cambria Math" w:hAnsi="Cambria Math"/>
                  <w:i/>
                </w:rPr>
              </m:ctrlPr>
            </m:sSubPr>
            <m:e>
              <m:r>
                <w:rPr>
                  <w:rFonts w:ascii="Cambria Math" w:hAnsi="Cambria Math"/>
                </w:rPr>
                <m:t>NA</m:t>
              </m:r>
            </m:e>
            <m:sub>
              <m:r>
                <w:rPr>
                  <w:rFonts w:ascii="Cambria Math" w:hAnsi="Cambria Math"/>
                </w:rPr>
                <m:t>t-k</m:t>
              </m:r>
            </m:sub>
          </m:sSub>
          <m:r>
            <w:rPr>
              <w:rFonts w:ascii="Cambria Math" w:hAnsi="Cambria Math"/>
            </w:rPr>
            <m:t>)</m:t>
          </m:r>
        </m:oMath>
      </m:oMathPara>
    </w:p>
    <w:p w:rsidR="00DF5A5C" w:rsidRPr="00AE7686" w:rsidRDefault="00DF5A5C" w:rsidP="00DF5A5C">
      <w:pPr>
        <w:ind w:firstLine="420"/>
      </w:pPr>
      <w:r w:rsidRPr="00AE7686">
        <w:t>通过检验在特定期间非正常应计利润的平均值是否显著为负来验证假设。该模型基于的假设是：不可操纵应计利润的变化均值为0，因此总应计利润的变化主要反映的是可操纵应计利润的变化。</w:t>
      </w:r>
    </w:p>
    <w:p w:rsidR="00DF5A5C" w:rsidRPr="00AE7686" w:rsidRDefault="00DF5A5C" w:rsidP="00DF5A5C">
      <w:pPr>
        <w:ind w:firstLine="420"/>
      </w:pPr>
      <w:r w:rsidRPr="00AE7686">
        <w:t>结果显著，第0年的应计利润、现金流、收入和收益的变化显著小于0，因此说明存在盈余管理行为。</w:t>
      </w:r>
    </w:p>
    <w:p w:rsidR="00DF5A5C" w:rsidRPr="00FA2BEF" w:rsidRDefault="00DF5A5C" w:rsidP="00DF5A5C">
      <w:pPr>
        <w:ind w:firstLine="420"/>
      </w:pPr>
      <w:r w:rsidRPr="00AE7686">
        <w:lastRenderedPageBreak/>
        <w:t>但是这个模型存在显著的缺陷，因为不可操纵应计利润不可能保持不变，作者认为随着企业规模，也就是营业收入和固定资产规模的变化，不可操纵应计利润也会相应变化。因此作者在该模型的基础上又进行了改进，将不可操纵应计利润与营业收入和固定资产进行回归，以得出变化的不可操纵应计利润水平</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分布说明Jones模型是如何测度企业应计项盈余管理的？并指出该模型存在的局限性。</w:t>
      </w:r>
    </w:p>
    <w:p w:rsidR="00DF5A5C" w:rsidRPr="00D0661E" w:rsidRDefault="00DF5A5C" w:rsidP="00DF5A5C">
      <w:pPr>
        <w:ind w:firstLine="420"/>
      </w:pPr>
      <w:r w:rsidRPr="00D0661E">
        <w:rPr>
          <w:noProof/>
        </w:rPr>
        <w:drawing>
          <wp:inline distT="0" distB="0" distL="0" distR="0" wp14:anchorId="2A8F029B" wp14:editId="4B63B75E">
            <wp:extent cx="5261612" cy="208080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3362" cy="2101265"/>
                    </a:xfrm>
                    <a:prstGeom prst="rect">
                      <a:avLst/>
                    </a:prstGeom>
                  </pic:spPr>
                </pic:pic>
              </a:graphicData>
            </a:graphic>
          </wp:inline>
        </w:drawing>
      </w:r>
    </w:p>
    <w:p w:rsidR="00DF5A5C" w:rsidRPr="00D0661E" w:rsidRDefault="00DF5A5C" w:rsidP="00DF5A5C">
      <w:pPr>
        <w:ind w:firstLine="420"/>
      </w:pPr>
      <w:r w:rsidRPr="00D0661E">
        <w:rPr>
          <w:noProof/>
        </w:rPr>
        <w:drawing>
          <wp:inline distT="0" distB="0" distL="0" distR="0" wp14:anchorId="4B7E80CB" wp14:editId="4F1FB7F3">
            <wp:extent cx="5256000" cy="2030400"/>
            <wp:effectExtent l="0" t="0" r="1905" b="8255"/>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7136" cy="2042428"/>
                    </a:xfrm>
                    <a:prstGeom prst="rect">
                      <a:avLst/>
                    </a:prstGeom>
                  </pic:spPr>
                </pic:pic>
              </a:graphicData>
            </a:graphic>
          </wp:inline>
        </w:drawing>
      </w:r>
    </w:p>
    <w:p w:rsidR="00DF5A5C" w:rsidRPr="00D0661E" w:rsidRDefault="00DF5A5C" w:rsidP="00DF5A5C">
      <w:pPr>
        <w:ind w:firstLine="420"/>
        <w:rPr>
          <w:b/>
        </w:rPr>
      </w:pPr>
      <w:r w:rsidRPr="00D0661E">
        <w:rPr>
          <w:szCs w:val="21"/>
        </w:rPr>
        <w:t>1）首先将总的应计分离成可操纵项应计与不可操纵项应计：</w:t>
      </w:r>
      <w:r w:rsidRPr="00D0661E">
        <w:rPr>
          <w:b/>
        </w:rPr>
        <w:t>TA=NDA+DA</w:t>
      </w:r>
    </w:p>
    <w:p w:rsidR="00DF5A5C" w:rsidRPr="00D0661E" w:rsidRDefault="00DF5A5C" w:rsidP="00DF5A5C">
      <w:pPr>
        <w:ind w:firstLine="420"/>
        <w:rPr>
          <w:b/>
        </w:rPr>
      </w:pPr>
      <w:r w:rsidRPr="00D0661E">
        <w:rPr>
          <w:szCs w:val="21"/>
        </w:rPr>
        <w:t>2）估计正常应计项水平，用最小二乘法求出模型各项系数：</w:t>
      </w:r>
      <m:oMath>
        <m:r>
          <m:rPr>
            <m:sty m:val="p"/>
          </m:rPr>
          <w:rPr>
            <w:rFonts w:ascii="Cambria Math" w:hAnsi="Cambria Math"/>
          </w:rPr>
          <w:br/>
        </m:r>
      </m:oMath>
      <m:oMathPara>
        <m:oMath>
          <m:f>
            <m:fPr>
              <m:ctrlPr>
                <w:rPr>
                  <w:rFonts w:ascii="Cambria Math" w:hAnsi="Cambria Math"/>
                  <w:b/>
                  <w:i/>
                </w:rPr>
              </m:ctrlPr>
            </m:fPr>
            <m:num>
              <m:sSub>
                <m:sSubPr>
                  <m:ctrlPr>
                    <w:rPr>
                      <w:rFonts w:ascii="Cambria Math" w:hAnsi="Cambria Math"/>
                      <w:b/>
                    </w:rPr>
                  </m:ctrlPr>
                </m:sSubPr>
                <m:e>
                  <m:r>
                    <m:rPr>
                      <m:sty m:val="bi"/>
                    </m:rPr>
                    <w:rPr>
                      <w:rFonts w:ascii="Cambria Math" w:hAnsi="Cambria Math"/>
                    </w:rPr>
                    <m:t>TA</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Δ</m:t>
                  </m:r>
                  <m:sSub>
                    <m:sSubPr>
                      <m:ctrlPr>
                        <w:rPr>
                          <w:rFonts w:ascii="Cambria Math" w:hAnsi="Cambria Math"/>
                          <w:b/>
                          <w:i/>
                        </w:rPr>
                      </m:ctrlPr>
                    </m:sSubPr>
                    <m:e>
                      <m:r>
                        <m:rPr>
                          <m:sty m:val="bi"/>
                        </m:rPr>
                        <w:rPr>
                          <w:rFonts w:ascii="Cambria Math" w:hAnsi="Cambria Math"/>
                        </w:rPr>
                        <m:t>REV</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PPE</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it</m:t>
              </m:r>
            </m:sub>
          </m:sSub>
        </m:oMath>
      </m:oMathPara>
    </w:p>
    <w:p w:rsidR="00DF5A5C" w:rsidRPr="00D0661E" w:rsidRDefault="00DF5A5C" w:rsidP="00DF5A5C">
      <w:pPr>
        <w:ind w:firstLine="420"/>
        <w:rPr>
          <w:szCs w:val="21"/>
        </w:rPr>
      </w:pPr>
    </w:p>
    <w:p w:rsidR="00DF5A5C" w:rsidRPr="00D0661E" w:rsidRDefault="00DF5A5C" w:rsidP="00DF5A5C">
      <w:pPr>
        <w:ind w:firstLine="420"/>
        <w:rPr>
          <w:b/>
        </w:rPr>
      </w:pPr>
      <w:r w:rsidRPr="00D0661E">
        <w:rPr>
          <w:szCs w:val="21"/>
        </w:rPr>
        <w:t>3）根据上述模型，代入样本公司相应数据，根据计算出来的各系数求出不可操纵项应计：</w:t>
      </w:r>
      <m:oMath>
        <m:r>
          <m:rPr>
            <m:sty m:val="p"/>
          </m:rPr>
          <w:rPr>
            <w:rFonts w:ascii="Cambria Math" w:hAnsi="Cambria Math"/>
          </w:rPr>
          <w:br/>
        </m:r>
      </m:oMath>
      <m:oMathPara>
        <m:oMath>
          <m:f>
            <m:fPr>
              <m:ctrlPr>
                <w:rPr>
                  <w:rFonts w:ascii="Cambria Math" w:hAnsi="Cambria Math"/>
                  <w:b/>
                  <w:i/>
                </w:rPr>
              </m:ctrlPr>
            </m:fPr>
            <m:num>
              <m:sSub>
                <m:sSubPr>
                  <m:ctrlPr>
                    <w:rPr>
                      <w:rFonts w:ascii="Cambria Math" w:hAnsi="Cambria Math"/>
                      <w:b/>
                    </w:rPr>
                  </m:ctrlPr>
                </m:sSubPr>
                <m:e>
                  <m:r>
                    <m:rPr>
                      <m:sty m:val="bi"/>
                    </m:rPr>
                    <w:rPr>
                      <w:rFonts w:ascii="Cambria Math" w:hAnsi="Cambria Math"/>
                    </w:rPr>
                    <m:t>NDA</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Δ</m:t>
                  </m:r>
                  <m:sSub>
                    <m:sSubPr>
                      <m:ctrlPr>
                        <w:rPr>
                          <w:rFonts w:ascii="Cambria Math" w:hAnsi="Cambria Math"/>
                          <w:b/>
                          <w:i/>
                        </w:rPr>
                      </m:ctrlPr>
                    </m:sSubPr>
                    <m:e>
                      <m:r>
                        <m:rPr>
                          <m:sty m:val="bi"/>
                        </m:rPr>
                        <w:rPr>
                          <w:rFonts w:ascii="Cambria Math" w:hAnsi="Cambria Math"/>
                        </w:rPr>
                        <m:t>REV</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r>
                <m:rPr>
                  <m:sty m:val="bi"/>
                </m:rPr>
                <w:rPr>
                  <w:rFonts w:ascii="Cambria Math" w:hAnsi="Cambria Math"/>
                </w:rPr>
                <m:t>i</m:t>
              </m:r>
            </m:sub>
          </m:sSub>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PPE</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e>
          </m:d>
        </m:oMath>
      </m:oMathPara>
    </w:p>
    <w:p w:rsidR="00DF5A5C" w:rsidRPr="00D0661E" w:rsidRDefault="00DF5A5C" w:rsidP="00DF5A5C">
      <w:pPr>
        <w:ind w:firstLine="420"/>
        <w:rPr>
          <w:szCs w:val="21"/>
        </w:rPr>
      </w:pPr>
    </w:p>
    <w:p w:rsidR="00DF5A5C" w:rsidRPr="00D0661E" w:rsidRDefault="00DF5A5C" w:rsidP="00DF5A5C">
      <w:pPr>
        <w:ind w:firstLine="420"/>
        <w:rPr>
          <w:szCs w:val="21"/>
        </w:rPr>
      </w:pPr>
      <w:r w:rsidRPr="00D0661E">
        <w:rPr>
          <w:szCs w:val="21"/>
        </w:rPr>
        <w:t>4）总的应计项减去不可操纵的应计项即为应计项盈余管理水平：</w:t>
      </w:r>
    </w:p>
    <w:p w:rsidR="00DF5A5C" w:rsidRPr="00D0661E" w:rsidRDefault="005E1EE1" w:rsidP="00DF5A5C">
      <w:pPr>
        <w:ind w:firstLine="422"/>
        <w:rPr>
          <w:b/>
        </w:rPr>
      </w:pPr>
      <m:oMathPara>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it</m:t>
              </m:r>
            </m:sub>
          </m:sSub>
          <m:r>
            <m:rPr>
              <m:sty m:val="bi"/>
            </m:rPr>
            <w:rPr>
              <w:rFonts w:ascii="Cambria Math" w:hAnsi="Cambria Math"/>
            </w:rPr>
            <m:t>=</m:t>
          </m:r>
          <m:f>
            <m:fPr>
              <m:ctrlPr>
                <w:rPr>
                  <w:rFonts w:ascii="Cambria Math" w:hAnsi="Cambria Math"/>
                  <w:b/>
                  <w:i/>
                </w:rPr>
              </m:ctrlPr>
            </m:fPr>
            <m:num>
              <m:sSub>
                <m:sSubPr>
                  <m:ctrlPr>
                    <w:rPr>
                      <w:rFonts w:ascii="Cambria Math" w:hAnsi="Cambria Math"/>
                      <w:b/>
                    </w:rPr>
                  </m:ctrlPr>
                </m:sSubPr>
                <m:e>
                  <m:r>
                    <m:rPr>
                      <m:sty m:val="bi"/>
                    </m:rPr>
                    <w:rPr>
                      <w:rFonts w:ascii="Cambria Math" w:hAnsi="Cambria Math"/>
                    </w:rPr>
                    <m:t>TA</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r>
            <m:rPr>
              <m:sty m:val="bi"/>
            </m:rPr>
            <w:rPr>
              <w:rFonts w:ascii="Cambria Math" w:hAnsi="Cambria Math"/>
            </w:rPr>
            <m:t>-</m:t>
          </m:r>
          <m:f>
            <m:fPr>
              <m:ctrlPr>
                <w:rPr>
                  <w:rFonts w:ascii="Cambria Math" w:hAnsi="Cambria Math"/>
                  <w:b/>
                  <w:i/>
                </w:rPr>
              </m:ctrlPr>
            </m:fPr>
            <m:num>
              <m:sSub>
                <m:sSubPr>
                  <m:ctrlPr>
                    <w:rPr>
                      <w:rFonts w:ascii="Cambria Math" w:hAnsi="Cambria Math"/>
                      <w:b/>
                    </w:rPr>
                  </m:ctrlPr>
                </m:sSubPr>
                <m:e>
                  <m:r>
                    <m:rPr>
                      <m:sty m:val="bi"/>
                    </m:rPr>
                    <w:rPr>
                      <w:rFonts w:ascii="Cambria Math" w:hAnsi="Cambria Math"/>
                    </w:rPr>
                    <m:t>NDA</m:t>
                  </m:r>
                </m:e>
                <m:sub>
                  <m:r>
                    <m:rPr>
                      <m:sty m:val="bi"/>
                    </m:rPr>
                    <w:rPr>
                      <w:rFonts w:ascii="Cambria Math" w:hAnsi="Cambria Math"/>
                    </w:rPr>
                    <m:t>it</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it-1</m:t>
                  </m:r>
                </m:sub>
              </m:sSub>
            </m:den>
          </m:f>
        </m:oMath>
      </m:oMathPara>
    </w:p>
    <w:p w:rsidR="00DF5A5C" w:rsidRPr="00D0661E" w:rsidRDefault="00DF5A5C" w:rsidP="00DF5A5C">
      <w:pPr>
        <w:ind w:firstLine="422"/>
        <w:rPr>
          <w:b/>
        </w:rPr>
      </w:pPr>
      <w:r w:rsidRPr="00D0661E">
        <w:rPr>
          <w:b/>
        </w:rPr>
        <w:t>Jones模型的局限性：</w:t>
      </w:r>
    </w:p>
    <w:p w:rsidR="00DF5A5C" w:rsidRPr="00D0661E" w:rsidRDefault="00DF5A5C" w:rsidP="00DF5A5C">
      <w:pPr>
        <w:ind w:firstLine="420"/>
      </w:pPr>
      <w:r w:rsidRPr="00D0661E">
        <w:t>1.如果经理人认为ITC会对他们的盈余管理行为采取相应的应对措施，那么他们的动机就会减弱。</w:t>
      </w:r>
    </w:p>
    <w:p w:rsidR="00DF5A5C" w:rsidRPr="00D0661E" w:rsidRDefault="00DF5A5C" w:rsidP="00DF5A5C">
      <w:pPr>
        <w:ind w:firstLine="420"/>
      </w:pPr>
      <w:r w:rsidRPr="00D0661E">
        <w:t>2.有些企业的财务状况已经很差根本没有必要再进行下行盈余管理。</w:t>
      </w:r>
    </w:p>
    <w:p w:rsidR="00DF5A5C" w:rsidRPr="00D0661E" w:rsidRDefault="00DF5A5C" w:rsidP="00DF5A5C">
      <w:pPr>
        <w:ind w:firstLine="420"/>
      </w:pPr>
      <w:r w:rsidRPr="00D0661E">
        <w:t>3.一些企业可以通过成本在不同产品之间的重分配来达到盈余管理的目的，而不是调低应计利润。</w:t>
      </w:r>
    </w:p>
    <w:p w:rsidR="00DF5A5C" w:rsidRPr="00D0661E" w:rsidRDefault="00DF5A5C" w:rsidP="00DF5A5C">
      <w:pPr>
        <w:ind w:firstLine="422"/>
        <w:rPr>
          <w:b/>
        </w:rPr>
      </w:pPr>
      <w:r w:rsidRPr="00D0661E">
        <w:rPr>
          <w:b/>
        </w:rPr>
        <w:t>4.</w:t>
      </w:r>
      <w:r w:rsidRPr="00D0661E">
        <w:t xml:space="preserve"> 测试可能不足以证明管理者的收入减少的会计选择。</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修正的Jones模型纠正的依据是什么？是如何进行修正的？</w:t>
      </w:r>
    </w:p>
    <w:p w:rsidR="00DF5A5C" w:rsidRPr="00D0661E" w:rsidRDefault="00DF5A5C" w:rsidP="00DF5A5C">
      <w:pPr>
        <w:ind w:firstLine="422"/>
        <w:rPr>
          <w:b/>
        </w:rPr>
      </w:pPr>
      <w:r w:rsidRPr="00D0661E">
        <w:rPr>
          <w:b/>
        </w:rPr>
        <w:t>修正的jones模型：</w:t>
      </w:r>
    </w:p>
    <w:p w:rsidR="00DF5A5C" w:rsidRPr="00D0661E" w:rsidRDefault="00DF5A5C" w:rsidP="00DF5A5C">
      <w:pPr>
        <w:ind w:firstLine="420"/>
      </w:pPr>
      <w:r w:rsidRPr="00D0661E">
        <w:t>修正的Jones模型增加了一个变量（</w:t>
      </w:r>
      <w:r w:rsidRPr="00D0661E">
        <w:rPr>
          <w:highlight w:val="yellow"/>
        </w:rPr>
        <w:t>第t年应收账款的变动</w:t>
      </w:r>
      <w:proofErr w:type="spellStart"/>
      <w:r w:rsidRPr="00D0661E">
        <w:rPr>
          <w:highlight w:val="yellow"/>
        </w:rPr>
        <w:t>ΔRECit</w:t>
      </w:r>
      <w:proofErr w:type="spellEnd"/>
      <w:r w:rsidRPr="00D0661E">
        <w:t>），这主要是考虑当管理层</w:t>
      </w:r>
      <w:r w:rsidRPr="00D0661E">
        <w:rPr>
          <w:highlight w:val="yellow"/>
        </w:rPr>
        <w:t>操纵赊销以提高销货收入</w:t>
      </w:r>
      <w:r w:rsidRPr="00D0661E">
        <w:t>时，使用Jones模型就无法侦察。因此增加应收账款的调整项，以</w:t>
      </w:r>
      <w:r w:rsidRPr="00D0661E">
        <w:rPr>
          <w:highlight w:val="yellow"/>
        </w:rPr>
        <w:t>消除赊销对销货收入的影响</w:t>
      </w:r>
      <w:r w:rsidRPr="00D0661E">
        <w:t>。</w:t>
      </w:r>
    </w:p>
    <w:p w:rsidR="00DF5A5C" w:rsidRPr="00D0661E" w:rsidRDefault="00DF5A5C" w:rsidP="00DF5A5C">
      <w:pPr>
        <w:ind w:firstLine="420"/>
        <w:rPr>
          <w:b/>
          <w:szCs w:val="21"/>
        </w:rPr>
      </w:pPr>
      <w:r w:rsidRPr="00D0661E">
        <w:rPr>
          <w:noProof/>
          <w:szCs w:val="21"/>
        </w:rPr>
        <w:drawing>
          <wp:inline distT="0" distB="0" distL="0" distR="0" wp14:anchorId="0EE0B4B4" wp14:editId="5D81258C">
            <wp:extent cx="4937760" cy="561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561975"/>
                    </a:xfrm>
                    <a:prstGeom prst="rect">
                      <a:avLst/>
                    </a:prstGeom>
                    <a:noFill/>
                  </pic:spPr>
                </pic:pic>
              </a:graphicData>
            </a:graphic>
          </wp:inline>
        </w:drawing>
      </w:r>
    </w:p>
    <w:p w:rsidR="00DF5A5C" w:rsidRPr="00D0661E" w:rsidRDefault="00DF5A5C" w:rsidP="00DF5A5C">
      <w:pPr>
        <w:ind w:firstLine="42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主要结论和主要贡献？</w:t>
      </w:r>
    </w:p>
    <w:p w:rsidR="00DF5A5C" w:rsidRPr="00D0661E" w:rsidRDefault="00DF5A5C" w:rsidP="00DF5A5C">
      <w:pPr>
        <w:pStyle w:val="a8"/>
        <w:ind w:left="360" w:firstLineChars="0" w:firstLine="0"/>
        <w:rPr>
          <w:szCs w:val="21"/>
        </w:rPr>
      </w:pPr>
      <w:r w:rsidRPr="00D0661E">
        <w:t>结论：</w:t>
      </w:r>
      <w:r w:rsidRPr="00D0661E">
        <w:rPr>
          <w:szCs w:val="21"/>
        </w:rPr>
        <w:t>相对于非调查的年份，申请进口补贴的公司会在</w:t>
      </w:r>
      <w:r w:rsidRPr="00D0661E">
        <w:rPr>
          <w:szCs w:val="21"/>
        </w:rPr>
        <w:t>ITC</w:t>
      </w:r>
      <w:r w:rsidRPr="00D0661E">
        <w:rPr>
          <w:szCs w:val="21"/>
        </w:rPr>
        <w:t>调查年份通过盈余管理降低盈余来增加获取补贴的可能性或者数量。</w:t>
      </w:r>
    </w:p>
    <w:p w:rsidR="00DF5A5C" w:rsidRPr="00D0661E" w:rsidRDefault="00DF5A5C" w:rsidP="00DF5A5C">
      <w:pPr>
        <w:pStyle w:val="a8"/>
        <w:ind w:left="360" w:firstLineChars="0" w:firstLine="0"/>
      </w:pPr>
      <w:r w:rsidRPr="00D0661E">
        <w:t>贡献：</w:t>
      </w:r>
      <w:r w:rsidRPr="00D0661E">
        <w:t>1</w:t>
      </w:r>
      <w:r w:rsidRPr="00D0661E">
        <w:t>）注意到进口补贴这个特殊的盈余管理动机</w:t>
      </w:r>
      <w:r w:rsidRPr="00D0661E">
        <w:t>2</w:t>
      </w:r>
      <w:r w:rsidRPr="00D0661E">
        <w:t>）采用</w:t>
      </w:r>
      <w:r w:rsidRPr="00D0661E">
        <w:rPr>
          <w:highlight w:val="yellow"/>
        </w:rPr>
        <w:t>时间序列</w:t>
      </w:r>
      <w:r w:rsidRPr="00D0661E">
        <w:t>模型构建了估计</w:t>
      </w:r>
      <w:r w:rsidRPr="00D0661E">
        <w:rPr>
          <w:highlight w:val="yellow"/>
        </w:rPr>
        <w:t>不可操纵应计利润的模型</w:t>
      </w:r>
      <w:r w:rsidR="004C4334">
        <w:rPr>
          <w:rFonts w:hint="eastAsia"/>
        </w:rPr>
        <w:t xml:space="preserve"> </w:t>
      </w:r>
      <w:r w:rsidR="004C4334">
        <w:t>3</w:t>
      </w:r>
      <w:r w:rsidR="004C4334">
        <w:rPr>
          <w:rFonts w:hint="eastAsia"/>
        </w:rPr>
        <w:t>）总应计项的测度方法</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z检验主要是围绕什么问题展开？具体检验的内容</w:t>
      </w:r>
    </w:p>
    <w:p w:rsidR="00DF5A5C" w:rsidRPr="00D0661E" w:rsidRDefault="00DF5A5C" w:rsidP="00DF5A5C">
      <w:pPr>
        <w:pStyle w:val="a8"/>
        <w:ind w:left="360" w:firstLineChars="0" w:firstLine="0"/>
      </w:pPr>
      <w:r w:rsidRPr="00D0661E">
        <w:t>围绕的问题：管理层是否在</w:t>
      </w:r>
      <w:r w:rsidRPr="00D0661E">
        <w:t>ITC</w:t>
      </w:r>
      <w:r w:rsidRPr="00D0661E">
        <w:t>调查期间进行下行盈余管理行为，即可操纵应计利润是否显著小于</w:t>
      </w:r>
      <w:r w:rsidRPr="00D0661E">
        <w:t>0.</w:t>
      </w:r>
    </w:p>
    <w:p w:rsidR="00DF5A5C" w:rsidRPr="00D0661E" w:rsidRDefault="00DF5A5C" w:rsidP="00DF5A5C">
      <w:pPr>
        <w:pStyle w:val="a8"/>
        <w:ind w:left="360" w:firstLineChars="0" w:firstLine="0"/>
      </w:pPr>
      <w:r w:rsidRPr="00D0661E">
        <w:lastRenderedPageBreak/>
        <w:t>具体检验的内容：检验根据模型计算出来的残差，即可疑公司的可操纵应计利润水平，是否显著小于</w:t>
      </w:r>
      <w:r w:rsidRPr="00D0661E">
        <w:t>0.</w:t>
      </w:r>
      <w:r w:rsidRPr="00D0661E">
        <w:t>检验结果显示</w:t>
      </w:r>
      <w:r w:rsidRPr="00D0661E">
        <w:t>ITC</w:t>
      </w:r>
      <w:r w:rsidRPr="00D0661E">
        <w:t>调查期间（</w:t>
      </w:r>
      <w:r w:rsidRPr="00D0661E">
        <w:t>year0</w:t>
      </w:r>
      <w:r w:rsidRPr="00D0661E">
        <w:t>）的</w:t>
      </w:r>
      <w:r w:rsidRPr="00D0661E">
        <w:t>z</w:t>
      </w:r>
      <w:r w:rsidRPr="00D0661E">
        <w:t>值显著小于</w:t>
      </w:r>
      <w:r w:rsidRPr="00D0661E">
        <w:t>0</w:t>
      </w:r>
      <w:r w:rsidRPr="00D0661E">
        <w:t>，说明管理层确实在</w:t>
      </w:r>
      <w:r w:rsidRPr="00D0661E">
        <w:t>ITC</w:t>
      </w:r>
      <w:r w:rsidRPr="00D0661E">
        <w:t>调查期间有通过盈余管理来降低收益的倾向。</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分别说明本文进行模型设定检验、敏感性分析、可选择性检验和聚类检验的目的和方法？</w:t>
      </w:r>
    </w:p>
    <w:tbl>
      <w:tblPr>
        <w:tblW w:w="0" w:type="auto"/>
        <w:tblLook w:val="04A0" w:firstRow="1" w:lastRow="0" w:firstColumn="1" w:lastColumn="0" w:noHBand="0" w:noVBand="1"/>
      </w:tblPr>
      <w:tblGrid>
        <w:gridCol w:w="1460"/>
        <w:gridCol w:w="2273"/>
        <w:gridCol w:w="2293"/>
        <w:gridCol w:w="2274"/>
      </w:tblGrid>
      <w:tr w:rsidR="00DF5A5C" w:rsidRPr="00D0661E" w:rsidTr="00DF5A5C">
        <w:tc>
          <w:tcPr>
            <w:tcW w:w="1555" w:type="dxa"/>
          </w:tcPr>
          <w:p w:rsidR="00DF5A5C" w:rsidRPr="00D0661E" w:rsidRDefault="00DF5A5C" w:rsidP="00DF5A5C">
            <w:pPr>
              <w:ind w:firstLine="420"/>
            </w:pPr>
            <w:r w:rsidRPr="00D0661E">
              <w:t>检验类型</w:t>
            </w:r>
          </w:p>
        </w:tc>
        <w:tc>
          <w:tcPr>
            <w:tcW w:w="2501" w:type="dxa"/>
          </w:tcPr>
          <w:p w:rsidR="00DF5A5C" w:rsidRPr="00D0661E" w:rsidRDefault="00DF5A5C" w:rsidP="00DF5A5C">
            <w:pPr>
              <w:ind w:firstLine="420"/>
            </w:pPr>
            <w:r w:rsidRPr="00D0661E">
              <w:t>检验内容</w:t>
            </w:r>
          </w:p>
        </w:tc>
        <w:tc>
          <w:tcPr>
            <w:tcW w:w="2502" w:type="dxa"/>
          </w:tcPr>
          <w:p w:rsidR="00DF5A5C" w:rsidRPr="00D0661E" w:rsidRDefault="00DF5A5C" w:rsidP="00DF5A5C">
            <w:pPr>
              <w:ind w:firstLine="420"/>
            </w:pPr>
            <w:r w:rsidRPr="00D0661E">
              <w:t>检验方法</w:t>
            </w:r>
          </w:p>
        </w:tc>
        <w:tc>
          <w:tcPr>
            <w:tcW w:w="2502" w:type="dxa"/>
          </w:tcPr>
          <w:p w:rsidR="00DF5A5C" w:rsidRPr="00D0661E" w:rsidRDefault="00DF5A5C" w:rsidP="00DF5A5C">
            <w:pPr>
              <w:ind w:firstLine="420"/>
            </w:pPr>
            <w:r w:rsidRPr="00D0661E">
              <w:t>检验结果</w:t>
            </w:r>
          </w:p>
        </w:tc>
      </w:tr>
      <w:tr w:rsidR="00DF5A5C" w:rsidRPr="00D0661E" w:rsidTr="00DF5A5C">
        <w:tc>
          <w:tcPr>
            <w:tcW w:w="1555" w:type="dxa"/>
          </w:tcPr>
          <w:p w:rsidR="00DF5A5C" w:rsidRPr="00D0661E" w:rsidRDefault="00DF5A5C" w:rsidP="00DF5A5C">
            <w:r w:rsidRPr="00D0661E">
              <w:t>模型设定偏误</w:t>
            </w:r>
          </w:p>
        </w:tc>
        <w:tc>
          <w:tcPr>
            <w:tcW w:w="2501" w:type="dxa"/>
          </w:tcPr>
          <w:p w:rsidR="00DF5A5C" w:rsidRPr="00D0661E" w:rsidRDefault="00DF5A5C" w:rsidP="00DF5A5C">
            <w:pPr>
              <w:ind w:firstLine="420"/>
            </w:pPr>
            <w:r w:rsidRPr="00D0661E">
              <w:rPr>
                <w:szCs w:val="21"/>
              </w:rPr>
              <w:t>模型是否存在误设，即检验收入变化值与回归残差是否存在</w:t>
            </w:r>
            <w:r w:rsidRPr="00D0661E">
              <w:rPr>
                <w:szCs w:val="21"/>
                <w:highlight w:val="yellow"/>
              </w:rPr>
              <w:t>系统关系</w:t>
            </w:r>
            <w:r w:rsidRPr="00D0661E">
              <w:rPr>
                <w:szCs w:val="21"/>
              </w:rPr>
              <w:t>，特别是检验</w:t>
            </w:r>
            <w:r w:rsidRPr="00D0661E">
              <w:rPr>
                <w:szCs w:val="21"/>
                <w:highlight w:val="yellow"/>
              </w:rPr>
              <w:t>收入普遍下降的情况下回归模型对操纵性应计利润的测度是否可靠</w:t>
            </w:r>
          </w:p>
        </w:tc>
        <w:tc>
          <w:tcPr>
            <w:tcW w:w="2502" w:type="dxa"/>
          </w:tcPr>
          <w:p w:rsidR="00DF5A5C" w:rsidRPr="00D0661E" w:rsidRDefault="00DF5A5C" w:rsidP="00DF5A5C">
            <w:pPr>
              <w:ind w:firstLine="420"/>
            </w:pPr>
            <w:r w:rsidRPr="00D0661E">
              <w:rPr>
                <w:szCs w:val="21"/>
              </w:rPr>
              <w:t>选定</w:t>
            </w:r>
            <w:r w:rsidRPr="00D0661E">
              <w:rPr>
                <w:szCs w:val="21"/>
                <w:highlight w:val="yellow"/>
              </w:rPr>
              <w:t>不在ITC调查范围内的459</w:t>
            </w:r>
            <w:r w:rsidRPr="00D0661E">
              <w:rPr>
                <w:szCs w:val="21"/>
              </w:rPr>
              <w:t>个企业</w:t>
            </w:r>
            <w:r w:rsidRPr="00D0661E">
              <w:rPr>
                <w:rFonts w:ascii="宋体" w:hAnsi="宋体" w:cs="宋体" w:hint="eastAsia"/>
                <w:szCs w:val="21"/>
              </w:rPr>
              <w:t>①</w:t>
            </w:r>
            <w:r w:rsidRPr="00D0661E">
              <w:rPr>
                <w:szCs w:val="21"/>
              </w:rPr>
              <w:t>观察回归残差与收益变化的</w:t>
            </w:r>
            <w:r w:rsidRPr="00D0661E">
              <w:rPr>
                <w:szCs w:val="21"/>
                <w:highlight w:val="yellow"/>
              </w:rPr>
              <w:t>散点图</w:t>
            </w:r>
            <w:r w:rsidRPr="00D0661E">
              <w:rPr>
                <w:rFonts w:ascii="宋体" w:hAnsi="宋体" w:cs="宋体" w:hint="eastAsia"/>
                <w:szCs w:val="21"/>
              </w:rPr>
              <w:t>②</w:t>
            </w:r>
            <w:r w:rsidRPr="00D0661E">
              <w:rPr>
                <w:szCs w:val="21"/>
              </w:rPr>
              <w:t>F检验考察</w:t>
            </w:r>
            <w:r w:rsidRPr="00D0661E">
              <w:rPr>
                <w:szCs w:val="21"/>
                <w:highlight w:val="yellow"/>
              </w:rPr>
              <w:t>回归残差与收益变化是否存在相关性</w:t>
            </w:r>
            <w:r w:rsidRPr="00D0661E">
              <w:rPr>
                <w:szCs w:val="21"/>
              </w:rPr>
              <w:t>，若存在相关性，则模型误设</w:t>
            </w:r>
          </w:p>
        </w:tc>
        <w:tc>
          <w:tcPr>
            <w:tcW w:w="2502" w:type="dxa"/>
          </w:tcPr>
          <w:p w:rsidR="00DF5A5C" w:rsidRPr="00D0661E" w:rsidRDefault="00DF5A5C" w:rsidP="00DF5A5C">
            <w:pPr>
              <w:ind w:firstLine="420"/>
            </w:pPr>
            <w:r w:rsidRPr="00D0661E">
              <w:rPr>
                <w:rFonts w:ascii="宋体" w:hAnsi="宋体" w:cs="宋体" w:hint="eastAsia"/>
                <w:szCs w:val="21"/>
              </w:rPr>
              <w:t>①</w:t>
            </w:r>
            <w:r w:rsidRPr="00D0661E">
              <w:rPr>
                <w:szCs w:val="21"/>
              </w:rPr>
              <w:t>散点图并未显示两者存在着系统关系</w:t>
            </w:r>
            <w:r w:rsidRPr="00D0661E">
              <w:rPr>
                <w:rFonts w:ascii="宋体" w:hAnsi="宋体" w:cs="宋体" w:hint="eastAsia"/>
                <w:szCs w:val="21"/>
              </w:rPr>
              <w:t>②</w:t>
            </w:r>
            <w:r w:rsidRPr="00D0661E">
              <w:rPr>
                <w:szCs w:val="21"/>
              </w:rPr>
              <w:t>通过进行 F 检验，从 F 检验结果看出回归误差与收益变化值之间并不存在着系统关系。因此不存在模型设定偏误。</w:t>
            </w:r>
          </w:p>
        </w:tc>
      </w:tr>
      <w:tr w:rsidR="00DF5A5C" w:rsidRPr="00D0661E" w:rsidTr="00DF5A5C">
        <w:tc>
          <w:tcPr>
            <w:tcW w:w="1555" w:type="dxa"/>
          </w:tcPr>
          <w:p w:rsidR="00DF5A5C" w:rsidRPr="00D0661E" w:rsidRDefault="00DF5A5C" w:rsidP="00DF5A5C">
            <w:r w:rsidRPr="00D0661E">
              <w:t>敏感性分析</w:t>
            </w:r>
          </w:p>
        </w:tc>
        <w:tc>
          <w:tcPr>
            <w:tcW w:w="2501" w:type="dxa"/>
          </w:tcPr>
          <w:p w:rsidR="00DF5A5C" w:rsidRPr="00D0661E" w:rsidRDefault="00DF5A5C" w:rsidP="00DF5A5C">
            <w:pPr>
              <w:ind w:firstLine="420"/>
            </w:pPr>
            <w:r w:rsidRPr="00D0661E">
              <w:t>模型对于不同行业、不同公司数据的敏感性</w:t>
            </w:r>
          </w:p>
        </w:tc>
        <w:tc>
          <w:tcPr>
            <w:tcW w:w="2502" w:type="dxa"/>
          </w:tcPr>
          <w:p w:rsidR="00DF5A5C" w:rsidRPr="00D0661E" w:rsidRDefault="00DF5A5C" w:rsidP="00DF5A5C">
            <w:pPr>
              <w:ind w:firstLine="420"/>
            </w:pPr>
            <w:r w:rsidRPr="00D0661E">
              <w:t>依次剔除汽车、</w:t>
            </w:r>
            <w:r w:rsidR="00404A0B">
              <w:rPr>
                <w:rFonts w:hint="eastAsia"/>
              </w:rPr>
              <w:t>汽车2</w:t>
            </w:r>
            <w:r w:rsidR="00404A0B">
              <w:t>3</w:t>
            </w:r>
            <w:r w:rsidRPr="00D0661E">
              <w:t>公司和鞋类行业数据，观察Z值是否</w:t>
            </w:r>
            <w:r w:rsidRPr="00D0661E">
              <w:rPr>
                <w:highlight w:val="yellow"/>
              </w:rPr>
              <w:t>依然显著为负</w:t>
            </w:r>
          </w:p>
        </w:tc>
        <w:tc>
          <w:tcPr>
            <w:tcW w:w="2502" w:type="dxa"/>
          </w:tcPr>
          <w:p w:rsidR="00DF5A5C" w:rsidRPr="00D0661E" w:rsidRDefault="00DF5A5C" w:rsidP="00DF5A5C">
            <w:pPr>
              <w:ind w:firstLine="420"/>
            </w:pPr>
            <w:r w:rsidRPr="00D0661E">
              <w:t>Z检验值依然</w:t>
            </w:r>
            <w:r w:rsidRPr="00D0661E">
              <w:rPr>
                <w:highlight w:val="yellow"/>
              </w:rPr>
              <w:t>显著小于0</w:t>
            </w:r>
            <w:r w:rsidRPr="00D0661E">
              <w:t>，说明行业因素和部分公司数据并不是很敏感</w:t>
            </w:r>
          </w:p>
        </w:tc>
      </w:tr>
      <w:tr w:rsidR="00DF5A5C" w:rsidRPr="00D0661E" w:rsidTr="00DF5A5C">
        <w:tc>
          <w:tcPr>
            <w:tcW w:w="1555" w:type="dxa"/>
          </w:tcPr>
          <w:p w:rsidR="00DF5A5C" w:rsidRPr="00D0661E" w:rsidRDefault="00DF5A5C" w:rsidP="00DF5A5C">
            <w:r w:rsidRPr="00D0661E">
              <w:t>替代性分析</w:t>
            </w:r>
          </w:p>
        </w:tc>
        <w:tc>
          <w:tcPr>
            <w:tcW w:w="2501" w:type="dxa"/>
          </w:tcPr>
          <w:p w:rsidR="00DF5A5C" w:rsidRPr="00D0661E" w:rsidRDefault="00DF5A5C" w:rsidP="00DF5A5C">
            <w:pPr>
              <w:ind w:firstLine="420"/>
            </w:pPr>
            <w:r w:rsidRPr="00D0661E">
              <w:t>当企业为申请方或者调查类型为一般免责条款调查时，经理人是否有更强的盈余管理动机</w:t>
            </w:r>
          </w:p>
        </w:tc>
        <w:tc>
          <w:tcPr>
            <w:tcW w:w="2502" w:type="dxa"/>
          </w:tcPr>
          <w:p w:rsidR="00DF5A5C" w:rsidRPr="00D0661E" w:rsidRDefault="00DF5A5C" w:rsidP="00DF5A5C">
            <w:pPr>
              <w:ind w:firstLine="420"/>
            </w:pPr>
            <w:r w:rsidRPr="00D0661E">
              <w:t>将两类调查期间的数据分组，并且进行比较</w:t>
            </w:r>
            <w:r w:rsidRPr="00D0661E">
              <w:rPr>
                <w:i/>
                <w:highlight w:val="yellow"/>
              </w:rPr>
              <w:t>平均</w:t>
            </w:r>
            <w:proofErr w:type="spellStart"/>
            <w:r w:rsidRPr="00D0661E">
              <w:rPr>
                <w:i/>
                <w:highlight w:val="yellow"/>
              </w:rPr>
              <w:t>V</w:t>
            </w:r>
            <w:r w:rsidRPr="00D0661E">
              <w:rPr>
                <w:i/>
                <w:highlight w:val="yellow"/>
                <w:vertAlign w:val="subscript"/>
              </w:rPr>
              <w:t>ip</w:t>
            </w:r>
            <w:proofErr w:type="spellEnd"/>
            <w:r w:rsidRPr="00D0661E">
              <w:rPr>
                <w:i/>
                <w:highlight w:val="yellow"/>
              </w:rPr>
              <w:t>值</w:t>
            </w:r>
            <w:r w:rsidRPr="00D0661E">
              <w:t>；</w:t>
            </w:r>
            <w:r w:rsidRPr="00D0661E">
              <w:rPr>
                <w:szCs w:val="21"/>
              </w:rPr>
              <w:t xml:space="preserve">对提出申请的公司平均 </w:t>
            </w:r>
            <w:r w:rsidRPr="00D0661E">
              <w:rPr>
                <w:rFonts w:ascii="Cambria Math" w:eastAsia="Cambria Math" w:hAnsi="Cambria Math" w:cs="Cambria Math"/>
                <w:szCs w:val="21"/>
              </w:rPr>
              <w:t>𝑉</w:t>
            </w:r>
            <w:r w:rsidRPr="00D0661E">
              <w:rPr>
                <w:rFonts w:ascii="Cambria Math" w:eastAsia="Cambria Math" w:hAnsi="Cambria Math" w:cs="Cambria Math"/>
                <w:szCs w:val="21"/>
                <w:vertAlign w:val="subscript"/>
              </w:rPr>
              <w:t>𝑖𝑝</w:t>
            </w:r>
            <w:r w:rsidRPr="00D0661E">
              <w:rPr>
                <w:szCs w:val="21"/>
              </w:rPr>
              <w:t>=-0.800的绝对值大于对整个样本的该值-0.760；把样本局限于一般免责条款调查的公司时，</w:t>
            </w:r>
            <w:r w:rsidRPr="00D0661E">
              <w:rPr>
                <w:rFonts w:ascii="Cambria Math" w:eastAsia="Cambria Math" w:hAnsi="Cambria Math" w:cs="Cambria Math"/>
                <w:szCs w:val="21"/>
              </w:rPr>
              <w:t>𝑦𝑒𝑎𝑟</w:t>
            </w:r>
            <w:r w:rsidRPr="00D0661E">
              <w:rPr>
                <w:rFonts w:eastAsia="Cambria Math"/>
                <w:szCs w:val="21"/>
                <w:vertAlign w:val="subscript"/>
              </w:rPr>
              <w:t>0</w:t>
            </w:r>
            <w:r w:rsidRPr="00D0661E">
              <w:rPr>
                <w:szCs w:val="21"/>
              </w:rPr>
              <w:t>期平均</w:t>
            </w:r>
            <w:r w:rsidRPr="00D0661E">
              <w:rPr>
                <w:rFonts w:ascii="Cambria Math" w:eastAsia="Cambria Math" w:hAnsi="Cambria Math" w:cs="Cambria Math"/>
                <w:szCs w:val="21"/>
              </w:rPr>
              <w:t>𝑉</w:t>
            </w:r>
            <w:r w:rsidRPr="00D0661E">
              <w:rPr>
                <w:rFonts w:ascii="Cambria Math" w:eastAsia="Cambria Math" w:hAnsi="Cambria Math" w:cs="Cambria Math"/>
                <w:szCs w:val="21"/>
                <w:vertAlign w:val="subscript"/>
              </w:rPr>
              <w:t>𝑖𝑝</w:t>
            </w:r>
            <w:r w:rsidRPr="00D0661E">
              <w:rPr>
                <w:szCs w:val="21"/>
              </w:rPr>
              <w:t>=-0.690</w:t>
            </w:r>
            <w:r w:rsidRPr="00D0661E">
              <w:rPr>
                <w:szCs w:val="21"/>
              </w:rPr>
              <w:lastRenderedPageBreak/>
              <w:t>的绝对值小于整个样本的值</w:t>
            </w:r>
          </w:p>
        </w:tc>
        <w:tc>
          <w:tcPr>
            <w:tcW w:w="2502" w:type="dxa"/>
          </w:tcPr>
          <w:p w:rsidR="00DF5A5C" w:rsidRPr="00D0661E" w:rsidRDefault="00DF5A5C" w:rsidP="00DF5A5C">
            <w:pPr>
              <w:ind w:firstLine="420"/>
            </w:pPr>
            <w:r w:rsidRPr="00D0661E">
              <w:rPr>
                <w:szCs w:val="21"/>
              </w:rPr>
              <w:lastRenderedPageBreak/>
              <w:t>主动申请 ITC 调查的公司盈余管理</w:t>
            </w:r>
            <w:r w:rsidRPr="00D0661E">
              <w:rPr>
                <w:szCs w:val="21"/>
                <w:highlight w:val="yellow"/>
              </w:rPr>
              <w:t>动机更大</w:t>
            </w:r>
            <w:r w:rsidRPr="00D0661E">
              <w:rPr>
                <w:szCs w:val="21"/>
              </w:rPr>
              <w:t>，一般免责条款下的公司比反补贴反倾销关税条款下的公司盈余管理的</w:t>
            </w:r>
            <w:r w:rsidRPr="00D0661E">
              <w:rPr>
                <w:szCs w:val="21"/>
                <w:highlight w:val="yellow"/>
              </w:rPr>
              <w:t>程度小</w:t>
            </w:r>
            <w:r w:rsidRPr="00D0661E">
              <w:rPr>
                <w:szCs w:val="21"/>
              </w:rPr>
              <w:t>。</w:t>
            </w:r>
            <w:r w:rsidRPr="00D0661E">
              <w:t xml:space="preserve"> </w:t>
            </w:r>
          </w:p>
        </w:tc>
      </w:tr>
      <w:tr w:rsidR="00DF5A5C" w:rsidRPr="00D0661E" w:rsidTr="00DF5A5C">
        <w:tc>
          <w:tcPr>
            <w:tcW w:w="1555" w:type="dxa"/>
          </w:tcPr>
          <w:p w:rsidR="00DF5A5C" w:rsidRPr="00D0661E" w:rsidRDefault="00DF5A5C" w:rsidP="00DF5A5C">
            <w:r w:rsidRPr="00D0661E">
              <w:t>聚类检验</w:t>
            </w:r>
          </w:p>
        </w:tc>
        <w:tc>
          <w:tcPr>
            <w:tcW w:w="2501" w:type="dxa"/>
          </w:tcPr>
          <w:p w:rsidR="00DF5A5C" w:rsidRPr="00D0661E" w:rsidRDefault="00DF5A5C" w:rsidP="00DF5A5C">
            <w:pPr>
              <w:ind w:firstLine="420"/>
            </w:pPr>
            <w:r w:rsidRPr="00D0661E">
              <w:t>消除截面数据之间的相关性对z检验的影响</w:t>
            </w:r>
          </w:p>
        </w:tc>
        <w:tc>
          <w:tcPr>
            <w:tcW w:w="2502" w:type="dxa"/>
          </w:tcPr>
          <w:p w:rsidR="00DF5A5C" w:rsidRPr="00D0661E" w:rsidRDefault="00DF5A5C" w:rsidP="00DF5A5C">
            <w:pPr>
              <w:ind w:firstLine="420"/>
            </w:pPr>
            <w:r w:rsidRPr="00D0661E">
              <w:t>将样本按照行业进行分类，分别剔除一组进行回归，观察包含四个行业的t值与包含五个行业的差异</w:t>
            </w:r>
          </w:p>
        </w:tc>
        <w:tc>
          <w:tcPr>
            <w:tcW w:w="2502" w:type="dxa"/>
          </w:tcPr>
          <w:p w:rsidR="00DF5A5C" w:rsidRPr="00D0661E" w:rsidRDefault="00DF5A5C" w:rsidP="00DF5A5C">
            <w:pPr>
              <w:ind w:firstLine="420"/>
            </w:pPr>
            <w:r w:rsidRPr="00D0661E">
              <w:rPr>
                <w:szCs w:val="21"/>
              </w:rPr>
              <w:t>总样本检验显著并非由于某个行业对总体的显著影响所致。</w:t>
            </w:r>
          </w:p>
        </w:tc>
      </w:tr>
    </w:tbl>
    <w:p w:rsidR="00DF5A5C" w:rsidRPr="00D0661E" w:rsidRDefault="00DF5A5C" w:rsidP="00DF5A5C">
      <w:pPr>
        <w:pStyle w:val="a8"/>
        <w:ind w:left="360" w:firstLineChars="0" w:firstLine="0"/>
      </w:pP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结合ITC调查期间搭便车问题，说明本文将样本数据限制在主动申请的公司的原因？</w:t>
      </w:r>
    </w:p>
    <w:p w:rsidR="00DF5A5C" w:rsidRPr="00D0661E" w:rsidRDefault="00DF5A5C" w:rsidP="00DF5A5C">
      <w:pPr>
        <w:ind w:firstLine="420"/>
      </w:pPr>
      <w:r w:rsidRPr="00D0661E">
        <w:t>一旦某一行业得到进口援助，该行业内所有国内生产商均会受益。因此，不是该行业内所有公司管理层均会在ITC调查期间具有相同动机操控盈余。</w:t>
      </w:r>
    </w:p>
    <w:p w:rsidR="00DF5A5C" w:rsidRPr="00D0661E" w:rsidRDefault="00DF5A5C" w:rsidP="00DF5A5C">
      <w:pPr>
        <w:pStyle w:val="1"/>
        <w:keepNext w:val="0"/>
        <w:keepLines w:val="0"/>
        <w:numPr>
          <w:ilvl w:val="0"/>
          <w:numId w:val="4"/>
        </w:numPr>
        <w:tabs>
          <w:tab w:val="left" w:pos="142"/>
          <w:tab w:val="left" w:pos="426"/>
        </w:tabs>
        <w:spacing w:beforeLines="100" w:before="423" w:after="0" w:line="240" w:lineRule="auto"/>
        <w:ind w:leftChars="-2" w:left="4" w:hangingChars="2" w:hanging="9"/>
      </w:pPr>
      <w:r w:rsidRPr="00D0661E">
        <w:t>06年论文</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本文的研究问题是什么？并说明是如何立论的？</w:t>
      </w:r>
    </w:p>
    <w:p w:rsidR="00DF5A5C" w:rsidRPr="00D0661E" w:rsidRDefault="00DF5A5C" w:rsidP="00DF5A5C">
      <w:pPr>
        <w:ind w:firstLine="420"/>
      </w:pPr>
      <w:r w:rsidRPr="00D0661E">
        <w:t>研究问题：公司是否通过真实活动来进行盈余管理。</w:t>
      </w:r>
    </w:p>
    <w:p w:rsidR="00DF5A5C" w:rsidRPr="00D0661E" w:rsidRDefault="00DF5A5C" w:rsidP="00DF5A5C">
      <w:pPr>
        <w:ind w:firstLine="422"/>
        <w:rPr>
          <w:b/>
        </w:rPr>
      </w:pPr>
      <w:r w:rsidRPr="00D0661E">
        <w:rPr>
          <w:b/>
        </w:rPr>
        <w:t>文章是如何立论的?</w:t>
      </w:r>
    </w:p>
    <w:p w:rsidR="00DF5A5C" w:rsidRPr="00D0661E" w:rsidRDefault="00DF5A5C" w:rsidP="00DF5A5C">
      <w:pPr>
        <w:ind w:firstLine="422"/>
      </w:pPr>
      <w:r w:rsidRPr="00D0661E">
        <w:rPr>
          <w:b/>
        </w:rPr>
        <w:t>（1）背景-提出问题：</w:t>
      </w:r>
      <w:r w:rsidRPr="00D0661E">
        <w:t>管理层用应计项或真实活动来进行盈余管理是非常普遍的。</w:t>
      </w:r>
    </w:p>
    <w:p w:rsidR="00DF5A5C" w:rsidRPr="00D0661E" w:rsidRDefault="00DF5A5C" w:rsidP="00DF5A5C">
      <w:pPr>
        <w:ind w:firstLine="422"/>
      </w:pPr>
      <w:r w:rsidRPr="00D0661E">
        <w:rPr>
          <w:b/>
        </w:rPr>
        <w:t>（2）已有文献缺口：</w:t>
      </w:r>
      <w:r w:rsidRPr="00D0661E">
        <w:t>已有文献主要研究应计项盈余管理，研究真实活动盈余管理主要集中在减少R&amp;D费用上。</w:t>
      </w:r>
    </w:p>
    <w:p w:rsidR="00DF5A5C" w:rsidRPr="00D0661E" w:rsidRDefault="00DF5A5C" w:rsidP="00DF5A5C">
      <w:pPr>
        <w:ind w:firstLine="422"/>
        <w:rPr>
          <w:b/>
        </w:rPr>
      </w:pPr>
      <w:r w:rsidRPr="00D0661E">
        <w:rPr>
          <w:b/>
        </w:rPr>
        <w:t>（3）本文的差异性和创新性（研究价值）：</w:t>
      </w:r>
    </w:p>
    <w:p w:rsidR="00DF5A5C" w:rsidRPr="00D0661E" w:rsidRDefault="00DF5A5C" w:rsidP="00DF5A5C">
      <w:pPr>
        <w:ind w:firstLine="420"/>
      </w:pPr>
      <w:r w:rsidRPr="00D0661E">
        <w:t>1.证明管理层会通过过度生产、削减酌量性费用和过度销售进行真实活动盈余管理。</w:t>
      </w:r>
    </w:p>
    <w:p w:rsidR="00DF5A5C" w:rsidRDefault="00DF5A5C" w:rsidP="00DF5A5C">
      <w:pPr>
        <w:ind w:firstLine="420"/>
      </w:pPr>
      <w:r w:rsidRPr="00D0661E">
        <w:t>2.发现真实活动盈余管理水平影响因素：所处行业、是否有债、市账比、流动负债、存货和应收账款占总资产比重、机构投资者持股比例</w:t>
      </w:r>
    </w:p>
    <w:p w:rsidR="00DF5A5C" w:rsidRDefault="00DF5A5C" w:rsidP="00DF5A5C">
      <w:pPr>
        <w:pStyle w:val="2"/>
        <w:keepNext w:val="0"/>
        <w:keepLines w:val="0"/>
        <w:numPr>
          <w:ilvl w:val="1"/>
          <w:numId w:val="4"/>
        </w:numPr>
        <w:tabs>
          <w:tab w:val="left" w:pos="426"/>
        </w:tabs>
        <w:spacing w:before="120" w:after="60" w:line="300" w:lineRule="auto"/>
        <w:ind w:left="0" w:firstLine="0"/>
      </w:pPr>
      <w:r>
        <w:rPr>
          <w:rFonts w:hint="eastAsia"/>
        </w:rPr>
        <w:lastRenderedPageBreak/>
        <w:t>写出研究假说和论证逻辑</w:t>
      </w:r>
    </w:p>
    <w:p w:rsidR="00DF5A5C" w:rsidRDefault="00DF5A5C" w:rsidP="00DF5A5C">
      <w:pPr>
        <w:ind w:firstLine="422"/>
        <w:rPr>
          <w:b/>
        </w:rPr>
      </w:pPr>
      <w:r>
        <w:rPr>
          <w:rFonts w:hint="eastAsia"/>
          <w:b/>
        </w:rPr>
        <w:t>（1）</w:t>
      </w:r>
      <w:r w:rsidRPr="00EE42E3">
        <w:rPr>
          <w:rFonts w:hint="eastAsia"/>
          <w:b/>
        </w:rPr>
        <w:t>主假说——检验真实活动盈余管理：</w:t>
      </w:r>
    </w:p>
    <w:p w:rsidR="00DF5A5C" w:rsidRDefault="00DF5A5C" w:rsidP="00DF5A5C">
      <w:pPr>
        <w:ind w:firstLine="420"/>
      </w:pPr>
      <w:r>
        <w:rPr>
          <w:rFonts w:hint="eastAsia"/>
        </w:rPr>
        <w:t>H</w:t>
      </w:r>
      <w:r>
        <w:t>1A:</w:t>
      </w:r>
      <w:r>
        <w:rPr>
          <w:rFonts w:hint="eastAsia"/>
        </w:rPr>
        <w:t>在营业收入保持不变的情况下，可疑公司会表现出以下至少一个特征：异常低的经营现金流、异常低的酌量性费用。</w:t>
      </w:r>
    </w:p>
    <w:p w:rsidR="00DF5A5C" w:rsidRDefault="00DF5A5C" w:rsidP="00DF5A5C">
      <w:pPr>
        <w:ind w:firstLine="420"/>
      </w:pPr>
      <w:r>
        <w:rPr>
          <w:rFonts w:hint="eastAsia"/>
        </w:rPr>
        <w:t>H</w:t>
      </w:r>
      <w:r>
        <w:t>2A:</w:t>
      </w:r>
      <w:r w:rsidRPr="007F00DA">
        <w:rPr>
          <w:rFonts w:hint="eastAsia"/>
        </w:rPr>
        <w:t xml:space="preserve"> </w:t>
      </w:r>
      <w:r>
        <w:rPr>
          <w:rFonts w:hint="eastAsia"/>
        </w:rPr>
        <w:t>在营业收入保持不变的情况下，盈余管理可疑公司会有异常高的生产成本。</w:t>
      </w:r>
    </w:p>
    <w:p w:rsidR="00DF5A5C" w:rsidRPr="00EE42E3" w:rsidRDefault="00DF5A5C" w:rsidP="00DF5A5C">
      <w:pPr>
        <w:ind w:firstLine="422"/>
        <w:rPr>
          <w:b/>
        </w:rPr>
      </w:pPr>
      <w:r>
        <w:rPr>
          <w:rFonts w:hint="eastAsia"/>
          <w:b/>
        </w:rPr>
        <w:t>（2）</w:t>
      </w:r>
      <w:r w:rsidRPr="00EE42E3">
        <w:rPr>
          <w:rFonts w:hint="eastAsia"/>
          <w:b/>
        </w:rPr>
        <w:t>扩展性假说：</w:t>
      </w:r>
    </w:p>
    <w:p w:rsidR="00DF5A5C" w:rsidRDefault="00DF5A5C" w:rsidP="00DF5A5C">
      <w:pPr>
        <w:ind w:firstLine="420"/>
      </w:pPr>
    </w:p>
    <w:p w:rsidR="00DF5A5C" w:rsidRDefault="00DF5A5C" w:rsidP="00DF5A5C">
      <w:pPr>
        <w:ind w:firstLine="420"/>
      </w:pPr>
      <w:r>
        <w:rPr>
          <w:rFonts w:hint="eastAsia"/>
        </w:rPr>
        <w:t>H</w:t>
      </w:r>
      <w:r>
        <w:t>3A:</w:t>
      </w:r>
      <w:r>
        <w:rPr>
          <w:rFonts w:hint="eastAsia"/>
        </w:rPr>
        <w:t>在其他条件不变的情况下，相比较于其他可疑公司，制造业可疑公司会有异常高的生产成本。</w:t>
      </w:r>
    </w:p>
    <w:p w:rsidR="00DF5A5C" w:rsidRDefault="00DF5A5C" w:rsidP="00DF5A5C">
      <w:pPr>
        <w:ind w:firstLine="422"/>
      </w:pPr>
      <w:r w:rsidRPr="00727F47">
        <w:rPr>
          <w:rFonts w:hint="eastAsia"/>
          <w:b/>
        </w:rPr>
        <w:t>假说论证逻辑：</w:t>
      </w:r>
      <w:r>
        <w:rPr>
          <w:rFonts w:hint="eastAsia"/>
        </w:rPr>
        <w:t>（机构投资者）过度生产和价格折扣都会导致异常高的生产成本。制造业和非制造业企业都可以采取价格折扣的手段来增加销售从而导致异常高的生产成本，但是只有制造业企业可以采取过度生产这一手段。</w:t>
      </w:r>
    </w:p>
    <w:p w:rsidR="00DF5A5C" w:rsidRDefault="00DF5A5C" w:rsidP="00DF5A5C">
      <w:pPr>
        <w:ind w:firstLine="420"/>
      </w:pPr>
      <w:r>
        <w:rPr>
          <w:rFonts w:hint="eastAsia"/>
        </w:rPr>
        <w:t>H</w:t>
      </w:r>
      <w:r>
        <w:t>4A:</w:t>
      </w:r>
      <w:r>
        <w:rPr>
          <w:rFonts w:hint="eastAsia"/>
        </w:rPr>
        <w:t>在其他条件不变的情况下，相比较于其他可疑公司，有负债的可疑公司会有异常高的生产成本和异常低的酌量性费用。</w:t>
      </w:r>
    </w:p>
    <w:p w:rsidR="00DF5A5C" w:rsidRDefault="00DF5A5C" w:rsidP="00DF5A5C">
      <w:pPr>
        <w:ind w:firstLine="422"/>
      </w:pPr>
      <w:r w:rsidRPr="00727F47">
        <w:rPr>
          <w:rFonts w:hint="eastAsia"/>
          <w:b/>
        </w:rPr>
        <w:t>假说论证逻辑：</w:t>
      </w:r>
      <w:r>
        <w:rPr>
          <w:rFonts w:hint="eastAsia"/>
        </w:rPr>
        <w:t>（债务）公司债务条款通常包括抵押条款。抵押物的价值会随着公司盈利而增加，但不会随着公司亏损而降低。因此相对于盈利情况，公司亏损时面临的债务条款就更加苛刻。因此拥有债务条款的公司会更倾向于进行盈余管理。</w:t>
      </w:r>
    </w:p>
    <w:p w:rsidR="00DF5A5C" w:rsidRDefault="00DF5A5C" w:rsidP="00DF5A5C">
      <w:pPr>
        <w:ind w:firstLine="420"/>
      </w:pPr>
      <w:r>
        <w:rPr>
          <w:rFonts w:hint="eastAsia"/>
        </w:rPr>
        <w:t>H</w:t>
      </w:r>
      <w:r>
        <w:t>5A:</w:t>
      </w:r>
      <w:r>
        <w:rPr>
          <w:rFonts w:hint="eastAsia"/>
        </w:rPr>
        <w:t>在其他条件不变的情况下，相比较于其他可疑公司，有高市账比的可疑公司会有异常高的生产成本和异常低的酌量性费用。</w:t>
      </w:r>
    </w:p>
    <w:p w:rsidR="00DF5A5C" w:rsidRDefault="00DF5A5C" w:rsidP="00DF5A5C">
      <w:pPr>
        <w:ind w:firstLine="422"/>
      </w:pPr>
      <w:r w:rsidRPr="00727F47">
        <w:rPr>
          <w:rFonts w:hint="eastAsia"/>
          <w:b/>
        </w:rPr>
        <w:t>假说论证逻辑：</w:t>
      </w:r>
      <w:r>
        <w:rPr>
          <w:rFonts w:hint="eastAsia"/>
        </w:rPr>
        <w:t>（市账比）高市账比的可疑公司资本市场对其的关注度更高，面临更大的达到盈余目标的压力。</w:t>
      </w:r>
    </w:p>
    <w:p w:rsidR="00DF5A5C" w:rsidRDefault="00DF5A5C" w:rsidP="00DF5A5C">
      <w:pPr>
        <w:ind w:firstLine="420"/>
      </w:pPr>
      <w:r>
        <w:rPr>
          <w:rFonts w:hint="eastAsia"/>
        </w:rPr>
        <w:t>H</w:t>
      </w:r>
      <w:r>
        <w:t>6A:</w:t>
      </w:r>
      <w:r>
        <w:rPr>
          <w:rFonts w:hint="eastAsia"/>
        </w:rPr>
        <w:t>在其他条件不变的情况下，相比较于其他可疑公司，流动负债占总资产比重高的可疑公司会有异常高的生产成本和异常低的酌量性费用。</w:t>
      </w:r>
    </w:p>
    <w:p w:rsidR="00DF5A5C" w:rsidRDefault="00DF5A5C" w:rsidP="00DF5A5C">
      <w:pPr>
        <w:ind w:firstLine="422"/>
      </w:pPr>
      <w:r w:rsidRPr="00727F47">
        <w:rPr>
          <w:rFonts w:hint="eastAsia"/>
          <w:b/>
        </w:rPr>
        <w:t>假说论证逻辑：</w:t>
      </w:r>
      <w:r>
        <w:rPr>
          <w:rFonts w:hint="eastAsia"/>
        </w:rPr>
        <w:t>（短期供应商）很多股东会用流动负债存量来判断公司的表现，从而影响管理层的盈余管理行为。</w:t>
      </w:r>
    </w:p>
    <w:p w:rsidR="00DF5A5C" w:rsidRDefault="00DF5A5C" w:rsidP="00DF5A5C">
      <w:pPr>
        <w:ind w:firstLine="420"/>
      </w:pPr>
      <w:r>
        <w:rPr>
          <w:rFonts w:hint="eastAsia"/>
        </w:rPr>
        <w:t>H</w:t>
      </w:r>
      <w:r>
        <w:t>7A:</w:t>
      </w:r>
      <w:r>
        <w:rPr>
          <w:rFonts w:hint="eastAsia"/>
        </w:rPr>
        <w:t>在其他条件不变的情况下，相比较于其他可疑公司，存货和应收款占总资产比重高的可疑公司会有异常高的生产成本。</w:t>
      </w:r>
    </w:p>
    <w:p w:rsidR="00DF5A5C" w:rsidRDefault="00DF5A5C" w:rsidP="00DF5A5C">
      <w:pPr>
        <w:ind w:firstLine="422"/>
      </w:pPr>
      <w:r w:rsidRPr="00727F47">
        <w:rPr>
          <w:rFonts w:hint="eastAsia"/>
          <w:b/>
        </w:rPr>
        <w:t>假说论证逻辑：</w:t>
      </w:r>
      <w:r>
        <w:rPr>
          <w:rFonts w:hint="eastAsia"/>
        </w:rPr>
        <w:t>（盈余管理灵活性）</w:t>
      </w:r>
      <w:r>
        <w:rPr>
          <w:rFonts w:hint="eastAsia"/>
          <w:szCs w:val="21"/>
        </w:rPr>
        <w:t>灵活性：真实活动操控水平与管理层进行操控的灵活性相关。如果公司通常具有高库存水平，过度生产则更容易实现且不</w:t>
      </w:r>
      <w:r>
        <w:rPr>
          <w:rFonts w:hint="eastAsia"/>
          <w:szCs w:val="21"/>
        </w:rPr>
        <w:lastRenderedPageBreak/>
        <w:t>容易被发现。类似地，如果公司通常具有高额应收账款，通过提前确认销售收入来增加收入则更容易实现且不容易被发现。因此，库存和应收账款水平高的公司进行真实活动盈余管理管理的灵活性就越高，从而有异常高的生产成本。</w:t>
      </w:r>
    </w:p>
    <w:p w:rsidR="00DF5A5C" w:rsidRDefault="00DF5A5C" w:rsidP="00DF5A5C">
      <w:pPr>
        <w:ind w:firstLine="420"/>
      </w:pPr>
      <w:r>
        <w:rPr>
          <w:rFonts w:hint="eastAsia"/>
        </w:rPr>
        <w:t>H</w:t>
      </w:r>
      <w:r>
        <w:t>8A:</w:t>
      </w:r>
      <w:r>
        <w:rPr>
          <w:rFonts w:hint="eastAsia"/>
        </w:rPr>
        <w:t>在其他条件不变的情况下，相比较于其他可疑公司，机构投资者持股比例高的可疑公司会有异常低的非正常生产成本和异常高的酌量性费用。</w:t>
      </w:r>
    </w:p>
    <w:p w:rsidR="00DF5A5C" w:rsidRDefault="00DF5A5C" w:rsidP="00DF5A5C">
      <w:pPr>
        <w:ind w:firstLine="422"/>
      </w:pPr>
      <w:r w:rsidRPr="00727F47">
        <w:rPr>
          <w:rFonts w:hint="eastAsia"/>
          <w:b/>
        </w:rPr>
        <w:t>假说论证逻辑：</w:t>
      </w:r>
      <w:r>
        <w:rPr>
          <w:rFonts w:hint="eastAsia"/>
        </w:rPr>
        <w:t>（机构投资者）机构投资者更加关注短期利益从而决定是否抛售所持股票，因此拥有机构投资者的公司会面临更大的盈余压力。但是，机构投资者经验更加丰富，他们很清楚企业的真实活动盈余管理行为会对企业的长期价值带来怎样的损害，因此他们形成了对管理层的监督，从而抑制管理层的真实活动盈余管理行为。</w:t>
      </w:r>
    </w:p>
    <w:p w:rsidR="00DF5A5C" w:rsidRDefault="00DF5A5C" w:rsidP="00DF5A5C">
      <w:pPr>
        <w:pStyle w:val="2"/>
        <w:keepNext w:val="0"/>
        <w:keepLines w:val="0"/>
        <w:numPr>
          <w:ilvl w:val="1"/>
          <w:numId w:val="4"/>
        </w:numPr>
        <w:tabs>
          <w:tab w:val="left" w:pos="426"/>
        </w:tabs>
        <w:spacing w:before="120" w:after="60" w:line="300" w:lineRule="auto"/>
        <w:ind w:left="0" w:firstLine="0"/>
      </w:pPr>
      <w:r>
        <w:rPr>
          <w:rFonts w:hint="eastAsia"/>
        </w:rPr>
        <w:t>如何进行文献回顾</w:t>
      </w:r>
    </w:p>
    <w:p w:rsidR="00DF5A5C" w:rsidRPr="00D470CA" w:rsidRDefault="00DF5A5C" w:rsidP="00DF5A5C">
      <w:pPr>
        <w:ind w:firstLine="422"/>
        <w:rPr>
          <w:b/>
        </w:rPr>
      </w:pPr>
      <w:r>
        <w:rPr>
          <w:rFonts w:hint="eastAsia"/>
          <w:b/>
        </w:rPr>
        <w:t>（1）</w:t>
      </w:r>
      <w:r w:rsidRPr="00D470CA">
        <w:rPr>
          <w:rFonts w:hint="eastAsia"/>
          <w:b/>
        </w:rPr>
        <w:t>述：</w:t>
      </w:r>
    </w:p>
    <w:p w:rsidR="00DF5A5C" w:rsidRPr="00F126FF" w:rsidRDefault="00DF5A5C" w:rsidP="00DF5A5C">
      <w:pPr>
        <w:ind w:firstLine="422"/>
        <w:rPr>
          <w:b/>
        </w:rPr>
      </w:pPr>
      <w:r w:rsidRPr="00F126FF">
        <w:rPr>
          <w:rFonts w:hint="eastAsia"/>
          <w:b/>
        </w:rPr>
        <w:t>文献回顾三个层次：</w:t>
      </w:r>
    </w:p>
    <w:p w:rsidR="00DF5A5C" w:rsidRDefault="00DF5A5C" w:rsidP="00DF5A5C">
      <w:pPr>
        <w:ind w:firstLine="420"/>
      </w:pPr>
      <w:r>
        <w:rPr>
          <w:rFonts w:hint="eastAsia"/>
        </w:rPr>
        <w:t>层次一：多数真实活动盈余管理证据集中于削减R&amp;</w:t>
      </w:r>
      <w:r>
        <w:t>D</w:t>
      </w:r>
      <w:r>
        <w:rPr>
          <w:rFonts w:hint="eastAsia"/>
        </w:rPr>
        <w:t>降低费用支出。</w:t>
      </w:r>
    </w:p>
    <w:p w:rsidR="00DF5A5C" w:rsidRDefault="00DF5A5C" w:rsidP="00DF5A5C">
      <w:r>
        <w:rPr>
          <w:rFonts w:hint="eastAsia"/>
        </w:rPr>
        <w:t xml:space="preserve"> </w:t>
      </w:r>
      <w:r>
        <w:t xml:space="preserve">   </w:t>
      </w:r>
      <w:r>
        <w:rPr>
          <w:rFonts w:hint="eastAsia"/>
        </w:rPr>
        <w:t>参考文献：B</w:t>
      </w:r>
      <w:r>
        <w:t>ens et al.</w:t>
      </w:r>
      <w:r>
        <w:rPr>
          <w:rFonts w:hint="eastAsia"/>
        </w:rPr>
        <w:t>（2</w:t>
      </w:r>
      <w:r>
        <w:t>002</w:t>
      </w:r>
      <w:r>
        <w:rPr>
          <w:rFonts w:hint="eastAsia"/>
        </w:rPr>
        <w:t>,</w:t>
      </w:r>
      <w:r>
        <w:t>2003</w:t>
      </w:r>
      <w:r>
        <w:rPr>
          <w:rFonts w:hint="eastAsia"/>
        </w:rPr>
        <w:t>）；</w:t>
      </w:r>
      <w:proofErr w:type="spellStart"/>
      <w:r>
        <w:rPr>
          <w:rFonts w:hint="eastAsia"/>
        </w:rPr>
        <w:t>D</w:t>
      </w:r>
      <w:r>
        <w:t>echow</w:t>
      </w:r>
      <w:proofErr w:type="spellEnd"/>
      <w:r>
        <w:t xml:space="preserve"> and Sloan</w:t>
      </w:r>
      <w:r>
        <w:rPr>
          <w:rFonts w:hint="eastAsia"/>
        </w:rPr>
        <w:t>（1</w:t>
      </w:r>
      <w:r>
        <w:t>991</w:t>
      </w:r>
      <w:r>
        <w:rPr>
          <w:rFonts w:hint="eastAsia"/>
        </w:rPr>
        <w:t>）；</w:t>
      </w:r>
      <w:r>
        <w:t>Baber et al.</w:t>
      </w:r>
      <w:r>
        <w:rPr>
          <w:rFonts w:hint="eastAsia"/>
        </w:rPr>
        <w:t>（1</w:t>
      </w:r>
      <w:r>
        <w:t>991</w:t>
      </w:r>
      <w:r>
        <w:rPr>
          <w:rFonts w:hint="eastAsia"/>
        </w:rPr>
        <w:t>）；</w:t>
      </w:r>
      <w:proofErr w:type="spellStart"/>
      <w:r>
        <w:rPr>
          <w:rFonts w:hint="eastAsia"/>
        </w:rPr>
        <w:t>B</w:t>
      </w:r>
      <w:r>
        <w:t>ushee</w:t>
      </w:r>
      <w:proofErr w:type="spellEnd"/>
      <w:r>
        <w:rPr>
          <w:rFonts w:hint="eastAsia"/>
        </w:rPr>
        <w:t>（1</w:t>
      </w:r>
      <w:r>
        <w:t>998</w:t>
      </w:r>
      <w:r>
        <w:rPr>
          <w:rFonts w:hint="eastAsia"/>
        </w:rPr>
        <w:t>）</w:t>
      </w:r>
      <w:r>
        <w:t xml:space="preserve"> </w:t>
      </w:r>
    </w:p>
    <w:p w:rsidR="00DF5A5C" w:rsidRDefault="00DF5A5C" w:rsidP="00DF5A5C">
      <w:pPr>
        <w:ind w:firstLine="420"/>
      </w:pPr>
      <w:r>
        <w:rPr>
          <w:rFonts w:hint="eastAsia"/>
        </w:rPr>
        <w:t>层次二：证据表明经理层有真实盈余操纵行为，并且已有研究发现了多种经理层使用的真实活动盈余管理手段。</w:t>
      </w:r>
    </w:p>
    <w:p w:rsidR="00DF5A5C" w:rsidRDefault="00DF5A5C" w:rsidP="00DF5A5C">
      <w:pPr>
        <w:ind w:firstLine="420"/>
      </w:pPr>
      <w:r>
        <w:rPr>
          <w:rFonts w:hint="eastAsia"/>
        </w:rPr>
        <w:t>参考文献：G</w:t>
      </w:r>
      <w:r>
        <w:t>raham et al.’s</w:t>
      </w:r>
      <w:r>
        <w:rPr>
          <w:rFonts w:hint="eastAsia"/>
        </w:rPr>
        <w:t>（2</w:t>
      </w:r>
      <w:r>
        <w:t>005</w:t>
      </w:r>
      <w:r>
        <w:rPr>
          <w:rFonts w:hint="eastAsia"/>
        </w:rPr>
        <w:t>）；</w:t>
      </w:r>
      <w:proofErr w:type="spellStart"/>
      <w:r>
        <w:rPr>
          <w:rFonts w:hint="eastAsia"/>
        </w:rPr>
        <w:t>B</w:t>
      </w:r>
      <w:r>
        <w:t>artov</w:t>
      </w:r>
      <w:proofErr w:type="spellEnd"/>
      <w:r>
        <w:rPr>
          <w:rFonts w:hint="eastAsia"/>
        </w:rPr>
        <w:t>（1</w:t>
      </w:r>
      <w:r>
        <w:t>993</w:t>
      </w:r>
      <w:r>
        <w:rPr>
          <w:rFonts w:hint="eastAsia"/>
        </w:rPr>
        <w:t>）；T</w:t>
      </w:r>
      <w:r>
        <w:t>homas and Zhang</w:t>
      </w:r>
      <w:r>
        <w:rPr>
          <w:rFonts w:hint="eastAsia"/>
        </w:rPr>
        <w:t>（2</w:t>
      </w:r>
      <w:r>
        <w:t>002</w:t>
      </w:r>
      <w:r>
        <w:rPr>
          <w:rFonts w:hint="eastAsia"/>
        </w:rPr>
        <w:t>）；</w:t>
      </w:r>
      <w:proofErr w:type="spellStart"/>
      <w:r>
        <w:t>H</w:t>
      </w:r>
      <w:r>
        <w:rPr>
          <w:rFonts w:hint="eastAsia"/>
        </w:rPr>
        <w:t>ribar</w:t>
      </w:r>
      <w:proofErr w:type="spellEnd"/>
      <w:r>
        <w:rPr>
          <w:rFonts w:hint="eastAsia"/>
        </w:rPr>
        <w:t>（2</w:t>
      </w:r>
      <w:r>
        <w:t>002</w:t>
      </w:r>
      <w:r>
        <w:rPr>
          <w:rFonts w:hint="eastAsia"/>
        </w:rPr>
        <w:t>）</w:t>
      </w:r>
    </w:p>
    <w:p w:rsidR="00DF5A5C" w:rsidRDefault="00DF5A5C" w:rsidP="00DF5A5C">
      <w:pPr>
        <w:ind w:firstLine="420"/>
      </w:pPr>
      <w:r>
        <w:rPr>
          <w:rFonts w:hint="eastAsia"/>
        </w:rPr>
        <w:t>层次三：在零盈余附近的公司会进行真实活动盈余管理，但该研究没有控制公司规模和业绩。</w:t>
      </w:r>
    </w:p>
    <w:p w:rsidR="00DF5A5C" w:rsidRDefault="00DF5A5C" w:rsidP="00DF5A5C">
      <w:pPr>
        <w:ind w:firstLine="420"/>
      </w:pPr>
      <w:r>
        <w:rPr>
          <w:rFonts w:hint="eastAsia"/>
        </w:rPr>
        <w:t>参考文献：</w:t>
      </w:r>
      <w:proofErr w:type="spellStart"/>
      <w:r>
        <w:rPr>
          <w:rFonts w:hint="eastAsia"/>
        </w:rPr>
        <w:t>B</w:t>
      </w:r>
      <w:r>
        <w:t>urgstahler</w:t>
      </w:r>
      <w:proofErr w:type="spellEnd"/>
      <w:r>
        <w:t xml:space="preserve"> and </w:t>
      </w:r>
      <w:proofErr w:type="spellStart"/>
      <w:r>
        <w:t>Dichev</w:t>
      </w:r>
      <w:proofErr w:type="spellEnd"/>
      <w:r>
        <w:rPr>
          <w:rFonts w:hint="eastAsia"/>
        </w:rPr>
        <w:t>（1</w:t>
      </w:r>
      <w:r>
        <w:t>997</w:t>
      </w:r>
      <w:r>
        <w:rPr>
          <w:rFonts w:hint="eastAsia"/>
        </w:rPr>
        <w:t>）</w:t>
      </w:r>
    </w:p>
    <w:p w:rsidR="00DF5A5C" w:rsidRPr="00D470CA" w:rsidRDefault="00DF5A5C" w:rsidP="00DF5A5C">
      <w:pPr>
        <w:ind w:firstLine="422"/>
        <w:rPr>
          <w:b/>
        </w:rPr>
      </w:pPr>
      <w:r>
        <w:rPr>
          <w:rFonts w:hint="eastAsia"/>
          <w:b/>
        </w:rPr>
        <w:t>（2）</w:t>
      </w:r>
      <w:r w:rsidRPr="00D470CA">
        <w:rPr>
          <w:rFonts w:hint="eastAsia"/>
          <w:b/>
        </w:rPr>
        <w:t>评：</w:t>
      </w:r>
    </w:p>
    <w:p w:rsidR="00DF5A5C" w:rsidRPr="00F126FF" w:rsidRDefault="00DF5A5C" w:rsidP="00DF5A5C">
      <w:pPr>
        <w:ind w:firstLine="422"/>
        <w:rPr>
          <w:b/>
        </w:rPr>
      </w:pPr>
      <w:r w:rsidRPr="00F126FF">
        <w:rPr>
          <w:rFonts w:hint="eastAsia"/>
          <w:b/>
        </w:rPr>
        <w:t>已有研究有何缺陷？</w:t>
      </w:r>
    </w:p>
    <w:p w:rsidR="00DF5A5C" w:rsidRDefault="00DF5A5C" w:rsidP="00DF5A5C">
      <w:pPr>
        <w:ind w:firstLine="420"/>
      </w:pPr>
      <w:r>
        <w:rPr>
          <w:rFonts w:hint="eastAsia"/>
        </w:rPr>
        <w:t>1</w:t>
      </w:r>
      <w:r>
        <w:t>.</w:t>
      </w:r>
      <w:r>
        <w:rPr>
          <w:rFonts w:hint="eastAsia"/>
        </w:rPr>
        <w:t>已有研究集中于应计项盈余管理，检验真实活动盈余管理集中于投资和非经营活动。</w:t>
      </w:r>
    </w:p>
    <w:p w:rsidR="00DF5A5C" w:rsidRPr="003D4C08" w:rsidRDefault="00DF5A5C" w:rsidP="00DF5A5C">
      <w:pPr>
        <w:ind w:firstLine="420"/>
      </w:pPr>
      <w:r>
        <w:rPr>
          <w:rFonts w:hint="eastAsia"/>
        </w:rPr>
        <w:t>2</w:t>
      </w:r>
      <w:r>
        <w:t>.</w:t>
      </w:r>
      <w:r>
        <w:rPr>
          <w:rFonts w:hint="eastAsia"/>
        </w:rPr>
        <w:t>没有通过大样本构造测度真实活动盈余管理水平的方法。</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写出主检验的模型，指明核心的解释变量</w:t>
      </w:r>
      <w:r>
        <w:rPr>
          <w:rFonts w:hint="eastAsia"/>
        </w:rPr>
        <w:t>和设计思路</w:t>
      </w:r>
    </w:p>
    <w:p w:rsidR="00DF5A5C" w:rsidRPr="00D0661E" w:rsidRDefault="005E1EE1" w:rsidP="00DF5A5C">
      <w:pPr>
        <w:ind w:firstLine="42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(SIZE)</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Net income</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(SUSPECT_NI)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420"/>
      </w:pPr>
      <w:r w:rsidRPr="00D0661E">
        <w:lastRenderedPageBreak/>
        <w:t>其中</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D0661E">
        <w:t>是真实活动盈余管理水平代理变量，包括非正常生产成本、酌量性费用和经营现金流；</w:t>
      </w:r>
      <m:oMath>
        <m:sSub>
          <m:sSubPr>
            <m:ctrlPr>
              <w:rPr>
                <w:rFonts w:ascii="Cambria Math" w:hAnsi="Cambria Math"/>
                <w:i/>
              </w:rPr>
            </m:ctrlPr>
          </m:sSubPr>
          <m:e>
            <m:r>
              <w:rPr>
                <w:rFonts w:ascii="Cambria Math" w:hAnsi="Cambria Math"/>
              </w:rPr>
              <m:t>(SIZE)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Net income</m:t>
            </m:r>
          </m:e>
          <m:sub>
            <m:r>
              <w:rPr>
                <w:rFonts w:ascii="Cambria Math" w:hAnsi="Cambria Math"/>
              </w:rPr>
              <m:t>t</m:t>
            </m:r>
          </m:sub>
        </m:sSub>
      </m:oMath>
      <w:r w:rsidRPr="00D0661E">
        <w:t>是控制变量，分别控制公司规模、成长潜力和业绩的影响</w:t>
      </w:r>
    </w:p>
    <w:p w:rsidR="00DF5A5C" w:rsidRDefault="00DF5A5C" w:rsidP="00DF5A5C">
      <w:pPr>
        <w:ind w:firstLine="420"/>
      </w:pPr>
      <w:r w:rsidRPr="00D0661E">
        <w:t>核心的解释变量SUSPECT_NI代表可疑样本公司，可疑公司取值1，否则取值0。净利润/总资产介于0到0.005之间就是可疑公司。</w:t>
      </w:r>
    </w:p>
    <w:p w:rsidR="00DF5A5C" w:rsidRPr="00D0661E" w:rsidRDefault="00DF5A5C" w:rsidP="00DF5A5C">
      <w:pPr>
        <w:ind w:firstLine="420"/>
      </w:pPr>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hint="eastAsia"/>
        </w:rPr>
        <w:t>显著小于0时，这说明可疑公司有显著低的酌量性费用和经营现金流；当显著大于0时，说明可疑公司有显著低的非正常生产成本。</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列示度量真实活动盈余管理的三个因素，分别写出这三个因素度量的模型，并说明各个模型设计的思想和操作的方法。</w:t>
      </w:r>
    </w:p>
    <w:p w:rsidR="00DF5A5C" w:rsidRPr="00D0661E" w:rsidRDefault="00DF5A5C" w:rsidP="00DF5A5C">
      <w:pPr>
        <w:ind w:firstLine="420"/>
      </w:pPr>
      <w:r w:rsidRPr="00D0661E">
        <w:t>非正常经营现金流量、非正常生产成本和非正常酌量性费用。</w:t>
      </w:r>
    </w:p>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CFO</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420"/>
      </w:pPr>
      <w:r w:rsidRPr="00D0661E">
        <w:t>经营现金流与当年销售收入和收入变化存在一定关系，利用回归估计经营现金流水平，非正常现金流就是模型的残差。</w:t>
      </w:r>
    </w:p>
    <w:bookmarkStart w:id="0" w:name="_Hlk533672712"/>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PROD</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bookmarkEnd w:id="0"/>
    <w:p w:rsidR="00DF5A5C" w:rsidRPr="00D0661E" w:rsidRDefault="00DF5A5C" w:rsidP="00DF5A5C">
      <w:pPr>
        <w:ind w:firstLine="420"/>
      </w:pPr>
      <w:r w:rsidRPr="00D0661E">
        <w:t>生产成本与当年销售收入、销售变化和去年的销售变化存在一定关系，利用回归估计经营现金流水平，模型的残差就是非正常生产成本。</w:t>
      </w:r>
    </w:p>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DISEXP</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420"/>
      </w:pPr>
      <w:r w:rsidRPr="00D0661E">
        <w:t>酌量性费用水平与销售收入有一定关系，为避免当年销售收入盈余管理对酌量性费用估计的影响，构建酌量性费用与上年度销售收入的模型。同样地，该模型的残差就是非正常酌量性费用水平。</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写出测度非正常生产成本涉及的三个模型并阐述具体模型设计的思想。</w:t>
      </w:r>
    </w:p>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COGS</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Chars="95" w:firstLine="228"/>
        <w:jc w:val="left"/>
        <w:rPr>
          <w:szCs w:val="21"/>
        </w:rPr>
      </w:pPr>
      <w:r w:rsidRPr="00D0661E">
        <w:rPr>
          <w:szCs w:val="21"/>
        </w:rPr>
        <w:t xml:space="preserve">其中COGS代表主营业务成本(cost of </w:t>
      </w:r>
      <w:proofErr w:type="spellStart"/>
      <w:r w:rsidRPr="00D0661E">
        <w:rPr>
          <w:szCs w:val="21"/>
        </w:rPr>
        <w:t>good</w:t>
      </w:r>
      <w:proofErr w:type="spellEnd"/>
      <w:r w:rsidRPr="00D0661E">
        <w:rPr>
          <w:szCs w:val="21"/>
        </w:rPr>
        <w:t xml:space="preserve"> sold)，与当期营业收入存在一定</w:t>
      </w:r>
      <w:r w:rsidRPr="00D0661E">
        <w:rPr>
          <w:szCs w:val="21"/>
        </w:rPr>
        <w:lastRenderedPageBreak/>
        <w:t>关系。</w:t>
      </w:r>
    </w:p>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∆INV</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Chars="95" w:firstLine="228"/>
      </w:pPr>
      <w:r w:rsidRPr="00D0661E">
        <w:rPr>
          <w:rFonts w:ascii="Cambria Math" w:hAnsi="Cambria Math" w:cs="Cambria Math"/>
          <w:szCs w:val="21"/>
        </w:rPr>
        <w:t>△</w:t>
      </w:r>
      <w:r w:rsidRPr="00D0661E">
        <w:rPr>
          <w:szCs w:val="21"/>
        </w:rPr>
        <w:t>INV代表存货的变化，与当期和上期营业收入的变化存在一定关系</w:t>
      </w:r>
    </w:p>
    <w:p w:rsidR="00DF5A5C" w:rsidRPr="00D0661E" w:rsidRDefault="005E1EE1" w:rsidP="00DF5A5C">
      <w:pPr>
        <w:ind w:firstLine="420"/>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PROD</m:t>
                  </m:r>
                </m:e>
                <m:sub>
                  <m:r>
                    <w:rPr>
                      <w:rFonts w:ascii="Cambria Math" w:hAnsi="Cambria Math"/>
                    </w:rPr>
                    <m:t>t</m:t>
                  </m:r>
                </m:sub>
              </m:sSub>
            </m:num>
            <m:den>
              <m:sSub>
                <m:sSubPr>
                  <m:ctrlPr>
                    <w:rPr>
                      <w:rFonts w:ascii="Cambria Math" w:hAnsi="Cambria Math"/>
                    </w:rPr>
                  </m:ctrlPr>
                </m:sSubPr>
                <m:e>
                  <m:r>
                    <w:rPr>
                      <w:rFonts w:ascii="Cambria Math" w:hAnsi="Cambria Math"/>
                    </w:rPr>
                    <m:t>A</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DF5A5C" w:rsidRPr="00D0661E" w:rsidRDefault="00DF5A5C" w:rsidP="00DF5A5C">
      <w:pPr>
        <w:ind w:firstLineChars="95" w:firstLine="228"/>
        <w:rPr>
          <w:szCs w:val="21"/>
        </w:rPr>
      </w:pPr>
      <w:r w:rsidRPr="00D0661E">
        <w:rPr>
          <w:szCs w:val="21"/>
        </w:rPr>
        <w:t>其中PROD=COGS+</w:t>
      </w:r>
      <w:r w:rsidRPr="00D0661E">
        <w:rPr>
          <w:rFonts w:ascii="Cambria Math" w:hAnsi="Cambria Math" w:cs="Cambria Math"/>
          <w:szCs w:val="21"/>
        </w:rPr>
        <w:t>△</w:t>
      </w:r>
      <w:r w:rsidRPr="00D0661E">
        <w:rPr>
          <w:szCs w:val="21"/>
        </w:rPr>
        <w:t>INV ，生产成本，残差即为非正常生产成本。</w:t>
      </w:r>
    </w:p>
    <w:p w:rsidR="00DF5A5C" w:rsidRPr="00D0661E" w:rsidRDefault="00DF5A5C" w:rsidP="00DF5A5C">
      <w:pPr>
        <w:ind w:firstLineChars="95" w:firstLine="228"/>
        <w:rPr>
          <w:szCs w:val="21"/>
        </w:rPr>
      </w:pPr>
      <w:r w:rsidRPr="00D0661E">
        <w:rPr>
          <w:szCs w:val="21"/>
        </w:rPr>
        <w:t>当企业通过过度生产来进行盈余管理时，会使得单位存货分摊的固定成本减少，从而使主营业务成本降低；但同时也会使得存货增加，因此用COGS+</w:t>
      </w:r>
      <w:r w:rsidRPr="00D0661E">
        <w:rPr>
          <w:rFonts w:ascii="Cambria Math" w:hAnsi="Cambria Math" w:cs="Cambria Math"/>
          <w:szCs w:val="21"/>
        </w:rPr>
        <w:t>△</w:t>
      </w:r>
      <w:r w:rsidRPr="00D0661E">
        <w:rPr>
          <w:szCs w:val="21"/>
        </w:rPr>
        <w:t>INV来衡量企业的生产水平。非正常生产成本越大（PROD估计模型的残差），说明企业的盈余管理水平也越高。</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主检验和扩展检验确定可疑公司时，选取零盈余和分析师预测作为阈值的原因？</w:t>
      </w:r>
    </w:p>
    <w:p w:rsidR="00DF5A5C" w:rsidRPr="00D0661E" w:rsidRDefault="00DF5A5C" w:rsidP="00DF5A5C">
      <w:pPr>
        <w:ind w:firstLine="420"/>
      </w:pPr>
      <w:r>
        <w:rPr>
          <w:rFonts w:hint="eastAsia"/>
        </w:rPr>
        <w:t>因为零盈余和分析师预测都是重要的业绩门槛，当公司业绩接近于这个目标时可能存在较强的盈余管理动机来达到这个盈余目标。</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结合具体模型说明本文扩展假设3-8的研究方法，变量间具有何种关系时适合采用交互项？</w:t>
      </w:r>
    </w:p>
    <w:p w:rsidR="00DF5A5C" w:rsidRPr="00933905" w:rsidRDefault="00DF5A5C" w:rsidP="00DF5A5C">
      <w:pPr>
        <w:ind w:firstLine="420"/>
        <w:rPr>
          <w:rFonts w:eastAsia="黑体"/>
        </w:rPr>
      </w:pPr>
      <w:r>
        <w:rPr>
          <w:rFonts w:eastAsia="黑体"/>
          <w:noProof/>
        </w:rPr>
        <w:drawing>
          <wp:inline distT="0" distB="0" distL="0" distR="0" wp14:anchorId="3E8A42A0" wp14:editId="592ADB00">
            <wp:extent cx="5198400" cy="38262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81ED5.tmp"/>
                    <pic:cNvPicPr/>
                  </pic:nvPicPr>
                  <pic:blipFill>
                    <a:blip r:embed="rId9">
                      <a:extLst>
                        <a:ext uri="{28A0092B-C50C-407E-A947-70E740481C1C}">
                          <a14:useLocalDpi xmlns:a14="http://schemas.microsoft.com/office/drawing/2010/main" val="0"/>
                        </a:ext>
                      </a:extLst>
                    </a:blip>
                    <a:stretch>
                      <a:fillRect/>
                    </a:stretch>
                  </pic:blipFill>
                  <pic:spPr>
                    <a:xfrm>
                      <a:off x="0" y="0"/>
                      <a:ext cx="5331763" cy="392439"/>
                    </a:xfrm>
                    <a:prstGeom prst="rect">
                      <a:avLst/>
                    </a:prstGeom>
                  </pic:spPr>
                </pic:pic>
              </a:graphicData>
            </a:graphic>
          </wp:inline>
        </w:drawing>
      </w:r>
    </w:p>
    <w:p w:rsidR="00DF5A5C" w:rsidRPr="00D0661E" w:rsidRDefault="00DF5A5C" w:rsidP="00DF5A5C">
      <w:pPr>
        <w:ind w:firstLine="420"/>
      </w:pPr>
      <w:r w:rsidRPr="00D0661E">
        <w:t>其中</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D0661E">
        <w:t>是真实活动盈余管理水平代理变量，包括非正常生产成本、酌量性费用和经营现金流；</w:t>
      </w:r>
      <m:oMath>
        <m:sSub>
          <m:sSubPr>
            <m:ctrlPr>
              <w:rPr>
                <w:rFonts w:ascii="Cambria Math" w:hAnsi="Cambria Math"/>
                <w:i/>
              </w:rPr>
            </m:ctrlPr>
          </m:sSubPr>
          <m:e>
            <m:r>
              <w:rPr>
                <w:rFonts w:ascii="Cambria Math" w:hAnsi="Cambria Math"/>
              </w:rPr>
              <m:t>Net income</m:t>
            </m:r>
          </m:e>
          <m:sub>
            <m:r>
              <w:rPr>
                <w:rFonts w:ascii="Cambria Math" w:hAnsi="Cambria Math"/>
              </w:rPr>
              <m:t>t</m:t>
            </m:r>
          </m:sub>
        </m:sSub>
      </m:oMath>
      <w:r w:rsidRPr="00D0661E">
        <w:t>是控制变量，控制公司业绩的影响</w:t>
      </w:r>
      <w:r>
        <w:rPr>
          <w:rFonts w:hint="eastAsia"/>
        </w:rPr>
        <w:t>。</w:t>
      </w:r>
    </w:p>
    <w:p w:rsidR="00DF5A5C" w:rsidRDefault="00DF5A5C" w:rsidP="00DF5A5C">
      <w:pPr>
        <w:ind w:firstLine="420"/>
      </w:pPr>
      <w:r>
        <w:rPr>
          <w:rFonts w:hint="eastAsia"/>
        </w:rPr>
        <w:t>H</w:t>
      </w:r>
      <w:r>
        <w:t>3A</w:t>
      </w:r>
      <w:r>
        <w:rPr>
          <w:rFonts w:hint="eastAsia"/>
        </w:rPr>
        <w:t>：M</w:t>
      </w:r>
      <w:r>
        <w:t>FG*SUSPECT_NI</w:t>
      </w:r>
      <w:r>
        <w:rPr>
          <w:rFonts w:hint="eastAsia"/>
        </w:rPr>
        <w:t>的回归系数是0</w:t>
      </w:r>
      <w:r>
        <w:t>.0456</w:t>
      </w:r>
      <w:r>
        <w:rPr>
          <w:rFonts w:hint="eastAsia"/>
        </w:rPr>
        <w:t>，并且显著，说明</w:t>
      </w:r>
      <w:r w:rsidRPr="008F2655">
        <w:rPr>
          <w:rFonts w:hint="eastAsia"/>
          <w:highlight w:val="yellow"/>
        </w:rPr>
        <w:t>制造业</w:t>
      </w:r>
      <w:r>
        <w:rPr>
          <w:rFonts w:hint="eastAsia"/>
        </w:rPr>
        <w:t>盈余管理可疑公司有更高的异常生产成本，验证了该假说。</w:t>
      </w:r>
    </w:p>
    <w:p w:rsidR="00DF5A5C" w:rsidRDefault="00DF5A5C" w:rsidP="00DF5A5C">
      <w:pPr>
        <w:ind w:firstLine="420"/>
        <w:jc w:val="left"/>
      </w:pPr>
      <w:r>
        <w:rPr>
          <w:rFonts w:hint="eastAsia"/>
        </w:rPr>
        <w:t>H</w:t>
      </w:r>
      <w:r>
        <w:t>4A</w:t>
      </w:r>
      <w:r>
        <w:rPr>
          <w:rFonts w:hint="eastAsia"/>
        </w:rPr>
        <w:t>：H</w:t>
      </w:r>
      <w:r>
        <w:t>ASDEBT*</w:t>
      </w:r>
      <w:r w:rsidRPr="00E2748C">
        <w:t xml:space="preserve"> </w:t>
      </w:r>
      <w:r>
        <w:t>SUSPECT_NI</w:t>
      </w:r>
      <w:r>
        <w:rPr>
          <w:rFonts w:hint="eastAsia"/>
        </w:rPr>
        <w:t>的回归系数分别是-</w:t>
      </w:r>
      <w:r>
        <w:t>0.0765</w:t>
      </w:r>
      <w:r>
        <w:rPr>
          <w:rFonts w:hint="eastAsia"/>
        </w:rPr>
        <w:t>和0</w:t>
      </w:r>
      <w:r>
        <w:t>.0261</w:t>
      </w:r>
      <w:r>
        <w:rPr>
          <w:rFonts w:hint="eastAsia"/>
        </w:rPr>
        <w:t>，并且显著，说明</w:t>
      </w:r>
      <w:r w:rsidRPr="0080636B">
        <w:rPr>
          <w:rFonts w:hint="eastAsia"/>
          <w:highlight w:val="yellow"/>
        </w:rPr>
        <w:t>拥有债务</w:t>
      </w:r>
      <w:r>
        <w:rPr>
          <w:rFonts w:hint="eastAsia"/>
        </w:rPr>
        <w:t>的盈余管理可疑公司有更高的非正常生产成本和更低的非正常酌量性费用，验证了该假说。</w:t>
      </w:r>
    </w:p>
    <w:p w:rsidR="00DF5A5C" w:rsidRDefault="00DF5A5C" w:rsidP="00DF5A5C">
      <w:pPr>
        <w:ind w:firstLine="420"/>
        <w:jc w:val="left"/>
      </w:pPr>
      <w:r>
        <w:rPr>
          <w:rFonts w:hint="eastAsia"/>
        </w:rPr>
        <w:t>H</w:t>
      </w:r>
      <w:r>
        <w:t>5A</w:t>
      </w:r>
      <w:r>
        <w:rPr>
          <w:rFonts w:hint="eastAsia"/>
        </w:rPr>
        <w:t>：M</w:t>
      </w:r>
      <w:r>
        <w:t>TB_RANK*</w:t>
      </w:r>
      <w:r w:rsidRPr="00E2748C">
        <w:t xml:space="preserve"> </w:t>
      </w:r>
      <w:r>
        <w:t>SUSPECT_NI</w:t>
      </w:r>
      <w:r>
        <w:rPr>
          <w:rFonts w:hint="eastAsia"/>
        </w:rPr>
        <w:t>的回归系数分别是-</w:t>
      </w:r>
      <w:r>
        <w:t>0.0509</w:t>
      </w:r>
      <w:r>
        <w:rPr>
          <w:rFonts w:hint="eastAsia"/>
        </w:rPr>
        <w:t>和0</w:t>
      </w:r>
      <w:r>
        <w:t>.0267</w:t>
      </w:r>
      <w:r>
        <w:rPr>
          <w:rFonts w:hint="eastAsia"/>
        </w:rPr>
        <w:t>，并且显著，说明</w:t>
      </w:r>
      <w:r w:rsidRPr="0080636B">
        <w:rPr>
          <w:rFonts w:hint="eastAsia"/>
          <w:highlight w:val="yellow"/>
        </w:rPr>
        <w:t>市账比高</w:t>
      </w:r>
      <w:r>
        <w:rPr>
          <w:rFonts w:hint="eastAsia"/>
        </w:rPr>
        <w:t>的盈余管理可疑公司有更高的非正常生产成本和更低的非</w:t>
      </w:r>
      <w:r>
        <w:rPr>
          <w:rFonts w:hint="eastAsia"/>
        </w:rPr>
        <w:lastRenderedPageBreak/>
        <w:t>正常酌量性费用，验证了该假说。</w:t>
      </w:r>
    </w:p>
    <w:p w:rsidR="00DF5A5C" w:rsidRDefault="00DF5A5C" w:rsidP="00DF5A5C">
      <w:pPr>
        <w:ind w:firstLine="420"/>
        <w:jc w:val="left"/>
      </w:pPr>
      <w:r>
        <w:rPr>
          <w:rFonts w:hint="eastAsia"/>
        </w:rPr>
        <w:t>H</w:t>
      </w:r>
      <w:r>
        <w:t>6A</w:t>
      </w:r>
      <w:r>
        <w:rPr>
          <w:rFonts w:hint="eastAsia"/>
        </w:rPr>
        <w:t>：</w:t>
      </w:r>
      <w:r>
        <w:t>CL_RANK*</w:t>
      </w:r>
      <w:r w:rsidRPr="00E2748C">
        <w:t xml:space="preserve"> </w:t>
      </w:r>
      <w:r>
        <w:t>SUSPECT_NI</w:t>
      </w:r>
      <w:r>
        <w:rPr>
          <w:rFonts w:hint="eastAsia"/>
        </w:rPr>
        <w:t>的回归系数分别是-</w:t>
      </w:r>
      <w:r>
        <w:t>0.0110</w:t>
      </w:r>
      <w:r>
        <w:rPr>
          <w:rFonts w:hint="eastAsia"/>
        </w:rPr>
        <w:t>和0</w:t>
      </w:r>
      <w:r>
        <w:t>.0009</w:t>
      </w:r>
      <w:r>
        <w:rPr>
          <w:rFonts w:hint="eastAsia"/>
        </w:rPr>
        <w:t>，但只有-</w:t>
      </w:r>
      <w:r>
        <w:t>0.0110</w:t>
      </w:r>
      <w:r>
        <w:rPr>
          <w:rFonts w:hint="eastAsia"/>
        </w:rPr>
        <w:t>是显著的，说明</w:t>
      </w:r>
      <w:r w:rsidRPr="0080636B">
        <w:rPr>
          <w:rFonts w:hint="eastAsia"/>
          <w:highlight w:val="yellow"/>
        </w:rPr>
        <w:t>流动负债比率高</w:t>
      </w:r>
      <w:r>
        <w:rPr>
          <w:rFonts w:hint="eastAsia"/>
        </w:rPr>
        <w:t>的盈余管理可疑公司有更高的非正常生产成本和更低的非正常酌量性费用，</w:t>
      </w:r>
      <w:r w:rsidR="001F4CBB">
        <w:rPr>
          <w:rFonts w:hint="eastAsia"/>
        </w:rPr>
        <w:t xml:space="preserve">不显著没 </w:t>
      </w:r>
      <w:r>
        <w:rPr>
          <w:rFonts w:hint="eastAsia"/>
        </w:rPr>
        <w:t>验证了该假说。</w:t>
      </w:r>
    </w:p>
    <w:p w:rsidR="00DF5A5C" w:rsidRDefault="00DF5A5C" w:rsidP="00DF5A5C">
      <w:pPr>
        <w:ind w:firstLine="420"/>
        <w:jc w:val="left"/>
      </w:pPr>
      <w:r>
        <w:rPr>
          <w:rFonts w:hint="eastAsia"/>
        </w:rPr>
        <w:t>H</w:t>
      </w:r>
      <w:r>
        <w:t>7A</w:t>
      </w:r>
      <w:r>
        <w:rPr>
          <w:rFonts w:hint="eastAsia"/>
        </w:rPr>
        <w:t>：</w:t>
      </w:r>
      <w:r>
        <w:t>INVREC_RANK*</w:t>
      </w:r>
      <w:r w:rsidRPr="00E2748C">
        <w:t xml:space="preserve"> </w:t>
      </w:r>
      <w:r>
        <w:t>SUSPECT_NI</w:t>
      </w:r>
      <w:r>
        <w:rPr>
          <w:rFonts w:hint="eastAsia"/>
        </w:rPr>
        <w:t>的回归系数分别是-</w:t>
      </w:r>
      <w:r>
        <w:t>0.0458</w:t>
      </w:r>
      <w:r>
        <w:rPr>
          <w:rFonts w:hint="eastAsia"/>
        </w:rPr>
        <w:t>和0</w:t>
      </w:r>
      <w:r>
        <w:t>.0658</w:t>
      </w:r>
      <w:r>
        <w:rPr>
          <w:rFonts w:hint="eastAsia"/>
        </w:rPr>
        <w:t>，并且显著，说明</w:t>
      </w:r>
      <w:r w:rsidRPr="0080636B">
        <w:rPr>
          <w:rFonts w:hint="eastAsia"/>
          <w:highlight w:val="yellow"/>
        </w:rPr>
        <w:t>存货与应收款比率高</w:t>
      </w:r>
      <w:r>
        <w:rPr>
          <w:rFonts w:hint="eastAsia"/>
        </w:rPr>
        <w:t>的盈余管理可疑公司有更高的非正常生产成本和更低的非正常酌量性费用，验证了该假说。</w:t>
      </w:r>
    </w:p>
    <w:p w:rsidR="00DF5A5C" w:rsidRPr="00C03C24" w:rsidRDefault="00DF5A5C" w:rsidP="00DF5A5C">
      <w:pPr>
        <w:ind w:firstLine="420"/>
      </w:pPr>
      <w:r>
        <w:rPr>
          <w:rFonts w:hint="eastAsia"/>
        </w:rPr>
        <w:t>H</w:t>
      </w:r>
      <w:r>
        <w:t>8A</w:t>
      </w:r>
      <w:r>
        <w:rPr>
          <w:rFonts w:hint="eastAsia"/>
        </w:rPr>
        <w:t>：</w:t>
      </w:r>
      <w:r>
        <w:t xml:space="preserve"> INST_RANK*</w:t>
      </w:r>
      <w:r w:rsidRPr="00E2748C">
        <w:t xml:space="preserve"> </w:t>
      </w:r>
      <w:r>
        <w:t>SUSPECT_NI</w:t>
      </w:r>
      <w:r>
        <w:rPr>
          <w:rFonts w:hint="eastAsia"/>
        </w:rPr>
        <w:t>的回归系数分别是</w:t>
      </w:r>
      <w:r>
        <w:t>0.0631</w:t>
      </w:r>
      <w:r>
        <w:rPr>
          <w:rFonts w:hint="eastAsia"/>
        </w:rPr>
        <w:t>和</w:t>
      </w:r>
      <w:r>
        <w:t>-0.0524</w:t>
      </w:r>
      <w:r>
        <w:rPr>
          <w:rFonts w:hint="eastAsia"/>
        </w:rPr>
        <w:t>，并且显著，说明</w:t>
      </w:r>
      <w:r w:rsidRPr="0080636B">
        <w:rPr>
          <w:rFonts w:hint="eastAsia"/>
          <w:highlight w:val="yellow"/>
        </w:rPr>
        <w:t>机构投资者持股比例高</w:t>
      </w:r>
      <w:r>
        <w:rPr>
          <w:rFonts w:hint="eastAsia"/>
        </w:rPr>
        <w:t>的盈余管理可疑公司有更低的非正常生产成本和更高的非正常酌量性费用，验证了该假说。</w:t>
      </w:r>
    </w:p>
    <w:p w:rsidR="00DF5A5C" w:rsidRPr="00336643" w:rsidRDefault="00DF5A5C" w:rsidP="00DF5A5C">
      <w:pPr>
        <w:ind w:firstLine="420"/>
      </w:pPr>
      <w:r>
        <w:rPr>
          <w:rFonts w:hint="eastAsia"/>
        </w:rPr>
        <w:t>交互项：某一自变量变化对因变量的影响取决于第三个变量的取值时，就存在交互作用。</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简述本文进行KLW的方法，进行稳健性检验的目的，写出KLW检验基本步骤</w:t>
      </w:r>
    </w:p>
    <w:p w:rsidR="00DF5A5C" w:rsidRDefault="00DF5A5C" w:rsidP="00DF5A5C">
      <w:pPr>
        <w:ind w:firstLine="420"/>
      </w:pPr>
      <w:r w:rsidRPr="00D0661E">
        <w:t>KLW（2005）的方法是performance-matching technique</w:t>
      </w:r>
      <w:r>
        <w:rPr>
          <w:rFonts w:hint="eastAsia"/>
        </w:rPr>
        <w:t>。</w:t>
      </w:r>
    </w:p>
    <w:p w:rsidR="00DF5A5C" w:rsidRPr="00EA72DC" w:rsidRDefault="00DF5A5C" w:rsidP="00DF5A5C">
      <w:pPr>
        <w:ind w:firstLine="420"/>
      </w:pPr>
      <w:r>
        <w:rPr>
          <w:rFonts w:hint="eastAsia"/>
        </w:rPr>
        <w:t>稳健性检验目的：验证放松假设后结果是否仍然稳健</w:t>
      </w:r>
    </w:p>
    <w:p w:rsidR="00DF5A5C" w:rsidRDefault="00DF5A5C" w:rsidP="00DF5A5C">
      <w:pPr>
        <w:ind w:firstLine="420"/>
        <w:rPr>
          <w:rFonts w:ascii="宋体" w:hAnsi="宋体"/>
        </w:rPr>
      </w:pPr>
      <w:r>
        <w:rPr>
          <w:rFonts w:hint="eastAsia"/>
        </w:rPr>
        <w:t>基本步骤是：</w:t>
      </w:r>
      <w:r>
        <w:t>1.</w:t>
      </w:r>
      <w:r>
        <w:rPr>
          <w:rFonts w:hint="eastAsia"/>
        </w:rPr>
        <w:t>将每一个目标公司年度与同行业上一年度具有相近净利润/总资产的公司进行匹配。2</w:t>
      </w:r>
      <w:r>
        <w:t>.</w:t>
      </w:r>
      <w:r w:rsidRPr="00B51195">
        <w:rPr>
          <w:rFonts w:ascii="宋体" w:hAnsi="宋体"/>
        </w:rPr>
        <w:t xml:space="preserve"> </w:t>
      </w:r>
      <w:r w:rsidRPr="002471FC">
        <w:rPr>
          <w:rFonts w:ascii="宋体" w:hAnsi="宋体"/>
        </w:rPr>
        <w:t>performance-matched PROD</w:t>
      </w:r>
      <w:r>
        <w:rPr>
          <w:rFonts w:hint="eastAsia"/>
        </w:rPr>
        <w:t>就是目标公司年度的非正常生产成本超过匹配对象非正常生产成本的程度。3</w:t>
      </w:r>
      <w:r>
        <w:t>.</w:t>
      </w:r>
      <w:r>
        <w:rPr>
          <w:rFonts w:hint="eastAsia"/>
        </w:rPr>
        <w:t>得到匹配结果。</w:t>
      </w:r>
      <w:r w:rsidRPr="002471FC">
        <w:rPr>
          <w:rFonts w:ascii="宋体" w:hAnsi="宋体"/>
        </w:rPr>
        <w:t xml:space="preserve">performance-matched </w:t>
      </w:r>
      <w:r>
        <w:rPr>
          <w:rFonts w:ascii="宋体" w:hAnsi="宋体"/>
        </w:rPr>
        <w:t>CFO</w:t>
      </w:r>
      <w:r>
        <w:rPr>
          <w:rFonts w:ascii="宋体" w:hAnsi="宋体" w:hint="eastAsia"/>
        </w:rPr>
        <w:t>和</w:t>
      </w:r>
      <w:r w:rsidRPr="002471FC">
        <w:rPr>
          <w:rFonts w:ascii="宋体" w:hAnsi="宋体"/>
        </w:rPr>
        <w:t xml:space="preserve">performance-matched </w:t>
      </w:r>
      <w:r>
        <w:rPr>
          <w:rFonts w:ascii="宋体" w:hAnsi="宋体"/>
        </w:rPr>
        <w:t>DISEXP</w:t>
      </w:r>
      <w:r>
        <w:rPr>
          <w:rFonts w:ascii="宋体" w:hAnsi="宋体" w:hint="eastAsia"/>
        </w:rPr>
        <w:t>也同理得到。</w:t>
      </w:r>
    </w:p>
    <w:p w:rsidR="00DF5A5C" w:rsidRDefault="00DF5A5C" w:rsidP="00DF5A5C">
      <w:pPr>
        <w:pStyle w:val="1"/>
        <w:keepNext w:val="0"/>
        <w:keepLines w:val="0"/>
        <w:numPr>
          <w:ilvl w:val="0"/>
          <w:numId w:val="4"/>
        </w:numPr>
        <w:tabs>
          <w:tab w:val="left" w:pos="142"/>
          <w:tab w:val="left" w:pos="426"/>
        </w:tabs>
        <w:spacing w:beforeLines="100" w:before="423" w:after="0" w:line="240" w:lineRule="auto"/>
        <w:ind w:leftChars="-2" w:left="4" w:hangingChars="2" w:hanging="9"/>
      </w:pPr>
      <w:r w:rsidRPr="00D0661E">
        <w:t>12年论文</w:t>
      </w:r>
    </w:p>
    <w:p w:rsidR="00DF5A5C" w:rsidRPr="009953B2" w:rsidRDefault="00AC7EB5" w:rsidP="00DF5A5C">
      <w:pPr>
        <w:ind w:firstLine="420"/>
      </w:pPr>
      <w:r w:rsidRPr="002A411C">
        <w:rPr>
          <w:noProof/>
          <w:szCs w:val="21"/>
        </w:rPr>
        <w:object w:dxaOrig="12810"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5.1pt;height:193.05pt;mso-width-percent:0;mso-height-percent:0;mso-width-percent:0;mso-height-percent:0" o:ole="">
            <v:imagedata r:id="rId13" o:title=""/>
          </v:shape>
          <o:OLEObject Type="Embed" ProgID="Visio.Drawing.15" ShapeID="_x0000_i1025" DrawAspect="Content" ObjectID="_1638651013" r:id="rId14"/>
        </w:objec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本文的研究问题是什么？并说明是如何立论的？</w:t>
      </w:r>
    </w:p>
    <w:p w:rsidR="00DF5A5C" w:rsidRDefault="00DF5A5C" w:rsidP="00DF5A5C">
      <w:pPr>
        <w:ind w:firstLine="420"/>
      </w:pPr>
      <w:r>
        <w:rPr>
          <w:rFonts w:hint="eastAsia"/>
        </w:rPr>
        <w:t>两种盈余管理手段之间是否具有基于成本的替代性和时序性。</w:t>
      </w:r>
    </w:p>
    <w:p w:rsidR="00DF5A5C" w:rsidRPr="00D0661E" w:rsidRDefault="00DF5A5C" w:rsidP="00DF5A5C">
      <w:pPr>
        <w:ind w:firstLine="422"/>
        <w:rPr>
          <w:b/>
        </w:rPr>
      </w:pPr>
      <w:r w:rsidRPr="00D0661E">
        <w:rPr>
          <w:b/>
        </w:rPr>
        <w:t>文章是如何立论的?</w:t>
      </w:r>
    </w:p>
    <w:p w:rsidR="00DF5A5C" w:rsidRPr="00F4702D" w:rsidRDefault="00DF5A5C" w:rsidP="00DF5A5C">
      <w:pPr>
        <w:ind w:firstLine="422"/>
      </w:pPr>
      <w:r w:rsidRPr="00D0661E">
        <w:rPr>
          <w:b/>
        </w:rPr>
        <w:t>（1）背景-提出问题：</w:t>
      </w:r>
      <w:r w:rsidRPr="00F4702D">
        <w:rPr>
          <w:rFonts w:hint="eastAsia"/>
        </w:rPr>
        <w:t>管理层普遍用两种方式进行盈余管理，并且在两种方式之间进行选择</w:t>
      </w:r>
      <w:r>
        <w:rPr>
          <w:rFonts w:hint="eastAsia"/>
        </w:rPr>
        <w:t>。因此本文的研究问题是：管理层是否基于两种盈余管理的相对成本对两种手段进行权衡？管理层是否会根据期间实现的真实活动盈余管理水平调整期末的应计项盈余管理水平？</w:t>
      </w:r>
    </w:p>
    <w:p w:rsidR="00DF5A5C" w:rsidRPr="00D0661E" w:rsidRDefault="00DF5A5C" w:rsidP="00DF5A5C">
      <w:pPr>
        <w:ind w:firstLine="422"/>
      </w:pPr>
      <w:r w:rsidRPr="00D0661E">
        <w:rPr>
          <w:b/>
        </w:rPr>
        <w:t>（2）已有文献缺口：</w:t>
      </w:r>
      <w:r>
        <w:rPr>
          <w:rFonts w:hint="eastAsia"/>
          <w:b/>
        </w:rPr>
        <w:t>1</w:t>
      </w:r>
      <w:r>
        <w:rPr>
          <w:b/>
        </w:rPr>
        <w:t>.</w:t>
      </w:r>
      <w:r>
        <w:rPr>
          <w:rFonts w:hint="eastAsia"/>
          <w:b/>
        </w:rPr>
        <w:t>大多</w:t>
      </w:r>
      <w:r>
        <w:rPr>
          <w:rFonts w:hint="eastAsia"/>
        </w:rPr>
        <w:t>只考虑一种盈余管理的手段。2</w:t>
      </w:r>
      <w:r>
        <w:t>.</w:t>
      </w:r>
      <w:r w:rsidRPr="0083605B">
        <w:t xml:space="preserve"> </w:t>
      </w:r>
      <w:r w:rsidRPr="00C3249A">
        <w:t>没有</w:t>
      </w:r>
      <w:r>
        <w:rPr>
          <w:rFonts w:hint="eastAsia"/>
        </w:rPr>
        <w:t>指出</w:t>
      </w:r>
      <w:r w:rsidRPr="00C3249A">
        <w:t>两</w:t>
      </w:r>
      <w:r>
        <w:rPr>
          <w:rFonts w:hint="eastAsia"/>
        </w:rPr>
        <w:t>种</w:t>
      </w:r>
      <w:r w:rsidRPr="00C3249A">
        <w:t>盈余管理方法基于他们相对成本</w:t>
      </w:r>
      <w:r>
        <w:rPr>
          <w:rFonts w:hint="eastAsia"/>
        </w:rPr>
        <w:t>的权衡</w:t>
      </w:r>
      <w:r w:rsidRPr="00C3249A">
        <w:t>；</w:t>
      </w:r>
      <w:r>
        <w:rPr>
          <w:rFonts w:hint="eastAsia"/>
        </w:rPr>
        <w:t>3</w:t>
      </w:r>
      <w:r>
        <w:t>.</w:t>
      </w:r>
      <w:r w:rsidRPr="0083605B">
        <w:t xml:space="preserve"> </w:t>
      </w:r>
      <w:r w:rsidRPr="00C3249A">
        <w:t>没有</w:t>
      </w:r>
      <w:r>
        <w:rPr>
          <w:rFonts w:hint="eastAsia"/>
        </w:rPr>
        <w:t>指出</w:t>
      </w:r>
      <w:r w:rsidRPr="00C3249A">
        <w:t>两种方法之间的时序性</w:t>
      </w:r>
    </w:p>
    <w:p w:rsidR="00DF5A5C" w:rsidRPr="00D0661E" w:rsidRDefault="00DF5A5C" w:rsidP="00DF5A5C">
      <w:pPr>
        <w:ind w:firstLine="422"/>
        <w:rPr>
          <w:b/>
        </w:rPr>
      </w:pPr>
      <w:r w:rsidRPr="00D0661E">
        <w:rPr>
          <w:b/>
        </w:rPr>
        <w:t>（3）本文的差异性和创新性（研究价值）：</w:t>
      </w:r>
    </w:p>
    <w:p w:rsidR="00DF5A5C" w:rsidRDefault="00DF5A5C" w:rsidP="00DF5A5C">
      <w:pPr>
        <w:ind w:firstLine="420"/>
        <w:jc w:val="left"/>
      </w:pPr>
      <w:r>
        <w:rPr>
          <w:rFonts w:hint="eastAsia"/>
        </w:rPr>
        <w:t>1</w:t>
      </w:r>
      <w:r>
        <w:t>.</w:t>
      </w:r>
      <w:r>
        <w:rPr>
          <w:rFonts w:hint="eastAsia"/>
        </w:rPr>
        <w:t>首次指出管理层根据两种盈余管理手段相对成本进行权衡的思想</w:t>
      </w:r>
    </w:p>
    <w:p w:rsidR="00DF5A5C" w:rsidRPr="00C3249A" w:rsidRDefault="00DF5A5C" w:rsidP="00DF5A5C">
      <w:pPr>
        <w:ind w:firstLine="420"/>
        <w:jc w:val="left"/>
      </w:pPr>
      <w:r>
        <w:rPr>
          <w:rFonts w:hint="eastAsia"/>
        </w:rPr>
        <w:t>2</w:t>
      </w:r>
      <w:r>
        <w:t>.</w:t>
      </w:r>
      <w:r>
        <w:rPr>
          <w:rFonts w:hint="eastAsia"/>
        </w:rPr>
        <w:t>首次阐明了真实活动盈余管理的成本因素及其对盈余管理活动的影响。</w:t>
      </w:r>
    </w:p>
    <w:p w:rsidR="00DF5A5C" w:rsidRPr="00C3249A" w:rsidRDefault="00DF5A5C" w:rsidP="00DF5A5C">
      <w:pPr>
        <w:ind w:firstLine="420"/>
        <w:jc w:val="left"/>
      </w:pPr>
      <w:r>
        <w:rPr>
          <w:rFonts w:hint="eastAsia"/>
        </w:rPr>
        <w:t>3</w:t>
      </w:r>
      <w:r>
        <w:t>.</w:t>
      </w:r>
      <w:r w:rsidRPr="00C3249A">
        <w:t>首次阐明了两种盈余管理手段之间存在时序性。在目标一定的情况下，如果会计期间进行的真实盈余管理管理较少（多），那么在期末就会有更多（少）的应计项盈余管理。</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研究假说</w:t>
      </w:r>
      <w:r>
        <w:rPr>
          <w:rFonts w:hint="eastAsia"/>
        </w:rPr>
        <w:t>及其论证依据。</w:t>
      </w:r>
    </w:p>
    <w:p w:rsidR="00DF5A5C" w:rsidRDefault="00DF5A5C" w:rsidP="00DF5A5C">
      <w:pPr>
        <w:ind w:firstLine="420"/>
      </w:pPr>
      <w:r w:rsidRPr="00C3249A">
        <w:t>H1：在其他条件相同的情况下，经理层进行真实活动盈余管理和应计项盈余管理的相对程度取决于两者之间的相对成本。</w:t>
      </w:r>
    </w:p>
    <w:p w:rsidR="00DF5A5C" w:rsidRDefault="00DF5A5C" w:rsidP="00DF5A5C">
      <w:pPr>
        <w:ind w:leftChars="300" w:left="1440" w:hangingChars="300" w:hanging="720"/>
      </w:pPr>
      <w:r w:rsidRPr="00C3249A">
        <w:t>H1</w:t>
      </w:r>
      <w:r>
        <w:t>A</w:t>
      </w:r>
      <w:r w:rsidRPr="00C3249A">
        <w:t>：在其他条件相同的情况下，承受来自审计师和监管层更大监督压力的公司更倾向于进行真实活动盈余管理。</w:t>
      </w:r>
    </w:p>
    <w:p w:rsidR="00DF5A5C" w:rsidRPr="00C3249A" w:rsidRDefault="00DF5A5C" w:rsidP="00DF5A5C">
      <w:pPr>
        <w:ind w:firstLineChars="300" w:firstLine="720"/>
      </w:pPr>
      <w:r w:rsidRPr="003D46B5">
        <w:rPr>
          <w:b/>
        </w:rPr>
        <w:lastRenderedPageBreak/>
        <w:t>假说论证逻辑：</w:t>
      </w:r>
      <w:r w:rsidRPr="005F2BC4">
        <w:rPr>
          <w:rFonts w:hint="eastAsia"/>
        </w:rPr>
        <w:t>应计项盈余管理是在会计准则范围内管理者运用职业判断来改变盈余，例如改变折旧额、将下期应收账款计入本期等等，这些都有被审计方发现的风险；四大会计师事务所相对来说更有经验，能投入更多的资源进行审计，并且有良好的信誉，所以它们一般能更好的通过审查财务报表约束被审计公司的应计项盈余管理行为。因此审计方是四大的公司应计项盈余管理成本更高，管理层更加倾向于进行真实活动盈余管理</w:t>
      </w:r>
      <w:r>
        <w:rPr>
          <w:rFonts w:hint="eastAsia"/>
        </w:rPr>
        <w:t>。</w:t>
      </w:r>
    </w:p>
    <w:p w:rsidR="00DF5A5C" w:rsidRDefault="00DF5A5C" w:rsidP="00DF5A5C">
      <w:pPr>
        <w:ind w:leftChars="300" w:left="1440" w:hangingChars="300" w:hanging="720"/>
      </w:pPr>
      <w:r w:rsidRPr="00C3249A">
        <w:t>H1</w:t>
      </w:r>
      <w:r>
        <w:t>B</w:t>
      </w:r>
      <w:r w:rsidRPr="00C3249A">
        <w:t>：在其他条件相同的情况下，会计灵活性较低的公司也更倾向于进行真实活动盈余管理。</w:t>
      </w:r>
    </w:p>
    <w:p w:rsidR="00DF5A5C" w:rsidRPr="005F2BC4" w:rsidRDefault="00DF5A5C" w:rsidP="00DF5A5C">
      <w:pPr>
        <w:ind w:firstLineChars="300" w:firstLine="720"/>
      </w:pPr>
      <w:r w:rsidRPr="003D46B5">
        <w:rPr>
          <w:b/>
        </w:rPr>
        <w:t>假说论证逻辑：</w:t>
      </w:r>
      <w:r w:rsidRPr="005F2BC4">
        <w:rPr>
          <w:rFonts w:hint="eastAsia"/>
        </w:rPr>
        <w:t>公司会计制度越灵活，利用应计项盈余操纵的空间就越大，越方便进行应计项盈余的操纵。因此会计灵活性高的公司应计项盈余管理成本低，管理层更倾向于进行应计项盈余管理。</w:t>
      </w:r>
    </w:p>
    <w:p w:rsidR="00DF5A5C" w:rsidRDefault="00DF5A5C" w:rsidP="00DF5A5C">
      <w:pPr>
        <w:ind w:leftChars="300" w:left="1440" w:hangingChars="300" w:hanging="720"/>
      </w:pPr>
      <w:r w:rsidRPr="00C3249A">
        <w:t>H1</w:t>
      </w:r>
      <w:r>
        <w:t>C</w:t>
      </w:r>
      <w:r w:rsidRPr="00C3249A">
        <w:t>：在其他条件相同的情况下，不具有行业领先地位的公司更倾向于进行应计项盈余管理。</w:t>
      </w:r>
    </w:p>
    <w:p w:rsidR="00DF5A5C" w:rsidRPr="00C3249A" w:rsidRDefault="00DF5A5C" w:rsidP="00DF5A5C">
      <w:pPr>
        <w:ind w:firstLineChars="300" w:firstLine="720"/>
      </w:pPr>
      <w:r w:rsidRPr="003D46B5">
        <w:rPr>
          <w:rFonts w:hint="eastAsia"/>
          <w:b/>
        </w:rPr>
        <w:t>假说论证逻辑：</w:t>
      </w:r>
      <w:r>
        <w:rPr>
          <w:rFonts w:hint="eastAsia"/>
        </w:rPr>
        <w:t>真实活动盈余操控会偏离最佳经营决策，不太可能增加公司长期价值，一个行业里，公司地位越高竞争优势越大，议价能力也越强；经理层可能认为这种偏离对公司价值侵蚀相对较小，因此真实活动盈余管理成本较低，管理层会更加倾向于进行真实活动盈余管理。</w:t>
      </w:r>
    </w:p>
    <w:p w:rsidR="00DF5A5C" w:rsidRDefault="00DF5A5C" w:rsidP="00DF5A5C">
      <w:pPr>
        <w:ind w:leftChars="300" w:left="1440" w:hangingChars="300" w:hanging="720"/>
      </w:pPr>
      <w:r w:rsidRPr="00C3249A">
        <w:t>H1</w:t>
      </w:r>
      <w:r>
        <w:t>D</w:t>
      </w:r>
      <w:r w:rsidRPr="00C3249A">
        <w:t>：在其他条件相同的情况下，财务状况较差的公司更倾向于进行应计项盈余管理。</w:t>
      </w:r>
    </w:p>
    <w:p w:rsidR="00DF5A5C" w:rsidRPr="0018433D" w:rsidRDefault="00DF5A5C" w:rsidP="00DF5A5C">
      <w:pPr>
        <w:ind w:firstLineChars="300" w:firstLine="720"/>
      </w:pPr>
      <w:r w:rsidRPr="003D46B5">
        <w:rPr>
          <w:rFonts w:hint="eastAsia"/>
          <w:b/>
        </w:rPr>
        <w:t>假说论证逻辑：</w:t>
      </w:r>
      <w:proofErr w:type="spellStart"/>
      <w:r w:rsidRPr="0018433D">
        <w:rPr>
          <w:rFonts w:hint="eastAsia"/>
        </w:rPr>
        <w:t>Grahametal</w:t>
      </w:r>
      <w:proofErr w:type="spellEnd"/>
      <w:r w:rsidRPr="0018433D">
        <w:rPr>
          <w:rFonts w:hint="eastAsia"/>
        </w:rPr>
        <w:t>.(2005)证实财务状况不佳的公司，实施真实活动盈余偏离最佳的业务策略的边际成本可能会很高</w:t>
      </w:r>
      <w:r>
        <w:rPr>
          <w:rFonts w:hint="eastAsia"/>
        </w:rPr>
        <w:t>。因此财务状况越佳的公司真实活动盈余管理成本越低，管理层会更加倾向于进行真实活动盈余管理。</w:t>
      </w:r>
    </w:p>
    <w:p w:rsidR="00DF5A5C" w:rsidRDefault="00DF5A5C" w:rsidP="00DF5A5C">
      <w:pPr>
        <w:ind w:firstLineChars="300" w:firstLine="720"/>
      </w:pPr>
      <w:r w:rsidRPr="00C3249A">
        <w:t>H1</w:t>
      </w:r>
      <w:r>
        <w:t>E</w:t>
      </w:r>
      <w:r w:rsidRPr="00C3249A">
        <w:t>：在其他条件相同的情况下，机构投资者持股比例较高的公司更倾向于进行应计项</w:t>
      </w:r>
      <w:r>
        <w:rPr>
          <w:rFonts w:hint="eastAsia"/>
        </w:rPr>
        <w:t>盈余</w:t>
      </w:r>
      <w:r w:rsidRPr="00C3249A">
        <w:t>管理。</w:t>
      </w:r>
    </w:p>
    <w:p w:rsidR="00DF5A5C" w:rsidRPr="0083091A" w:rsidRDefault="00DF5A5C" w:rsidP="00DF5A5C">
      <w:pPr>
        <w:ind w:firstLineChars="300" w:firstLine="720"/>
      </w:pPr>
      <w:r w:rsidRPr="003D46B5">
        <w:rPr>
          <w:rFonts w:hint="eastAsia"/>
          <w:b/>
        </w:rPr>
        <w:t>假说论证逻辑：</w:t>
      </w:r>
      <w:r w:rsidRPr="0083091A">
        <w:rPr>
          <w:rFonts w:hint="eastAsia"/>
        </w:rPr>
        <w:t>在机构投资者的密切监视下，经理层很难进行真实活动操控，比如研发费用的削减(Bushee,1998)；与应计项相比，真实活动盈余降低企业长期价值，机构投资者更加关注。因此机构投资者持股比例高的公司真实活动盈余管理成本高，管理层会更加倾向于进行应计项盈余管理。</w:t>
      </w:r>
    </w:p>
    <w:p w:rsidR="00DF5A5C" w:rsidRDefault="00DF5A5C" w:rsidP="00DF5A5C">
      <w:pPr>
        <w:ind w:leftChars="300" w:left="1440" w:hangingChars="300" w:hanging="720"/>
      </w:pPr>
      <w:r w:rsidRPr="00C3249A">
        <w:t>H1</w:t>
      </w:r>
      <w:r>
        <w:t>F</w:t>
      </w:r>
      <w:r w:rsidRPr="00C3249A">
        <w:t>：在其他条件相同的情况下，边际税率较高的公司更倾向于进行应计项盈余管理。</w:t>
      </w:r>
    </w:p>
    <w:p w:rsidR="00DF5A5C" w:rsidRPr="00C3249A" w:rsidRDefault="00DF5A5C" w:rsidP="00DF5A5C">
      <w:pPr>
        <w:ind w:firstLine="422"/>
      </w:pPr>
      <w:r w:rsidRPr="00B94931">
        <w:rPr>
          <w:rFonts w:hint="eastAsia"/>
          <w:b/>
        </w:rPr>
        <w:t>假说论证逻辑：</w:t>
      </w:r>
      <w:r>
        <w:rPr>
          <w:rFonts w:hint="eastAsia"/>
        </w:rPr>
        <w:t>当公司通过过度生产和削减酌量性费用来增加账面利润时，应税所得额也会相应增加，公司就需要负担更多所得税。而应计项盈余管理则不会产生这一后果。因此边际税率更高的公司进行真实活动盈余管理的成本越高，</w:t>
      </w:r>
      <w:r>
        <w:rPr>
          <w:rFonts w:hint="eastAsia"/>
        </w:rPr>
        <w:lastRenderedPageBreak/>
        <w:t>管理层更倾向于进行应计项盈余管理。</w:t>
      </w:r>
    </w:p>
    <w:p w:rsidR="00DF5A5C" w:rsidRDefault="00DF5A5C" w:rsidP="00DF5A5C">
      <w:pPr>
        <w:ind w:firstLine="420"/>
      </w:pPr>
      <w:r w:rsidRPr="00C3249A">
        <w:t>H2：</w:t>
      </w:r>
      <w:r>
        <w:rPr>
          <w:rFonts w:hint="eastAsia"/>
        </w:rPr>
        <w:t>经理层会根据会计期间实现的真实活动盈余管理的程度来调整期末应计项盈余管理的水平。并且这两者是呈负相关关系。</w:t>
      </w:r>
    </w:p>
    <w:p w:rsidR="00DF5A5C" w:rsidRDefault="00DF5A5C" w:rsidP="00DF5A5C">
      <w:pPr>
        <w:pStyle w:val="2"/>
        <w:keepNext w:val="0"/>
        <w:keepLines w:val="0"/>
        <w:numPr>
          <w:ilvl w:val="1"/>
          <w:numId w:val="4"/>
        </w:numPr>
        <w:tabs>
          <w:tab w:val="left" w:pos="426"/>
        </w:tabs>
        <w:spacing w:before="120" w:after="60" w:line="300" w:lineRule="auto"/>
        <w:ind w:left="0" w:firstLine="0"/>
      </w:pPr>
      <w:r>
        <w:rPr>
          <w:rFonts w:hint="eastAsia"/>
        </w:rPr>
        <w:t>如何进行文献回顾</w:t>
      </w:r>
    </w:p>
    <w:p w:rsidR="00DF5A5C" w:rsidRPr="00C3249A" w:rsidRDefault="00DF5A5C" w:rsidP="00DF5A5C">
      <w:pPr>
        <w:ind w:firstLine="420"/>
        <w:jc w:val="left"/>
      </w:pPr>
      <w:r w:rsidRPr="00C3249A">
        <w:t>已有研究的主要成果</w:t>
      </w:r>
      <w:r>
        <w:rPr>
          <w:rFonts w:hint="eastAsia"/>
        </w:rPr>
        <w:t>，作者主要从以下</w:t>
      </w:r>
      <w:r w:rsidRPr="00FF352C">
        <w:rPr>
          <w:rFonts w:hint="eastAsia"/>
          <w:b/>
        </w:rPr>
        <w:t>三个层次</w:t>
      </w:r>
      <w:r>
        <w:rPr>
          <w:rFonts w:hint="eastAsia"/>
        </w:rPr>
        <w:t>来阐述</w:t>
      </w:r>
      <w:r w:rsidRPr="00C3249A">
        <w:t>：</w:t>
      </w:r>
    </w:p>
    <w:p w:rsidR="00DF5A5C" w:rsidRPr="00C3249A" w:rsidRDefault="00DF5A5C" w:rsidP="00DF5A5C">
      <w:pPr>
        <w:ind w:firstLine="420"/>
        <w:jc w:val="left"/>
      </w:pPr>
      <w:r w:rsidRPr="00C3249A">
        <w:t>（1）找到了公司进行真实活动盈余管理的证据以及主要方法：减少研发支出、降低期间费用、出售资产、股票回购、推迟新项目的实施等。</w:t>
      </w:r>
      <w:r>
        <w:rPr>
          <w:rFonts w:hint="eastAsia"/>
        </w:rPr>
        <w:t>引用文献：</w:t>
      </w:r>
      <w:proofErr w:type="spellStart"/>
      <w:r>
        <w:t>Grahametal</w:t>
      </w:r>
      <w:proofErr w:type="spellEnd"/>
      <w:r>
        <w:t>.</w:t>
      </w:r>
      <w:r>
        <w:rPr>
          <w:rFonts w:hint="eastAsia"/>
        </w:rPr>
        <w:t>(2</w:t>
      </w:r>
      <w:r>
        <w:t>005</w:t>
      </w:r>
      <w:r>
        <w:rPr>
          <w:rFonts w:hint="eastAsia"/>
        </w:rPr>
        <w:t>)、</w:t>
      </w:r>
      <w:proofErr w:type="spellStart"/>
      <w:r>
        <w:rPr>
          <w:rFonts w:hint="eastAsia"/>
        </w:rPr>
        <w:t>R</w:t>
      </w:r>
      <w:r>
        <w:t>oychowdhury</w:t>
      </w:r>
      <w:proofErr w:type="spellEnd"/>
      <w:r>
        <w:t>(2006)</w:t>
      </w:r>
      <w:r>
        <w:rPr>
          <w:rFonts w:hint="eastAsia"/>
        </w:rPr>
        <w:t>等。</w:t>
      </w:r>
    </w:p>
    <w:p w:rsidR="00DF5A5C" w:rsidRPr="00C3249A" w:rsidRDefault="00DF5A5C" w:rsidP="00DF5A5C">
      <w:pPr>
        <w:ind w:firstLine="420"/>
        <w:jc w:val="left"/>
      </w:pPr>
      <w:r w:rsidRPr="00C3249A">
        <w:t>（2）真实活动盈余管理的后果：对于真实活动盈余管理对业绩的影响有两种说法，一种是会改善业绩，一种是会降低业绩。</w:t>
      </w:r>
      <w:r>
        <w:rPr>
          <w:rFonts w:hint="eastAsia"/>
        </w:rPr>
        <w:t>引用文献：</w:t>
      </w:r>
      <w:r>
        <w:t>Gunny(2010)</w:t>
      </w:r>
      <w:r>
        <w:rPr>
          <w:rFonts w:hint="eastAsia"/>
        </w:rPr>
        <w:t>、</w:t>
      </w:r>
      <w:proofErr w:type="spellStart"/>
      <w:r>
        <w:t>Bhojrajetal</w:t>
      </w:r>
      <w:proofErr w:type="spellEnd"/>
      <w:r>
        <w:t>.(2009)</w:t>
      </w:r>
      <w:r>
        <w:rPr>
          <w:rFonts w:hint="eastAsia"/>
        </w:rPr>
        <w:t>等。</w:t>
      </w:r>
    </w:p>
    <w:p w:rsidR="00DF5A5C" w:rsidRDefault="00DF5A5C" w:rsidP="00DF5A5C">
      <w:pPr>
        <w:ind w:firstLine="420"/>
        <w:jc w:val="left"/>
      </w:pPr>
      <w:r w:rsidRPr="00C3249A">
        <w:t>（3）经理层会同时使用两种方法进行盈余管理，并且两种方法之间有一定替代性</w:t>
      </w:r>
      <w:r>
        <w:rPr>
          <w:rFonts w:hint="eastAsia"/>
        </w:rPr>
        <w:t>。引用文献：</w:t>
      </w:r>
      <w:proofErr w:type="spellStart"/>
      <w:r>
        <w:rPr>
          <w:rFonts w:hint="eastAsia"/>
        </w:rPr>
        <w:t>R</w:t>
      </w:r>
      <w:r>
        <w:t>oychowdhury</w:t>
      </w:r>
      <w:proofErr w:type="spellEnd"/>
      <w:r>
        <w:t>(2006)</w:t>
      </w:r>
      <w:r>
        <w:rPr>
          <w:rFonts w:hint="eastAsia"/>
        </w:rPr>
        <w:t>等。</w:t>
      </w:r>
    </w:p>
    <w:p w:rsidR="00DF5A5C" w:rsidRPr="00FF352C" w:rsidRDefault="00DF5A5C" w:rsidP="00DF5A5C">
      <w:pPr>
        <w:ind w:firstLine="422"/>
        <w:jc w:val="left"/>
        <w:rPr>
          <w:b/>
        </w:rPr>
      </w:pPr>
      <w:r w:rsidRPr="00FF352C">
        <w:rPr>
          <w:rFonts w:hint="eastAsia"/>
          <w:b/>
        </w:rPr>
        <w:t>已有文献有哪些缺口：</w:t>
      </w:r>
    </w:p>
    <w:p w:rsidR="00DF5A5C" w:rsidRDefault="00DF5A5C" w:rsidP="00DF5A5C">
      <w:pPr>
        <w:ind w:firstLine="420"/>
        <w:jc w:val="left"/>
      </w:pPr>
      <w:r>
        <w:rPr>
          <w:rFonts w:hint="eastAsia"/>
        </w:rPr>
        <w:t>（1）</w:t>
      </w:r>
      <w:r w:rsidRPr="00C3249A">
        <w:t>目前已有的文献对于应计项盈余管理的研究较多，而对于两者的权衡则研究较少；</w:t>
      </w:r>
    </w:p>
    <w:p w:rsidR="00DF5A5C" w:rsidRDefault="00DF5A5C" w:rsidP="00DF5A5C">
      <w:pPr>
        <w:ind w:firstLine="420"/>
        <w:jc w:val="left"/>
      </w:pPr>
      <w:r>
        <w:rPr>
          <w:rFonts w:hint="eastAsia"/>
        </w:rPr>
        <w:t>（2）</w:t>
      </w:r>
      <w:r w:rsidRPr="00C3249A">
        <w:t>没有发现两者盈余管理方法的权衡是基于他们的相对成本；</w:t>
      </w:r>
    </w:p>
    <w:p w:rsidR="00DF5A5C" w:rsidRDefault="00DF5A5C" w:rsidP="00DF5A5C">
      <w:pPr>
        <w:ind w:firstLine="420"/>
        <w:jc w:val="left"/>
      </w:pPr>
      <w:r>
        <w:rPr>
          <w:rFonts w:hint="eastAsia"/>
        </w:rPr>
        <w:t>（3）</w:t>
      </w:r>
      <w:r w:rsidRPr="00C3249A">
        <w:t>没有发现两种方法之间的时序性；</w:t>
      </w:r>
    </w:p>
    <w:p w:rsidR="00DF5A5C" w:rsidRPr="00BA0931" w:rsidRDefault="00DF5A5C" w:rsidP="00DF5A5C">
      <w:pPr>
        <w:ind w:firstLine="420"/>
      </w:pPr>
      <w:r>
        <w:rPr>
          <w:rFonts w:hint="eastAsia"/>
        </w:rPr>
        <w:t>（4）</w:t>
      </w:r>
      <w:r w:rsidRPr="00C3249A">
        <w:t>缺乏对于真实活动盈余管理实施成本的研究。</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Pr>
          <w:rFonts w:hint="eastAsia"/>
        </w:rPr>
        <w:t>扩展性检验</w:t>
      </w:r>
      <w:proofErr w:type="spellStart"/>
      <w:r w:rsidRPr="00D0661E">
        <w:t>hausman</w:t>
      </w:r>
      <w:proofErr w:type="spellEnd"/>
      <w:r w:rsidRPr="00D0661E">
        <w:t>检验的目的和两个步骤？详细说明扩展性检验如何排除经理同时使用两种方式来进行盈余管理的可能？</w:t>
      </w:r>
    </w:p>
    <w:p w:rsidR="00DF5A5C" w:rsidRDefault="00DF5A5C" w:rsidP="00DF5A5C">
      <w:pPr>
        <w:ind w:firstLine="420"/>
      </w:pPr>
      <w:r>
        <w:rPr>
          <w:rFonts w:hint="eastAsia"/>
        </w:rPr>
        <w:t>检验目的：验证两种盈余管理时序性的前提是管理层在期间进行真实活动盈余管理，期末进行应计项盈余管理。因此</w:t>
      </w:r>
      <w:proofErr w:type="spellStart"/>
      <w:r>
        <w:rPr>
          <w:rFonts w:hint="eastAsia"/>
        </w:rPr>
        <w:t>hausman</w:t>
      </w:r>
      <w:proofErr w:type="spellEnd"/>
      <w:r>
        <w:rPr>
          <w:rFonts w:hint="eastAsia"/>
        </w:rPr>
        <w:t>检验是管理层同时进行两种盈余管理的内生性问题。</w:t>
      </w:r>
    </w:p>
    <w:p w:rsidR="00DF5A5C" w:rsidRPr="00D0661E" w:rsidRDefault="00DF5A5C" w:rsidP="00DF5A5C">
      <w:pPr>
        <w:ind w:firstLine="420"/>
      </w:pPr>
      <w:r w:rsidRPr="00D0661E">
        <w:t>1.联立方程用AM和RM的外生变量对AM和RM进行回归，</w:t>
      </w:r>
      <w:r>
        <w:rPr>
          <w:rFonts w:hint="eastAsia"/>
        </w:rPr>
        <w:t>并用第一</w:t>
      </w:r>
      <w:r w:rsidRPr="00D0661E">
        <w:t>AM，RM的工具变量</w:t>
      </w:r>
    </w:p>
    <w:p w:rsidR="00DF5A5C" w:rsidRPr="00D0661E" w:rsidRDefault="00DF5A5C" w:rsidP="00DF5A5C">
      <w:pPr>
        <w:ind w:firstLine="420"/>
      </w:pPr>
      <w:r w:rsidRPr="00D0661E">
        <w:t>2.用AM的外生变量，RM的工具变量和RM对AM进行回归，</w:t>
      </w:r>
      <w:r>
        <w:rPr>
          <w:rFonts w:hint="eastAsia"/>
        </w:rPr>
        <w:t>关注</w:t>
      </w:r>
      <w:r>
        <w:t>RM</w:t>
      </w:r>
      <w:r>
        <w:rPr>
          <w:rFonts w:hint="eastAsia"/>
        </w:rPr>
        <w:t>工</w:t>
      </w:r>
      <w:r>
        <w:rPr>
          <w:rFonts w:hint="eastAsia"/>
        </w:rPr>
        <w:lastRenderedPageBreak/>
        <w:t>具变量系数是否显著异于0。</w:t>
      </w:r>
      <w:r w:rsidRPr="00D0661E">
        <w:t>若RM在AM之前被决定，那它就应该是外生于AM的。</w:t>
      </w:r>
    </w:p>
    <w:p w:rsidR="00DF5A5C" w:rsidRDefault="00DF5A5C" w:rsidP="00DF5A5C">
      <w:pPr>
        <w:pStyle w:val="2"/>
        <w:keepNext w:val="0"/>
        <w:keepLines w:val="0"/>
        <w:numPr>
          <w:ilvl w:val="1"/>
          <w:numId w:val="4"/>
        </w:numPr>
        <w:tabs>
          <w:tab w:val="left" w:pos="426"/>
        </w:tabs>
        <w:spacing w:before="120" w:after="60" w:line="300" w:lineRule="auto"/>
        <w:ind w:left="0" w:firstLine="0"/>
      </w:pPr>
      <w:proofErr w:type="spellStart"/>
      <w:r w:rsidRPr="00D0661E">
        <w:t>heckman</w:t>
      </w:r>
      <w:proofErr w:type="spellEnd"/>
      <w:r w:rsidRPr="00D0661E">
        <w:t>检验的目的和两个步骤？</w:t>
      </w:r>
    </w:p>
    <w:p w:rsidR="00DF5A5C" w:rsidRDefault="00DF5A5C" w:rsidP="00DF5A5C">
      <w:pPr>
        <w:ind w:firstLine="420"/>
      </w:pPr>
      <w:r>
        <w:rPr>
          <w:rFonts w:hint="eastAsia"/>
        </w:rPr>
        <w:t>检验目的：本研究所选取的样本要是用两种手段进行盈余管理的可疑公司。但是非随机样本可能会存在样本选择偏差，</w:t>
      </w:r>
      <w:proofErr w:type="spellStart"/>
      <w:r>
        <w:rPr>
          <w:rFonts w:hint="eastAsia"/>
        </w:rPr>
        <w:t>heckman</w:t>
      </w:r>
      <w:proofErr w:type="spellEnd"/>
      <w:r>
        <w:rPr>
          <w:rFonts w:hint="eastAsia"/>
        </w:rPr>
        <w:t>检验是为了校正样本选择偏差。</w:t>
      </w:r>
    </w:p>
    <w:p w:rsidR="00DF5A5C" w:rsidRDefault="00DF5A5C" w:rsidP="00DF5A5C">
      <w:pPr>
        <w:ind w:firstLine="420"/>
      </w:pPr>
      <w:r>
        <w:rPr>
          <w:rFonts w:hint="eastAsia"/>
        </w:rPr>
        <w:t>两个步骤：1</w:t>
      </w:r>
      <w:r>
        <w:t>.</w:t>
      </w:r>
      <w:r>
        <w:rPr>
          <w:rFonts w:hint="eastAsia"/>
        </w:rPr>
        <w:t>首先利用全样本对模型4进行估计，计算</w:t>
      </w:r>
      <w:r>
        <w:t>IMR</w:t>
      </w:r>
      <w:r>
        <w:rPr>
          <w:rFonts w:hint="eastAsia"/>
        </w:rPr>
        <w:t>比率</w:t>
      </w:r>
    </w:p>
    <w:p w:rsidR="00DF5A5C" w:rsidRPr="006A7491" w:rsidRDefault="00DF5A5C" w:rsidP="00DF5A5C">
      <w:pPr>
        <w:ind w:firstLine="420"/>
      </w:pPr>
      <w:r>
        <w:rPr>
          <w:rFonts w:hint="eastAsia"/>
        </w:rPr>
        <w:t>2</w:t>
      </w:r>
      <w:r>
        <w:t>.</w:t>
      </w:r>
      <w:r>
        <w:rPr>
          <w:rFonts w:hint="eastAsia"/>
        </w:rPr>
        <w:t>将</w:t>
      </w:r>
      <w:r>
        <w:t>IMR</w:t>
      </w:r>
      <w:r>
        <w:rPr>
          <w:rFonts w:hint="eastAsia"/>
        </w:rPr>
        <w:t>比率作为控制变量代入主要模型检验两种盈余管理手段的权衡，以消除样本选择偏差。</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列式本文两个核心模型</w:t>
      </w:r>
      <w:r>
        <w:rPr>
          <w:rFonts w:hint="eastAsia"/>
        </w:rPr>
        <w:t>，并且</w:t>
      </w:r>
      <w:r w:rsidRPr="00D0661E">
        <w:t>说明本文验证两种盈余管理方式替代性的模型设计思想?说明本文是如何验证两种盈余管理具有时序性特征的？</w:t>
      </w:r>
    </w:p>
    <w:p w:rsidR="00DF5A5C" w:rsidRDefault="00DF5A5C" w:rsidP="00DF5A5C">
      <w:pPr>
        <w:ind w:firstLine="420"/>
      </w:pPr>
      <w:r>
        <w:rPr>
          <w:rFonts w:hint="eastAsia"/>
          <w:noProof/>
        </w:rPr>
        <w:drawing>
          <wp:inline distT="0" distB="0" distL="0" distR="0" wp14:anchorId="195FBCB5" wp14:editId="08D7388F">
            <wp:extent cx="5759450" cy="1270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85B8A.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1270000"/>
                    </a:xfrm>
                    <a:prstGeom prst="rect">
                      <a:avLst/>
                    </a:prstGeom>
                  </pic:spPr>
                </pic:pic>
              </a:graphicData>
            </a:graphic>
          </wp:inline>
        </w:drawing>
      </w:r>
    </w:p>
    <w:p w:rsidR="00DF5A5C" w:rsidRDefault="00DF5A5C" w:rsidP="00DF5A5C">
      <w:pPr>
        <w:ind w:firstLine="420"/>
      </w:pPr>
      <w:r>
        <w:rPr>
          <w:rFonts w:hint="eastAsia"/>
        </w:rPr>
        <w:t>替代性：两者之间的权衡依据是两者的相对成本。根据假说H</w:t>
      </w:r>
      <w:r>
        <w:t>1</w:t>
      </w:r>
      <w:r>
        <w:rPr>
          <w:rFonts w:hint="eastAsia"/>
        </w:rPr>
        <w:t>，当应计项盈余管理的成本高时，公司就会更倾向于真实活动盈余管理；同样地，当真实活动盈余管理的成本高时，公司就会更倾向于应计项盈余管理。在这种情况下，等式（5）的</w:t>
      </w:r>
      <m:oMath>
        <m:sSub>
          <m:sSubPr>
            <m:ctrlPr>
              <w:rPr>
                <w:rFonts w:ascii="Cambria Math" w:hAnsi="Cambria Math"/>
              </w:rPr>
            </m:ctrlPr>
          </m:sSubPr>
          <m:e>
            <m:r>
              <m:rPr>
                <m:sty m:val="p"/>
              </m:rPr>
              <w:rPr>
                <w:rFonts w:ascii="Cambria Math" w:hAnsi="Cambria Math"/>
              </w:rPr>
              <m:t>β</m:t>
            </m:r>
          </m:e>
          <m:sub>
            <m:r>
              <w:rPr>
                <w:rFonts w:ascii="Cambria Math" w:hAnsi="Cambria Math"/>
              </w:rPr>
              <m:t>2</m:t>
            </m:r>
          </m:sub>
        </m:sSub>
      </m:oMath>
      <w:r>
        <w:rPr>
          <w:rFonts w:hint="eastAsia"/>
        </w:rPr>
        <w:t>和等式（6）中的</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oMath>
      <w:r>
        <w:rPr>
          <w:rFonts w:hint="eastAsia"/>
        </w:rPr>
        <w:t>都是正的，等式（5）的</w:t>
      </w:r>
      <m:oMath>
        <m:sSub>
          <m:sSubPr>
            <m:ctrlPr>
              <w:rPr>
                <w:rFonts w:ascii="Cambria Math" w:hAnsi="Cambria Math"/>
              </w:rPr>
            </m:ctrlPr>
          </m:sSubPr>
          <m:e>
            <m:r>
              <m:rPr>
                <m:sty m:val="p"/>
              </m:rPr>
              <w:rPr>
                <w:rFonts w:ascii="Cambria Math" w:hAnsi="Cambria Math"/>
              </w:rPr>
              <m:t>β</m:t>
            </m:r>
          </m:e>
          <m:sub>
            <m:r>
              <w:rPr>
                <w:rFonts w:ascii="Cambria Math" w:hAnsi="Cambria Math"/>
              </w:rPr>
              <m:t>1</m:t>
            </m:r>
          </m:sub>
        </m:sSub>
      </m:oMath>
      <w:r>
        <w:rPr>
          <w:rFonts w:hint="eastAsia"/>
        </w:rPr>
        <w:t>和等式（6）中的</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oMath>
      <w:r>
        <w:rPr>
          <w:rFonts w:hint="eastAsia"/>
        </w:rPr>
        <w:t>都是负的。</w:t>
      </w:r>
    </w:p>
    <w:p w:rsidR="00DF5A5C" w:rsidRDefault="00DF5A5C" w:rsidP="00DF5A5C">
      <w:pPr>
        <w:ind w:firstLine="420"/>
      </w:pPr>
      <w:r>
        <w:rPr>
          <w:rFonts w:hint="eastAsia"/>
        </w:rPr>
        <w:t>时序性：根据假说H</w:t>
      </w:r>
      <w:r>
        <w:t>2</w:t>
      </w:r>
      <w:r>
        <w:rPr>
          <w:rFonts w:hint="eastAsia"/>
        </w:rPr>
        <w:t>，当会计期间未预期的真实活动盈余管理水平越高时，期末应计项盈余管理的水平应该越低，也就是说</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3</m:t>
            </m:r>
          </m:sub>
        </m:sSub>
      </m:oMath>
      <w:r>
        <w:rPr>
          <w:rFonts w:hint="eastAsia"/>
        </w:rPr>
        <w:t>应该是负的。</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说明对替代性和时序性的理解？</w:t>
      </w:r>
    </w:p>
    <w:p w:rsidR="00DF5A5C" w:rsidRDefault="00DF5A5C" w:rsidP="00DF5A5C">
      <w:pPr>
        <w:ind w:firstLine="420"/>
      </w:pPr>
      <w:r>
        <w:rPr>
          <w:rFonts w:hint="eastAsia"/>
        </w:rPr>
        <w:t>替代性就是管理层会根据两种盈余管理的相对成本来进行两种盈余管理手</w:t>
      </w:r>
      <w:r>
        <w:rPr>
          <w:rFonts w:hint="eastAsia"/>
        </w:rPr>
        <w:lastRenderedPageBreak/>
        <w:t>段的权衡。例如如果真实活动盈余管理的相对成本较高，那么管理层就会更倾向于进行真实活动盈余管理。</w:t>
      </w:r>
    </w:p>
    <w:p w:rsidR="00DF5A5C" w:rsidRPr="00C64651" w:rsidRDefault="00DF5A5C" w:rsidP="00DF5A5C">
      <w:pPr>
        <w:ind w:firstLine="420"/>
      </w:pPr>
      <w:r>
        <w:rPr>
          <w:rFonts w:hint="eastAsia"/>
        </w:rPr>
        <w:t>时序性：管理层会根据期间实现的真实活动盈余管理水平来调整期末应计项盈余管理水平，并且两者之间存在负相关关系。</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说明选取可疑公司进行实证分析的合理性？是否存在样本选择性偏误？如果存在选择性偏误，详细说明作者对本偏误的处理方法。</w:t>
      </w:r>
    </w:p>
    <w:p w:rsidR="00DF5A5C" w:rsidRDefault="00DF5A5C" w:rsidP="00DF5A5C">
      <w:pPr>
        <w:ind w:firstLine="420"/>
      </w:pPr>
      <w:r>
        <w:rPr>
          <w:rFonts w:hint="eastAsia"/>
        </w:rPr>
        <w:t>因为本文要验证两种盈余管理手段的替代性和时序性，所以所选择的样本公司必须要有采用两种盈余管理手段进行盈余管理的动机，而可疑公司具有较强的盈余管理动机。</w:t>
      </w:r>
    </w:p>
    <w:p w:rsidR="00DF5A5C" w:rsidRDefault="00DF5A5C" w:rsidP="00DF5A5C">
      <w:pPr>
        <w:ind w:firstLine="420"/>
      </w:pPr>
      <w:r w:rsidRPr="002471FC">
        <w:rPr>
          <w:rFonts w:ascii="宋体" w:hAnsi="宋体"/>
          <w:noProof/>
        </w:rPr>
        <w:drawing>
          <wp:inline distT="0" distB="0" distL="0" distR="0" wp14:anchorId="43A18065" wp14:editId="25C7703E">
            <wp:extent cx="5274310" cy="361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1950"/>
                    </a:xfrm>
                    <a:prstGeom prst="rect">
                      <a:avLst/>
                    </a:prstGeom>
                  </pic:spPr>
                </pic:pic>
              </a:graphicData>
            </a:graphic>
          </wp:inline>
        </w:drawing>
      </w:r>
    </w:p>
    <w:p w:rsidR="00DF5A5C" w:rsidRDefault="00DF5A5C" w:rsidP="00DF5A5C">
      <w:pPr>
        <w:ind w:firstLine="420"/>
      </w:pPr>
      <w:r>
        <w:rPr>
          <w:rFonts w:hint="eastAsia"/>
        </w:rPr>
        <w:t>存在。1</w:t>
      </w:r>
      <w:r>
        <w:t>.</w:t>
      </w:r>
      <w:r>
        <w:rPr>
          <w:rFonts w:hint="eastAsia"/>
        </w:rPr>
        <w:t>首先利用全样本对模型4进行估计，计算</w:t>
      </w:r>
      <w:r>
        <w:t>IMR</w:t>
      </w:r>
      <w:r>
        <w:rPr>
          <w:rFonts w:hint="eastAsia"/>
        </w:rPr>
        <w:t>比率</w:t>
      </w:r>
    </w:p>
    <w:p w:rsidR="00DF5A5C" w:rsidRPr="006A7491" w:rsidRDefault="00DF5A5C" w:rsidP="00DF5A5C">
      <w:pPr>
        <w:ind w:firstLine="420"/>
      </w:pPr>
      <w:r>
        <w:rPr>
          <w:rFonts w:hint="eastAsia"/>
        </w:rPr>
        <w:t>2</w:t>
      </w:r>
      <w:r>
        <w:t>.</w:t>
      </w:r>
      <w:r>
        <w:rPr>
          <w:rFonts w:hint="eastAsia"/>
        </w:rPr>
        <w:t>将</w:t>
      </w:r>
      <w:r>
        <w:t>IMR</w:t>
      </w:r>
      <w:r>
        <w:rPr>
          <w:rFonts w:hint="eastAsia"/>
        </w:rPr>
        <w:t>比率作为控制变量代入主要模型检验两种盈余管理手段的权衡，以消除样本选择偏差。</w:t>
      </w:r>
    </w:p>
    <w:p w:rsidR="00DF5A5C" w:rsidRDefault="00DF5A5C" w:rsidP="00DF5A5C">
      <w:pPr>
        <w:pStyle w:val="2"/>
        <w:keepNext w:val="0"/>
        <w:keepLines w:val="0"/>
        <w:numPr>
          <w:ilvl w:val="1"/>
          <w:numId w:val="4"/>
        </w:numPr>
        <w:tabs>
          <w:tab w:val="left" w:pos="426"/>
        </w:tabs>
        <w:spacing w:before="120" w:after="60" w:line="300" w:lineRule="auto"/>
        <w:ind w:left="0" w:firstLine="0"/>
      </w:pPr>
      <w:r w:rsidRPr="005C02F2">
        <w:rPr>
          <w:rFonts w:hint="eastAsia"/>
        </w:rPr>
        <w:t>Stata模型，给一个模型，告诉你公司的代码是Code，年度是Year，写出回归命令，并估计出残差，写出</w:t>
      </w:r>
      <w:proofErr w:type="spellStart"/>
      <w:r w:rsidRPr="005C02F2">
        <w:t>winsorize</w:t>
      </w:r>
      <w:proofErr w:type="spellEnd"/>
      <w:r w:rsidRPr="005C02F2">
        <w:rPr>
          <w:rFonts w:hint="eastAsia"/>
        </w:rPr>
        <w:t>缩尾处理的命令，比如说写出面板要素回归模型不同效应回归的命令？</w:t>
      </w:r>
    </w:p>
    <w:p w:rsidR="00DF5A5C" w:rsidRPr="002471FC" w:rsidRDefault="00DF5A5C" w:rsidP="00DF5A5C">
      <w:pPr>
        <w:ind w:firstLine="420"/>
        <w:rPr>
          <w:rFonts w:ascii="宋体" w:hAnsi="宋体"/>
        </w:rPr>
      </w:pPr>
      <w:r w:rsidRPr="002471FC">
        <w:rPr>
          <w:rFonts w:ascii="宋体" w:hAnsi="宋体" w:hint="eastAsia"/>
        </w:rPr>
        <w:t>①匹配：</w:t>
      </w:r>
    </w:p>
    <w:p w:rsidR="00DF5A5C" w:rsidRPr="002471FC" w:rsidRDefault="00DF5A5C" w:rsidP="00DF5A5C">
      <w:pPr>
        <w:ind w:firstLine="420"/>
        <w:rPr>
          <w:rFonts w:ascii="宋体" w:hAnsi="宋体"/>
        </w:rPr>
      </w:pPr>
      <w:r w:rsidRPr="002471FC">
        <w:rPr>
          <w:rFonts w:ascii="宋体" w:hAnsi="宋体"/>
          <w:noProof/>
        </w:rPr>
        <w:drawing>
          <wp:inline distT="0" distB="0" distL="0" distR="0" wp14:anchorId="6F29D449" wp14:editId="32C1E596">
            <wp:extent cx="5274310" cy="953135"/>
            <wp:effectExtent l="0" t="0" r="254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53135"/>
                    </a:xfrm>
                    <a:prstGeom prst="rect">
                      <a:avLst/>
                    </a:prstGeom>
                  </pic:spPr>
                </pic:pic>
              </a:graphicData>
            </a:graphic>
          </wp:inline>
        </w:drawing>
      </w:r>
    </w:p>
    <w:p w:rsidR="00DF5A5C" w:rsidRDefault="00DF5A5C" w:rsidP="00DF5A5C">
      <w:pPr>
        <w:ind w:firstLine="420"/>
        <w:rPr>
          <w:rFonts w:ascii="宋体" w:hAnsi="宋体"/>
        </w:rPr>
      </w:pPr>
      <w:r w:rsidRPr="002471FC">
        <w:rPr>
          <w:rFonts w:ascii="宋体" w:hAnsi="宋体" w:hint="eastAsia"/>
        </w:rPr>
        <w:t>②回归命令（估计出残差）：</w:t>
      </w:r>
    </w:p>
    <w:p w:rsidR="00DF5A5C" w:rsidRPr="002471FC" w:rsidRDefault="00DF5A5C" w:rsidP="00DF5A5C">
      <w:pPr>
        <w:ind w:firstLine="420"/>
        <w:rPr>
          <w:rFonts w:ascii="宋体" w:hAnsi="宋体"/>
        </w:rPr>
      </w:pPr>
      <w:proofErr w:type="spellStart"/>
      <w:r w:rsidRPr="002471FC">
        <w:rPr>
          <w:rFonts w:ascii="宋体" w:hAnsi="宋体" w:hint="eastAsia"/>
        </w:rPr>
        <w:lastRenderedPageBreak/>
        <w:t>e</w:t>
      </w:r>
      <w:r w:rsidRPr="002471FC">
        <w:rPr>
          <w:rFonts w:ascii="宋体" w:hAnsi="宋体"/>
        </w:rPr>
        <w:t>gen</w:t>
      </w:r>
      <w:proofErr w:type="spellEnd"/>
      <w:r w:rsidRPr="002471FC">
        <w:rPr>
          <w:rFonts w:ascii="宋体" w:hAnsi="宋体"/>
        </w:rPr>
        <w:t xml:space="preserve"> g=</w:t>
      </w:r>
      <w:proofErr w:type="gramStart"/>
      <w:r w:rsidRPr="002471FC">
        <w:rPr>
          <w:rFonts w:ascii="宋体" w:hAnsi="宋体"/>
        </w:rPr>
        <w:t>group(</w:t>
      </w:r>
      <w:proofErr w:type="gramEnd"/>
      <w:r w:rsidRPr="002471FC">
        <w:rPr>
          <w:rFonts w:ascii="宋体" w:hAnsi="宋体"/>
        </w:rPr>
        <w:t xml:space="preserve">year industry) </w:t>
      </w:r>
    </w:p>
    <w:p w:rsidR="00DF5A5C" w:rsidRPr="002471FC" w:rsidRDefault="00DF5A5C" w:rsidP="00DF5A5C">
      <w:pPr>
        <w:ind w:firstLine="420"/>
        <w:rPr>
          <w:rFonts w:ascii="宋体" w:hAnsi="宋体"/>
        </w:rPr>
      </w:pPr>
      <w:r w:rsidRPr="002471FC">
        <w:rPr>
          <w:rFonts w:ascii="宋体" w:hAnsi="宋体"/>
        </w:rPr>
        <w:t xml:space="preserve">reg </w:t>
      </w:r>
      <w:r w:rsidRPr="002471FC">
        <w:rPr>
          <w:rFonts w:ascii="宋体" w:hAnsi="宋体"/>
          <w:highlight w:val="yellow"/>
        </w:rPr>
        <w:t xml:space="preserve">prodat1 at1 sat1 </w:t>
      </w:r>
      <w:proofErr w:type="spellStart"/>
      <w:r w:rsidRPr="002471FC">
        <w:rPr>
          <w:rFonts w:ascii="宋体" w:hAnsi="宋体"/>
          <w:highlight w:val="yellow"/>
        </w:rPr>
        <w:t>SAt1</w:t>
      </w:r>
      <w:proofErr w:type="spellEnd"/>
      <w:r w:rsidRPr="002471FC">
        <w:rPr>
          <w:rFonts w:ascii="宋体" w:hAnsi="宋体"/>
          <w:highlight w:val="yellow"/>
        </w:rPr>
        <w:t xml:space="preserve"> St1At1</w:t>
      </w:r>
      <w:r w:rsidRPr="002471FC">
        <w:rPr>
          <w:rFonts w:ascii="宋体" w:hAnsi="宋体"/>
        </w:rPr>
        <w:t xml:space="preserve"> if g==`</w:t>
      </w:r>
      <w:proofErr w:type="spellStart"/>
      <w:r w:rsidRPr="002471FC">
        <w:rPr>
          <w:rFonts w:ascii="宋体" w:hAnsi="宋体"/>
        </w:rPr>
        <w:t>i</w:t>
      </w:r>
      <w:proofErr w:type="spellEnd"/>
      <w:r w:rsidRPr="002471FC">
        <w:rPr>
          <w:rFonts w:ascii="宋体" w:hAnsi="宋体"/>
        </w:rPr>
        <w:t xml:space="preserve">' </w:t>
      </w:r>
    </w:p>
    <w:p w:rsidR="00DF5A5C" w:rsidRPr="002471FC" w:rsidRDefault="00DF5A5C" w:rsidP="00DF5A5C">
      <w:pPr>
        <w:ind w:firstLine="420"/>
        <w:rPr>
          <w:rFonts w:ascii="宋体" w:hAnsi="宋体"/>
        </w:rPr>
      </w:pPr>
      <w:r w:rsidRPr="002471FC">
        <w:rPr>
          <w:rFonts w:ascii="宋体" w:hAnsi="宋体"/>
        </w:rPr>
        <w:t xml:space="preserve">predict </w:t>
      </w:r>
      <w:proofErr w:type="spellStart"/>
      <w:proofErr w:type="gramStart"/>
      <w:r>
        <w:rPr>
          <w:rFonts w:ascii="宋体" w:hAnsi="宋体"/>
        </w:rPr>
        <w:t>e,r</w:t>
      </w:r>
      <w:proofErr w:type="spellEnd"/>
      <w:proofErr w:type="gramEnd"/>
    </w:p>
    <w:p w:rsidR="00DF5A5C" w:rsidRPr="002471FC" w:rsidRDefault="00DF5A5C" w:rsidP="00DF5A5C">
      <w:pPr>
        <w:ind w:firstLine="420"/>
        <w:rPr>
          <w:rFonts w:ascii="宋体" w:hAnsi="宋体"/>
        </w:rPr>
      </w:pPr>
      <w:r w:rsidRPr="002471FC">
        <w:rPr>
          <w:rFonts w:ascii="宋体" w:hAnsi="宋体" w:hint="eastAsia"/>
        </w:rPr>
        <w:t>③缩尾处理：</w:t>
      </w:r>
    </w:p>
    <w:p w:rsidR="00DF5A5C" w:rsidRDefault="00DF5A5C" w:rsidP="00DF5A5C">
      <w:pPr>
        <w:ind w:firstLine="420"/>
        <w:rPr>
          <w:rFonts w:ascii="宋体" w:hAnsi="宋体"/>
        </w:rPr>
      </w:pPr>
      <w:proofErr w:type="spellStart"/>
      <w:r w:rsidRPr="004562A0">
        <w:rPr>
          <w:rFonts w:ascii="宋体" w:hAnsi="宋体"/>
          <w:highlight w:val="yellow"/>
        </w:rPr>
        <w:t>winsor</w:t>
      </w:r>
      <w:proofErr w:type="spellEnd"/>
      <w:r w:rsidRPr="004562A0">
        <w:rPr>
          <w:rFonts w:ascii="宋体" w:hAnsi="宋体"/>
          <w:highlight w:val="yellow"/>
        </w:rPr>
        <w:t xml:space="preserve"> </w:t>
      </w:r>
      <w:proofErr w:type="spellStart"/>
      <w:proofErr w:type="gramStart"/>
      <w:r w:rsidRPr="004562A0">
        <w:rPr>
          <w:rFonts w:ascii="宋体" w:hAnsi="宋体"/>
          <w:highlight w:val="yellow"/>
        </w:rPr>
        <w:t>rm,gen</w:t>
      </w:r>
      <w:proofErr w:type="spellEnd"/>
      <w:proofErr w:type="gramEnd"/>
      <w:r w:rsidRPr="004562A0">
        <w:rPr>
          <w:rFonts w:ascii="宋体" w:hAnsi="宋体"/>
          <w:highlight w:val="yellow"/>
        </w:rPr>
        <w:t>(rm1)p(0.05)</w:t>
      </w:r>
      <w:r w:rsidRPr="002471FC">
        <w:rPr>
          <w:rFonts w:ascii="宋体" w:hAnsi="宋体"/>
        </w:rPr>
        <w:t xml:space="preserve"> </w:t>
      </w:r>
    </w:p>
    <w:p w:rsidR="00DF5A5C" w:rsidRPr="002471FC" w:rsidRDefault="00DF5A5C" w:rsidP="00DF5A5C">
      <w:pPr>
        <w:ind w:firstLine="420"/>
        <w:rPr>
          <w:rFonts w:ascii="宋体" w:hAnsi="宋体"/>
        </w:rPr>
      </w:pPr>
      <w:r w:rsidRPr="002471FC">
        <w:rPr>
          <w:rFonts w:ascii="宋体" w:hAnsi="宋体" w:hint="eastAsia"/>
        </w:rPr>
        <w:t>④面板要素回归模型不同效应回归的命令：</w:t>
      </w:r>
    </w:p>
    <w:p w:rsidR="00DF5A5C" w:rsidRPr="002471FC" w:rsidRDefault="00DF5A5C" w:rsidP="00DF5A5C">
      <w:pPr>
        <w:ind w:firstLine="420"/>
        <w:rPr>
          <w:rFonts w:ascii="宋体" w:hAnsi="宋体"/>
        </w:rPr>
      </w:pPr>
      <w:proofErr w:type="spellStart"/>
      <w:r w:rsidRPr="0071496A">
        <w:rPr>
          <w:rFonts w:ascii="宋体" w:hAnsi="宋体"/>
          <w:highlight w:val="yellow"/>
        </w:rPr>
        <w:t>tsset</w:t>
      </w:r>
      <w:proofErr w:type="spellEnd"/>
      <w:r w:rsidRPr="0071496A">
        <w:rPr>
          <w:rFonts w:ascii="宋体" w:hAnsi="宋体"/>
          <w:highlight w:val="yellow"/>
        </w:rPr>
        <w:t xml:space="preserve"> code year</w:t>
      </w:r>
    </w:p>
    <w:p w:rsidR="00DF5A5C" w:rsidRPr="002471FC" w:rsidRDefault="00DF5A5C" w:rsidP="00DF5A5C">
      <w:pPr>
        <w:ind w:firstLine="420"/>
        <w:rPr>
          <w:rFonts w:ascii="宋体" w:hAnsi="宋体"/>
        </w:rPr>
      </w:pPr>
      <w:proofErr w:type="spellStart"/>
      <w:r w:rsidRPr="0071496A">
        <w:rPr>
          <w:rFonts w:ascii="宋体" w:hAnsi="宋体"/>
          <w:highlight w:val="yellow"/>
        </w:rPr>
        <w:t>xtreg</w:t>
      </w:r>
      <w:proofErr w:type="spellEnd"/>
      <w:r w:rsidRPr="002471FC">
        <w:rPr>
          <w:rFonts w:ascii="宋体" w:hAnsi="宋体"/>
        </w:rPr>
        <w:t xml:space="preserve"> rm1 market_sharet11 zscoret11 instt11 big4 noat1 cyclet11 roa1 mtob1 size</w:t>
      </w:r>
      <w:proofErr w:type="gramStart"/>
      <w:r w:rsidRPr="002471FC">
        <w:rPr>
          <w:rFonts w:ascii="宋体" w:hAnsi="宋体"/>
        </w:rPr>
        <w:t>1,</w:t>
      </w:r>
      <w:r w:rsidRPr="0071496A">
        <w:rPr>
          <w:rFonts w:ascii="宋体" w:hAnsi="宋体"/>
          <w:highlight w:val="yellow"/>
        </w:rPr>
        <w:t>fe</w:t>
      </w:r>
      <w:proofErr w:type="gramEnd"/>
      <w:r w:rsidRPr="002471FC">
        <w:rPr>
          <w:rFonts w:ascii="宋体" w:hAnsi="宋体"/>
        </w:rPr>
        <w:t xml:space="preserve"> </w:t>
      </w:r>
    </w:p>
    <w:p w:rsidR="00DF5A5C" w:rsidRPr="0071496A" w:rsidRDefault="00DF5A5C" w:rsidP="00DF5A5C">
      <w:pPr>
        <w:ind w:firstLine="420"/>
        <w:rPr>
          <w:rFonts w:ascii="宋体" w:hAnsi="宋体"/>
        </w:rPr>
      </w:pPr>
      <w:proofErr w:type="spellStart"/>
      <w:r w:rsidRPr="0071496A">
        <w:rPr>
          <w:rFonts w:ascii="宋体" w:hAnsi="宋体"/>
          <w:highlight w:val="yellow"/>
        </w:rPr>
        <w:t>xtreg</w:t>
      </w:r>
      <w:proofErr w:type="spellEnd"/>
      <w:r w:rsidRPr="002471FC">
        <w:rPr>
          <w:rFonts w:ascii="宋体" w:hAnsi="宋体"/>
        </w:rPr>
        <w:t xml:space="preserve"> rm1 market_sharet11 zscoret11 instt11 big4 noat1 cyclet11 roa1 mtob1 size</w:t>
      </w:r>
      <w:proofErr w:type="gramStart"/>
      <w:r w:rsidRPr="002471FC">
        <w:rPr>
          <w:rFonts w:ascii="宋体" w:hAnsi="宋体"/>
        </w:rPr>
        <w:t>1,</w:t>
      </w:r>
      <w:r w:rsidRPr="0071496A">
        <w:rPr>
          <w:rFonts w:ascii="宋体" w:hAnsi="宋体"/>
          <w:highlight w:val="yellow"/>
        </w:rPr>
        <w:t>re</w:t>
      </w:r>
      <w:proofErr w:type="gramEnd"/>
    </w:p>
    <w:p w:rsidR="00DF5A5C" w:rsidRDefault="00DF5A5C" w:rsidP="00DF5A5C">
      <w:pPr>
        <w:pStyle w:val="2"/>
        <w:keepNext w:val="0"/>
        <w:keepLines w:val="0"/>
        <w:numPr>
          <w:ilvl w:val="1"/>
          <w:numId w:val="4"/>
        </w:numPr>
        <w:tabs>
          <w:tab w:val="left" w:pos="426"/>
        </w:tabs>
        <w:spacing w:before="120" w:after="60" w:line="300" w:lineRule="auto"/>
        <w:ind w:left="0" w:firstLine="0"/>
      </w:pPr>
      <w:r w:rsidRPr="00D0661E">
        <w:t>列式本文选取可疑公司样本时参考的盈余临界值。</w:t>
      </w:r>
    </w:p>
    <w:p w:rsidR="00DF5A5C" w:rsidRPr="005F1A14" w:rsidRDefault="00DF5A5C" w:rsidP="00DF5A5C">
      <w:pPr>
        <w:ind w:firstLine="420"/>
      </w:pPr>
      <w:r>
        <w:rPr>
          <w:rFonts w:hint="eastAsia"/>
        </w:rPr>
        <w:t>零盈余、分析师预测、管理层预测、去年盈余水平</w:t>
      </w:r>
    </w:p>
    <w:p w:rsidR="00DF5A5C" w:rsidRPr="00D0661E" w:rsidRDefault="00DF5A5C" w:rsidP="00DF5A5C">
      <w:pPr>
        <w:pStyle w:val="2"/>
        <w:keepNext w:val="0"/>
        <w:keepLines w:val="0"/>
        <w:numPr>
          <w:ilvl w:val="1"/>
          <w:numId w:val="4"/>
        </w:numPr>
        <w:tabs>
          <w:tab w:val="left" w:pos="426"/>
        </w:tabs>
        <w:spacing w:before="120" w:after="60" w:line="300" w:lineRule="auto"/>
        <w:ind w:left="0" w:firstLine="0"/>
      </w:pPr>
      <w:r w:rsidRPr="00D0661E">
        <w:t>为检验可疑公司是否具有盈余管理的显著特征作者设计了什么模型？</w:t>
      </w:r>
      <w:bookmarkStart w:id="1" w:name="_GoBack"/>
      <w:bookmarkEnd w:id="1"/>
    </w:p>
    <w:p w:rsidR="00DF5A5C" w:rsidRDefault="00DF5A5C" w:rsidP="00DF5A5C">
      <w:pPr>
        <w:ind w:firstLine="420"/>
      </w:pPr>
      <w:r w:rsidRPr="002471FC">
        <w:rPr>
          <w:rFonts w:ascii="宋体" w:hAnsi="宋体"/>
          <w:noProof/>
        </w:rPr>
        <w:drawing>
          <wp:inline distT="0" distB="0" distL="0" distR="0" wp14:anchorId="53918914" wp14:editId="11449916">
            <wp:extent cx="5274310" cy="3867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6715"/>
                    </a:xfrm>
                    <a:prstGeom prst="rect">
                      <a:avLst/>
                    </a:prstGeom>
                  </pic:spPr>
                </pic:pic>
              </a:graphicData>
            </a:graphic>
          </wp:inline>
        </w:drawing>
      </w:r>
    </w:p>
    <w:p w:rsidR="00DF5A5C" w:rsidRPr="002471FC" w:rsidRDefault="00DF5A5C" w:rsidP="00DF5A5C">
      <w:pPr>
        <w:ind w:firstLine="420"/>
        <w:rPr>
          <w:rFonts w:ascii="宋体" w:hAnsi="宋体"/>
        </w:rPr>
      </w:pPr>
      <w:r w:rsidRPr="002471FC">
        <w:rPr>
          <w:rFonts w:ascii="宋体" w:hAnsi="宋体" w:hint="eastAsia"/>
        </w:rPr>
        <w:t>其中，因变量</w:t>
      </w:r>
      <w:proofErr w:type="spellStart"/>
      <w:r w:rsidRPr="002471FC">
        <w:rPr>
          <w:rFonts w:ascii="宋体" w:hAnsi="宋体" w:hint="eastAsia"/>
        </w:rPr>
        <w:t>Y</w:t>
      </w:r>
      <w:r w:rsidRPr="002471FC">
        <w:rPr>
          <w:rFonts w:ascii="宋体" w:hAnsi="宋体"/>
        </w:rPr>
        <w:t>t</w:t>
      </w:r>
      <w:proofErr w:type="spellEnd"/>
      <w:r w:rsidRPr="002471FC">
        <w:rPr>
          <w:rFonts w:ascii="宋体" w:hAnsi="宋体" w:hint="eastAsia"/>
        </w:rPr>
        <w:t>是真实活动盈余管理和应计项盈余管理的衡量标准。</w:t>
      </w:r>
    </w:p>
    <w:p w:rsidR="00DF5A5C" w:rsidRPr="00DF5A5C" w:rsidRDefault="00DF5A5C" w:rsidP="00DF5A5C">
      <w:pPr>
        <w:ind w:firstLine="420"/>
      </w:pPr>
    </w:p>
    <w:p w:rsidR="00DF5A5C" w:rsidRPr="00DF5A5C" w:rsidRDefault="00DF5A5C" w:rsidP="00DF5A5C"/>
    <w:sectPr w:rsidR="00DF5A5C" w:rsidRPr="00DF5A5C" w:rsidSect="005F2B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FangSong">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EA6"/>
    <w:multiLevelType w:val="hybridMultilevel"/>
    <w:tmpl w:val="62C21CAA"/>
    <w:lvl w:ilvl="0" w:tplc="3E5A8B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D5E8D"/>
    <w:multiLevelType w:val="hybridMultilevel"/>
    <w:tmpl w:val="02ACBBD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004449"/>
    <w:multiLevelType w:val="hybridMultilevel"/>
    <w:tmpl w:val="5390288C"/>
    <w:lvl w:ilvl="0" w:tplc="FF5ACD1C">
      <w:start w:val="1"/>
      <w:numFmt w:val="decimal"/>
      <w:lvlText w:val="（%1）"/>
      <w:lvlJc w:val="left"/>
      <w:pPr>
        <w:tabs>
          <w:tab w:val="num" w:pos="1200"/>
        </w:tabs>
        <w:ind w:left="120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77E01"/>
    <w:multiLevelType w:val="hybridMultilevel"/>
    <w:tmpl w:val="60807BE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751D11"/>
    <w:multiLevelType w:val="hybridMultilevel"/>
    <w:tmpl w:val="2B8C01B2"/>
    <w:lvl w:ilvl="0" w:tplc="B99C0DF8">
      <w:start w:val="1"/>
      <w:numFmt w:val="decimal"/>
      <w:lvlText w:val="( %1 ) "/>
      <w:lvlJc w:val="left"/>
      <w:pPr>
        <w:ind w:left="420" w:hanging="420"/>
      </w:pPr>
      <w:rPr>
        <w:rFonts w:ascii="Times" w:hAnsi="Time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026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6E1433"/>
    <w:multiLevelType w:val="hybridMultilevel"/>
    <w:tmpl w:val="35FA3D3E"/>
    <w:lvl w:ilvl="0" w:tplc="C008ABAC">
      <w:start w:val="1"/>
      <w:numFmt w:val="decimal"/>
      <w:lvlText w:val="[%1]"/>
      <w:lvlJc w:val="left"/>
      <w:pPr>
        <w:ind w:left="840" w:hanging="420"/>
      </w:pPr>
      <w:rPr>
        <w:rFonts w:hint="eastAsia"/>
        <w:color w:val="0000CC"/>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9B3661"/>
    <w:multiLevelType w:val="hybridMultilevel"/>
    <w:tmpl w:val="8E3291CE"/>
    <w:lvl w:ilvl="0" w:tplc="2C60B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E90268"/>
    <w:multiLevelType w:val="hybridMultilevel"/>
    <w:tmpl w:val="B928C1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D01AFD6C">
      <w:start w:val="1"/>
      <w:numFmt w:val="decimal"/>
      <w:lvlText w:val="%3."/>
      <w:lvlJc w:val="left"/>
      <w:pPr>
        <w:ind w:left="1740" w:hanging="420"/>
      </w:pPr>
      <w:rPr>
        <w:rFonts w:ascii="Times New Roman" w:hAnsi="Times New Roman" w:cs="Times New Roman"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C7D27BD"/>
    <w:multiLevelType w:val="multilevel"/>
    <w:tmpl w:val="7C08C394"/>
    <w:lvl w:ilvl="0">
      <w:start w:val="1"/>
      <w:numFmt w:val="decimal"/>
      <w:lvlText w:val="%1"/>
      <w:lvlJc w:val="left"/>
      <w:pPr>
        <w:ind w:left="432" w:hanging="432"/>
      </w:pPr>
      <w:rPr>
        <w:rFonts w:eastAsia="黑体" w:hint="eastAsia"/>
        <w:b w:val="0"/>
        <w:i w:val="0"/>
        <w:sz w:val="30"/>
      </w:rPr>
    </w:lvl>
    <w:lvl w:ilvl="1">
      <w:start w:val="1"/>
      <w:numFmt w:val="decimal"/>
      <w:lvlText w:val="%1.%2"/>
      <w:lvlJc w:val="left"/>
      <w:pPr>
        <w:ind w:left="2419"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1EDE5822"/>
    <w:multiLevelType w:val="hybridMultilevel"/>
    <w:tmpl w:val="B5F621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412B3F"/>
    <w:multiLevelType w:val="hybridMultilevel"/>
    <w:tmpl w:val="5A7CAC54"/>
    <w:lvl w:ilvl="0" w:tplc="2BA6F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D575BD"/>
    <w:multiLevelType w:val="multilevel"/>
    <w:tmpl w:val="47B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728C0"/>
    <w:multiLevelType w:val="hybridMultilevel"/>
    <w:tmpl w:val="067AFA58"/>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7F013E"/>
    <w:multiLevelType w:val="hybridMultilevel"/>
    <w:tmpl w:val="AE36BBCC"/>
    <w:lvl w:ilvl="0" w:tplc="6EEE13F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30D39"/>
    <w:multiLevelType w:val="hybridMultilevel"/>
    <w:tmpl w:val="CAA0EED0"/>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553A76"/>
    <w:multiLevelType w:val="hybridMultilevel"/>
    <w:tmpl w:val="6004E480"/>
    <w:lvl w:ilvl="0" w:tplc="2BDE5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D2682C"/>
    <w:multiLevelType w:val="hybridMultilevel"/>
    <w:tmpl w:val="53E879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CA54EDF"/>
    <w:multiLevelType w:val="hybridMultilevel"/>
    <w:tmpl w:val="08AAC6B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EE6483F"/>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0" w15:restartNumberingAfterBreak="0">
    <w:nsid w:val="46863894"/>
    <w:multiLevelType w:val="hybridMultilevel"/>
    <w:tmpl w:val="4C363396"/>
    <w:lvl w:ilvl="0" w:tplc="A134C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D5B5038"/>
    <w:multiLevelType w:val="multilevel"/>
    <w:tmpl w:val="600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C2D47"/>
    <w:multiLevelType w:val="hybridMultilevel"/>
    <w:tmpl w:val="301029A0"/>
    <w:lvl w:ilvl="0" w:tplc="CA48B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016379"/>
    <w:multiLevelType w:val="hybridMultilevel"/>
    <w:tmpl w:val="19FAE64A"/>
    <w:lvl w:ilvl="0" w:tplc="2C60BB74">
      <w:start w:val="1"/>
      <w:numFmt w:val="decimal"/>
      <w:lvlText w:val="%1."/>
      <w:lvlJc w:val="left"/>
      <w:pPr>
        <w:ind w:left="360" w:hanging="360"/>
      </w:pPr>
      <w:rPr>
        <w:rFonts w:hint="default"/>
      </w:rPr>
    </w:lvl>
    <w:lvl w:ilvl="1" w:tplc="26BA1F3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C3F26B"/>
    <w:multiLevelType w:val="singleLevel"/>
    <w:tmpl w:val="5BC3F26B"/>
    <w:lvl w:ilvl="0">
      <w:start w:val="1"/>
      <w:numFmt w:val="chineseCounting"/>
      <w:suff w:val="nothing"/>
      <w:lvlText w:val="%1、"/>
      <w:lvlJc w:val="left"/>
    </w:lvl>
  </w:abstractNum>
  <w:abstractNum w:abstractNumId="25" w15:restartNumberingAfterBreak="0">
    <w:nsid w:val="5BC3FC99"/>
    <w:multiLevelType w:val="singleLevel"/>
    <w:tmpl w:val="5BC3FC99"/>
    <w:lvl w:ilvl="0">
      <w:start w:val="2"/>
      <w:numFmt w:val="chineseCounting"/>
      <w:suff w:val="nothing"/>
      <w:lvlText w:val="%1、"/>
      <w:lvlJc w:val="left"/>
    </w:lvl>
  </w:abstractNum>
  <w:abstractNum w:abstractNumId="26" w15:restartNumberingAfterBreak="0">
    <w:nsid w:val="5BC3FE0F"/>
    <w:multiLevelType w:val="singleLevel"/>
    <w:tmpl w:val="5BC3FE0F"/>
    <w:lvl w:ilvl="0">
      <w:start w:val="1"/>
      <w:numFmt w:val="chineseCounting"/>
      <w:suff w:val="nothing"/>
      <w:lvlText w:val="%1、"/>
      <w:lvlJc w:val="left"/>
    </w:lvl>
  </w:abstractNum>
  <w:abstractNum w:abstractNumId="27" w15:restartNumberingAfterBreak="0">
    <w:nsid w:val="5BC3FF9D"/>
    <w:multiLevelType w:val="singleLevel"/>
    <w:tmpl w:val="5BC3FF9D"/>
    <w:lvl w:ilvl="0">
      <w:start w:val="2"/>
      <w:numFmt w:val="chineseCounting"/>
      <w:suff w:val="nothing"/>
      <w:lvlText w:val="%1、"/>
      <w:lvlJc w:val="left"/>
    </w:lvl>
  </w:abstractNum>
  <w:abstractNum w:abstractNumId="28" w15:restartNumberingAfterBreak="0">
    <w:nsid w:val="5BC46296"/>
    <w:multiLevelType w:val="singleLevel"/>
    <w:tmpl w:val="5BC46296"/>
    <w:lvl w:ilvl="0">
      <w:start w:val="1"/>
      <w:numFmt w:val="chineseCounting"/>
      <w:suff w:val="nothing"/>
      <w:lvlText w:val="（%1）"/>
      <w:lvlJc w:val="left"/>
    </w:lvl>
  </w:abstractNum>
  <w:abstractNum w:abstractNumId="29" w15:restartNumberingAfterBreak="0">
    <w:nsid w:val="5C987226"/>
    <w:multiLevelType w:val="hybridMultilevel"/>
    <w:tmpl w:val="7C5436F6"/>
    <w:lvl w:ilvl="0" w:tplc="74C64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F4A714E"/>
    <w:multiLevelType w:val="hybridMultilevel"/>
    <w:tmpl w:val="3EFE2818"/>
    <w:lvl w:ilvl="0" w:tplc="268C1F7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1106BA7"/>
    <w:multiLevelType w:val="hybridMultilevel"/>
    <w:tmpl w:val="B7F820E4"/>
    <w:lvl w:ilvl="0" w:tplc="266C77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7A91645"/>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3" w15:restartNumberingAfterBreak="0">
    <w:nsid w:val="68C10A75"/>
    <w:multiLevelType w:val="hybridMultilevel"/>
    <w:tmpl w:val="4EAEDC50"/>
    <w:lvl w:ilvl="0" w:tplc="0409000F">
      <w:start w:val="1"/>
      <w:numFmt w:val="decimal"/>
      <w:lvlText w:val="%1."/>
      <w:lvlJc w:val="left"/>
      <w:pPr>
        <w:ind w:left="840" w:hanging="420"/>
      </w:pPr>
    </w:lvl>
    <w:lvl w:ilvl="1" w:tplc="B99C0DF8">
      <w:start w:val="1"/>
      <w:numFmt w:val="decimal"/>
      <w:lvlText w:val="( %2 ) "/>
      <w:lvlJc w:val="left"/>
      <w:pPr>
        <w:ind w:left="1560" w:hanging="720"/>
      </w:pPr>
      <w:rPr>
        <w:rFonts w:ascii="Times" w:hAnsi="Times" w:hint="default"/>
      </w:rPr>
    </w:lvl>
    <w:lvl w:ilvl="2" w:tplc="66BC917E">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A087909"/>
    <w:multiLevelType w:val="hybridMultilevel"/>
    <w:tmpl w:val="32F680EC"/>
    <w:lvl w:ilvl="0" w:tplc="2C60B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960A5A"/>
    <w:multiLevelType w:val="hybridMultilevel"/>
    <w:tmpl w:val="52CE30C4"/>
    <w:lvl w:ilvl="0" w:tplc="0409000F">
      <w:start w:val="1"/>
      <w:numFmt w:val="decimal"/>
      <w:lvlText w:val="%1."/>
      <w:lvlJc w:val="left"/>
      <w:pPr>
        <w:ind w:left="420" w:hanging="420"/>
      </w:pPr>
    </w:lvl>
    <w:lvl w:ilvl="1" w:tplc="31DE8400">
      <w:start w:val="1"/>
      <w:numFmt w:val="decimal"/>
      <w:lvlText w:val="（%2）"/>
      <w:lvlJc w:val="left"/>
      <w:pPr>
        <w:ind w:left="1140" w:hanging="72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016502"/>
    <w:multiLevelType w:val="hybridMultilevel"/>
    <w:tmpl w:val="002274EA"/>
    <w:lvl w:ilvl="0" w:tplc="2C60B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DC1E9E"/>
    <w:multiLevelType w:val="hybridMultilevel"/>
    <w:tmpl w:val="36301E8A"/>
    <w:lvl w:ilvl="0" w:tplc="2C60B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7B7BE2"/>
    <w:multiLevelType w:val="hybridMultilevel"/>
    <w:tmpl w:val="D1FC344C"/>
    <w:lvl w:ilvl="0" w:tplc="0926629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2"/>
  </w:num>
  <w:num w:numId="3">
    <w:abstractNumId w:val="5"/>
  </w:num>
  <w:num w:numId="4">
    <w:abstractNumId w:val="9"/>
  </w:num>
  <w:num w:numId="5">
    <w:abstractNumId w:val="2"/>
  </w:num>
  <w:num w:numId="6">
    <w:abstractNumId w:val="33"/>
  </w:num>
  <w:num w:numId="7">
    <w:abstractNumId w:val="4"/>
  </w:num>
  <w:num w:numId="8">
    <w:abstractNumId w:val="19"/>
  </w:num>
  <w:num w:numId="9">
    <w:abstractNumId w:val="32"/>
  </w:num>
  <w:num w:numId="10">
    <w:abstractNumId w:val="8"/>
  </w:num>
  <w:num w:numId="11">
    <w:abstractNumId w:val="29"/>
  </w:num>
  <w:num w:numId="12">
    <w:abstractNumId w:val="13"/>
  </w:num>
  <w:num w:numId="13">
    <w:abstractNumId w:val="15"/>
  </w:num>
  <w:num w:numId="14">
    <w:abstractNumId w:val="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0"/>
  </w:num>
  <w:num w:numId="18">
    <w:abstractNumId w:val="16"/>
  </w:num>
  <w:num w:numId="19">
    <w:abstractNumId w:val="14"/>
  </w:num>
  <w:num w:numId="20">
    <w:abstractNumId w:val="17"/>
  </w:num>
  <w:num w:numId="21">
    <w:abstractNumId w:val="31"/>
  </w:num>
  <w:num w:numId="22">
    <w:abstractNumId w:val="24"/>
  </w:num>
  <w:num w:numId="23">
    <w:abstractNumId w:val="25"/>
  </w:num>
  <w:num w:numId="24">
    <w:abstractNumId w:val="26"/>
  </w:num>
  <w:num w:numId="25">
    <w:abstractNumId w:val="27"/>
  </w:num>
  <w:num w:numId="26">
    <w:abstractNumId w:val="28"/>
  </w:num>
  <w:num w:numId="27">
    <w:abstractNumId w:val="1"/>
  </w:num>
  <w:num w:numId="28">
    <w:abstractNumId w:val="3"/>
  </w:num>
  <w:num w:numId="29">
    <w:abstractNumId w:val="30"/>
  </w:num>
  <w:num w:numId="30">
    <w:abstractNumId w:val="18"/>
  </w:num>
  <w:num w:numId="31">
    <w:abstractNumId w:val="22"/>
  </w:num>
  <w:num w:numId="32">
    <w:abstractNumId w:val="10"/>
  </w:num>
  <w:num w:numId="33">
    <w:abstractNumId w:val="11"/>
  </w:num>
  <w:num w:numId="34">
    <w:abstractNumId w:val="38"/>
  </w:num>
  <w:num w:numId="35">
    <w:abstractNumId w:val="23"/>
  </w:num>
  <w:num w:numId="36">
    <w:abstractNumId w:val="35"/>
  </w:num>
  <w:num w:numId="37">
    <w:abstractNumId w:val="7"/>
  </w:num>
  <w:num w:numId="38">
    <w:abstractNumId w:val="36"/>
  </w:num>
  <w:num w:numId="39">
    <w:abstractNumId w:val="3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97"/>
    <w:rsid w:val="00011957"/>
    <w:rsid w:val="0001305B"/>
    <w:rsid w:val="00030952"/>
    <w:rsid w:val="0005159A"/>
    <w:rsid w:val="00087487"/>
    <w:rsid w:val="000B3C2B"/>
    <w:rsid w:val="00113009"/>
    <w:rsid w:val="00115CBC"/>
    <w:rsid w:val="0012363D"/>
    <w:rsid w:val="00197C6D"/>
    <w:rsid w:val="001A50BD"/>
    <w:rsid w:val="001B3F98"/>
    <w:rsid w:val="001E6FC7"/>
    <w:rsid w:val="001F4CBB"/>
    <w:rsid w:val="001F71AA"/>
    <w:rsid w:val="00214A34"/>
    <w:rsid w:val="00237358"/>
    <w:rsid w:val="00244E8C"/>
    <w:rsid w:val="002558FB"/>
    <w:rsid w:val="00274611"/>
    <w:rsid w:val="002770A5"/>
    <w:rsid w:val="002B7956"/>
    <w:rsid w:val="002F4E97"/>
    <w:rsid w:val="00372E91"/>
    <w:rsid w:val="0039503B"/>
    <w:rsid w:val="003B5463"/>
    <w:rsid w:val="003C2CBE"/>
    <w:rsid w:val="003D2ECA"/>
    <w:rsid w:val="003E40F4"/>
    <w:rsid w:val="003F2B9A"/>
    <w:rsid w:val="00404A0B"/>
    <w:rsid w:val="00435816"/>
    <w:rsid w:val="0044765E"/>
    <w:rsid w:val="0047578A"/>
    <w:rsid w:val="004C4334"/>
    <w:rsid w:val="004D2739"/>
    <w:rsid w:val="004E038C"/>
    <w:rsid w:val="004E7794"/>
    <w:rsid w:val="005447F1"/>
    <w:rsid w:val="00551406"/>
    <w:rsid w:val="00565D39"/>
    <w:rsid w:val="00582215"/>
    <w:rsid w:val="005E1EE1"/>
    <w:rsid w:val="005E496A"/>
    <w:rsid w:val="005F2B79"/>
    <w:rsid w:val="006204F1"/>
    <w:rsid w:val="00636349"/>
    <w:rsid w:val="00645B0C"/>
    <w:rsid w:val="00660572"/>
    <w:rsid w:val="006A2F02"/>
    <w:rsid w:val="007111DB"/>
    <w:rsid w:val="00765829"/>
    <w:rsid w:val="007E215E"/>
    <w:rsid w:val="0080047B"/>
    <w:rsid w:val="008E2220"/>
    <w:rsid w:val="009102F4"/>
    <w:rsid w:val="00943BAC"/>
    <w:rsid w:val="00956F04"/>
    <w:rsid w:val="009750D2"/>
    <w:rsid w:val="009755CF"/>
    <w:rsid w:val="00981B20"/>
    <w:rsid w:val="00984AB0"/>
    <w:rsid w:val="009A222A"/>
    <w:rsid w:val="009D5BAA"/>
    <w:rsid w:val="00A11F89"/>
    <w:rsid w:val="00A1696E"/>
    <w:rsid w:val="00A53900"/>
    <w:rsid w:val="00AA2291"/>
    <w:rsid w:val="00AB6F88"/>
    <w:rsid w:val="00AC0B19"/>
    <w:rsid w:val="00AC7EB5"/>
    <w:rsid w:val="00AE43AA"/>
    <w:rsid w:val="00B42ACE"/>
    <w:rsid w:val="00B730E0"/>
    <w:rsid w:val="00B9695E"/>
    <w:rsid w:val="00BA4C1E"/>
    <w:rsid w:val="00BB7E37"/>
    <w:rsid w:val="00BD7EFA"/>
    <w:rsid w:val="00BF0497"/>
    <w:rsid w:val="00C21614"/>
    <w:rsid w:val="00C230F8"/>
    <w:rsid w:val="00C45349"/>
    <w:rsid w:val="00C62B4B"/>
    <w:rsid w:val="00CC49E8"/>
    <w:rsid w:val="00D22B28"/>
    <w:rsid w:val="00D46A9B"/>
    <w:rsid w:val="00D53CEE"/>
    <w:rsid w:val="00DB1AE3"/>
    <w:rsid w:val="00DB3D6E"/>
    <w:rsid w:val="00DF033B"/>
    <w:rsid w:val="00DF5A5C"/>
    <w:rsid w:val="00E24482"/>
    <w:rsid w:val="00E7369F"/>
    <w:rsid w:val="00E77AE1"/>
    <w:rsid w:val="00E8497D"/>
    <w:rsid w:val="00E9114D"/>
    <w:rsid w:val="00EA37FA"/>
    <w:rsid w:val="00ED6ED5"/>
    <w:rsid w:val="00EE60F0"/>
    <w:rsid w:val="00F227D7"/>
    <w:rsid w:val="00F27435"/>
    <w:rsid w:val="00F9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7A76"/>
  <w14:defaultImageDpi w14:val="32767"/>
  <w15:chartTrackingRefBased/>
  <w15:docId w15:val="{F2A6F72C-95B6-5C4B-B8C6-0C9A19F2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0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60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5A5C"/>
    <w:pPr>
      <w:keepNext/>
      <w:keepLines/>
      <w:tabs>
        <w:tab w:val="left" w:pos="567"/>
      </w:tabs>
      <w:adjustRightInd w:val="0"/>
      <w:snapToGrid w:val="0"/>
      <w:spacing w:beforeLines="50" w:before="156" w:afterLines="50" w:after="156"/>
      <w:ind w:left="240" w:hangingChars="100" w:hanging="240"/>
      <w:outlineLvl w:val="2"/>
    </w:pPr>
    <w:rPr>
      <w:rFonts w:ascii="Times New Roman" w:eastAsia="宋体" w:hAnsi="Times New Roman" w:cs="Times New Roman"/>
      <w:b/>
      <w:bCs/>
      <w:szCs w:val="21"/>
    </w:rPr>
  </w:style>
  <w:style w:type="paragraph" w:styleId="4">
    <w:name w:val="heading 4"/>
    <w:basedOn w:val="a"/>
    <w:next w:val="a"/>
    <w:link w:val="40"/>
    <w:uiPriority w:val="9"/>
    <w:semiHidden/>
    <w:unhideWhenUsed/>
    <w:qFormat/>
    <w:rsid w:val="00DF5A5C"/>
    <w:pPr>
      <w:keepNext/>
      <w:keepLines/>
      <w:adjustRightInd w:val="0"/>
      <w:snapToGrid w:val="0"/>
      <w:spacing w:before="280" w:after="290" w:line="376" w:lineRule="auto"/>
      <w:ind w:left="864" w:firstLineChars="200" w:hanging="864"/>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F5A5C"/>
    <w:pPr>
      <w:keepNext/>
      <w:keepLines/>
      <w:adjustRightInd w:val="0"/>
      <w:snapToGrid w:val="0"/>
      <w:spacing w:before="280" w:after="290" w:line="376" w:lineRule="auto"/>
      <w:ind w:left="1008" w:firstLineChars="200" w:hanging="1008"/>
      <w:outlineLvl w:val="4"/>
    </w:pPr>
    <w:rPr>
      <w:rFonts w:ascii="Times New Roman" w:eastAsia="宋体" w:hAnsi="Times New Roman" w:cs="Times New Roman"/>
      <w:b/>
      <w:bCs/>
      <w:sz w:val="28"/>
      <w:szCs w:val="28"/>
    </w:rPr>
  </w:style>
  <w:style w:type="paragraph" w:styleId="6">
    <w:name w:val="heading 6"/>
    <w:basedOn w:val="a"/>
    <w:next w:val="a"/>
    <w:link w:val="60"/>
    <w:uiPriority w:val="9"/>
    <w:semiHidden/>
    <w:unhideWhenUsed/>
    <w:qFormat/>
    <w:rsid w:val="00DF5A5C"/>
    <w:pPr>
      <w:keepNext/>
      <w:keepLines/>
      <w:adjustRightInd w:val="0"/>
      <w:snapToGrid w:val="0"/>
      <w:spacing w:before="240" w:after="64" w:line="320" w:lineRule="auto"/>
      <w:ind w:left="1152" w:firstLineChars="200" w:hanging="1152"/>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F5A5C"/>
    <w:pPr>
      <w:keepNext/>
      <w:keepLines/>
      <w:adjustRightInd w:val="0"/>
      <w:snapToGrid w:val="0"/>
      <w:spacing w:before="240" w:after="64" w:line="320" w:lineRule="auto"/>
      <w:ind w:left="1296" w:firstLineChars="200" w:hanging="1296"/>
      <w:outlineLvl w:val="6"/>
    </w:pPr>
    <w:rPr>
      <w:rFonts w:ascii="Times New Roman" w:eastAsia="宋体" w:hAnsi="Times New Roman" w:cs="Times New Roman"/>
      <w:b/>
      <w:bCs/>
    </w:rPr>
  </w:style>
  <w:style w:type="paragraph" w:styleId="8">
    <w:name w:val="heading 8"/>
    <w:basedOn w:val="a"/>
    <w:next w:val="a"/>
    <w:link w:val="80"/>
    <w:uiPriority w:val="9"/>
    <w:semiHidden/>
    <w:unhideWhenUsed/>
    <w:qFormat/>
    <w:rsid w:val="00DF5A5C"/>
    <w:pPr>
      <w:keepNext/>
      <w:keepLines/>
      <w:adjustRightInd w:val="0"/>
      <w:snapToGrid w:val="0"/>
      <w:spacing w:before="240" w:after="64" w:line="320" w:lineRule="auto"/>
      <w:ind w:left="1440" w:firstLineChars="200" w:hanging="144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F5A5C"/>
    <w:pPr>
      <w:keepNext/>
      <w:keepLines/>
      <w:adjustRightInd w:val="0"/>
      <w:snapToGrid w:val="0"/>
      <w:spacing w:before="240" w:after="64" w:line="320" w:lineRule="auto"/>
      <w:ind w:left="1584" w:firstLineChars="20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0F0"/>
    <w:rPr>
      <w:b/>
      <w:bCs/>
      <w:kern w:val="44"/>
      <w:sz w:val="44"/>
      <w:szCs w:val="44"/>
    </w:rPr>
  </w:style>
  <w:style w:type="character" w:customStyle="1" w:styleId="20">
    <w:name w:val="标题 2 字符"/>
    <w:basedOn w:val="a0"/>
    <w:link w:val="2"/>
    <w:uiPriority w:val="9"/>
    <w:rsid w:val="00EE60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5A5C"/>
    <w:rPr>
      <w:rFonts w:ascii="Times New Roman" w:eastAsia="宋体" w:hAnsi="Times New Roman" w:cs="Times New Roman"/>
      <w:b/>
      <w:bCs/>
      <w:szCs w:val="21"/>
    </w:rPr>
  </w:style>
  <w:style w:type="character" w:customStyle="1" w:styleId="40">
    <w:name w:val="标题 4 字符"/>
    <w:basedOn w:val="a0"/>
    <w:link w:val="4"/>
    <w:uiPriority w:val="9"/>
    <w:semiHidden/>
    <w:rsid w:val="00DF5A5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F5A5C"/>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DF5A5C"/>
    <w:rPr>
      <w:rFonts w:asciiTheme="majorHAnsi" w:eastAsiaTheme="majorEastAsia" w:hAnsiTheme="majorHAnsi" w:cstheme="majorBidi"/>
      <w:b/>
      <w:bCs/>
    </w:rPr>
  </w:style>
  <w:style w:type="character" w:customStyle="1" w:styleId="70">
    <w:name w:val="标题 7 字符"/>
    <w:basedOn w:val="a0"/>
    <w:link w:val="7"/>
    <w:uiPriority w:val="9"/>
    <w:semiHidden/>
    <w:rsid w:val="00DF5A5C"/>
    <w:rPr>
      <w:rFonts w:ascii="Times New Roman" w:eastAsia="宋体" w:hAnsi="Times New Roman" w:cs="Times New Roman"/>
      <w:b/>
      <w:bCs/>
    </w:rPr>
  </w:style>
  <w:style w:type="character" w:customStyle="1" w:styleId="80">
    <w:name w:val="标题 8 字符"/>
    <w:basedOn w:val="a0"/>
    <w:link w:val="8"/>
    <w:uiPriority w:val="9"/>
    <w:semiHidden/>
    <w:rsid w:val="00DF5A5C"/>
    <w:rPr>
      <w:rFonts w:asciiTheme="majorHAnsi" w:eastAsiaTheme="majorEastAsia" w:hAnsiTheme="majorHAnsi" w:cstheme="majorBidi"/>
    </w:rPr>
  </w:style>
  <w:style w:type="character" w:customStyle="1" w:styleId="90">
    <w:name w:val="标题 9 字符"/>
    <w:basedOn w:val="a0"/>
    <w:link w:val="9"/>
    <w:uiPriority w:val="9"/>
    <w:semiHidden/>
    <w:rsid w:val="00DF5A5C"/>
    <w:rPr>
      <w:rFonts w:asciiTheme="majorHAnsi" w:eastAsiaTheme="majorEastAsia" w:hAnsiTheme="majorHAnsi" w:cstheme="majorBidi"/>
      <w:sz w:val="21"/>
      <w:szCs w:val="21"/>
    </w:rPr>
  </w:style>
  <w:style w:type="paragraph" w:styleId="a3">
    <w:name w:val="Title"/>
    <w:basedOn w:val="a"/>
    <w:next w:val="a"/>
    <w:link w:val="a4"/>
    <w:uiPriority w:val="10"/>
    <w:qFormat/>
    <w:rsid w:val="00EE60F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E60F0"/>
    <w:rPr>
      <w:rFonts w:asciiTheme="majorHAnsi" w:eastAsiaTheme="majorEastAsia" w:hAnsiTheme="majorHAnsi" w:cstheme="majorBidi"/>
      <w:b/>
      <w:bCs/>
      <w:sz w:val="32"/>
      <w:szCs w:val="32"/>
    </w:rPr>
  </w:style>
  <w:style w:type="paragraph" w:styleId="a5">
    <w:name w:val="Normal (Web)"/>
    <w:basedOn w:val="a"/>
    <w:uiPriority w:val="99"/>
    <w:semiHidden/>
    <w:unhideWhenUsed/>
    <w:rsid w:val="00A1696E"/>
    <w:pPr>
      <w:widowControl/>
      <w:spacing w:before="100" w:beforeAutospacing="1" w:after="100" w:afterAutospacing="1"/>
      <w:jc w:val="left"/>
    </w:pPr>
    <w:rPr>
      <w:rFonts w:ascii="宋体" w:eastAsia="宋体" w:hAnsi="宋体" w:cs="宋体"/>
      <w:kern w:val="0"/>
    </w:rPr>
  </w:style>
  <w:style w:type="character" w:styleId="a6">
    <w:name w:val="Strong"/>
    <w:basedOn w:val="a0"/>
    <w:uiPriority w:val="22"/>
    <w:qFormat/>
    <w:rsid w:val="00582215"/>
    <w:rPr>
      <w:b/>
      <w:bCs/>
    </w:rPr>
  </w:style>
  <w:style w:type="table" w:styleId="a7">
    <w:name w:val="Table Grid"/>
    <w:basedOn w:val="a1"/>
    <w:uiPriority w:val="59"/>
    <w:rsid w:val="003E40F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F5A5C"/>
    <w:pPr>
      <w:adjustRightInd w:val="0"/>
      <w:snapToGrid w:val="0"/>
      <w:spacing w:line="300" w:lineRule="auto"/>
      <w:ind w:firstLineChars="200" w:firstLine="200"/>
    </w:pPr>
    <w:rPr>
      <w:rFonts w:ascii="Times New Roman" w:eastAsia="宋体" w:hAnsi="Times New Roman" w:cs="Times New Roman"/>
      <w:sz w:val="21"/>
    </w:rPr>
  </w:style>
  <w:style w:type="paragraph" w:styleId="TOC">
    <w:name w:val="TOC Heading"/>
    <w:basedOn w:val="1"/>
    <w:next w:val="a"/>
    <w:uiPriority w:val="39"/>
    <w:unhideWhenUsed/>
    <w:qFormat/>
    <w:rsid w:val="00DF5A5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F5A5C"/>
    <w:pPr>
      <w:tabs>
        <w:tab w:val="left" w:pos="567"/>
        <w:tab w:val="right" w:leader="dot" w:pos="9060"/>
      </w:tabs>
      <w:adjustRightInd w:val="0"/>
      <w:snapToGrid w:val="0"/>
      <w:spacing w:line="300" w:lineRule="auto"/>
      <w:ind w:leftChars="50" w:left="50" w:firstLineChars="50" w:firstLine="50"/>
      <w:jc w:val="left"/>
    </w:pPr>
    <w:rPr>
      <w:rFonts w:ascii="Times New Roman" w:eastAsia="黑体" w:hAnsi="Times New Roman" w:cs="Times New Roman"/>
      <w:color w:val="0000FF"/>
    </w:rPr>
  </w:style>
  <w:style w:type="paragraph" w:styleId="TOC2">
    <w:name w:val="toc 2"/>
    <w:basedOn w:val="a"/>
    <w:next w:val="a"/>
    <w:autoRedefine/>
    <w:uiPriority w:val="39"/>
    <w:unhideWhenUsed/>
    <w:rsid w:val="00DF5A5C"/>
    <w:pPr>
      <w:tabs>
        <w:tab w:val="left" w:pos="1260"/>
        <w:tab w:val="right" w:leader="dot" w:pos="9060"/>
      </w:tabs>
      <w:adjustRightInd w:val="0"/>
      <w:snapToGrid w:val="0"/>
      <w:spacing w:line="300" w:lineRule="auto"/>
      <w:ind w:leftChars="150" w:left="315" w:firstLineChars="150" w:firstLine="360"/>
      <w:jc w:val="left"/>
    </w:pPr>
    <w:rPr>
      <w:rFonts w:ascii="Times New Roman" w:eastAsia="仿宋" w:hAnsi="Times New Roman" w:cs="Times New Roman"/>
    </w:rPr>
  </w:style>
  <w:style w:type="character" w:styleId="a9">
    <w:name w:val="Hyperlink"/>
    <w:basedOn w:val="a0"/>
    <w:uiPriority w:val="99"/>
    <w:unhideWhenUsed/>
    <w:rsid w:val="00DF5A5C"/>
    <w:rPr>
      <w:color w:val="0563C1" w:themeColor="hyperlink"/>
      <w:u w:val="single"/>
    </w:rPr>
  </w:style>
  <w:style w:type="paragraph" w:styleId="TOC3">
    <w:name w:val="toc 3"/>
    <w:basedOn w:val="a"/>
    <w:next w:val="a"/>
    <w:autoRedefine/>
    <w:uiPriority w:val="39"/>
    <w:unhideWhenUsed/>
    <w:rsid w:val="00DF5A5C"/>
    <w:pPr>
      <w:widowControl/>
      <w:tabs>
        <w:tab w:val="left" w:pos="1470"/>
        <w:tab w:val="left" w:pos="1680"/>
        <w:tab w:val="right" w:leader="dot" w:pos="9060"/>
      </w:tabs>
      <w:spacing w:line="300" w:lineRule="auto"/>
      <w:ind w:left="567" w:firstLineChars="118" w:firstLine="283"/>
      <w:jc w:val="left"/>
    </w:pPr>
    <w:rPr>
      <w:rFonts w:ascii="Times New Roman" w:eastAsia="仿宋" w:hAnsi="Times New Roman" w:cs="Times New Roman"/>
      <w:kern w:val="0"/>
      <w:szCs w:val="22"/>
    </w:rPr>
  </w:style>
  <w:style w:type="paragraph" w:styleId="aa">
    <w:name w:val="header"/>
    <w:basedOn w:val="a"/>
    <w:link w:val="ab"/>
    <w:uiPriority w:val="99"/>
    <w:unhideWhenUsed/>
    <w:rsid w:val="00DF5A5C"/>
    <w:pPr>
      <w:pBdr>
        <w:bottom w:val="single" w:sz="6" w:space="1" w:color="auto"/>
      </w:pBdr>
      <w:tabs>
        <w:tab w:val="center" w:pos="4153"/>
        <w:tab w:val="right" w:pos="8306"/>
      </w:tabs>
      <w:adjustRightInd w:val="0"/>
      <w:snapToGrid w:val="0"/>
      <w:ind w:firstLineChars="200" w:firstLine="20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DF5A5C"/>
    <w:rPr>
      <w:rFonts w:ascii="Times New Roman" w:eastAsia="宋体" w:hAnsi="Times New Roman" w:cs="Times New Roman"/>
      <w:sz w:val="18"/>
      <w:szCs w:val="18"/>
    </w:rPr>
  </w:style>
  <w:style w:type="paragraph" w:styleId="ac">
    <w:name w:val="footer"/>
    <w:basedOn w:val="a"/>
    <w:link w:val="ad"/>
    <w:uiPriority w:val="99"/>
    <w:unhideWhenUsed/>
    <w:rsid w:val="00DF5A5C"/>
    <w:pPr>
      <w:tabs>
        <w:tab w:val="center" w:pos="4153"/>
        <w:tab w:val="right" w:pos="8306"/>
      </w:tabs>
      <w:adjustRightInd w:val="0"/>
      <w:snapToGrid w:val="0"/>
      <w:ind w:firstLineChars="200" w:firstLine="200"/>
      <w:jc w:val="left"/>
    </w:pPr>
    <w:rPr>
      <w:rFonts w:ascii="Times New Roman" w:eastAsia="宋体" w:hAnsi="Times New Roman" w:cs="Times New Roman"/>
      <w:sz w:val="18"/>
      <w:szCs w:val="18"/>
    </w:rPr>
  </w:style>
  <w:style w:type="character" w:customStyle="1" w:styleId="ad">
    <w:name w:val="页脚 字符"/>
    <w:basedOn w:val="a0"/>
    <w:link w:val="ac"/>
    <w:uiPriority w:val="99"/>
    <w:rsid w:val="00DF5A5C"/>
    <w:rPr>
      <w:rFonts w:ascii="Times New Roman" w:eastAsia="宋体" w:hAnsi="Times New Roman" w:cs="Times New Roman"/>
      <w:sz w:val="18"/>
      <w:szCs w:val="18"/>
    </w:rPr>
  </w:style>
  <w:style w:type="character" w:customStyle="1" w:styleId="ae">
    <w:name w:val="批注框文本 字符"/>
    <w:basedOn w:val="a0"/>
    <w:link w:val="af"/>
    <w:uiPriority w:val="99"/>
    <w:semiHidden/>
    <w:rsid w:val="00DF5A5C"/>
    <w:rPr>
      <w:rFonts w:ascii="Times New Roman" w:eastAsia="宋体" w:hAnsi="Times New Roman" w:cs="Times New Roman"/>
      <w:sz w:val="18"/>
      <w:szCs w:val="18"/>
    </w:rPr>
  </w:style>
  <w:style w:type="paragraph" w:styleId="af">
    <w:name w:val="Balloon Text"/>
    <w:basedOn w:val="a"/>
    <w:link w:val="ae"/>
    <w:uiPriority w:val="99"/>
    <w:semiHidden/>
    <w:unhideWhenUsed/>
    <w:rsid w:val="00DF5A5C"/>
    <w:pPr>
      <w:adjustRightInd w:val="0"/>
      <w:snapToGrid w:val="0"/>
      <w:ind w:firstLineChars="200" w:firstLine="200"/>
    </w:pPr>
    <w:rPr>
      <w:rFonts w:ascii="Times New Roman" w:eastAsia="宋体" w:hAnsi="Times New Roman" w:cs="Times New Roman"/>
      <w:sz w:val="18"/>
      <w:szCs w:val="18"/>
    </w:rPr>
  </w:style>
  <w:style w:type="character" w:customStyle="1" w:styleId="-">
    <w:name w:val="封面-培养单位"/>
    <w:uiPriority w:val="99"/>
    <w:rsid w:val="00DF5A5C"/>
    <w:rPr>
      <w:rFonts w:ascii="Times New Roman" w:eastAsia="宋体" w:hAnsi="Times New Roman" w:cs="Times New Roman"/>
      <w:sz w:val="28"/>
      <w:szCs w:val="28"/>
    </w:rPr>
  </w:style>
  <w:style w:type="character" w:customStyle="1" w:styleId="-0">
    <w:name w:val="封面-日期"/>
    <w:uiPriority w:val="99"/>
    <w:rsid w:val="00DF5A5C"/>
    <w:rPr>
      <w:rFonts w:ascii="Times New Roman" w:eastAsia="宋体" w:hAnsi="Times New Roman" w:cs="Times New Roman"/>
      <w:sz w:val="28"/>
      <w:szCs w:val="28"/>
    </w:rPr>
  </w:style>
  <w:style w:type="character" w:customStyle="1" w:styleId="af0">
    <w:name w:val="日期 字符"/>
    <w:basedOn w:val="a0"/>
    <w:link w:val="af1"/>
    <w:uiPriority w:val="99"/>
    <w:semiHidden/>
    <w:rsid w:val="00DF5A5C"/>
    <w:rPr>
      <w:rFonts w:ascii="Times New Roman" w:eastAsia="宋体" w:hAnsi="Times New Roman" w:cs="Times New Roman"/>
      <w:sz w:val="21"/>
    </w:rPr>
  </w:style>
  <w:style w:type="paragraph" w:styleId="af1">
    <w:name w:val="Date"/>
    <w:basedOn w:val="a"/>
    <w:next w:val="a"/>
    <w:link w:val="af0"/>
    <w:uiPriority w:val="99"/>
    <w:semiHidden/>
    <w:unhideWhenUsed/>
    <w:rsid w:val="00DF5A5C"/>
    <w:pPr>
      <w:adjustRightInd w:val="0"/>
      <w:snapToGrid w:val="0"/>
      <w:spacing w:line="300" w:lineRule="auto"/>
      <w:ind w:leftChars="2500" w:left="100" w:firstLineChars="200" w:firstLine="200"/>
    </w:pPr>
    <w:rPr>
      <w:rFonts w:ascii="Times New Roman" w:eastAsia="宋体" w:hAnsi="Times New Roman" w:cs="Times New Roman"/>
      <w:sz w:val="21"/>
    </w:rPr>
  </w:style>
  <w:style w:type="character" w:customStyle="1" w:styleId="HTML">
    <w:name w:val="HTML 预设格式 字符"/>
    <w:basedOn w:val="a0"/>
    <w:link w:val="HTML0"/>
    <w:uiPriority w:val="99"/>
    <w:semiHidden/>
    <w:rsid w:val="00DF5A5C"/>
    <w:rPr>
      <w:rFonts w:ascii="宋体" w:eastAsia="宋体" w:hAnsi="宋体" w:cs="宋体"/>
      <w:kern w:val="0"/>
    </w:rPr>
  </w:style>
  <w:style w:type="paragraph" w:styleId="HTML0">
    <w:name w:val="HTML Preformatted"/>
    <w:basedOn w:val="a"/>
    <w:link w:val="HTML"/>
    <w:uiPriority w:val="99"/>
    <w:semiHidden/>
    <w:unhideWhenUsed/>
    <w:rsid w:val="00DF5A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21">
    <w:name w:val="正文文本缩进 2 字符"/>
    <w:basedOn w:val="a0"/>
    <w:link w:val="22"/>
    <w:uiPriority w:val="99"/>
    <w:semiHidden/>
    <w:rsid w:val="00DF5A5C"/>
    <w:rPr>
      <w:rFonts w:ascii="宋体" w:eastAsia="宋体" w:hAnsi="宋体" w:cs="宋体"/>
      <w:kern w:val="0"/>
    </w:rPr>
  </w:style>
  <w:style w:type="paragraph" w:styleId="22">
    <w:name w:val="Body Text Indent 2"/>
    <w:basedOn w:val="a"/>
    <w:link w:val="21"/>
    <w:uiPriority w:val="99"/>
    <w:semiHidden/>
    <w:unhideWhenUsed/>
    <w:rsid w:val="00DF5A5C"/>
    <w:pPr>
      <w:widowControl/>
      <w:spacing w:before="100" w:beforeAutospacing="1" w:after="100" w:afterAutospacing="1"/>
      <w:jc w:val="left"/>
    </w:pPr>
    <w:rPr>
      <w:rFonts w:ascii="宋体" w:eastAsia="宋体" w:hAnsi="宋体" w:cs="宋体"/>
      <w:kern w:val="0"/>
    </w:rPr>
  </w:style>
  <w:style w:type="character" w:customStyle="1" w:styleId="description5">
    <w:name w:val="description5"/>
    <w:basedOn w:val="a0"/>
    <w:rsid w:val="00DF5A5C"/>
  </w:style>
  <w:style w:type="character" w:styleId="af2">
    <w:name w:val="Unresolved Mention"/>
    <w:basedOn w:val="a0"/>
    <w:uiPriority w:val="99"/>
    <w:unhideWhenUsed/>
    <w:rsid w:val="00DF5A5C"/>
    <w:rPr>
      <w:color w:val="605E5C"/>
      <w:shd w:val="clear" w:color="auto" w:fill="E1DFDD"/>
    </w:rPr>
  </w:style>
  <w:style w:type="character" w:customStyle="1" w:styleId="af3">
    <w:name w:val="批注文字 字符"/>
    <w:basedOn w:val="a0"/>
    <w:link w:val="af4"/>
    <w:uiPriority w:val="99"/>
    <w:semiHidden/>
    <w:rsid w:val="00DF5A5C"/>
    <w:rPr>
      <w:rFonts w:ascii="Times New Roman" w:hAnsi="Times New Roman"/>
      <w:sz w:val="21"/>
      <w:szCs w:val="22"/>
    </w:rPr>
  </w:style>
  <w:style w:type="paragraph" w:styleId="af4">
    <w:name w:val="annotation text"/>
    <w:basedOn w:val="a"/>
    <w:link w:val="af3"/>
    <w:uiPriority w:val="99"/>
    <w:semiHidden/>
    <w:unhideWhenUsed/>
    <w:rsid w:val="00DF5A5C"/>
    <w:pPr>
      <w:jc w:val="left"/>
    </w:pPr>
    <w:rPr>
      <w:rFonts w:ascii="Times New Roman" w:hAnsi="Times New Roman"/>
      <w:sz w:val="21"/>
      <w:szCs w:val="22"/>
    </w:rPr>
  </w:style>
  <w:style w:type="paragraph" w:styleId="af5">
    <w:name w:val="Revision"/>
    <w:hidden/>
    <w:uiPriority w:val="99"/>
    <w:semiHidden/>
    <w:rsid w:val="00DF5A5C"/>
  </w:style>
  <w:style w:type="paragraph" w:customStyle="1" w:styleId="11">
    <w:name w:val="列出段落1"/>
    <w:basedOn w:val="a"/>
    <w:uiPriority w:val="34"/>
    <w:qFormat/>
    <w:rsid w:val="0001305B"/>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6757">
      <w:bodyDiv w:val="1"/>
      <w:marLeft w:val="0"/>
      <w:marRight w:val="0"/>
      <w:marTop w:val="0"/>
      <w:marBottom w:val="0"/>
      <w:divBdr>
        <w:top w:val="none" w:sz="0" w:space="0" w:color="auto"/>
        <w:left w:val="none" w:sz="0" w:space="0" w:color="auto"/>
        <w:bottom w:val="none" w:sz="0" w:space="0" w:color="auto"/>
        <w:right w:val="none" w:sz="0" w:space="0" w:color="auto"/>
      </w:divBdr>
      <w:divsChild>
        <w:div w:id="1283028367">
          <w:marLeft w:val="0"/>
          <w:marRight w:val="0"/>
          <w:marTop w:val="0"/>
          <w:marBottom w:val="0"/>
          <w:divBdr>
            <w:top w:val="none" w:sz="0" w:space="0" w:color="auto"/>
            <w:left w:val="none" w:sz="0" w:space="0" w:color="auto"/>
            <w:bottom w:val="none" w:sz="0" w:space="0" w:color="auto"/>
            <w:right w:val="none" w:sz="0" w:space="0" w:color="auto"/>
          </w:divBdr>
          <w:divsChild>
            <w:div w:id="1068726663">
              <w:marLeft w:val="0"/>
              <w:marRight w:val="0"/>
              <w:marTop w:val="0"/>
              <w:marBottom w:val="0"/>
              <w:divBdr>
                <w:top w:val="none" w:sz="0" w:space="0" w:color="auto"/>
                <w:left w:val="none" w:sz="0" w:space="0" w:color="auto"/>
                <w:bottom w:val="none" w:sz="0" w:space="0" w:color="auto"/>
                <w:right w:val="none" w:sz="0" w:space="0" w:color="auto"/>
              </w:divBdr>
              <w:divsChild>
                <w:div w:id="2111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69920">
      <w:bodyDiv w:val="1"/>
      <w:marLeft w:val="0"/>
      <w:marRight w:val="0"/>
      <w:marTop w:val="0"/>
      <w:marBottom w:val="0"/>
      <w:divBdr>
        <w:top w:val="none" w:sz="0" w:space="0" w:color="auto"/>
        <w:left w:val="none" w:sz="0" w:space="0" w:color="auto"/>
        <w:bottom w:val="none" w:sz="0" w:space="0" w:color="auto"/>
        <w:right w:val="none" w:sz="0" w:space="0" w:color="auto"/>
      </w:divBdr>
    </w:div>
    <w:div w:id="806163739">
      <w:bodyDiv w:val="1"/>
      <w:marLeft w:val="0"/>
      <w:marRight w:val="0"/>
      <w:marTop w:val="0"/>
      <w:marBottom w:val="0"/>
      <w:divBdr>
        <w:top w:val="none" w:sz="0" w:space="0" w:color="auto"/>
        <w:left w:val="none" w:sz="0" w:space="0" w:color="auto"/>
        <w:bottom w:val="none" w:sz="0" w:space="0" w:color="auto"/>
        <w:right w:val="none" w:sz="0" w:space="0" w:color="auto"/>
      </w:divBdr>
      <w:divsChild>
        <w:div w:id="297806125">
          <w:marLeft w:val="0"/>
          <w:marRight w:val="0"/>
          <w:marTop w:val="0"/>
          <w:marBottom w:val="0"/>
          <w:divBdr>
            <w:top w:val="none" w:sz="0" w:space="0" w:color="auto"/>
            <w:left w:val="none" w:sz="0" w:space="0" w:color="auto"/>
            <w:bottom w:val="none" w:sz="0" w:space="0" w:color="auto"/>
            <w:right w:val="none" w:sz="0" w:space="0" w:color="auto"/>
          </w:divBdr>
          <w:divsChild>
            <w:div w:id="1815439908">
              <w:marLeft w:val="0"/>
              <w:marRight w:val="0"/>
              <w:marTop w:val="0"/>
              <w:marBottom w:val="0"/>
              <w:divBdr>
                <w:top w:val="none" w:sz="0" w:space="0" w:color="auto"/>
                <w:left w:val="none" w:sz="0" w:space="0" w:color="auto"/>
                <w:bottom w:val="none" w:sz="0" w:space="0" w:color="auto"/>
                <w:right w:val="none" w:sz="0" w:space="0" w:color="auto"/>
              </w:divBdr>
              <w:divsChild>
                <w:div w:id="6565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6003">
      <w:bodyDiv w:val="1"/>
      <w:marLeft w:val="0"/>
      <w:marRight w:val="0"/>
      <w:marTop w:val="0"/>
      <w:marBottom w:val="0"/>
      <w:divBdr>
        <w:top w:val="none" w:sz="0" w:space="0" w:color="auto"/>
        <w:left w:val="none" w:sz="0" w:space="0" w:color="auto"/>
        <w:bottom w:val="none" w:sz="0" w:space="0" w:color="auto"/>
        <w:right w:val="none" w:sz="0" w:space="0" w:color="auto"/>
      </w:divBdr>
    </w:div>
    <w:div w:id="1557548175">
      <w:bodyDiv w:val="1"/>
      <w:marLeft w:val="0"/>
      <w:marRight w:val="0"/>
      <w:marTop w:val="0"/>
      <w:marBottom w:val="0"/>
      <w:divBdr>
        <w:top w:val="none" w:sz="0" w:space="0" w:color="auto"/>
        <w:left w:val="none" w:sz="0" w:space="0" w:color="auto"/>
        <w:bottom w:val="none" w:sz="0" w:space="0" w:color="auto"/>
        <w:right w:val="none" w:sz="0" w:space="0" w:color="auto"/>
      </w:divBdr>
      <w:divsChild>
        <w:div w:id="191190124">
          <w:marLeft w:val="0"/>
          <w:marRight w:val="0"/>
          <w:marTop w:val="0"/>
          <w:marBottom w:val="0"/>
          <w:divBdr>
            <w:top w:val="none" w:sz="0" w:space="0" w:color="auto"/>
            <w:left w:val="none" w:sz="0" w:space="0" w:color="auto"/>
            <w:bottom w:val="none" w:sz="0" w:space="0" w:color="auto"/>
            <w:right w:val="none" w:sz="0" w:space="0" w:color="auto"/>
          </w:divBdr>
          <w:divsChild>
            <w:div w:id="1146431935">
              <w:marLeft w:val="0"/>
              <w:marRight w:val="0"/>
              <w:marTop w:val="0"/>
              <w:marBottom w:val="0"/>
              <w:divBdr>
                <w:top w:val="none" w:sz="0" w:space="0" w:color="auto"/>
                <w:left w:val="none" w:sz="0" w:space="0" w:color="auto"/>
                <w:bottom w:val="none" w:sz="0" w:space="0" w:color="auto"/>
                <w:right w:val="none" w:sz="0" w:space="0" w:color="auto"/>
              </w:divBdr>
              <w:divsChild>
                <w:div w:id="1729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tmp"/><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30</Pages>
  <Words>3015</Words>
  <Characters>17191</Characters>
  <Application>Microsoft Office Word</Application>
  <DocSecurity>0</DocSecurity>
  <Lines>143</Lines>
  <Paragraphs>40</Paragraphs>
  <ScaleCrop>false</ScaleCrop>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奂</dc:creator>
  <cp:keywords/>
  <dc:description/>
  <cp:lastModifiedBy>杨 奂</cp:lastModifiedBy>
  <cp:revision>23</cp:revision>
  <dcterms:created xsi:type="dcterms:W3CDTF">2019-12-14T04:37:00Z</dcterms:created>
  <dcterms:modified xsi:type="dcterms:W3CDTF">2019-12-23T16:03:00Z</dcterms:modified>
</cp:coreProperties>
</file>