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22AC206" w:rsidP="08E2EBE0" w:rsidRDefault="622AC206" w14:paraId="5ACB9242" w14:textId="4F85F57B">
      <w:pPr>
        <w:pStyle w:val="Heading1"/>
      </w:pPr>
      <w:r w:rsidRPr="08E2EBE0" w:rsidR="622AC206">
        <w:rPr>
          <w:sz w:val="48"/>
          <w:szCs w:val="48"/>
        </w:rPr>
        <w:t>Connecting to Windows Azure with the BIG-IP</w:t>
      </w:r>
    </w:p>
    <w:p w:rsidR="622AC206" w:rsidRDefault="622AC206" w14:paraId="234B639A" w14:textId="016E3624">
      <w:r w:rsidRPr="08E2EBE0" w:rsidR="622AC206">
        <w:rPr>
          <w:rFonts w:ascii="Calibri" w:hAnsi="Calibri" w:eastAsia="Calibri" w:cs="Calibri"/>
          <w:noProof w:val="0"/>
          <w:color w:val="38313D"/>
          <w:sz w:val="24"/>
          <w:szCs w:val="24"/>
          <w:lang w:val="en-US"/>
        </w:rPr>
        <w:t>Updated 3 years agoOriginally posted March 22, 2013 by</w:t>
      </w:r>
      <w:hyperlink r:id="R57d98d2baec54991">
        <w:r w:rsidRPr="08E2EBE0" w:rsidR="622AC206">
          <w:rPr>
            <w:rStyle w:val="Hyperlink"/>
            <w:rFonts w:ascii="Calibri" w:hAnsi="Calibri" w:eastAsia="Calibri" w:cs="Calibri"/>
            <w:b w:val="1"/>
            <w:bCs w:val="1"/>
            <w:noProof w:val="0"/>
            <w:color w:val="38313D"/>
            <w:sz w:val="24"/>
            <w:szCs w:val="24"/>
            <w:lang w:val="en-US"/>
          </w:rPr>
          <w:t xml:space="preserve"> Greg Coward</w:t>
        </w:r>
      </w:hyperlink>
      <w:r w:rsidR="622AC206">
        <w:drawing>
          <wp:inline wp14:editId="1AE16F00" wp14:anchorId="0B41C964">
            <wp:extent cx="76200" cy="76200"/>
            <wp:effectExtent l="0" t="0" r="0" b="0"/>
            <wp:docPr id="1353326476" name="" title=""/>
            <wp:cNvGraphicFramePr>
              <a:graphicFrameLocks noChangeAspect="1"/>
            </wp:cNvGraphicFramePr>
            <a:graphic>
              <a:graphicData uri="http://schemas.openxmlformats.org/drawingml/2006/picture">
                <pic:pic>
                  <pic:nvPicPr>
                    <pic:cNvPr id="0" name=""/>
                    <pic:cNvPicPr/>
                  </pic:nvPicPr>
                  <pic:blipFill>
                    <a:blip r:embed="R875866bb10a64ea4">
                      <a:extLst>
                        <a:ext xmlns:a="http://schemas.openxmlformats.org/drawingml/2006/main" uri="{28A0092B-C50C-407E-A947-70E740481C1C}">
                          <a14:useLocalDpi val="0"/>
                        </a:ext>
                      </a:extLst>
                    </a:blip>
                    <a:stretch>
                      <a:fillRect/>
                    </a:stretch>
                  </pic:blipFill>
                  <pic:spPr>
                    <a:xfrm>
                      <a:off x="0" y="0"/>
                      <a:ext cx="76200" cy="76200"/>
                    </a:xfrm>
                    <a:prstGeom prst="rect">
                      <a:avLst/>
                    </a:prstGeom>
                  </pic:spPr>
                </pic:pic>
              </a:graphicData>
            </a:graphic>
          </wp:inline>
        </w:drawing>
      </w:r>
      <w:hyperlink r:id="R3d28dec9ea97484e">
        <w:r w:rsidRPr="08E2EBE0" w:rsidR="622AC206">
          <w:rPr>
            <w:rStyle w:val="Hyperlink"/>
            <w:rFonts w:ascii="Calibri" w:hAnsi="Calibri" w:eastAsia="Calibri" w:cs="Calibri"/>
            <w:noProof w:val="0"/>
            <w:color w:val="38313D"/>
            <w:sz w:val="24"/>
            <w:szCs w:val="24"/>
            <w:lang w:val="en-US"/>
          </w:rPr>
          <w:t>F5</w:t>
        </w:r>
      </w:hyperlink>
    </w:p>
    <w:p w:rsidR="622AC206" w:rsidRDefault="622AC206" w14:paraId="485DAA83" w14:textId="56F6CE0B">
      <w:r w:rsidRPr="08E2EBE0" w:rsidR="622AC206">
        <w:rPr>
          <w:rFonts w:ascii="Calibri" w:hAnsi="Calibri" w:eastAsia="Calibri" w:cs="Calibri"/>
          <w:noProof w:val="0"/>
          <w:color w:val="333333"/>
          <w:sz w:val="19"/>
          <w:szCs w:val="19"/>
          <w:lang w:val="en-US"/>
        </w:rPr>
        <w:t xml:space="preserve">Topics in this Article: </w:t>
      </w:r>
      <w:hyperlink r:id="R6e3ccd51710a43c8">
        <w:r w:rsidRPr="08E2EBE0" w:rsidR="622AC206">
          <w:rPr>
            <w:rStyle w:val="Hyperlink"/>
            <w:rFonts w:ascii="Calibri" w:hAnsi="Calibri" w:eastAsia="Calibri" w:cs="Calibri"/>
            <w:noProof w:val="0"/>
            <w:color w:val="1D9CD3"/>
            <w:sz w:val="18"/>
            <w:szCs w:val="18"/>
            <w:lang w:val="en-US"/>
          </w:rPr>
          <w:t>application delivery</w:t>
        </w:r>
      </w:hyperlink>
      <w:r w:rsidRPr="08E2EBE0" w:rsidR="622AC206">
        <w:rPr>
          <w:rFonts w:ascii="Calibri" w:hAnsi="Calibri" w:eastAsia="Calibri" w:cs="Calibri"/>
          <w:noProof w:val="0"/>
          <w:color w:val="1D9CD3"/>
          <w:sz w:val="18"/>
          <w:szCs w:val="18"/>
          <w:lang w:val="en-US"/>
        </w:rPr>
        <w:t xml:space="preserve">, </w:t>
      </w:r>
      <w:hyperlink r:id="R4d74ce5393cb473e">
        <w:r w:rsidRPr="08E2EBE0" w:rsidR="622AC206">
          <w:rPr>
            <w:rStyle w:val="Hyperlink"/>
            <w:rFonts w:ascii="Calibri" w:hAnsi="Calibri" w:eastAsia="Calibri" w:cs="Calibri"/>
            <w:noProof w:val="0"/>
            <w:color w:val="1D9CD3"/>
            <w:sz w:val="18"/>
            <w:szCs w:val="18"/>
            <w:lang w:val="en-US"/>
          </w:rPr>
          <w:t>azure</w:t>
        </w:r>
      </w:hyperlink>
      <w:r w:rsidRPr="08E2EBE0" w:rsidR="622AC206">
        <w:rPr>
          <w:rFonts w:ascii="Calibri" w:hAnsi="Calibri" w:eastAsia="Calibri" w:cs="Calibri"/>
          <w:noProof w:val="0"/>
          <w:color w:val="1D9CD3"/>
          <w:sz w:val="18"/>
          <w:szCs w:val="18"/>
          <w:lang w:val="en-US"/>
        </w:rPr>
        <w:t xml:space="preserve">, </w:t>
      </w:r>
      <w:hyperlink r:id="R478a500cbec74975">
        <w:r w:rsidRPr="08E2EBE0" w:rsidR="622AC206">
          <w:rPr>
            <w:rStyle w:val="Hyperlink"/>
            <w:rFonts w:ascii="Calibri" w:hAnsi="Calibri" w:eastAsia="Calibri" w:cs="Calibri"/>
            <w:noProof w:val="0"/>
            <w:color w:val="1D9CD3"/>
            <w:sz w:val="18"/>
            <w:szCs w:val="18"/>
            <w:lang w:val="en-US"/>
          </w:rPr>
          <w:t>cloud</w:t>
        </w:r>
      </w:hyperlink>
      <w:r w:rsidRPr="08E2EBE0" w:rsidR="622AC206">
        <w:rPr>
          <w:rFonts w:ascii="Calibri" w:hAnsi="Calibri" w:eastAsia="Calibri" w:cs="Calibri"/>
          <w:noProof w:val="0"/>
          <w:color w:val="1D9CD3"/>
          <w:sz w:val="18"/>
          <w:szCs w:val="18"/>
          <w:lang w:val="en-US"/>
        </w:rPr>
        <w:t xml:space="preserve">, </w:t>
      </w:r>
      <w:hyperlink r:id="Re1a493de740c44a7">
        <w:r w:rsidRPr="08E2EBE0" w:rsidR="622AC206">
          <w:rPr>
            <w:rStyle w:val="Hyperlink"/>
            <w:rFonts w:ascii="Calibri" w:hAnsi="Calibri" w:eastAsia="Calibri" w:cs="Calibri"/>
            <w:noProof w:val="0"/>
            <w:color w:val="1D9CD3"/>
            <w:sz w:val="18"/>
            <w:szCs w:val="18"/>
            <w:lang w:val="en-US"/>
          </w:rPr>
          <w:t>ltm</w:t>
        </w:r>
      </w:hyperlink>
      <w:r w:rsidRPr="08E2EBE0" w:rsidR="622AC206">
        <w:rPr>
          <w:rFonts w:ascii="Calibri" w:hAnsi="Calibri" w:eastAsia="Calibri" w:cs="Calibri"/>
          <w:noProof w:val="0"/>
          <w:color w:val="1D9CD3"/>
          <w:sz w:val="18"/>
          <w:szCs w:val="18"/>
          <w:lang w:val="en-US"/>
        </w:rPr>
        <w:t xml:space="preserve">, </w:t>
      </w:r>
      <w:hyperlink r:id="R9ca7105291854fe5">
        <w:r w:rsidRPr="08E2EBE0" w:rsidR="622AC206">
          <w:rPr>
            <w:rStyle w:val="Hyperlink"/>
            <w:rFonts w:ascii="Calibri" w:hAnsi="Calibri" w:eastAsia="Calibri" w:cs="Calibri"/>
            <w:noProof w:val="0"/>
            <w:color w:val="1D9CD3"/>
            <w:sz w:val="18"/>
            <w:szCs w:val="18"/>
            <w:lang w:val="en-US"/>
          </w:rPr>
          <w:t>us</w:t>
        </w:r>
      </w:hyperlink>
    </w:p>
    <w:p w:rsidR="622AC206" w:rsidRDefault="622AC206" w14:paraId="7490BFAC" w14:textId="169D793D">
      <w:r w:rsidRPr="08E2EBE0" w:rsidR="622AC206">
        <w:rPr>
          <w:rFonts w:ascii="Calibri" w:hAnsi="Calibri" w:eastAsia="Calibri" w:cs="Calibri"/>
          <w:b w:val="1"/>
          <w:bCs w:val="1"/>
          <w:noProof w:val="0"/>
          <w:color w:val="333333"/>
          <w:sz w:val="24"/>
          <w:szCs w:val="24"/>
          <w:lang w:val="en-US"/>
        </w:rPr>
        <w:t>“Everybody’s going to the cloud! Everybody’s going to the Cloud!”</w:t>
      </w:r>
    </w:p>
    <w:p w:rsidR="08E2EBE0" w:rsidP="08E2EBE0" w:rsidRDefault="08E2EBE0" w14:paraId="5C1C3321" w14:textId="6DCA59D2">
      <w:pPr>
        <w:pStyle w:val="Normal"/>
        <w:rPr>
          <w:rFonts w:ascii="Calibri" w:hAnsi="Calibri" w:eastAsia="Calibri" w:cs="Calibri"/>
          <w:b w:val="1"/>
          <w:bCs w:val="1"/>
          <w:noProof w:val="0"/>
          <w:color w:val="333333"/>
          <w:sz w:val="24"/>
          <w:szCs w:val="24"/>
          <w:lang w:val="en-US"/>
        </w:rPr>
      </w:pPr>
    </w:p>
    <w:p w:rsidR="622AC206" w:rsidP="08E2EBE0" w:rsidRDefault="622AC206" w14:paraId="6461675A" w14:textId="259FC81F">
      <w:pPr>
        <w:pStyle w:val="Normal"/>
      </w:pPr>
      <w:hyperlink r:id="R4c8ec5c30f934652">
        <w:r w:rsidRPr="08E2EBE0" w:rsidR="622AC206">
          <w:rPr>
            <w:rStyle w:val="Hyperlink"/>
            <w:rFonts w:ascii="Calibri" w:hAnsi="Calibri" w:eastAsia="Calibri" w:cs="Calibri"/>
            <w:noProof w:val="0"/>
            <w:sz w:val="24"/>
            <w:szCs w:val="24"/>
            <w:lang w:val="en-US"/>
          </w:rPr>
          <w:t>https://devcentral.f5.com/s/articles/connecting-to-windows-azure-with-the-big-ip</w:t>
        </w:r>
      </w:hyperlink>
    </w:p>
    <w:p w:rsidR="08E2EBE0" w:rsidP="08E2EBE0" w:rsidRDefault="08E2EBE0" w14:paraId="206D2958" w14:textId="488BEF81">
      <w:pPr>
        <w:pStyle w:val="Normal"/>
        <w:rPr>
          <w:rFonts w:ascii="Calibri" w:hAnsi="Calibri" w:eastAsia="Calibri" w:cs="Calibri"/>
          <w:noProof w:val="0"/>
          <w:sz w:val="24"/>
          <w:szCs w:val="24"/>
          <w:lang w:val="en-US"/>
        </w:rPr>
      </w:pPr>
    </w:p>
    <w:p w:rsidR="622AC206" w:rsidRDefault="622AC206" w14:paraId="11955640" w14:textId="75847DA8">
      <w:r w:rsidRPr="08E2EBE0" w:rsidR="622AC206">
        <w:rPr>
          <w:rFonts w:ascii="Calibri" w:hAnsi="Calibri" w:eastAsia="Calibri" w:cs="Calibri"/>
          <w:noProof w:val="0"/>
          <w:color w:val="333333"/>
          <w:sz w:val="24"/>
          <w:szCs w:val="24"/>
          <w:lang w:val="en-US"/>
        </w:rPr>
        <w:t xml:space="preserve">Well…alright….not exactly. While organizations of varying sizes are utilizing cloud resources with increasing frequency, the majority have definitely not gone “all-in”. Still, with the increasing popularity of cloud-based services like Office 365 and Windows Azure, the pace of adoption appears to be picking up and many adopters are starting to move their services up to the cloud. In a few of my previous </w:t>
      </w:r>
      <w:hyperlink r:id="R26436876308844ef">
        <w:r w:rsidRPr="08E2EBE0" w:rsidR="622AC206">
          <w:rPr>
            <w:rStyle w:val="Hyperlink"/>
            <w:rFonts w:ascii="Calibri" w:hAnsi="Calibri" w:eastAsia="Calibri" w:cs="Calibri"/>
            <w:noProof w:val="0"/>
            <w:color w:val="2574A9"/>
            <w:sz w:val="24"/>
            <w:szCs w:val="24"/>
            <w:lang w:val="en-US"/>
          </w:rPr>
          <w:t>posts</w:t>
        </w:r>
      </w:hyperlink>
      <w:r w:rsidRPr="08E2EBE0" w:rsidR="622AC206">
        <w:rPr>
          <w:rFonts w:ascii="Calibri" w:hAnsi="Calibri" w:eastAsia="Calibri" w:cs="Calibri"/>
          <w:noProof w:val="0"/>
          <w:color w:val="2574A9"/>
          <w:sz w:val="24"/>
          <w:szCs w:val="24"/>
          <w:lang w:val="en-US"/>
        </w:rPr>
        <w:t xml:space="preserve">, we talked about how the </w:t>
      </w:r>
      <w:hyperlink r:id="R9ff1592019f9475f">
        <w:r w:rsidRPr="08E2EBE0" w:rsidR="622AC206">
          <w:rPr>
            <w:rStyle w:val="Hyperlink"/>
            <w:rFonts w:ascii="Calibri" w:hAnsi="Calibri" w:eastAsia="Calibri" w:cs="Calibri"/>
            <w:noProof w:val="0"/>
            <w:color w:val="2574A9"/>
            <w:sz w:val="24"/>
            <w:szCs w:val="24"/>
            <w:lang w:val="en-US"/>
          </w:rPr>
          <w:t>F5 BIG-IP</w:t>
        </w:r>
      </w:hyperlink>
      <w:r w:rsidRPr="08E2EBE0" w:rsidR="622AC206">
        <w:rPr>
          <w:rFonts w:ascii="Calibri" w:hAnsi="Calibri" w:eastAsia="Calibri" w:cs="Calibri"/>
          <w:noProof w:val="0"/>
          <w:color w:val="2574A9"/>
          <w:sz w:val="24"/>
          <w:szCs w:val="24"/>
          <w:lang w:val="en-US"/>
        </w:rPr>
        <w:t xml:space="preserve"> can enhance the sign-on experience between an organization’s on-premise Active Directory and Office 365. So, it only seems fitting to take a look at how F5 and the BIG-IP can facilitate the Windows Azure experience.</w:t>
      </w:r>
    </w:p>
    <w:p w:rsidR="622AC206" w:rsidRDefault="622AC206" w14:paraId="160ECF31" w14:textId="580295F7">
      <w:r w:rsidRPr="08E2EBE0" w:rsidR="622AC206">
        <w:rPr>
          <w:rFonts w:ascii="Calibri" w:hAnsi="Calibri" w:eastAsia="Calibri" w:cs="Calibri"/>
          <w:noProof w:val="0"/>
          <w:color w:val="333333"/>
          <w:sz w:val="24"/>
          <w:szCs w:val="24"/>
          <w:lang w:val="en-US"/>
        </w:rPr>
        <w:t xml:space="preserve">One of the many features of Windows Azure is its “Virtual Network” functionality which allows organizations to provision and manage cloud-based virtual private networks. These virtual networks can host a variety of resources such as webservers, databases, etc. that have been traditionally hosted in the on-premise data center. What’s more, by utilizing a ‘site-to-site’ VPN between the on-premise network and the virtual network(s), the on-premise data center can now be scaled-out quickly and easily. For example, in the scenario below rather than investing in additional on-premise infrastructure, the organization, (F5Demo) has decided to use Windows Azure to host both its SharePoint and </w:t>
      </w:r>
      <w:hyperlink r:id="R6750688700f443ce">
        <w:r w:rsidRPr="08E2EBE0" w:rsidR="622AC206">
          <w:rPr>
            <w:rStyle w:val="Hyperlink"/>
            <w:rFonts w:ascii="Calibri" w:hAnsi="Calibri" w:eastAsia="Calibri" w:cs="Calibri"/>
            <w:noProof w:val="0"/>
            <w:color w:val="2574A9"/>
            <w:sz w:val="24"/>
            <w:szCs w:val="24"/>
            <w:lang w:val="en-US"/>
          </w:rPr>
          <w:t>AD FS farms</w:t>
        </w:r>
      </w:hyperlink>
      <w:r w:rsidRPr="08E2EBE0" w:rsidR="622AC206">
        <w:rPr>
          <w:rFonts w:ascii="Calibri" w:hAnsi="Calibri" w:eastAsia="Calibri" w:cs="Calibri"/>
          <w:noProof w:val="0"/>
          <w:color w:val="2574A9"/>
          <w:sz w:val="24"/>
          <w:szCs w:val="24"/>
          <w:lang w:val="en-US"/>
        </w:rPr>
        <w:t xml:space="preserve">. Along with load balancing and providing pre-authentication for both on-premise and cloud-based </w:t>
      </w:r>
      <w:hyperlink r:id="R29995ef3cc754aa7">
        <w:r w:rsidRPr="08E2EBE0" w:rsidR="622AC206">
          <w:rPr>
            <w:rStyle w:val="Hyperlink"/>
            <w:rFonts w:ascii="Calibri" w:hAnsi="Calibri" w:eastAsia="Calibri" w:cs="Calibri"/>
            <w:noProof w:val="0"/>
            <w:color w:val="2574A9"/>
            <w:sz w:val="24"/>
            <w:szCs w:val="24"/>
            <w:lang w:val="en-US"/>
          </w:rPr>
          <w:t>applications</w:t>
        </w:r>
      </w:hyperlink>
      <w:r w:rsidRPr="08E2EBE0" w:rsidR="622AC206">
        <w:rPr>
          <w:rFonts w:ascii="Calibri" w:hAnsi="Calibri" w:eastAsia="Calibri" w:cs="Calibri"/>
          <w:noProof w:val="0"/>
          <w:color w:val="2574A9"/>
          <w:sz w:val="24"/>
          <w:szCs w:val="24"/>
          <w:lang w:val="en-US"/>
        </w:rPr>
        <w:t xml:space="preserve">, the BIG-IP can act as the </w:t>
      </w:r>
      <w:hyperlink r:id="R0dd8b5ab1ea14891">
        <w:r w:rsidRPr="08E2EBE0" w:rsidR="622AC206">
          <w:rPr>
            <w:rStyle w:val="Hyperlink"/>
            <w:rFonts w:ascii="Calibri" w:hAnsi="Calibri" w:eastAsia="Calibri" w:cs="Calibri"/>
            <w:noProof w:val="0"/>
            <w:color w:val="2574A9"/>
            <w:sz w:val="24"/>
            <w:szCs w:val="24"/>
            <w:lang w:val="en-US"/>
          </w:rPr>
          <w:t>IPsec gateway device</w:t>
        </w:r>
      </w:hyperlink>
      <w:r w:rsidRPr="08E2EBE0" w:rsidR="622AC206">
        <w:rPr>
          <w:rFonts w:ascii="Calibri" w:hAnsi="Calibri" w:eastAsia="Calibri" w:cs="Calibri"/>
          <w:noProof w:val="0"/>
          <w:color w:val="2574A9"/>
          <w:sz w:val="24"/>
          <w:szCs w:val="24"/>
          <w:lang w:val="en-US"/>
        </w:rPr>
        <w:t xml:space="preserve"> for establishing a secure ‘site-to-site’ VPN with Windows Azure.</w:t>
      </w:r>
    </w:p>
    <w:p w:rsidR="622AC206" w:rsidRDefault="622AC206" w14:paraId="0AC47BA9" w14:textId="3044B22C">
      <w:r w:rsidR="622AC206">
        <w:drawing>
          <wp:inline wp14:editId="0A1BC77D" wp14:anchorId="6ED8B0F2">
            <wp:extent cx="342900" cy="342900"/>
            <wp:effectExtent l="0" t="0" r="0" b="0"/>
            <wp:docPr id="343954649" name="" descr="F,{65a91dcb-142e-4e18-85fb-1f0a8a0139df}{114},3.125,3.125" title="Image download failed."/>
            <wp:cNvGraphicFramePr>
              <a:graphicFrameLocks noChangeAspect="1"/>
            </wp:cNvGraphicFramePr>
            <a:graphic>
              <a:graphicData uri="http://schemas.openxmlformats.org/drawingml/2006/picture">
                <pic:pic>
                  <pic:nvPicPr>
                    <pic:cNvPr id="0" name=""/>
                    <pic:cNvPicPr/>
                  </pic:nvPicPr>
                  <pic:blipFill>
                    <a:blip r:embed="R65a59b18312141a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622AC206" w:rsidRDefault="622AC206" w14:paraId="1118C451" w14:textId="2CAA7F49">
      <w:r w:rsidRPr="08E2EBE0" w:rsidR="622AC206">
        <w:rPr>
          <w:rFonts w:ascii="Calibri" w:hAnsi="Calibri" w:eastAsia="Calibri" w:cs="Calibri"/>
          <w:noProof w:val="0"/>
          <w:color w:val="333333"/>
          <w:sz w:val="24"/>
          <w:szCs w:val="24"/>
          <w:lang w:val="en-US"/>
        </w:rPr>
        <w:t xml:space="preserve">Rather than providing step-by-step guidance on configuring IPsec on the BIG-IP, I’m just going to provide a brief overview of the steps required. However, don’t fret! There’s an iApp for it! Yep just click </w:t>
      </w:r>
      <w:hyperlink r:id="Rb7b3e381c8294dcb">
        <w:r w:rsidRPr="08E2EBE0" w:rsidR="622AC206">
          <w:rPr>
            <w:rStyle w:val="Hyperlink"/>
            <w:rFonts w:ascii="Calibri" w:hAnsi="Calibri" w:eastAsia="Calibri" w:cs="Calibri"/>
            <w:noProof w:val="0"/>
            <w:color w:val="2574A9"/>
            <w:sz w:val="24"/>
            <w:szCs w:val="24"/>
            <w:lang w:val="en-US"/>
          </w:rPr>
          <w:t>here</w:t>
        </w:r>
      </w:hyperlink>
      <w:r w:rsidRPr="08E2EBE0" w:rsidR="622AC206">
        <w:rPr>
          <w:rFonts w:ascii="Calibri" w:hAnsi="Calibri" w:eastAsia="Calibri" w:cs="Calibri"/>
          <w:noProof w:val="0"/>
          <w:color w:val="2574A9"/>
          <w:sz w:val="24"/>
          <w:szCs w:val="24"/>
          <w:lang w:val="en-US"/>
        </w:rPr>
        <w:t xml:space="preserve"> and download the iApp template. </w:t>
      </w:r>
      <w:r w:rsidRPr="08E2EBE0" w:rsidR="622AC206">
        <w:rPr>
          <w:rFonts w:ascii="Calibri" w:hAnsi="Calibri" w:eastAsia="Calibri" w:cs="Calibri"/>
          <w:b w:val="1"/>
          <w:bCs w:val="1"/>
          <w:noProof w:val="0"/>
          <w:color w:val="333333"/>
          <w:sz w:val="24"/>
          <w:szCs w:val="24"/>
          <w:lang w:val="en-US"/>
        </w:rPr>
        <w:t xml:space="preserve">Please Note: </w:t>
      </w:r>
      <w:r w:rsidRPr="08E2EBE0" w:rsidR="622AC206">
        <w:rPr>
          <w:rFonts w:ascii="Calibri" w:hAnsi="Calibri" w:eastAsia="Calibri" w:cs="Calibri"/>
          <w:noProof w:val="0"/>
          <w:color w:val="333333"/>
          <w:sz w:val="24"/>
          <w:szCs w:val="24"/>
          <w:lang w:val="en-US"/>
        </w:rPr>
        <w:t xml:space="preserve">Although I have configured and tested the template, it is offered under the community submitted category and subsequently, not F5 supported. In addition, there’s great guidance for configuring the BIG-IP available on </w:t>
      </w:r>
      <w:hyperlink r:id="R439d2b85bf524cf6">
        <w:r w:rsidRPr="08E2EBE0" w:rsidR="622AC206">
          <w:rPr>
            <w:rStyle w:val="Hyperlink"/>
            <w:rFonts w:ascii="Calibri" w:hAnsi="Calibri" w:eastAsia="Calibri" w:cs="Calibri"/>
            <w:noProof w:val="0"/>
            <w:color w:val="2574A9"/>
            <w:sz w:val="24"/>
            <w:szCs w:val="24"/>
            <w:lang w:val="en-US"/>
          </w:rPr>
          <w:t>F5’s support site</w:t>
        </w:r>
      </w:hyperlink>
      <w:r w:rsidRPr="08E2EBE0" w:rsidR="622AC206">
        <w:rPr>
          <w:rFonts w:ascii="Calibri" w:hAnsi="Calibri" w:eastAsia="Calibri" w:cs="Calibri"/>
          <w:noProof w:val="0"/>
          <w:color w:val="2574A9"/>
          <w:sz w:val="24"/>
          <w:szCs w:val="24"/>
          <w:lang w:val="en-US"/>
        </w:rPr>
        <w:t xml:space="preserve">. Additionally, information regarding Windows Azure IPsec requirements can be found </w:t>
      </w:r>
      <w:hyperlink r:id="R2e0b8e0ad7d3450a">
        <w:r w:rsidRPr="08E2EBE0" w:rsidR="622AC206">
          <w:rPr>
            <w:rStyle w:val="Hyperlink"/>
            <w:rFonts w:ascii="Calibri" w:hAnsi="Calibri" w:eastAsia="Calibri" w:cs="Calibri"/>
            <w:noProof w:val="0"/>
            <w:color w:val="2574A9"/>
            <w:sz w:val="24"/>
            <w:szCs w:val="24"/>
            <w:lang w:val="en-US"/>
          </w:rPr>
          <w:t>here</w:t>
        </w:r>
      </w:hyperlink>
      <w:r w:rsidRPr="08E2EBE0" w:rsidR="622AC206">
        <w:rPr>
          <w:rFonts w:ascii="Calibri" w:hAnsi="Calibri" w:eastAsia="Calibri" w:cs="Calibri"/>
          <w:noProof w:val="0"/>
          <w:color w:val="2574A9"/>
          <w:sz w:val="24"/>
          <w:szCs w:val="24"/>
          <w:lang w:val="en-US"/>
        </w:rPr>
        <w:t>. Configuring the BIG-IP as an IPsec tunnel endpoint is relatively simple and consists of four, (4) steps.</w:t>
      </w:r>
    </w:p>
    <w:tbl>
      <w:tblPr>
        <w:tblStyle w:val="TableGrid"/>
        <w:tblW w:w="0" w:type="auto"/>
        <w:tblLayout w:type="fixed"/>
        <w:tblLook w:val="06A0" w:firstRow="1" w:lastRow="0" w:firstColumn="1" w:lastColumn="0" w:noHBand="1" w:noVBand="1"/>
      </w:tblPr>
      <w:tblGrid>
        <w:gridCol w:w="4680"/>
        <w:gridCol w:w="4680"/>
      </w:tblGrid>
      <w:tr w:rsidR="08E2EBE0" w:rsidTr="08E2EBE0" w14:paraId="13A349FD">
        <w:tc>
          <w:tcPr>
            <w:tcW w:w="4680" w:type="dxa"/>
            <w:tcMar/>
          </w:tcPr>
          <w:p w:rsidR="08E2EBE0" w:rsidRDefault="08E2EBE0" w14:paraId="1EAC2582" w14:textId="5AA43354">
            <w:r w:rsidRPr="08E2EBE0" w:rsidR="08E2EBE0">
              <w:rPr>
                <w:b w:val="1"/>
                <w:bCs w:val="1"/>
                <w:i w:val="1"/>
                <w:iCs w:val="1"/>
              </w:rPr>
              <w:t>Step1.</w:t>
            </w:r>
            <w:r w:rsidRPr="08E2EBE0" w:rsidR="08E2EBE0">
              <w:rPr>
                <w:i w:val="1"/>
                <w:iCs w:val="1"/>
              </w:rPr>
              <w:t xml:space="preserve"> Create an IKE peer – </w:t>
            </w:r>
            <w:r w:rsidR="08E2EBE0">
              <w:rPr/>
              <w:t>The Azure IKE peer, (Phase I) utilizes ‘</w:t>
            </w:r>
            <w:r w:rsidRPr="08E2EBE0" w:rsidR="08E2EBE0">
              <w:rPr>
                <w:i w:val="1"/>
                <w:iCs w:val="1"/>
              </w:rPr>
              <w:t>SHA-1</w:t>
            </w:r>
            <w:r w:rsidR="08E2EBE0">
              <w:rPr/>
              <w:t>’ for authentication, ‘</w:t>
            </w:r>
            <w:r w:rsidRPr="08E2EBE0" w:rsidR="08E2EBE0">
              <w:rPr>
                <w:i w:val="1"/>
                <w:iCs w:val="1"/>
              </w:rPr>
              <w:t xml:space="preserve">AES128’ </w:t>
            </w:r>
            <w:r w:rsidR="08E2EBE0">
              <w:rPr/>
              <w:t>for encryption, Diffie-Hellman (MODP1024) Perfect Forward Secrecy, and a ‘</w:t>
            </w:r>
            <w:r w:rsidRPr="08E2EBE0" w:rsidR="08E2EBE0">
              <w:rPr>
                <w:i w:val="1"/>
                <w:iCs w:val="1"/>
              </w:rPr>
              <w:t>preshared key’.</w:t>
            </w:r>
          </w:p>
          <w:p w:rsidR="08E2EBE0" w:rsidRDefault="08E2EBE0" w14:paraId="01645A2D" w14:textId="73750BFF">
            <w:r w:rsidR="08E2EBE0">
              <w:drawing>
                <wp:inline wp14:editId="71B22800" wp14:anchorId="6BD8B621">
                  <wp:extent cx="342900" cy="342900"/>
                  <wp:effectExtent l="0" t="0" r="0" b="0"/>
                  <wp:docPr id="387114796" name="" descr="F,{65a91dcb-142e-4e18-85fb-1f0a8a0139df}{152},3.125,3.125" title="Image download failed."/>
                  <wp:cNvGraphicFramePr>
                    <a:graphicFrameLocks noChangeAspect="1"/>
                  </wp:cNvGraphicFramePr>
                  <a:graphic>
                    <a:graphicData uri="http://schemas.openxmlformats.org/drawingml/2006/picture">
                      <pic:pic>
                        <pic:nvPicPr>
                          <pic:cNvPr id="0" name=""/>
                          <pic:cNvPicPr/>
                        </pic:nvPicPr>
                        <pic:blipFill>
                          <a:blip r:embed="Re8866ce24f464c5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tc>
        <w:tc>
          <w:tcPr>
            <w:tcW w:w="4680" w:type="dxa"/>
            <w:tcMar/>
          </w:tcPr>
          <w:p w:rsidR="08E2EBE0" w:rsidRDefault="08E2EBE0" w14:paraId="4EFCB975" w14:textId="634018EC">
            <w:r w:rsidRPr="08E2EBE0" w:rsidR="08E2EBE0">
              <w:rPr>
                <w:b w:val="1"/>
                <w:bCs w:val="1"/>
                <w:i w:val="1"/>
                <w:iCs w:val="1"/>
              </w:rPr>
              <w:t>Step2.</w:t>
            </w:r>
            <w:r w:rsidRPr="08E2EBE0" w:rsidR="08E2EBE0">
              <w:rPr>
                <w:i w:val="1"/>
                <w:iCs w:val="1"/>
              </w:rPr>
              <w:t xml:space="preserve"> Create an IPsec policy</w:t>
            </w:r>
            <w:r w:rsidR="08E2EBE0">
              <w:rPr/>
              <w:t xml:space="preserve"> – The IPsec policy, (Phase II) utilizes </w:t>
            </w:r>
            <w:r w:rsidRPr="08E2EBE0" w:rsidR="08E2EBE0">
              <w:rPr>
                <w:i w:val="1"/>
                <w:iCs w:val="1"/>
              </w:rPr>
              <w:t>SHA-1</w:t>
            </w:r>
            <w:r w:rsidR="08E2EBE0">
              <w:rPr/>
              <w:t>’ for authentication, ‘</w:t>
            </w:r>
            <w:r w:rsidRPr="08E2EBE0" w:rsidR="08E2EBE0">
              <w:rPr>
                <w:i w:val="1"/>
                <w:iCs w:val="1"/>
              </w:rPr>
              <w:t xml:space="preserve">AES128’ </w:t>
            </w:r>
            <w:r w:rsidR="08E2EBE0">
              <w:rPr/>
              <w:t>for encryption, and Diffie-Hellman (MODP1024) Perfect Forward Secrecy.</w:t>
            </w:r>
          </w:p>
          <w:p w:rsidR="08E2EBE0" w:rsidRDefault="08E2EBE0" w14:paraId="6D0C087C" w14:textId="4812F502">
            <w:r w:rsidR="08E2EBE0">
              <w:drawing>
                <wp:inline wp14:editId="3B08E16D" wp14:anchorId="63EA259C">
                  <wp:extent cx="342900" cy="342900"/>
                  <wp:effectExtent l="0" t="0" r="0" b="0"/>
                  <wp:docPr id="1029143358" name="" descr="F,{65a91dcb-142e-4e18-85fb-1f0a8a0139df}{164},3.125,3.125" title="Image download failed."/>
                  <wp:cNvGraphicFramePr>
                    <a:graphicFrameLocks noChangeAspect="1"/>
                  </wp:cNvGraphicFramePr>
                  <a:graphic>
                    <a:graphicData uri="http://schemas.openxmlformats.org/drawingml/2006/picture">
                      <pic:pic>
                        <pic:nvPicPr>
                          <pic:cNvPr id="0" name=""/>
                          <pic:cNvPicPr/>
                        </pic:nvPicPr>
                        <pic:blipFill>
                          <a:blip r:embed="Rb154cf34c6014b8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08E2EBE0" w:rsidRDefault="08E2EBE0" w14:paraId="2DD1D789" w14:textId="2D7D6F43">
            <w:r w:rsidR="08E2EBE0">
              <w:rPr/>
              <w:t xml:space="preserve"> </w:t>
            </w:r>
          </w:p>
          <w:p w:rsidR="08E2EBE0" w:rsidRDefault="08E2EBE0" w14:paraId="64DDB008" w14:textId="47A100E7">
            <w:r w:rsidRPr="08E2EBE0" w:rsidR="08E2EBE0">
              <w:rPr>
                <w:b w:val="1"/>
                <w:bCs w:val="1"/>
              </w:rPr>
              <w:t>Note:</w:t>
            </w:r>
            <w:r w:rsidRPr="08E2EBE0" w:rsidR="08E2EBE0">
              <w:rPr>
                <w:i w:val="1"/>
                <w:iCs w:val="1"/>
              </w:rPr>
              <w:t xml:space="preserve"> The local endpoint, (BIG-IP) must use a publicly routable IP address as its tunnel endpoint.</w:t>
            </w:r>
          </w:p>
        </w:tc>
      </w:tr>
      <w:tr w:rsidR="08E2EBE0" w:rsidTr="08E2EBE0" w14:paraId="2DB3C7A9">
        <w:tc>
          <w:tcPr>
            <w:tcW w:w="4680" w:type="dxa"/>
            <w:tcMar/>
          </w:tcPr>
          <w:p w:rsidR="08E2EBE0" w:rsidRDefault="08E2EBE0" w14:paraId="1A70038F" w14:textId="6FE9E8FE">
            <w:r w:rsidRPr="08E2EBE0" w:rsidR="08E2EBE0">
              <w:rPr>
                <w:b w:val="1"/>
                <w:bCs w:val="1"/>
                <w:i w:val="1"/>
                <w:iCs w:val="1"/>
              </w:rPr>
              <w:t>Step3.</w:t>
            </w:r>
            <w:r w:rsidRPr="08E2EBE0" w:rsidR="08E2EBE0">
              <w:rPr>
                <w:i w:val="1"/>
                <w:iCs w:val="1"/>
              </w:rPr>
              <w:t xml:space="preserve"> Create Traffic Selector(s)</w:t>
            </w:r>
            <w:r w:rsidR="08E2EBE0">
              <w:rPr/>
              <w:t xml:space="preserve"> - The traffic selectors specify what traffic, (based on source and destination addresses) to pass through the IPsec tunnel.</w:t>
            </w:r>
          </w:p>
          <w:p w:rsidR="08E2EBE0" w:rsidRDefault="08E2EBE0" w14:paraId="149D967E" w14:textId="254CE191">
            <w:r w:rsidR="08E2EBE0">
              <w:drawing>
                <wp:inline wp14:editId="564FBD00" wp14:anchorId="52CADDFB">
                  <wp:extent cx="342900" cy="342900"/>
                  <wp:effectExtent l="0" t="0" r="0" b="0"/>
                  <wp:docPr id="235822360" name="" descr="F,{65a91dcb-142e-4e18-85fb-1f0a8a0139df}{188},3.125,3.125" title="Image download failed."/>
                  <wp:cNvGraphicFramePr>
                    <a:graphicFrameLocks noChangeAspect="1"/>
                  </wp:cNvGraphicFramePr>
                  <a:graphic>
                    <a:graphicData uri="http://schemas.openxmlformats.org/drawingml/2006/picture">
                      <pic:pic>
                        <pic:nvPicPr>
                          <pic:cNvPr id="0" name=""/>
                          <pic:cNvPicPr/>
                        </pic:nvPicPr>
                        <pic:blipFill>
                          <a:blip r:embed="Rd8cdde9dcde64f7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tc>
        <w:tc>
          <w:tcPr>
            <w:tcW w:w="4680" w:type="dxa"/>
            <w:tcMar/>
          </w:tcPr>
          <w:p w:rsidR="08E2EBE0" w:rsidRDefault="08E2EBE0" w14:paraId="1DB8DCCA" w14:textId="7508C19F">
            <w:r w:rsidRPr="08E2EBE0" w:rsidR="08E2EBE0">
              <w:rPr>
                <w:b w:val="1"/>
                <w:bCs w:val="1"/>
                <w:i w:val="1"/>
                <w:iCs w:val="1"/>
              </w:rPr>
              <w:t>Step4.</w:t>
            </w:r>
            <w:r w:rsidRPr="08E2EBE0" w:rsidR="08E2EBE0">
              <w:rPr>
                <w:i w:val="1"/>
                <w:iCs w:val="1"/>
              </w:rPr>
              <w:t xml:space="preserve"> Create a forwarding virtual server – </w:t>
            </w:r>
            <w:r w:rsidR="08E2EBE0">
              <w:rPr/>
              <w:t>The simple forwarding virtual server listens for and directs traffic over the IPsec tunnel.</w:t>
            </w:r>
          </w:p>
          <w:p w:rsidR="08E2EBE0" w:rsidRDefault="08E2EBE0" w14:paraId="03407434" w14:textId="08D002E0">
            <w:r w:rsidR="08E2EBE0">
              <w:drawing>
                <wp:inline wp14:editId="606881BE" wp14:anchorId="59C7785D">
                  <wp:extent cx="342900" cy="342900"/>
                  <wp:effectExtent l="0" t="0" r="0" b="0"/>
                  <wp:docPr id="155015299" name="" descr="F,{65a91dcb-142e-4e18-85fb-1f0a8a0139df}{200},3.125,3.125" title="Image download failed."/>
                  <wp:cNvGraphicFramePr>
                    <a:graphicFrameLocks noChangeAspect="1"/>
                  </wp:cNvGraphicFramePr>
                  <a:graphic>
                    <a:graphicData uri="http://schemas.openxmlformats.org/drawingml/2006/picture">
                      <pic:pic>
                        <pic:nvPicPr>
                          <pic:cNvPr id="0" name=""/>
                          <pic:cNvPicPr/>
                        </pic:nvPicPr>
                        <pic:blipFill>
                          <a:blip r:embed="Rd672f9cad7a943c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tc>
      </w:tr>
    </w:tbl>
    <w:p w:rsidR="622AC206" w:rsidRDefault="622AC206" w14:paraId="13CB66D5" w14:textId="033DCEBD">
      <w:r w:rsidRPr="08E2EBE0" w:rsidR="622AC206">
        <w:rPr>
          <w:rFonts w:ascii="Calibri" w:hAnsi="Calibri" w:eastAsia="Calibri" w:cs="Calibri"/>
          <w:noProof w:val="0"/>
          <w:color w:val="333333"/>
          <w:sz w:val="24"/>
          <w:szCs w:val="24"/>
          <w:lang w:val="en-US"/>
        </w:rPr>
        <w:t xml:space="preserve"> </w:t>
      </w:r>
    </w:p>
    <w:p w:rsidR="622AC206" w:rsidRDefault="622AC206" w14:paraId="2973E8AB" w14:textId="229031EE">
      <w:r w:rsidRPr="08E2EBE0" w:rsidR="622AC206">
        <w:rPr>
          <w:rFonts w:ascii="Calibri" w:hAnsi="Calibri" w:eastAsia="Calibri" w:cs="Calibri"/>
          <w:noProof w:val="0"/>
          <w:color w:val="333333"/>
          <w:sz w:val="24"/>
          <w:szCs w:val="24"/>
          <w:lang w:val="en-US"/>
        </w:rPr>
        <w:t xml:space="preserve">There you have it! It’s as easy as 1, 2, 3,…ah....4. Once again, I didn’t want to reinvent the wheel so checkout the </w:t>
      </w:r>
      <w:hyperlink r:id="R6c54c492aa764cce">
        <w:r w:rsidRPr="08E2EBE0" w:rsidR="622AC206">
          <w:rPr>
            <w:rStyle w:val="Hyperlink"/>
            <w:rFonts w:ascii="Calibri" w:hAnsi="Calibri" w:eastAsia="Calibri" w:cs="Calibri"/>
            <w:noProof w:val="0"/>
            <w:color w:val="2574A9"/>
            <w:sz w:val="24"/>
            <w:szCs w:val="24"/>
            <w:lang w:val="en-US"/>
          </w:rPr>
          <w:t>F5 support page</w:t>
        </w:r>
      </w:hyperlink>
      <w:r w:rsidRPr="08E2EBE0" w:rsidR="622AC206">
        <w:rPr>
          <w:rFonts w:ascii="Calibri" w:hAnsi="Calibri" w:eastAsia="Calibri" w:cs="Calibri"/>
          <w:noProof w:val="0"/>
          <w:color w:val="2574A9"/>
          <w:sz w:val="24"/>
          <w:szCs w:val="24"/>
          <w:lang w:val="en-US"/>
        </w:rPr>
        <w:t xml:space="preserve"> for detailed guidance on configuring the BIG-IP and IPsec.</w:t>
      </w:r>
    </w:p>
    <w:p w:rsidR="622AC206" w:rsidRDefault="622AC206" w14:paraId="2D3D0BBF" w14:textId="044124CF">
      <w:r w:rsidRPr="08E2EBE0" w:rsidR="622AC206">
        <w:rPr>
          <w:rFonts w:ascii="Calibri" w:hAnsi="Calibri" w:eastAsia="Calibri" w:cs="Calibri"/>
          <w:noProof w:val="0"/>
          <w:color w:val="333333"/>
          <w:sz w:val="24"/>
          <w:szCs w:val="24"/>
          <w:lang w:val="en-US"/>
        </w:rPr>
        <w:t xml:space="preserve"> </w:t>
      </w:r>
    </w:p>
    <w:p w:rsidR="622AC206" w:rsidRDefault="622AC206" w14:paraId="425F019D" w14:textId="5D9F866A">
      <w:r w:rsidRPr="08E2EBE0" w:rsidR="622AC206">
        <w:rPr>
          <w:rFonts w:ascii="Calibri" w:hAnsi="Calibri" w:eastAsia="Calibri" w:cs="Calibri"/>
          <w:b w:val="1"/>
          <w:bCs w:val="1"/>
          <w:i w:val="1"/>
          <w:iCs w:val="1"/>
          <w:noProof w:val="0"/>
          <w:color w:val="333333"/>
          <w:sz w:val="24"/>
          <w:szCs w:val="24"/>
          <w:lang w:val="en-US"/>
        </w:rPr>
        <w:t>Additional Links:</w:t>
      </w:r>
    </w:p>
    <w:p w:rsidR="622AC206" w:rsidRDefault="622AC206" w14:paraId="3A563C61" w14:textId="39AA8998">
      <w:hyperlink r:id="R70a7cf4c5b38488b">
        <w:r w:rsidRPr="08E2EBE0" w:rsidR="622AC206">
          <w:rPr>
            <w:rStyle w:val="Hyperlink"/>
            <w:rFonts w:ascii="Calibri" w:hAnsi="Calibri" w:eastAsia="Calibri" w:cs="Calibri"/>
            <w:b w:val="1"/>
            <w:bCs w:val="1"/>
            <w:i w:val="1"/>
            <w:iCs w:val="1"/>
            <w:noProof w:val="0"/>
            <w:color w:val="2574A9"/>
            <w:sz w:val="24"/>
            <w:szCs w:val="24"/>
            <w:lang w:val="en-US"/>
          </w:rPr>
          <w:t>Codeshare - IPSec Tunnel Endpoint iApp</w:t>
        </w:r>
      </w:hyperlink>
    </w:p>
    <w:p w:rsidR="622AC206" w:rsidRDefault="622AC206" w14:paraId="685DACF2" w14:textId="14CDD2F4">
      <w:hyperlink r:id="Re5c6fd8cdf3b4179">
        <w:r w:rsidRPr="08E2EBE0" w:rsidR="622AC206">
          <w:rPr>
            <w:rStyle w:val="Hyperlink"/>
            <w:rFonts w:ascii="Calibri" w:hAnsi="Calibri" w:eastAsia="Calibri" w:cs="Calibri"/>
            <w:b w:val="1"/>
            <w:bCs w:val="1"/>
            <w:i w:val="1"/>
            <w:iCs w:val="1"/>
            <w:noProof w:val="0"/>
            <w:color w:val="2574A9"/>
            <w:sz w:val="24"/>
            <w:szCs w:val="24"/>
            <w:lang w:val="en-US"/>
          </w:rPr>
          <w:t>Configuring IPsec between a BIG-IP system and a third-party device</w:t>
        </w:r>
      </w:hyperlink>
    </w:p>
    <w:p w:rsidR="622AC206" w:rsidRDefault="622AC206" w14:paraId="12B81A99" w14:textId="330B1E3C">
      <w:hyperlink r:id="R0e71d8276b0743df">
        <w:r w:rsidRPr="08E2EBE0" w:rsidR="622AC206">
          <w:rPr>
            <w:rStyle w:val="Hyperlink"/>
            <w:rFonts w:ascii="Calibri" w:hAnsi="Calibri" w:eastAsia="Calibri" w:cs="Calibri"/>
            <w:b w:val="1"/>
            <w:bCs w:val="1"/>
            <w:i w:val="1"/>
            <w:iCs w:val="1"/>
            <w:noProof w:val="0"/>
            <w:color w:val="2574A9"/>
            <w:sz w:val="24"/>
            <w:szCs w:val="24"/>
            <w:lang w:val="en-US"/>
          </w:rPr>
          <w:t>Windows Azure Virtual Networks</w:t>
        </w:r>
      </w:hyperlink>
    </w:p>
    <w:p w:rsidR="08E2EBE0" w:rsidP="08E2EBE0" w:rsidRDefault="08E2EBE0" w14:paraId="170EBCA5" w14:textId="1DE11066">
      <w:pPr>
        <w:rPr>
          <w:rFonts w:ascii="Calibri" w:hAnsi="Calibri" w:eastAsia="Calibri" w:cs="Calibri"/>
          <w:noProof w:val="0"/>
          <w:color w:val="333333"/>
          <w:sz w:val="24"/>
          <w:szCs w:val="24"/>
          <w:lang w:val="en-US"/>
        </w:rPr>
      </w:pPr>
    </w:p>
    <w:p w:rsidR="08E2EBE0" w:rsidP="08E2EBE0" w:rsidRDefault="08E2EBE0" w14:paraId="19766EE0" w14:textId="5441C0F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7867979"/>
  <w15:docId w15:val="{fa28d877-c39c-4de1-83ec-67a744725a47}"/>
  <w:rsids>
    <w:rsidRoot w:val="77867979"/>
    <w:rsid w:val="08E2EBE0"/>
    <w:rsid w:val="2F2283E4"/>
    <w:rsid w:val="622AC206"/>
    <w:rsid w:val="7786797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3" Type="http://schemas.openxmlformats.org/officeDocument/2006/relationships/webSettings" Target="/word/webSettings.xml"/><Relationship Id="R4c8ec5c30f934652" Type="http://schemas.openxmlformats.org/officeDocument/2006/relationships/hyperlink" Target="https://devcentral.f5.com/s/articles/connecting-to-windows-azure-with-the-big-ip" TargetMode="External"/><Relationship Id="R9ff1592019f9475f" Type="http://schemas.openxmlformats.org/officeDocument/2006/relationships/hyperlink" Target="http://www.f5.com/" TargetMode="External"/><Relationship Id="R6e3ccd51710a43c8" Type="http://schemas.openxmlformats.org/officeDocument/2006/relationships/hyperlink" Target="https://devcentral.f5.com/s/articles?tag=Application%20Delivery" TargetMode="External"/><Relationship Id="R478a500cbec74975" Type="http://schemas.openxmlformats.org/officeDocument/2006/relationships/hyperlink" Target="https://devcentral.f5.com/s/articles?tag=Cloud" TargetMode="External"/><Relationship Id="R439d2b85bf524cf6" Type="http://schemas.openxmlformats.org/officeDocument/2006/relationships/hyperlink" Target="http://support.f5.com/kb/en-us/products/big-ip_ltm/manuals/product/tmos-implementations-11-3-0/17.html?sr=26371865" TargetMode="External"/><Relationship Id="rId7" Type="http://schemas.openxmlformats.org/officeDocument/2006/relationships/customXml" Target="../customXml/item2.xml"/><Relationship Id="rId2" Type="http://schemas.openxmlformats.org/officeDocument/2006/relationships/settings" Target="/word/settings.xml"/><Relationship Id="R57d98d2baec54991" Type="http://schemas.openxmlformats.org/officeDocument/2006/relationships/hyperlink" Target="https://devcentral.f5.com/s/profile/0051T000008uGkxQAE" TargetMode="External"/><Relationship Id="R4d74ce5393cb473e" Type="http://schemas.openxmlformats.org/officeDocument/2006/relationships/hyperlink" Target="https://devcentral.f5.com/s/articles?tag=Azure" TargetMode="External"/><Relationship Id="R0dd8b5ab1ea14891" Type="http://schemas.openxmlformats.org/officeDocument/2006/relationships/hyperlink" Target="http://support.f5.com/kb/en-us/products/big-ip_ltm/manuals/product/tmos-implementations-11-3-0/17.html?sr=26371865" TargetMode="External"/><Relationship Id="Rd672f9cad7a943c9" Type="http://schemas.openxmlformats.org/officeDocument/2006/relationships/image" Target="/media/image6.png"/><Relationship Id="rId1" Type="http://schemas.openxmlformats.org/officeDocument/2006/relationships/styles" Target="/word/styles.xml"/><Relationship Id="Re1a493de740c44a7" Type="http://schemas.openxmlformats.org/officeDocument/2006/relationships/hyperlink" Target="https://devcentral.f5.com/s/articles?tag=LTM" TargetMode="External"/><Relationship Id="R65a59b18312141a6" Type="http://schemas.openxmlformats.org/officeDocument/2006/relationships/image" Target="/media/image2.png"/><Relationship Id="Rb7b3e381c8294dcb" Type="http://schemas.openxmlformats.org/officeDocument/2006/relationships/hyperlink" Target="https://devcentral.f5.com/s/articles/ipsec-tunnel-endpoint-iapp-949" TargetMode="External"/><Relationship Id="R2e0b8e0ad7d3450a" Type="http://schemas.openxmlformats.org/officeDocument/2006/relationships/hyperlink" Target="http://msdn.microsoft.com/en-us/library/windowsazure/jj156007.aspx" TargetMode="External"/><Relationship Id="rId6" Type="http://schemas.openxmlformats.org/officeDocument/2006/relationships/customXml" Target="../customXml/item1.xml"/><Relationship Id="rId5" Type="http://schemas.openxmlformats.org/officeDocument/2006/relationships/theme" Target="/word/theme/theme1.xml"/><Relationship Id="R875866bb10a64ea4" Type="http://schemas.openxmlformats.org/officeDocument/2006/relationships/image" Target="/media/image.png"/><Relationship Id="Rb154cf34c6014b86" Type="http://schemas.openxmlformats.org/officeDocument/2006/relationships/image" Target="/media/image4.png"/><Relationship Id="R70a7cf4c5b38488b" Type="http://schemas.openxmlformats.org/officeDocument/2006/relationships/hyperlink" Target="https://devcentral.f5.com/s/articles/ipsec-tunnel-endpoint-iapp-949" TargetMode="External"/><Relationship Id="R0e71d8276b0743df" Type="http://schemas.openxmlformats.org/officeDocument/2006/relationships/hyperlink" Target="http://msdn.microsoft.com/en-us/library/windowsazure/jj156007.aspx" TargetMode="External"/><Relationship Id="R26436876308844ef" Type="http://schemas.openxmlformats.org/officeDocument/2006/relationships/hyperlink" Target="https://devcentral.f5.com/blogs/us/big-ip-and-adfs-part-2-ndash-ldquoapm-ndashan-alternative-to-the-adfs-proxy-rdquo" TargetMode="External"/><Relationship Id="R6c54c492aa764cce" Type="http://schemas.openxmlformats.org/officeDocument/2006/relationships/hyperlink" Target="http://support.f5.com/kb/en-us/products/big-ip_ltm/manuals/product/tmos-implementations-11-3-0/17.html?sr=26371865http://support.f5.com/kb/en-us/products/big-ip_ltm/manuals/product/tmos-implementations-11-3-0/17.html?sr=26371865" TargetMode="External"/><Relationship Id="rId4" Type="http://schemas.openxmlformats.org/officeDocument/2006/relationships/fontTable" Target="/word/fontTable.xml"/><Relationship Id="R3d28dec9ea97484e" Type="http://schemas.openxmlformats.org/officeDocument/2006/relationships/hyperlink" Target="https://devcentral.f5.com/s/profile/0051T000008uGkxQAE" TargetMode="External"/><Relationship Id="R9ca7105291854fe5" Type="http://schemas.openxmlformats.org/officeDocument/2006/relationships/hyperlink" Target="https://devcentral.f5.com/s/articles?tag=us" TargetMode="External"/><Relationship Id="R6750688700f443ce" Type="http://schemas.openxmlformats.org/officeDocument/2006/relationships/hyperlink" Target="https://devcentral.f5.com/blogs/us/big-ip-and-adfs-part-1-ndash-ldquoload-balancing-the-adfs-farm-rdquo" TargetMode="External"/><Relationship Id="R29995ef3cc754aa7" Type="http://schemas.openxmlformats.org/officeDocument/2006/relationships/hyperlink" Target="http://www.f5.com/products/documentation/deployment-guides/" TargetMode="External"/><Relationship Id="Re8866ce24f464c53" Type="http://schemas.openxmlformats.org/officeDocument/2006/relationships/image" Target="/media/image3.png"/><Relationship Id="Rd8cdde9dcde64f73" Type="http://schemas.openxmlformats.org/officeDocument/2006/relationships/image" Target="/media/image5.png"/><Relationship Id="Re5c6fd8cdf3b4179" Type="http://schemas.openxmlformats.org/officeDocument/2006/relationships/hyperlink" Target="http://support.f5.com/kb/en-us/products/big-ip_ltm/manuals/product/tmos-implementations-11-3-0/17.html?sr=26371865http://support.f5.com/kb/en-us/products/big-ip_ltm/manuals/product/tmos-implementations-11-3-0/17.html?sr=26371865" TargetMode="External"/><Relationship Id="rId8"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A9A6104E35E74D872C5DFD0E8F3CB4" ma:contentTypeVersion="2" ma:contentTypeDescription="Create a new document." ma:contentTypeScope="" ma:versionID="a225d475f3dfc35e2d81505fb2776b4c">
  <xsd:schema xmlns:xsd="http://www.w3.org/2001/XMLSchema" xmlns:xs="http://www.w3.org/2001/XMLSchema" xmlns:p="http://schemas.microsoft.com/office/2006/metadata/properties" xmlns:ns2="ae269adc-a263-4b3e-a3aa-cade3531b09e" targetNamespace="http://schemas.microsoft.com/office/2006/metadata/properties" ma:root="true" ma:fieldsID="2369a6a1a01bd2b53b84d37403949867" ns2:_="">
    <xsd:import namespace="ae269adc-a263-4b3e-a3aa-cade3531b09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269adc-a263-4b3e-a3aa-cade3531b0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2273B8-5DDC-4888-83D3-4DE7F69F5CC5}"/>
</file>

<file path=customXml/itemProps2.xml><?xml version="1.0" encoding="utf-8"?>
<ds:datastoreItem xmlns:ds="http://schemas.openxmlformats.org/officeDocument/2006/customXml" ds:itemID="{44373D7B-0A4F-4BE9-BFB4-701A731AF1F0}"/>
</file>

<file path=customXml/itemProps3.xml><?xml version="1.0" encoding="utf-8"?>
<ds:datastoreItem xmlns:ds="http://schemas.openxmlformats.org/officeDocument/2006/customXml" ds:itemID="{6F773959-D4EC-45A3-93C4-5ED21D588ED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Eric</dc:creator>
  <cp:keywords/>
  <dc:description/>
  <cp:lastModifiedBy>Zhang, Eric</cp:lastModifiedBy>
  <dcterms:created xsi:type="dcterms:W3CDTF">2020-03-12T15:23:36Z</dcterms:created>
  <dcterms:modified xsi:type="dcterms:W3CDTF">2020-03-12T15:24:23Z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0x01010013A9A6104E35E74D872C5DFD0E8F3CB4</vt:lpwstr>
  </property>
</Properties>
</file>