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4CD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Help me understand how cell2location algorithm works in the paper above. There is some description on page 3 about the </w:t>
      </w:r>
      <w:proofErr w:type="spellStart"/>
      <w:r w:rsidRPr="00F77C60">
        <w:rPr>
          <w:rFonts w:ascii="Times New Roman" w:eastAsia="Times New Roman" w:hAnsi="Times New Roman" w:cs="Times New Roman"/>
          <w:kern w:val="0"/>
          <w14:ligatures w14:val="none"/>
        </w:rPr>
        <w:t>bayesian</w:t>
      </w:r>
      <w:proofErr w:type="spellEnd"/>
      <w:r w:rsidRPr="00F77C60">
        <w:rPr>
          <w:rFonts w:ascii="Times New Roman" w:eastAsia="Times New Roman" w:hAnsi="Times New Roman" w:cs="Times New Roman"/>
          <w:kern w:val="0"/>
          <w14:ligatures w14:val="none"/>
        </w:rPr>
        <w:t xml:space="preserve">, </w:t>
      </w:r>
      <w:proofErr w:type="gramStart"/>
      <w:r w:rsidRPr="00F77C60">
        <w:rPr>
          <w:rFonts w:ascii="Times New Roman" w:eastAsia="Times New Roman" w:hAnsi="Times New Roman" w:cs="Times New Roman"/>
          <w:kern w:val="0"/>
          <w14:ligatures w14:val="none"/>
        </w:rPr>
        <w:t>and also</w:t>
      </w:r>
      <w:proofErr w:type="gramEnd"/>
      <w:r w:rsidRPr="00F77C60">
        <w:rPr>
          <w:rFonts w:ascii="Times New Roman" w:eastAsia="Times New Roman" w:hAnsi="Times New Roman" w:cs="Times New Roman"/>
          <w:kern w:val="0"/>
          <w14:ligatures w14:val="none"/>
        </w:rPr>
        <w:t xml:space="preserve"> on page 12, the method section about the cell2location model. Please explain it in more details and an easy-to-understand way</w:t>
      </w:r>
    </w:p>
    <w:p w14:paraId="5D9F304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Show </w:t>
      </w:r>
      <w:proofErr w:type="spellStart"/>
      <w:r w:rsidRPr="00F77C60">
        <w:rPr>
          <w:rFonts w:ascii="Times New Roman" w:eastAsia="Times New Roman" w:hAnsi="Times New Roman" w:cs="Times New Roman"/>
          <w:kern w:val="0"/>
          <w14:ligatures w14:val="none"/>
        </w:rPr>
        <w:t>moreShow</w:t>
      </w:r>
      <w:proofErr w:type="spellEnd"/>
      <w:r w:rsidRPr="00F77C60">
        <w:rPr>
          <w:rFonts w:ascii="Times New Roman" w:eastAsia="Times New Roman" w:hAnsi="Times New Roman" w:cs="Times New Roman"/>
          <w:kern w:val="0"/>
          <w14:ligatures w14:val="none"/>
        </w:rPr>
        <w:t xml:space="preserve"> less</w:t>
      </w:r>
    </w:p>
    <w:p w14:paraId="3F0C677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I’ll explain cell2location by anchoring on the paper’s page 3 intuition and methods model, translating the Bayesian equations into inputs, hidden variables, priors, likelihood, inference, and outputs.</w:t>
      </w:r>
    </w:p>
    <w:p w14:paraId="59EA1F3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Thought for 9m 43s</w:t>
      </w:r>
    </w:p>
    <w:p w14:paraId="05BD4D4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Think of </w:t>
      </w:r>
      <w:r w:rsidRPr="00F77C60">
        <w:rPr>
          <w:rFonts w:ascii="Times New Roman" w:eastAsia="Times New Roman" w:hAnsi="Times New Roman" w:cs="Times New Roman"/>
          <w:b/>
          <w:bCs/>
          <w:kern w:val="0"/>
          <w14:ligatures w14:val="none"/>
        </w:rPr>
        <w:t>cell2location</w:t>
      </w:r>
      <w:r w:rsidRPr="00F77C60">
        <w:rPr>
          <w:rFonts w:ascii="Times New Roman" w:eastAsia="Times New Roman" w:hAnsi="Times New Roman" w:cs="Times New Roman"/>
          <w:kern w:val="0"/>
          <w14:ligatures w14:val="none"/>
        </w:rPr>
        <w:t xml:space="preserve"> as a “mixture unmixing” algorithm.</w:t>
      </w:r>
    </w:p>
    <w:p w14:paraId="4A4AD97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 spatial spot contains RNA from several cells. The observed expression in that spot is like a </w:t>
      </w:r>
      <w:r w:rsidRPr="00F77C60">
        <w:rPr>
          <w:rFonts w:ascii="Times New Roman" w:eastAsia="Times New Roman" w:hAnsi="Times New Roman" w:cs="Times New Roman"/>
          <w:b/>
          <w:bCs/>
          <w:kern w:val="0"/>
          <w14:ligatures w14:val="none"/>
        </w:rPr>
        <w:t>mixed smoothie</w:t>
      </w:r>
      <w:r w:rsidRPr="00F77C60">
        <w:rPr>
          <w:rFonts w:ascii="Times New Roman" w:eastAsia="Times New Roman" w:hAnsi="Times New Roman" w:cs="Times New Roman"/>
          <w:kern w:val="0"/>
          <w14:ligatures w14:val="none"/>
        </w:rPr>
        <w:t>. The single-cell or single-nucleus reference tells you what each “ingredient” usually tastes like: T cell, B cell, astrocyte, neuron, etc. Cell2location asks:</w:t>
      </w:r>
    </w:p>
    <w:p w14:paraId="34856BF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Which cell types, and how many of each, would most likely have produced the RNA counts observed at this spatial location?</w:t>
      </w:r>
    </w:p>
    <w:p w14:paraId="7D8AE1D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paper’s page 3 gives the big idea: first learn reference cell-type signatures from </w:t>
      </w:r>
      <w:proofErr w:type="spellStart"/>
      <w:r w:rsidRPr="00F77C60">
        <w:rPr>
          <w:rFonts w:ascii="Times New Roman" w:eastAsia="Times New Roman" w:hAnsi="Times New Roman" w:cs="Times New Roman"/>
          <w:kern w:val="0"/>
          <w14:ligatures w14:val="none"/>
        </w:rPr>
        <w:t>sc</w:t>
      </w:r>
      <w:proofErr w:type="spellEnd"/>
      <w:r w:rsidRPr="00F77C60">
        <w:rPr>
          <w:rFonts w:ascii="Times New Roman" w:eastAsia="Times New Roman" w:hAnsi="Times New Roman" w:cs="Times New Roman"/>
          <w:kern w:val="0"/>
          <w14:ligatures w14:val="none"/>
        </w:rPr>
        <w:t xml:space="preserve">/snRNA-seq, then use those signatures to decompose each spatial spot. The official article describes cell2location as a Bayesian model for mapping fine-grained cell types and emphasizes that it accounts for technical variation and borrows strength across locations. </w:t>
      </w:r>
    </w:p>
    <w:p w14:paraId="54075836"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 The two main inputs</w:t>
      </w:r>
    </w:p>
    <w:p w14:paraId="38CFFEB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needs two matrices.</w:t>
      </w:r>
    </w:p>
    <w:p w14:paraId="1E6C5A7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First, the </w:t>
      </w:r>
      <w:r w:rsidRPr="00F77C60">
        <w:rPr>
          <w:rFonts w:ascii="Times New Roman" w:eastAsia="Times New Roman" w:hAnsi="Times New Roman" w:cs="Times New Roman"/>
          <w:b/>
          <w:bCs/>
          <w:kern w:val="0"/>
          <w14:ligatures w14:val="none"/>
        </w:rPr>
        <w:t>spatial count matrix</w:t>
      </w:r>
      <w:r w:rsidRPr="00F77C60">
        <w:rPr>
          <w:rFonts w:ascii="Times New Roman" w:eastAsia="Times New Roman" w:hAnsi="Times New Roman" w:cs="Times New Roman"/>
          <w:kern w:val="0"/>
          <w14:ligatures w14:val="none"/>
        </w:rPr>
        <w:t>:</w:t>
      </w:r>
    </w:p>
    <w:p w14:paraId="3DD6B3B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70B82C7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w:t>
      </w:r>
      <w:proofErr w:type="gramStart"/>
      <w:r w:rsidRPr="00F77C60">
        <w:rPr>
          <w:rFonts w:ascii="Times New Roman" w:eastAsia="Times New Roman" w:hAnsi="Times New Roman" w:cs="Times New Roman"/>
          <w:kern w:val="0"/>
          <w14:ligatures w14:val="none"/>
        </w:rPr>
        <w:t>means:</w:t>
      </w:r>
      <w:proofErr w:type="gramEnd"/>
      <w:r w:rsidRPr="00F77C60">
        <w:rPr>
          <w:rFonts w:ascii="Times New Roman" w:eastAsia="Times New Roman" w:hAnsi="Times New Roman" w:cs="Times New Roman"/>
          <w:kern w:val="0"/>
          <w14:ligatures w14:val="none"/>
        </w:rPr>
        <w:t xml:space="preserve"> observed count of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at spatial location or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 These are raw, untransformed counts, not log-normalized values.</w:t>
      </w:r>
    </w:p>
    <w:p w14:paraId="648EE70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Second, the </w:t>
      </w:r>
      <w:r w:rsidRPr="00F77C60">
        <w:rPr>
          <w:rFonts w:ascii="Times New Roman" w:eastAsia="Times New Roman" w:hAnsi="Times New Roman" w:cs="Times New Roman"/>
          <w:b/>
          <w:bCs/>
          <w:kern w:val="0"/>
          <w14:ligatures w14:val="none"/>
        </w:rPr>
        <w:t>reference cell-type signature matrix</w:t>
      </w:r>
      <w:r w:rsidRPr="00F77C60">
        <w:rPr>
          <w:rFonts w:ascii="Times New Roman" w:eastAsia="Times New Roman" w:hAnsi="Times New Roman" w:cs="Times New Roman"/>
          <w:kern w:val="0"/>
          <w14:ligatures w14:val="none"/>
        </w:rPr>
        <w:t>:</w:t>
      </w:r>
    </w:p>
    <w:p w14:paraId="59413BD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36A0F06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w:t>
      </w:r>
      <w:proofErr w:type="gramStart"/>
      <w:r w:rsidRPr="00F77C60">
        <w:rPr>
          <w:rFonts w:ascii="Times New Roman" w:eastAsia="Times New Roman" w:hAnsi="Times New Roman" w:cs="Times New Roman"/>
          <w:kern w:val="0"/>
          <w14:ligatures w14:val="none"/>
        </w:rPr>
        <w:t>means:</w:t>
      </w:r>
      <w:proofErr w:type="gramEnd"/>
      <w:r w:rsidRPr="00F77C60">
        <w:rPr>
          <w:rFonts w:ascii="Times New Roman" w:eastAsia="Times New Roman" w:hAnsi="Times New Roman" w:cs="Times New Roman"/>
          <w:kern w:val="0"/>
          <w14:ligatures w14:val="none"/>
        </w:rPr>
        <w:t xml:space="preserve"> expected expression of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learned from scRNA-seq or snRNA-seq.</w:t>
      </w:r>
    </w:p>
    <w:p w14:paraId="5733AF0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lastRenderedPageBreak/>
        <w:t>So</w:t>
      </w:r>
      <w:proofErr w:type="gramEnd"/>
      <w:r w:rsidRPr="00F77C60">
        <w:rPr>
          <w:rFonts w:ascii="Times New Roman" w:eastAsia="Times New Roman" w:hAnsi="Times New Roman" w:cs="Times New Roman"/>
          <w:kern w:val="0"/>
          <w14:ligatures w14:val="none"/>
        </w:rPr>
        <w:t xml:space="preserve"> if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is “astrocyte” and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is </w:t>
      </w:r>
      <w:r w:rsidRPr="00F77C60">
        <w:rPr>
          <w:rFonts w:ascii="Times New Roman" w:eastAsia="Times New Roman" w:hAnsi="Times New Roman" w:cs="Times New Roman"/>
          <w:i/>
          <w:iCs/>
          <w:kern w:val="0"/>
          <w14:ligatures w14:val="none"/>
        </w:rPr>
        <w:t>Aqp4</w:t>
      </w:r>
      <w:r w:rsidRPr="00F77C60">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oMath>
      <w:r w:rsidRPr="00F77C60">
        <w:rPr>
          <w:rFonts w:ascii="Times New Roman" w:eastAsia="Times New Roman" w:hAnsi="Times New Roman" w:cs="Times New Roman"/>
          <w:kern w:val="0"/>
          <w14:ligatures w14:val="none"/>
        </w:rPr>
        <w:t xml:space="preserve">is the typical </w:t>
      </w:r>
      <w:r w:rsidRPr="00F77C60">
        <w:rPr>
          <w:rFonts w:ascii="Times New Roman" w:eastAsia="Times New Roman" w:hAnsi="Times New Roman" w:cs="Times New Roman"/>
          <w:i/>
          <w:iCs/>
          <w:kern w:val="0"/>
          <w14:ligatures w14:val="none"/>
        </w:rPr>
        <w:t>Aqp4</w:t>
      </w:r>
      <w:r w:rsidRPr="00F77C60">
        <w:rPr>
          <w:rFonts w:ascii="Times New Roman" w:eastAsia="Times New Roman" w:hAnsi="Times New Roman" w:cs="Times New Roman"/>
          <w:kern w:val="0"/>
          <w14:ligatures w14:val="none"/>
        </w:rPr>
        <w:t xml:space="preserve"> expression level for astrocytes in the reference data.</w:t>
      </w:r>
    </w:p>
    <w:p w14:paraId="74CF8DCA"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2. The main unknown: how many cells of each type are in each spot?</w:t>
      </w:r>
    </w:p>
    <w:p w14:paraId="597F793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key unknown is:</w:t>
      </w:r>
    </w:p>
    <w:p w14:paraId="0A591B8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1782C66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means: the estimated abundance of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at spatial location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0F01BFD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the main output of cell2location. For example:</w:t>
      </w:r>
    </w:p>
    <w:p w14:paraId="5128BEC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spot 10</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=2.3</m:t>
          </m:r>
          <m:r>
            <w:rPr>
              <w:rFonts w:ascii="Cambria Math" w:eastAsia="Times New Roman" w:hAnsi="Cambria Math" w:cs="Times New Roman"/>
              <w:i/>
              <w:kern w:val="0"/>
              <w14:ligatures w14:val="none"/>
            </w:rPr>
            <w:br/>
          </m:r>
        </m:oMath>
      </m:oMathPara>
    </w:p>
    <w:p w14:paraId="232C53F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would mean that spot 10 contains roughly 2.3 astrocyte-equivalent cells. Non-integer values are allowed because spatial capture areas can contain partial cells, overlapping cells, or RNA spread from nearby cells.</w:t>
      </w:r>
    </w:p>
    <w:p w14:paraId="769E7CAD"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3. The simplest version: spatial expression is a weighted sum of cell-type signatures</w:t>
      </w:r>
    </w:p>
    <w:p w14:paraId="3921F76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Ignoring technical effects for a moment, the model says:</w:t>
      </w:r>
    </w:p>
    <w:p w14:paraId="671CFC5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expected expression in spot </m:t>
          </m:r>
          <m:r>
            <w:rPr>
              <w:rFonts w:ascii="Cambria Math" w:eastAsia="Times New Roman" w:hAnsi="Cambria Math" w:cs="Times New Roman"/>
              <w:kern w:val="0"/>
              <w14:ligatures w14:val="none"/>
            </w:rPr>
            <m:t>s=</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r>
                <m:rPr>
                  <m:nor/>
                </m:rPr>
                <w:rPr>
                  <w:rFonts w:ascii="Times New Roman" w:eastAsia="Times New Roman" w:hAnsi="Times New Roman" w:cs="Times New Roman"/>
                  <w:kern w:val="0"/>
                  <w14:ligatures w14:val="none"/>
                </w:rPr>
                <m:t>number of cells of type </m:t>
              </m:r>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expression signature of type </m:t>
              </m:r>
              <m:r>
                <w:rPr>
                  <w:rFonts w:ascii="Cambria Math" w:eastAsia="Times New Roman" w:hAnsi="Cambria Math" w:cs="Times New Roman"/>
                  <w:kern w:val="0"/>
                  <w14:ligatures w14:val="none"/>
                </w:rPr>
                <m:t>f</m:t>
              </m:r>
            </m:e>
          </m:nary>
          <m:r>
            <w:rPr>
              <w:rFonts w:ascii="Cambria Math" w:eastAsia="Times New Roman" w:hAnsi="Cambria Math" w:cs="Times New Roman"/>
              <w:kern w:val="0"/>
              <w14:ligatures w14:val="none"/>
            </w:rPr>
            <w:br/>
          </m:r>
        </m:oMath>
      </m:oMathPara>
    </w:p>
    <w:p w14:paraId="5E08775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one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this is:</w:t>
      </w:r>
    </w:p>
    <w:p w14:paraId="05D7C64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41DEAB6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is the core deconvolution idea.</w:t>
      </w:r>
    </w:p>
    <w:p w14:paraId="1662297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854"/>
        <w:gridCol w:w="2082"/>
      </w:tblGrid>
      <w:tr w:rsidR="00F77C60" w:rsidRPr="00F77C60" w14:paraId="255CFB5D" w14:textId="77777777">
        <w:trPr>
          <w:tblHeader/>
          <w:tblCellSpacing w:w="15" w:type="dxa"/>
        </w:trPr>
        <w:tc>
          <w:tcPr>
            <w:tcW w:w="0" w:type="auto"/>
            <w:vAlign w:val="center"/>
            <w:hideMark/>
          </w:tcPr>
          <w:p w14:paraId="4EDDAA06"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lastRenderedPageBreak/>
              <w:t>Gene</w:t>
            </w:r>
          </w:p>
        </w:tc>
        <w:tc>
          <w:tcPr>
            <w:tcW w:w="0" w:type="auto"/>
            <w:vAlign w:val="center"/>
            <w:hideMark/>
          </w:tcPr>
          <w:p w14:paraId="28D08252"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Neuron signature</w:t>
            </w:r>
          </w:p>
        </w:tc>
        <w:tc>
          <w:tcPr>
            <w:tcW w:w="0" w:type="auto"/>
            <w:vAlign w:val="center"/>
            <w:hideMark/>
          </w:tcPr>
          <w:p w14:paraId="62244AF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Astrocyte signature</w:t>
            </w:r>
          </w:p>
        </w:tc>
      </w:tr>
      <w:tr w:rsidR="00F77C60" w:rsidRPr="00F77C60" w14:paraId="06C2AB3A" w14:textId="77777777">
        <w:trPr>
          <w:tblCellSpacing w:w="15" w:type="dxa"/>
        </w:trPr>
        <w:tc>
          <w:tcPr>
            <w:tcW w:w="0" w:type="auto"/>
            <w:vAlign w:val="center"/>
            <w:hideMark/>
          </w:tcPr>
          <w:p w14:paraId="7B23EE8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A</w:t>
            </w:r>
          </w:p>
        </w:tc>
        <w:tc>
          <w:tcPr>
            <w:tcW w:w="0" w:type="auto"/>
            <w:vAlign w:val="center"/>
            <w:hideMark/>
          </w:tcPr>
          <w:p w14:paraId="2C81D54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100</w:t>
            </w:r>
          </w:p>
        </w:tc>
        <w:tc>
          <w:tcPr>
            <w:tcW w:w="0" w:type="auto"/>
            <w:vAlign w:val="center"/>
            <w:hideMark/>
          </w:tcPr>
          <w:p w14:paraId="0BDF0B5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r>
      <w:tr w:rsidR="00F77C60" w:rsidRPr="00F77C60" w14:paraId="30BF04D2" w14:textId="77777777">
        <w:trPr>
          <w:tblCellSpacing w:w="15" w:type="dxa"/>
        </w:trPr>
        <w:tc>
          <w:tcPr>
            <w:tcW w:w="0" w:type="auto"/>
            <w:vAlign w:val="center"/>
            <w:hideMark/>
          </w:tcPr>
          <w:p w14:paraId="752F806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B</w:t>
            </w:r>
          </w:p>
        </w:tc>
        <w:tc>
          <w:tcPr>
            <w:tcW w:w="0" w:type="auto"/>
            <w:vAlign w:val="center"/>
            <w:hideMark/>
          </w:tcPr>
          <w:p w14:paraId="3A5DA8F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w:t>
            </w:r>
          </w:p>
        </w:tc>
        <w:tc>
          <w:tcPr>
            <w:tcW w:w="0" w:type="auto"/>
            <w:vAlign w:val="center"/>
            <w:hideMark/>
          </w:tcPr>
          <w:p w14:paraId="3627D26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80</w:t>
            </w:r>
          </w:p>
        </w:tc>
      </w:tr>
      <w:tr w:rsidR="00F77C60" w:rsidRPr="00F77C60" w14:paraId="01DBCD20" w14:textId="77777777">
        <w:trPr>
          <w:tblCellSpacing w:w="15" w:type="dxa"/>
        </w:trPr>
        <w:tc>
          <w:tcPr>
            <w:tcW w:w="0" w:type="auto"/>
            <w:vAlign w:val="center"/>
            <w:hideMark/>
          </w:tcPr>
          <w:p w14:paraId="2B28B28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C</w:t>
            </w:r>
          </w:p>
        </w:tc>
        <w:tc>
          <w:tcPr>
            <w:tcW w:w="0" w:type="auto"/>
            <w:vAlign w:val="center"/>
            <w:hideMark/>
          </w:tcPr>
          <w:p w14:paraId="5354938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20</w:t>
            </w:r>
          </w:p>
        </w:tc>
        <w:tc>
          <w:tcPr>
            <w:tcW w:w="0" w:type="auto"/>
            <w:vAlign w:val="center"/>
            <w:hideMark/>
          </w:tcPr>
          <w:p w14:paraId="6EAD1A6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r>
    </w:tbl>
    <w:p w14:paraId="6858EBF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 spot has about 2 neurons and 2 astrocytes, the expected expression would be:</w:t>
      </w:r>
    </w:p>
    <w:p w14:paraId="3661241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neuron profile</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astrocyte profile</m:t>
          </m:r>
          <m:r>
            <w:rPr>
              <w:rFonts w:ascii="Times New Roman" w:eastAsia="Times New Roman" w:hAnsi="Times New Roman" w:cs="Times New Roman"/>
              <w:kern w:val="0"/>
              <w14:ligatures w14:val="none"/>
            </w:rPr>
            <w:br/>
          </m:r>
        </m:oMath>
      </m:oMathPara>
    </w:p>
    <w:p w14:paraId="47B1A00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for Gene A:</w:t>
      </w:r>
    </w:p>
    <w:p w14:paraId="04541B9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2×100+2×10=220</m:t>
          </m:r>
          <m:r>
            <w:rPr>
              <w:rFonts w:ascii="Cambria Math" w:eastAsia="Times New Roman" w:hAnsi="Cambria Math" w:cs="Times New Roman"/>
              <w:i/>
              <w:kern w:val="0"/>
              <w14:ligatures w14:val="none"/>
            </w:rPr>
            <w:br/>
          </m:r>
        </m:oMath>
      </m:oMathPara>
    </w:p>
    <w:p w14:paraId="29B2049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Gene B:</w:t>
      </w:r>
    </w:p>
    <w:p w14:paraId="2D66947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2×5+2×80=170</m:t>
          </m:r>
          <m:r>
            <w:rPr>
              <w:rFonts w:ascii="Cambria Math" w:eastAsia="Times New Roman" w:hAnsi="Cambria Math" w:cs="Times New Roman"/>
              <w:i/>
              <w:kern w:val="0"/>
              <w14:ligatures w14:val="none"/>
            </w:rPr>
            <w:br/>
          </m:r>
        </m:oMath>
      </m:oMathPara>
    </w:p>
    <w:p w14:paraId="535B100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does this across thousands of genes at once and finds the cell-type abundances that best explain the observed spatial counts.</w:t>
      </w:r>
    </w:p>
    <w:p w14:paraId="67835C4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4. The actual model on page 12</w:t>
      </w:r>
    </w:p>
    <w:p w14:paraId="3577C0F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paper’s Methods section writes the model as:</w:t>
      </w:r>
    </w:p>
    <w:p w14:paraId="4E31E3B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FAFC7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says the observed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is drawn from a </w:t>
      </w:r>
      <w:r w:rsidRPr="00F77C60">
        <w:rPr>
          <w:rFonts w:ascii="Times New Roman" w:eastAsia="Times New Roman" w:hAnsi="Times New Roman" w:cs="Times New Roman"/>
          <w:b/>
          <w:bCs/>
          <w:kern w:val="0"/>
          <w14:ligatures w14:val="none"/>
        </w:rPr>
        <w:t>negative binomial distribution</w:t>
      </w:r>
      <w:r w:rsidRPr="00F77C60">
        <w:rPr>
          <w:rFonts w:ascii="Times New Roman" w:eastAsia="Times New Roman" w:hAnsi="Times New Roman" w:cs="Times New Roman"/>
          <w:kern w:val="0"/>
          <w14:ligatures w14:val="none"/>
        </w:rPr>
        <w:t xml:space="preserve"> with expected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39B33DA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2C5168A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4A292DA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equation is the heart of cell2location. The official documentation gives the same model equation and definitions. </w:t>
      </w:r>
    </w:p>
    <w:p w14:paraId="28C94F1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Here is what each term means.</w:t>
      </w:r>
    </w:p>
    <w:p w14:paraId="4DEBDCA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6C7CCE7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the biological mixture: how much RNA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should have 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 based on the cell types present there.</w:t>
      </w:r>
    </w:p>
    <w:p w14:paraId="0B09258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w:br/>
          </m:r>
        </m:oMath>
      </m:oMathPara>
    </w:p>
    <w:p w14:paraId="78F1DA1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a gene-specific technology correction. Some genes may be captured differently in spatial data compared with single-cell data.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w:r w:rsidRPr="00F77C60">
        <w:rPr>
          <w:rFonts w:ascii="Times New Roman" w:eastAsia="Times New Roman" w:hAnsi="Times New Roman" w:cs="Times New Roman"/>
          <w:kern w:val="0"/>
          <w14:ligatures w14:val="none"/>
        </w:rPr>
        <w:t>adjusts for gene-level platform differences.</w:t>
      </w:r>
    </w:p>
    <w:p w14:paraId="7148EF6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1615726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an additive background term. It captures contaminating or ambient RNA, such as free-floating RNA that appears in many spots even if the corresponding cell type is not truly present there.</w:t>
      </w:r>
    </w:p>
    <w:p w14:paraId="4FD38CF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01D504D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spot-specific detection sensitivity. Some spots capture more RNA than others because of tissue quality, sequencing depth, chemistry, local thickness, or other technical effects. A spot with high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has higher counts overall, not necessarily more cells.</w:t>
      </w:r>
    </w:p>
    <w:p w14:paraId="64270BF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4902B92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the negative-binomial overdispersion for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experiment or batch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 It lets the model handle count noise that is larger than simple Poisson noise.</w:t>
      </w:r>
    </w:p>
    <w:p w14:paraId="088512E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in words:</w:t>
      </w:r>
    </w:p>
    <w:p w14:paraId="7432578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Observed counts = noisy version of cell-type mixture + platform correction + background RNA + spot-specific sensitivity.</w:t>
      </w:r>
    </w:p>
    <w:p w14:paraId="4A5466FA"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5. Why negative binomial?</w:t>
      </w:r>
    </w:p>
    <w:p w14:paraId="22FF609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RNA-seq counts are noisy. If the true expected count is 100, you might observe 83, 109, 140, or 65. The noise is often larger than a Poisson model would allow.</w:t>
      </w:r>
    </w:p>
    <w:p w14:paraId="3A2A07B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negative binomial distribution is commonly used for RNA-seq count data because it handles </w:t>
      </w:r>
      <w:r w:rsidRPr="00F77C60">
        <w:rPr>
          <w:rFonts w:ascii="Times New Roman" w:eastAsia="Times New Roman" w:hAnsi="Times New Roman" w:cs="Times New Roman"/>
          <w:b/>
          <w:bCs/>
          <w:kern w:val="0"/>
          <w14:ligatures w14:val="none"/>
        </w:rPr>
        <w:t>overdispersion</w:t>
      </w:r>
      <w:r w:rsidRPr="00F77C60">
        <w:rPr>
          <w:rFonts w:ascii="Times New Roman" w:eastAsia="Times New Roman" w:hAnsi="Times New Roman" w:cs="Times New Roman"/>
          <w:kern w:val="0"/>
          <w14:ligatures w14:val="none"/>
        </w:rPr>
        <w:t>, meaning “more variability than simple counting noise.”</w:t>
      </w:r>
    </w:p>
    <w:p w14:paraId="797665B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lastRenderedPageBreak/>
        <w:t>So</w:t>
      </w:r>
      <w:proofErr w:type="gramEnd"/>
      <w:r w:rsidRPr="00F77C60">
        <w:rPr>
          <w:rFonts w:ascii="Times New Roman" w:eastAsia="Times New Roman" w:hAnsi="Times New Roman" w:cs="Times New Roman"/>
          <w:kern w:val="0"/>
          <w14:ligatures w14:val="none"/>
        </w:rPr>
        <w:t xml:space="preserve"> this part:</w:t>
      </w:r>
    </w:p>
    <w:p w14:paraId="4E29422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FDC75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678B7F0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“We do not expect the observed count to exactly equal the predicted count. We expect noisy counts around the predicted value.”</w:t>
      </w:r>
    </w:p>
    <w:p w14:paraId="6D951AC3"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6. What makes it Bayesian?</w:t>
      </w:r>
    </w:p>
    <w:p w14:paraId="0C30A84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non-Bayesian version might solve:</w:t>
      </w:r>
    </w:p>
    <w:p w14:paraId="41B43B7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D≈WG</m:t>
          </m:r>
          <m:r>
            <w:rPr>
              <w:rFonts w:ascii="Cambria Math" w:eastAsia="Times New Roman" w:hAnsi="Cambria Math" w:cs="Times New Roman"/>
              <w:i/>
              <w:kern w:val="0"/>
              <w14:ligatures w14:val="none"/>
            </w:rPr>
            <w:br/>
          </m:r>
        </m:oMath>
      </m:oMathPara>
    </w:p>
    <w:p w14:paraId="3A59A98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using non-negative least squares.</w:t>
      </w:r>
    </w:p>
    <w:p w14:paraId="1CCA935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does something richer. It says the unknowns are random variables with prior distributions:</w:t>
      </w:r>
    </w:p>
    <w:p w14:paraId="22823F0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p(W,</m:t>
          </m:r>
          <m:r>
            <m:rPr>
              <m:nor/>
            </m:rPr>
            <w:rPr>
              <w:rFonts w:ascii="Times New Roman" w:eastAsia="Times New Roman" w:hAnsi="Times New Roman" w:cs="Times New Roman"/>
              <w:kern w:val="0"/>
              <w14:ligatures w14:val="none"/>
            </w:rPr>
            <m:t>technical parameters</m:t>
          </m:r>
          <m:r>
            <w:rPr>
              <w:rFonts w:ascii="Cambria Math" w:eastAsia="Times New Roman" w:hAnsi="Cambria Math" w:cs="Times New Roman"/>
              <w:kern w:val="0"/>
              <w14:ligatures w14:val="none"/>
            </w:rPr>
            <m:t>∣D,G)∝p(D∣W,G,</m:t>
          </m:r>
          <m:r>
            <m:rPr>
              <m:nor/>
            </m:rPr>
            <w:rPr>
              <w:rFonts w:ascii="Times New Roman" w:eastAsia="Times New Roman" w:hAnsi="Times New Roman" w:cs="Times New Roman"/>
              <w:kern w:val="0"/>
              <w14:ligatures w14:val="none"/>
            </w:rPr>
            <m:t>technical parameters</m:t>
          </m:r>
          <m:r>
            <w:rPr>
              <w:rFonts w:ascii="Cambria Math" w:eastAsia="Times New Roman" w:hAnsi="Cambria Math" w:cs="Times New Roman"/>
              <w:kern w:val="0"/>
              <w14:ligatures w14:val="none"/>
            </w:rPr>
            <m:t>)×p(W,</m:t>
          </m:r>
          <m:r>
            <m:rPr>
              <m:nor/>
            </m:rPr>
            <w:rPr>
              <w:rFonts w:ascii="Times New Roman" w:eastAsia="Times New Roman" w:hAnsi="Times New Roman" w:cs="Times New Roman"/>
              <w:kern w:val="0"/>
              <w14:ligatures w14:val="none"/>
            </w:rPr>
            <m:t>technical parameters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9B8B6A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plain English:</w:t>
      </w:r>
    </w:p>
    <w:p w14:paraId="3E43E69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posterior belief = how well the model explains the data × how plausible the parameters were before seeing the data</w:t>
      </w:r>
    </w:p>
    <w:p w14:paraId="4DF29C2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does not only ask, “What single answer best fits the data?” It asks, “What range of cell abundances is plausible, given the data and prior biological/technical assumptions?”</w:t>
      </w:r>
    </w:p>
    <w:p w14:paraId="6F5D67D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That is why cell2location can report posterior means, standard deviations, and quantiles for cell abundance estimates. The documentation describes exporting posterior summaries such as means, standard deviations, and 5%/95% quantiles. </w:t>
      </w:r>
    </w:p>
    <w:p w14:paraId="6D64D374"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7. The prior on total cell abundance: why </w:t>
      </w:r>
      <m:oMath>
        <m:acc>
          <m:accPr>
            <m:ctrlPr>
              <w:rPr>
                <w:rFonts w:ascii="Cambria Math" w:eastAsia="Times New Roman" w:hAnsi="Cambria Math" w:cs="Times New Roman"/>
                <w:b/>
                <w:bCs/>
                <w:kern w:val="0"/>
                <w:sz w:val="36"/>
                <w:szCs w:val="36"/>
                <w14:ligatures w14:val="none"/>
              </w:rPr>
            </m:ctrlPr>
          </m:accPr>
          <m:e>
            <m:r>
              <m:rPr>
                <m:sty m:val="bi"/>
              </m:rPr>
              <w:rPr>
                <w:rFonts w:ascii="Cambria Math" w:eastAsia="Times New Roman" w:hAnsi="Cambria Math" w:cs="Times New Roman"/>
                <w:kern w:val="0"/>
                <w:sz w:val="36"/>
                <w:szCs w:val="36"/>
                <w14:ligatures w14:val="none"/>
              </w:rPr>
              <m:t>N</m:t>
            </m:r>
          </m:e>
        </m:acc>
      </m:oMath>
      <w:r w:rsidRPr="00F77C60">
        <w:rPr>
          <w:rFonts w:ascii="Times New Roman" w:eastAsia="Times New Roman" w:hAnsi="Times New Roman" w:cs="Times New Roman"/>
          <w:b/>
          <w:bCs/>
          <w:kern w:val="0"/>
          <w:sz w:val="36"/>
          <w:szCs w:val="36"/>
          <w14:ligatures w14:val="none"/>
        </w:rPr>
        <w:t>matters</w:t>
      </w:r>
    </w:p>
    <w:p w14:paraId="5011063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paper says the user provides an expected cell abundance per location:</w:t>
      </w:r>
    </w:p>
    <w:p w14:paraId="38278C2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w:br/>
          </m:r>
        </m:oMath>
      </m:oMathPara>
    </w:p>
    <w:p w14:paraId="60385B6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This is the expected number of cells per spatial spot, often estimated from histology by counting nuclei in a small number of spots.</w:t>
      </w:r>
    </w:p>
    <w:p w14:paraId="6D186BB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prior is important because of a scale ambiguity.</w:t>
      </w:r>
    </w:p>
    <w:p w14:paraId="5CE8523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a spot has high RNA counts. That could mean:</w:t>
      </w:r>
    </w:p>
    <w:p w14:paraId="57A818C5" w14:textId="77777777" w:rsidR="00F77C60" w:rsidRPr="00F77C60" w:rsidRDefault="00F77C60" w:rsidP="00F77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many cells are present, or </w:t>
      </w:r>
    </w:p>
    <w:p w14:paraId="66CB2E42" w14:textId="77777777" w:rsidR="00F77C60" w:rsidRPr="00F77C60" w:rsidRDefault="00F77C60" w:rsidP="00F77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spot has high RNA detection sensitivity, or </w:t>
      </w:r>
    </w:p>
    <w:p w14:paraId="1BBA7B03" w14:textId="77777777" w:rsidR="00F77C60" w:rsidRPr="00F77C60" w:rsidRDefault="00F77C60" w:rsidP="00F77C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both. </w:t>
      </w:r>
    </w:p>
    <w:p w14:paraId="5C0DDE2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Mathematically,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can trade off. Doubling cell abundance and halving detection sensitivity can sometimes produce similar predicted counts.</w:t>
      </w:r>
    </w:p>
    <w:p w14:paraId="1B117E7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oMath>
      <w:r w:rsidRPr="00F77C60">
        <w:rPr>
          <w:rFonts w:ascii="Times New Roman" w:eastAsia="Times New Roman" w:hAnsi="Times New Roman" w:cs="Times New Roman"/>
          <w:kern w:val="0"/>
          <w14:ligatures w14:val="none"/>
        </w:rPr>
        <w:t xml:space="preserve">anchors the model. It tells cell2location roughly how many cells should be expected per location, allowing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to be interpreted as </w:t>
      </w:r>
      <w:r w:rsidRPr="00F77C60">
        <w:rPr>
          <w:rFonts w:ascii="Times New Roman" w:eastAsia="Times New Roman" w:hAnsi="Times New Roman" w:cs="Times New Roman"/>
          <w:b/>
          <w:bCs/>
          <w:kern w:val="0"/>
          <w14:ligatures w14:val="none"/>
        </w:rPr>
        <w:t>absolute cell abundance</w:t>
      </w:r>
      <w:r w:rsidRPr="00F77C60">
        <w:rPr>
          <w:rFonts w:ascii="Times New Roman" w:eastAsia="Times New Roman" w:hAnsi="Times New Roman" w:cs="Times New Roman"/>
          <w:kern w:val="0"/>
          <w14:ligatures w14:val="none"/>
        </w:rPr>
        <w:t>, not only relative proportion.</w:t>
      </w:r>
    </w:p>
    <w:p w14:paraId="092DDA2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one major difference from many deconvolution methods: cell2location tries to estimate absolute abundance, not just fractions.</w:t>
      </w:r>
    </w:p>
    <w:p w14:paraId="3F16B6C0"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8. The prior on detection sensitivity: what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α</m:t>
            </m:r>
          </m:e>
          <m:sup>
            <m:r>
              <m:rPr>
                <m:sty m:val="bi"/>
              </m:rPr>
              <w:rPr>
                <w:rFonts w:ascii="Cambria Math" w:eastAsia="Times New Roman" w:hAnsi="Cambria Math" w:cs="Times New Roman"/>
                <w:kern w:val="0"/>
                <w:sz w:val="36"/>
                <w:szCs w:val="36"/>
                <w14:ligatures w14:val="none"/>
              </w:rPr>
              <m:t>y</m:t>
            </m:r>
          </m:sup>
        </m:sSup>
      </m:oMath>
      <w:r w:rsidRPr="00F77C60">
        <w:rPr>
          <w:rFonts w:ascii="Times New Roman" w:eastAsia="Times New Roman" w:hAnsi="Times New Roman" w:cs="Times New Roman"/>
          <w:b/>
          <w:bCs/>
          <w:kern w:val="0"/>
          <w:sz w:val="36"/>
          <w:szCs w:val="36"/>
          <w14:ligatures w14:val="none"/>
        </w:rPr>
        <w:t>does</w:t>
      </w:r>
    </w:p>
    <w:p w14:paraId="656DC08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Methods section also mentions:</w:t>
      </w:r>
    </w:p>
    <w:p w14:paraId="3E7F367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y</m:t>
              </m:r>
            </m:sup>
          </m:sSup>
          <m:r>
            <w:rPr>
              <w:rFonts w:ascii="Cambria Math" w:eastAsia="Times New Roman" w:hAnsi="Cambria Math" w:cs="Times New Roman"/>
              <w:kern w:val="0"/>
              <w14:ligatures w14:val="none"/>
            </w:rPr>
            <w:br/>
          </m:r>
        </m:oMath>
      </m:oMathPara>
    </w:p>
    <w:p w14:paraId="315A052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controls how much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the spot-specific detection sensitivity, is allowed to vary within an experiment.</w:t>
      </w:r>
    </w:p>
    <w:p w14:paraId="65851F7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Large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y</m:t>
            </m:r>
          </m:sup>
        </m:sSup>
      </m:oMath>
      <w:r w:rsidRPr="00F77C60">
        <w:rPr>
          <w:rFonts w:ascii="Times New Roman" w:eastAsia="Times New Roman" w:hAnsi="Times New Roman" w:cs="Times New Roman"/>
          <w:kern w:val="0"/>
          <w14:ligatures w14:val="none"/>
        </w:rPr>
        <w:t>, such as 200 in the paper’s recommendation, means:</w:t>
      </w:r>
    </w:p>
    <w:p w14:paraId="3F14A75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“Most spots should have similar detection sensitivity unless the data strongly says otherwise.”</w:t>
      </w:r>
    </w:p>
    <w:p w14:paraId="16658F2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Smaller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y</m:t>
            </m:r>
          </m:sup>
        </m:sSup>
      </m:oMath>
      <w:r w:rsidRPr="00F77C60">
        <w:rPr>
          <w:rFonts w:ascii="Times New Roman" w:eastAsia="Times New Roman" w:hAnsi="Times New Roman" w:cs="Times New Roman"/>
          <w:kern w:val="0"/>
          <w14:ligatures w14:val="none"/>
        </w:rPr>
        <w:t>, such as 20, means:</w:t>
      </w:r>
    </w:p>
    <w:p w14:paraId="5131820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“Allow bigger spot-to-spot differences in RNA detection sensitivity.”</w:t>
      </w:r>
    </w:p>
    <w:p w14:paraId="7355ABC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matters because if the model is too flexible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it might explain away real biological abundance as technical variation. But if it is too rigid, it might mistake technical gradients for changes in cell abundance.</w:t>
      </w:r>
    </w:p>
    <w:p w14:paraId="38AC6A8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α</m:t>
            </m:r>
          </m:e>
          <m:sup>
            <m:r>
              <w:rPr>
                <w:rFonts w:ascii="Cambria Math" w:eastAsia="Times New Roman" w:hAnsi="Cambria Math" w:cs="Times New Roman"/>
                <w:kern w:val="0"/>
                <w14:ligatures w14:val="none"/>
              </w:rPr>
              <m:t>y</m:t>
            </m:r>
          </m:sup>
        </m:sSup>
      </m:oMath>
      <w:r w:rsidRPr="00F77C60">
        <w:rPr>
          <w:rFonts w:ascii="Times New Roman" w:eastAsia="Times New Roman" w:hAnsi="Times New Roman" w:cs="Times New Roman"/>
          <w:kern w:val="0"/>
          <w14:ligatures w14:val="none"/>
        </w:rPr>
        <w:t>controls the balance between biological signal and technical normalization. The documentation shows the prior:</w:t>
      </w:r>
    </w:p>
    <w:p w14:paraId="497EB5F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∼Gamma(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y</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D16F20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F77C60">
        <w:rPr>
          <w:rFonts w:ascii="Times New Roman" w:eastAsia="Times New Roman" w:hAnsi="Times New Roman" w:cs="Times New Roman"/>
          <w:kern w:val="0"/>
          <w14:ligatures w14:val="none"/>
        </w:rPr>
        <w:t xml:space="preserve">is the batch-level average detection sensitivity. </w:t>
      </w:r>
    </w:p>
    <w:p w14:paraId="144F228D"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9. “Borrowing statistical strength across locations”</w:t>
      </w:r>
    </w:p>
    <w:p w14:paraId="3AED3D4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Page 3 says cell2location borrows statistical strength across locations with similar composition.</w:t>
      </w:r>
    </w:p>
    <w:p w14:paraId="3A55E17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means the model does not estimate every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completely independently. Instead, it assumes that tissue is organized into repeated cell-type neighborhoods or zones.</w:t>
      </w:r>
    </w:p>
    <w:p w14:paraId="0BB8071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Supplementary Methods describe this with a factorization:</w:t>
      </w:r>
    </w:p>
    <w:p w14:paraId="2DF514A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s,f</m:t>
              </m:r>
            </m:sub>
            <m:sup>
              <m:r>
                <w:rPr>
                  <w:rFonts w:ascii="Cambria Math" w:eastAsia="Times New Roman" w:hAnsi="Cambria Math" w:cs="Times New Roman"/>
                  <w:kern w:val="0"/>
                  <w14:ligatures w14:val="none"/>
                </w:rPr>
                <m:t>w</m:t>
              </m:r>
            </m:sup>
          </m:sSub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s,r</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r,f</m:t>
              </m:r>
            </m:sub>
          </m:sSub>
          <m:r>
            <w:rPr>
              <w:rFonts w:ascii="Cambria Math" w:eastAsia="Times New Roman" w:hAnsi="Cambria Math" w:cs="Times New Roman"/>
              <w:kern w:val="0"/>
              <w14:ligatures w14:val="none"/>
            </w:rPr>
            <w:br/>
          </m:r>
        </m:oMath>
      </m:oMathPara>
    </w:p>
    <w:p w14:paraId="2E2580C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Intuitively:</w:t>
      </w:r>
    </w:p>
    <w:p w14:paraId="6FCA9B7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s,r</m:t>
              </m:r>
            </m:sub>
          </m:sSub>
          <m:r>
            <w:rPr>
              <w:rFonts w:ascii="Cambria Math" w:eastAsia="Times New Roman" w:hAnsi="Cambria Math" w:cs="Times New Roman"/>
              <w:kern w:val="0"/>
              <w14:ligatures w14:val="none"/>
            </w:rPr>
            <w:br/>
          </m:r>
        </m:oMath>
      </m:oMathPara>
    </w:p>
    <w:p w14:paraId="4ABB65D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means how much tissue zone or cellular compartment </w:t>
      </w:r>
      <m:oMath>
        <m:r>
          <w:rPr>
            <w:rFonts w:ascii="Cambria Math" w:eastAsia="Times New Roman" w:hAnsi="Cambria Math" w:cs="Times New Roman"/>
            <w:kern w:val="0"/>
            <w14:ligatures w14:val="none"/>
          </w:rPr>
          <m:t>r</m:t>
        </m:r>
      </m:oMath>
      <w:r w:rsidRPr="00F77C60">
        <w:rPr>
          <w:rFonts w:ascii="Times New Roman" w:eastAsia="Times New Roman" w:hAnsi="Times New Roman" w:cs="Times New Roman"/>
          <w:kern w:val="0"/>
          <w14:ligatures w14:val="none"/>
        </w:rPr>
        <w:t xml:space="preserve">is present 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123EF71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r,f</m:t>
              </m:r>
            </m:sub>
          </m:sSub>
          <m:r>
            <w:rPr>
              <w:rFonts w:ascii="Cambria Math" w:eastAsia="Times New Roman" w:hAnsi="Cambria Math" w:cs="Times New Roman"/>
              <w:kern w:val="0"/>
              <w14:ligatures w14:val="none"/>
            </w:rPr>
            <w:br/>
          </m:r>
        </m:oMath>
      </m:oMathPara>
    </w:p>
    <w:p w14:paraId="149A359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means how strongly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belongs to zone </w:t>
      </w:r>
      <m:oMath>
        <m:r>
          <w:rPr>
            <w:rFonts w:ascii="Cambria Math" w:eastAsia="Times New Roman" w:hAnsi="Cambria Math" w:cs="Times New Roman"/>
            <w:kern w:val="0"/>
            <w14:ligatures w14:val="none"/>
          </w:rPr>
          <m:t>r</m:t>
        </m:r>
      </m:oMath>
      <w:r w:rsidRPr="00F77C60">
        <w:rPr>
          <w:rFonts w:ascii="Times New Roman" w:eastAsia="Times New Roman" w:hAnsi="Times New Roman" w:cs="Times New Roman"/>
          <w:kern w:val="0"/>
          <w14:ligatures w14:val="none"/>
        </w:rPr>
        <w:t>.</w:t>
      </w:r>
    </w:p>
    <w:p w14:paraId="7B062AC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36A4277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528A5D1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is encouraged to follow combinations of these latent tissue zones.</w:t>
      </w:r>
    </w:p>
    <w:p w14:paraId="21220DE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simple analogy: instead of saying every spot has an arbitrary mixture of 50 cell types, cell2location says spots are often combinations of a smaller number of recurring tissue programs, such as “B cell follicle,” “T cell zone,” “cortical layer,” or “white matter-like region.”</w:t>
      </w:r>
    </w:p>
    <w:p w14:paraId="327D1D6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helps especially for rare or fine-grained cell types. If a weak signal appears repeatedly in spots that share a broader tissue context, the model can use that shared structure to improve detection.</w:t>
      </w:r>
    </w:p>
    <w:p w14:paraId="04DCFBB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Important nuance: this is not simply smoothing nearby spots. It is more like learning shared composition patterns across spots.</w:t>
      </w:r>
    </w:p>
    <w:p w14:paraId="2CB251E9"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10. Why batch modeling is included</w:t>
      </w:r>
    </w:p>
    <w:p w14:paraId="4FFD1FB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Methods section allows multiple spatial experiments:</w:t>
      </w:r>
    </w:p>
    <w:p w14:paraId="3CB6F25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e=1,…,E</m:t>
          </m:r>
          <m:r>
            <w:rPr>
              <w:rFonts w:ascii="Cambria Math" w:eastAsia="Times New Roman" w:hAnsi="Cambria Math" w:cs="Times New Roman"/>
              <w:i/>
              <w:kern w:val="0"/>
              <w14:ligatures w14:val="none"/>
            </w:rPr>
            <w:br/>
          </m:r>
        </m:oMath>
      </m:oMathPara>
    </w:p>
    <w:p w14:paraId="517CEB2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example, multiple </w:t>
      </w:r>
      <w:proofErr w:type="spellStart"/>
      <w:r w:rsidRPr="00F77C60">
        <w:rPr>
          <w:rFonts w:ascii="Times New Roman" w:eastAsia="Times New Roman" w:hAnsi="Times New Roman" w:cs="Times New Roman"/>
          <w:kern w:val="0"/>
          <w14:ligatures w14:val="none"/>
        </w:rPr>
        <w:t>Visium</w:t>
      </w:r>
      <w:proofErr w:type="spellEnd"/>
      <w:r w:rsidRPr="00F77C60">
        <w:rPr>
          <w:rFonts w:ascii="Times New Roman" w:eastAsia="Times New Roman" w:hAnsi="Times New Roman" w:cs="Times New Roman"/>
          <w:kern w:val="0"/>
          <w14:ligatures w14:val="none"/>
        </w:rPr>
        <w:t xml:space="preserve"> slides, multiple tissue sections, or even multiple spatial technologies.</w:t>
      </w:r>
    </w:p>
    <w:p w14:paraId="4055D2F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models batch-specific and experiment-specific effects, including:</w:t>
      </w:r>
    </w:p>
    <w:p w14:paraId="378B367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72B5E3F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and experiment-specific overdispersion,</w:t>
      </w:r>
    </w:p>
    <w:p w14:paraId="46F7B8C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287769C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experiment-specific background RNA,</w:t>
      </w:r>
    </w:p>
    <w:p w14:paraId="0822C55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batch-level detection sensitivity.</w:t>
      </w:r>
    </w:p>
    <w:p w14:paraId="38F8D18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lets the model compare cell abundance across slides more fairly, instead of confusing sequencing depth or tissue quality with biological differences.</w:t>
      </w:r>
    </w:p>
    <w:p w14:paraId="3C8BE43E"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11. What the algorithm is doing during fitting</w:t>
      </w:r>
    </w:p>
    <w:p w14:paraId="5DBFE61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Conceptually, the fitting process is:</w:t>
      </w:r>
    </w:p>
    <w:p w14:paraId="25EA7904"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Start with reference signatures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oMath>
      <w:r w:rsidRPr="00F77C60">
        <w:rPr>
          <w:rFonts w:ascii="Times New Roman" w:eastAsia="Times New Roman" w:hAnsi="Times New Roman" w:cs="Times New Roman"/>
          <w:kern w:val="0"/>
          <w14:ligatures w14:val="none"/>
        </w:rPr>
        <w:t xml:space="preserve">. </w:t>
      </w:r>
    </w:p>
    <w:p w14:paraId="2F314993"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Guess cell abundances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 detection sensitivities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xml:space="preserve">, background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 xml:space="preserve">, and other technical parameters. </w:t>
      </w:r>
    </w:p>
    <w:p w14:paraId="10E04BF2"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Use the equation to predict expected counts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 </w:t>
      </w:r>
    </w:p>
    <w:p w14:paraId="07CE3798"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Compare predicted counts to observed counts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under the negative binomial likelihood. </w:t>
      </w:r>
    </w:p>
    <w:p w14:paraId="0D3769EF"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Adjust the posterior distributions of the unknowns so the model explains the data well while respecting priors. </w:t>
      </w:r>
    </w:p>
    <w:p w14:paraId="21E7B3A4" w14:textId="77777777" w:rsidR="00F77C60" w:rsidRPr="00F77C60" w:rsidRDefault="00F77C60" w:rsidP="00F77C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Return posterior summaries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 </w:t>
      </w:r>
    </w:p>
    <w:p w14:paraId="50E36EC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Because exact Bayesian inference would be too slow for thousands of spots and genes, cell2location uses approximate variational inference, implemented through probabilistic programming/</w:t>
      </w:r>
      <w:proofErr w:type="spellStart"/>
      <w:r w:rsidRPr="00F77C60">
        <w:rPr>
          <w:rFonts w:ascii="Times New Roman" w:eastAsia="Times New Roman" w:hAnsi="Times New Roman" w:cs="Times New Roman"/>
          <w:kern w:val="0"/>
          <w14:ligatures w14:val="none"/>
        </w:rPr>
        <w:t>scvi</w:t>
      </w:r>
      <w:proofErr w:type="spellEnd"/>
      <w:r w:rsidRPr="00F77C60">
        <w:rPr>
          <w:rFonts w:ascii="Times New Roman" w:eastAsia="Times New Roman" w:hAnsi="Times New Roman" w:cs="Times New Roman"/>
          <w:kern w:val="0"/>
          <w14:ligatures w14:val="none"/>
        </w:rPr>
        <w:t xml:space="preserve">-tools infrastructure. The documentation states that approximate variational inference is used to estimate the posterior distribution of the model parameters. </w:t>
      </w:r>
    </w:p>
    <w:p w14:paraId="401E683E"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12. What you should interpret as the final biological result</w:t>
      </w:r>
    </w:p>
    <w:p w14:paraId="6991EE1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main result is a matrix:</w:t>
      </w:r>
    </w:p>
    <w:p w14:paraId="1E679A7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9E4E6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Rows are spatial spots. Columns are cell types.</w:t>
      </w:r>
    </w:p>
    <w:p w14:paraId="5F31B61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Each entry says:</w:t>
      </w:r>
    </w:p>
    <w:p w14:paraId="11230B1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 xml:space="preserve">estimated abundance of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b/>
          <w:bCs/>
          <w:kern w:val="0"/>
          <w14:ligatures w14:val="none"/>
        </w:rPr>
        <w:t xml:space="preserve">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b/>
          <w:bCs/>
          <w:kern w:val="0"/>
          <w14:ligatures w14:val="none"/>
        </w:rPr>
        <w:t>.</w:t>
      </w:r>
    </w:p>
    <w:p w14:paraId="086E15F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can use it as:</w:t>
      </w:r>
    </w:p>
    <w:p w14:paraId="024CF0E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5CC1CD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absolute abundance, roughly cell number;</w:t>
      </w:r>
    </w:p>
    <w:p w14:paraId="11EC884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den>
          </m:f>
          <m:r>
            <w:rPr>
              <w:rFonts w:ascii="Cambria Math" w:eastAsia="Times New Roman" w:hAnsi="Cambria Math" w:cs="Times New Roman"/>
              <w:kern w:val="0"/>
              <w14:ligatures w14:val="none"/>
            </w:rPr>
            <w:br/>
          </m:r>
        </m:oMath>
      </m:oMathPara>
    </w:p>
    <w:p w14:paraId="3A346C0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relative cell-type proportion within a spot;</w:t>
      </w:r>
    </w:p>
    <w:p w14:paraId="0820FB6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or posterior quantiles, such as the 5% quantile, for conservative “confidently present” calls.</w:t>
      </w:r>
    </w:p>
    <w:p w14:paraId="745A1E8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13. The simplest summary</w:t>
      </w:r>
    </w:p>
    <w:p w14:paraId="4051CEA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is basically:</w:t>
      </w:r>
    </w:p>
    <w:p w14:paraId="1D728E2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spatial counts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cell abundances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reference cell-type signatures</m:t>
          </m:r>
          <m:r>
            <w:rPr>
              <w:rFonts w:ascii="Times New Roman" w:eastAsia="Times New Roman" w:hAnsi="Times New Roman" w:cs="Times New Roman"/>
              <w:kern w:val="0"/>
              <w14:ligatures w14:val="none"/>
            </w:rPr>
            <w:br/>
          </m:r>
        </m:oMath>
      </m:oMathPara>
    </w:p>
    <w:p w14:paraId="4EC436B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made realistic by adding:</w:t>
      </w:r>
    </w:p>
    <w:p w14:paraId="5873444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w:lastRenderedPageBreak/>
            <m:t>count noise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platform effects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background RNA</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spot sensitivity</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batch effects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priors on tissue structure</m:t>
          </m:r>
          <m:r>
            <w:rPr>
              <w:rFonts w:ascii="Times New Roman" w:eastAsia="Times New Roman" w:hAnsi="Times New Roman" w:cs="Times New Roman"/>
              <w:kern w:val="0"/>
              <w14:ligatures w14:val="none"/>
            </w:rPr>
            <w:br/>
          </m:r>
        </m:oMath>
      </m:oMathPara>
    </w:p>
    <w:p w14:paraId="590F03B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Bayesian part means it estimates not just one best decomposition, but a posterior distribution over possible decompositions, guided by biological priors such as expected cells per spot and by technical priors such as detection sensitivity variation.</w:t>
      </w:r>
    </w:p>
    <w:p w14:paraId="300DD4C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key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answers the biological question:</w:t>
      </w:r>
    </w:p>
    <w:p w14:paraId="1DA9901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How much of each reference cell type is present at each spatial location?</w:t>
      </w:r>
    </w:p>
    <w:p w14:paraId="0D09B77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 am confused. I do not know anything about </w:t>
      </w:r>
      <w:proofErr w:type="spellStart"/>
      <w:r w:rsidRPr="00F77C60">
        <w:rPr>
          <w:rFonts w:ascii="Times New Roman" w:eastAsia="Times New Roman" w:hAnsi="Times New Roman" w:cs="Times New Roman"/>
          <w:kern w:val="0"/>
          <w14:ligatures w14:val="none"/>
        </w:rPr>
        <w:t>bayesian</w:t>
      </w:r>
      <w:proofErr w:type="spellEnd"/>
      <w:r w:rsidRPr="00F77C60">
        <w:rPr>
          <w:rFonts w:ascii="Times New Roman" w:eastAsia="Times New Roman" w:hAnsi="Times New Roman" w:cs="Times New Roman"/>
          <w:kern w:val="0"/>
          <w14:ligatures w14:val="none"/>
        </w:rPr>
        <w:t xml:space="preserve"> models. You mentioned that the spatial count matrix is a negative binomial distribution. Do we need to first find this distribution, and get the expected value? If so, once we get the expected value, how do we get those abundance values? Since the equation contains many other variables</w:t>
      </w:r>
    </w:p>
    <w:p w14:paraId="48D04CC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Show </w:t>
      </w:r>
      <w:proofErr w:type="spellStart"/>
      <w:r w:rsidRPr="00F77C60">
        <w:rPr>
          <w:rFonts w:ascii="Times New Roman" w:eastAsia="Times New Roman" w:hAnsi="Times New Roman" w:cs="Times New Roman"/>
          <w:kern w:val="0"/>
          <w14:ligatures w14:val="none"/>
        </w:rPr>
        <w:t>moreShow</w:t>
      </w:r>
      <w:proofErr w:type="spellEnd"/>
      <w:r w:rsidRPr="00F77C60">
        <w:rPr>
          <w:rFonts w:ascii="Times New Roman" w:eastAsia="Times New Roman" w:hAnsi="Times New Roman" w:cs="Times New Roman"/>
          <w:kern w:val="0"/>
          <w14:ligatures w14:val="none"/>
        </w:rPr>
        <w:t xml:space="preserve"> less</w:t>
      </w:r>
    </w:p>
    <w:p w14:paraId="7A1DAA5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Let me reframe it from the ground up, without assuming Bayesian background. Cell2location does not first “find a negative binomial distribution”; it fits abundances and technical variables together.</w:t>
      </w:r>
    </w:p>
    <w:p w14:paraId="5F1C626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Thought for 3m 9s</w:t>
      </w:r>
    </w:p>
    <w:p w14:paraId="5EF72BD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You are asking exactly the right question. The confusing part is that the equation contains both the thing we want, </w:t>
      </w:r>
      <w:r w:rsidRPr="00F77C60">
        <w:rPr>
          <w:rFonts w:ascii="Times New Roman" w:eastAsia="Times New Roman" w:hAnsi="Times New Roman" w:cs="Times New Roman"/>
          <w:b/>
          <w:bCs/>
          <w:kern w:val="0"/>
          <w14:ligatures w14:val="none"/>
        </w:rPr>
        <w:t>cell abundance</w:t>
      </w:r>
      <w:r w:rsidRPr="00F77C60">
        <w:rPr>
          <w:rFonts w:ascii="Times New Roman" w:eastAsia="Times New Roman" w:hAnsi="Times New Roman" w:cs="Times New Roman"/>
          <w:kern w:val="0"/>
          <w14:ligatures w14:val="none"/>
        </w:rPr>
        <w:t>, and several extra technical variables. So how can the algorithm know which is which?</w:t>
      </w:r>
    </w:p>
    <w:p w14:paraId="4B5969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key idea is:</w:t>
      </w:r>
    </w:p>
    <w:p w14:paraId="4027215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cell2location does not first “find the negative binomial distribution,” then compute the expected value, then solve for abundance.</w:t>
      </w:r>
    </w:p>
    <w:p w14:paraId="38374B8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Instead, it says:</w:t>
      </w:r>
    </w:p>
    <w:p w14:paraId="3C58EE4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“Let me guess the abundance and technical variables. Those guesses imply an expected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If that expected count makes the observed data likely under a negative binomial model, the guess is good. If not, adjust the guesses.”</w:t>
      </w:r>
    </w:p>
    <w:p w14:paraId="3ABA062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abundance values are learned by repeatedly adjusting them until the predicted counts match the observed spatial counts well.</w:t>
      </w:r>
    </w:p>
    <w:p w14:paraId="0D8A5F9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34270F04">
          <v:rect id="_x0000_i1025" style="width:0;height:1.5pt" o:hralign="center" o:hrstd="t" o:hr="t" fillcolor="#a0a0a0" stroked="f"/>
        </w:pict>
      </w:r>
    </w:p>
    <w:p w14:paraId="10819C11"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 The spatial count matrix is not itself “a negative binomial distribution”</w:t>
      </w:r>
    </w:p>
    <w:p w14:paraId="574CEFD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You have observed data:</w:t>
      </w:r>
    </w:p>
    <w:p w14:paraId="3D9A301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5F3407D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just a number.</w:t>
      </w:r>
    </w:p>
    <w:p w14:paraId="6A1ED93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w:t>
      </w:r>
    </w:p>
    <w:p w14:paraId="3C7FFFB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m:rPr>
                  <m:nor/>
                </m:rPr>
                <w:rPr>
                  <w:rFonts w:ascii="Times New Roman" w:eastAsia="Times New Roman" w:hAnsi="Times New Roman" w:cs="Times New Roman"/>
                  <w:kern w:val="0"/>
                  <w14:ligatures w14:val="none"/>
                </w:rPr>
                <m:t>spot 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Gene A</m:t>
              </m:r>
            </m:sub>
          </m:sSub>
          <m:r>
            <w:rPr>
              <w:rFonts w:ascii="Cambria Math" w:eastAsia="Times New Roman" w:hAnsi="Cambria Math" w:cs="Times New Roman"/>
              <w:kern w:val="0"/>
              <w14:ligatures w14:val="none"/>
            </w:rPr>
            <m:t>=57</m:t>
          </m:r>
          <m:r>
            <w:rPr>
              <w:rFonts w:ascii="Cambria Math" w:eastAsia="Times New Roman" w:hAnsi="Cambria Math" w:cs="Times New Roman"/>
              <w:i/>
              <w:kern w:val="0"/>
              <w14:ligatures w14:val="none"/>
            </w:rPr>
            <w:br/>
          </m:r>
        </m:oMath>
      </m:oMathPara>
    </w:p>
    <w:p w14:paraId="1581656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means spot 1 had 57 observed counts for Gene A.</w:t>
      </w:r>
    </w:p>
    <w:p w14:paraId="201AC43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assumes each observed count was generated like this:</w:t>
      </w:r>
    </w:p>
    <w:p w14:paraId="3DE5DEC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6A1252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means:</w:t>
      </w:r>
    </w:p>
    <w:p w14:paraId="5F1A47D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observed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is a noisy count centered around the expected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0E42EFA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negative binomial is a </w:t>
      </w:r>
      <w:r w:rsidRPr="00F77C60">
        <w:rPr>
          <w:rFonts w:ascii="Times New Roman" w:eastAsia="Times New Roman" w:hAnsi="Times New Roman" w:cs="Times New Roman"/>
          <w:b/>
          <w:bCs/>
          <w:kern w:val="0"/>
          <w14:ligatures w14:val="none"/>
        </w:rPr>
        <w:t>noise model</w:t>
      </w:r>
      <w:r w:rsidRPr="00F77C60">
        <w:rPr>
          <w:rFonts w:ascii="Times New Roman" w:eastAsia="Times New Roman" w:hAnsi="Times New Roman" w:cs="Times New Roman"/>
          <w:kern w:val="0"/>
          <w14:ligatures w14:val="none"/>
        </w:rPr>
        <w:t>.</w:t>
      </w:r>
    </w:p>
    <w:p w14:paraId="38F1A14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is saying:</w:t>
      </w:r>
    </w:p>
    <w:p w14:paraId="28C4198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Even if the true expected count is 60, we might observe 51, 57, 64, 73, etc.</w:t>
      </w:r>
    </w:p>
    <w:p w14:paraId="0614EF0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negative binomial distribution tells the model how much random variation is reasonable.</w:t>
      </w:r>
    </w:p>
    <w:p w14:paraId="6C22608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5977DEA6">
          <v:rect id="_x0000_i1026" style="width:0;height:1.5pt" o:hralign="center" o:hrstd="t" o:hr="t" fillcolor="#a0a0a0" stroked="f"/>
        </w:pict>
      </w:r>
    </w:p>
    <w:p w14:paraId="7DDD8FA7"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2. The expected value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μ</m:t>
            </m:r>
          </m:e>
          <m:sub>
            <m:r>
              <m:rPr>
                <m:sty m:val="bi"/>
              </m:rPr>
              <w:rPr>
                <w:rFonts w:ascii="Cambria Math" w:eastAsia="Times New Roman" w:hAnsi="Cambria Math" w:cs="Times New Roman"/>
                <w:kern w:val="0"/>
                <w:sz w:val="36"/>
                <w:szCs w:val="36"/>
                <w14:ligatures w14:val="none"/>
              </w:rPr>
              <m:t>s,g</m:t>
            </m:r>
          </m:sub>
        </m:sSub>
      </m:oMath>
      <w:r w:rsidRPr="00F77C60">
        <w:rPr>
          <w:rFonts w:ascii="Times New Roman" w:eastAsia="Times New Roman" w:hAnsi="Times New Roman" w:cs="Times New Roman"/>
          <w:b/>
          <w:bCs/>
          <w:kern w:val="0"/>
          <w:sz w:val="36"/>
          <w:szCs w:val="36"/>
          <w14:ligatures w14:val="none"/>
        </w:rPr>
        <w:t>is not measured directly</w:t>
      </w:r>
    </w:p>
    <w:p w14:paraId="37DCE27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expected value is defined by the model:</w:t>
      </w:r>
    </w:p>
    <w:p w14:paraId="2FE9DA1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396131F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most important part is:</w:t>
      </w:r>
    </w:p>
    <w:p w14:paraId="60C5FF9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26EADBD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means:</w:t>
      </w:r>
    </w:p>
    <w:p w14:paraId="1B00590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predicted expression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cell abundances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cell-type gene signatures</m:t>
          </m:r>
          <m:r>
            <w:rPr>
              <w:rFonts w:ascii="Times New Roman" w:eastAsia="Times New Roman" w:hAnsi="Times New Roman" w:cs="Times New Roman"/>
              <w:kern w:val="0"/>
              <w14:ligatures w14:val="none"/>
            </w:rPr>
            <w:br/>
          </m:r>
        </m:oMath>
      </m:oMathPara>
    </w:p>
    <w:p w14:paraId="7763B1B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Here:</w:t>
      </w:r>
    </w:p>
    <w:p w14:paraId="46A67DD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7C36ADB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is the thing we </w:t>
      </w:r>
      <w:proofErr w:type="gramStart"/>
      <w:r w:rsidRPr="00F77C60">
        <w:rPr>
          <w:rFonts w:ascii="Times New Roman" w:eastAsia="Times New Roman" w:hAnsi="Times New Roman" w:cs="Times New Roman"/>
          <w:kern w:val="0"/>
          <w14:ligatures w14:val="none"/>
        </w:rPr>
        <w:t>want:</w:t>
      </w:r>
      <w:proofErr w:type="gramEnd"/>
      <w:r w:rsidRPr="00F77C60">
        <w:rPr>
          <w:rFonts w:ascii="Times New Roman" w:eastAsia="Times New Roman" w:hAnsi="Times New Roman" w:cs="Times New Roman"/>
          <w:kern w:val="0"/>
          <w14:ligatures w14:val="none"/>
        </w:rPr>
        <w:t xml:space="preserve"> abundance of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58B44FE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186A30C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is known from the single-cell reference: how much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is usually expressed by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w:t>
      </w:r>
    </w:p>
    <w:p w14:paraId="3CDD1BC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cell2location is trying to find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values that make the predicted counts close to the observed counts.</w:t>
      </w:r>
    </w:p>
    <w:p w14:paraId="0980707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66A56A1B">
          <v:rect id="_x0000_i1027" style="width:0;height:1.5pt" o:hralign="center" o:hrstd="t" o:hr="t" fillcolor="#a0a0a0" stroked="f"/>
        </w:pict>
      </w:r>
    </w:p>
    <w:p w14:paraId="1F66B19D"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3. A very simplified version</w:t>
      </w:r>
    </w:p>
    <w:p w14:paraId="41B8929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Ignore the extra technical variables for a moment.</w:t>
      </w:r>
    </w:p>
    <w:p w14:paraId="60DCEB1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the model is basically:</w:t>
      </w:r>
    </w:p>
    <w:p w14:paraId="1634E18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05BD972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there are only two cell types:</w:t>
      </w:r>
    </w:p>
    <w:p w14:paraId="555D2842" w14:textId="77777777" w:rsidR="00F77C60" w:rsidRPr="00F77C60" w:rsidRDefault="00F77C60" w:rsidP="00F77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cell type A </w:t>
      </w:r>
    </w:p>
    <w:p w14:paraId="71DE4B6F" w14:textId="77777777" w:rsidR="00F77C60" w:rsidRPr="00F77C60" w:rsidRDefault="00F77C60" w:rsidP="00F77C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cell type B </w:t>
      </w:r>
    </w:p>
    <w:p w14:paraId="7800CAE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two genes: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227"/>
        <w:gridCol w:w="2229"/>
      </w:tblGrid>
      <w:tr w:rsidR="00F77C60" w:rsidRPr="00F77C60" w14:paraId="2FFE6792" w14:textId="77777777">
        <w:trPr>
          <w:tblHeader/>
          <w:tblCellSpacing w:w="15" w:type="dxa"/>
        </w:trPr>
        <w:tc>
          <w:tcPr>
            <w:tcW w:w="0" w:type="auto"/>
            <w:vAlign w:val="center"/>
            <w:hideMark/>
          </w:tcPr>
          <w:p w14:paraId="5174B0D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lastRenderedPageBreak/>
              <w:t>Gene</w:t>
            </w:r>
          </w:p>
        </w:tc>
        <w:tc>
          <w:tcPr>
            <w:tcW w:w="0" w:type="auto"/>
            <w:vAlign w:val="center"/>
            <w:hideMark/>
          </w:tcPr>
          <w:p w14:paraId="04B13FD7"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Cell type A signature</w:t>
            </w:r>
          </w:p>
        </w:tc>
        <w:tc>
          <w:tcPr>
            <w:tcW w:w="0" w:type="auto"/>
            <w:vAlign w:val="center"/>
            <w:hideMark/>
          </w:tcPr>
          <w:p w14:paraId="1EEAC7C4"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Cell type B signature</w:t>
            </w:r>
          </w:p>
        </w:tc>
      </w:tr>
      <w:tr w:rsidR="00F77C60" w:rsidRPr="00F77C60" w14:paraId="6E5ED875" w14:textId="77777777">
        <w:trPr>
          <w:tblCellSpacing w:w="15" w:type="dxa"/>
        </w:trPr>
        <w:tc>
          <w:tcPr>
            <w:tcW w:w="0" w:type="auto"/>
            <w:vAlign w:val="center"/>
            <w:hideMark/>
          </w:tcPr>
          <w:p w14:paraId="4DD81CD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1</w:t>
            </w:r>
          </w:p>
        </w:tc>
        <w:tc>
          <w:tcPr>
            <w:tcW w:w="0" w:type="auto"/>
            <w:vAlign w:val="center"/>
            <w:hideMark/>
          </w:tcPr>
          <w:p w14:paraId="76D62A0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100</w:t>
            </w:r>
          </w:p>
        </w:tc>
        <w:tc>
          <w:tcPr>
            <w:tcW w:w="0" w:type="auto"/>
            <w:vAlign w:val="center"/>
            <w:hideMark/>
          </w:tcPr>
          <w:p w14:paraId="11185AC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w:t>
            </w:r>
          </w:p>
        </w:tc>
      </w:tr>
      <w:tr w:rsidR="00F77C60" w:rsidRPr="00F77C60" w14:paraId="6F72FC2A" w14:textId="77777777">
        <w:trPr>
          <w:tblCellSpacing w:w="15" w:type="dxa"/>
        </w:trPr>
        <w:tc>
          <w:tcPr>
            <w:tcW w:w="0" w:type="auto"/>
            <w:vAlign w:val="center"/>
            <w:hideMark/>
          </w:tcPr>
          <w:p w14:paraId="47A2F6B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2</w:t>
            </w:r>
          </w:p>
        </w:tc>
        <w:tc>
          <w:tcPr>
            <w:tcW w:w="0" w:type="auto"/>
            <w:vAlign w:val="center"/>
            <w:hideMark/>
          </w:tcPr>
          <w:p w14:paraId="51E0A2A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31CBB88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80</w:t>
            </w:r>
          </w:p>
        </w:tc>
      </w:tr>
    </w:tbl>
    <w:p w14:paraId="2940D16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Now suppose in one spatial spot you observe: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695"/>
      </w:tblGrid>
      <w:tr w:rsidR="00F77C60" w:rsidRPr="00F77C60" w14:paraId="5FE2407B" w14:textId="77777777">
        <w:trPr>
          <w:tblHeader/>
          <w:tblCellSpacing w:w="15" w:type="dxa"/>
        </w:trPr>
        <w:tc>
          <w:tcPr>
            <w:tcW w:w="0" w:type="auto"/>
            <w:vAlign w:val="center"/>
            <w:hideMark/>
          </w:tcPr>
          <w:p w14:paraId="36ADC604"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Gene</w:t>
            </w:r>
          </w:p>
        </w:tc>
        <w:tc>
          <w:tcPr>
            <w:tcW w:w="0" w:type="auto"/>
            <w:vAlign w:val="center"/>
            <w:hideMark/>
          </w:tcPr>
          <w:p w14:paraId="43925561"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Observed count</w:t>
            </w:r>
          </w:p>
        </w:tc>
      </w:tr>
      <w:tr w:rsidR="00F77C60" w:rsidRPr="00F77C60" w14:paraId="68F52641" w14:textId="77777777">
        <w:trPr>
          <w:tblCellSpacing w:w="15" w:type="dxa"/>
        </w:trPr>
        <w:tc>
          <w:tcPr>
            <w:tcW w:w="0" w:type="auto"/>
            <w:vAlign w:val="center"/>
            <w:hideMark/>
          </w:tcPr>
          <w:p w14:paraId="05D08B2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1</w:t>
            </w:r>
          </w:p>
        </w:tc>
        <w:tc>
          <w:tcPr>
            <w:tcW w:w="0" w:type="auto"/>
            <w:vAlign w:val="center"/>
            <w:hideMark/>
          </w:tcPr>
          <w:p w14:paraId="2C76E9D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205</w:t>
            </w:r>
          </w:p>
        </w:tc>
      </w:tr>
      <w:tr w:rsidR="00F77C60" w:rsidRPr="00F77C60" w14:paraId="1ABBE6CA" w14:textId="77777777">
        <w:trPr>
          <w:tblCellSpacing w:w="15" w:type="dxa"/>
        </w:trPr>
        <w:tc>
          <w:tcPr>
            <w:tcW w:w="0" w:type="auto"/>
            <w:vAlign w:val="center"/>
            <w:hideMark/>
          </w:tcPr>
          <w:p w14:paraId="1FC98D5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2</w:t>
            </w:r>
          </w:p>
        </w:tc>
        <w:tc>
          <w:tcPr>
            <w:tcW w:w="0" w:type="auto"/>
            <w:vAlign w:val="center"/>
            <w:hideMark/>
          </w:tcPr>
          <w:p w14:paraId="123F200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180</w:t>
            </w:r>
          </w:p>
        </w:tc>
      </w:tr>
    </w:tbl>
    <w:p w14:paraId="359182B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asks:</w:t>
      </w:r>
    </w:p>
    <w:p w14:paraId="2A515EB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How many A cells and B cells would produce this pattern?</w:t>
      </w:r>
    </w:p>
    <w:p w14:paraId="0EAB1BA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Let:</w:t>
      </w:r>
    </w:p>
    <w:p w14:paraId="554F82B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number of A cells</m:t>
          </m:r>
          <m: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number of B cells</m:t>
          </m:r>
          <m:r>
            <w:rPr>
              <w:rFonts w:ascii="Times New Roman" w:eastAsia="Times New Roman" w:hAnsi="Times New Roman" w:cs="Times New Roman"/>
              <w:kern w:val="0"/>
              <w14:ligatures w14:val="none"/>
            </w:rPr>
            <w:br/>
          </m:r>
        </m:oMath>
      </m:oMathPara>
    </w:p>
    <w:p w14:paraId="6657A70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4BAEFED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205≈100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180≈10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+80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w:br/>
          </m:r>
        </m:oMath>
      </m:oMathPara>
    </w:p>
    <w:p w14:paraId="1372AB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solution is approximately:</w:t>
      </w:r>
    </w:p>
    <w:p w14:paraId="311FFAA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≈2</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m:t>
          </m:r>
          <m:r>
            <w:rPr>
              <w:rFonts w:ascii="Cambria Math" w:eastAsia="Times New Roman" w:hAnsi="Cambria Math" w:cs="Times New Roman"/>
              <w:i/>
              <w:kern w:val="0"/>
              <w14:ligatures w14:val="none"/>
            </w:rPr>
            <w:br/>
          </m:r>
        </m:oMath>
      </m:oMathPara>
    </w:p>
    <w:p w14:paraId="32E0D5E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Because:</w:t>
      </w:r>
    </w:p>
    <w:p w14:paraId="767ADFF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2×100+2×5=210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2×10+2×80=180</m:t>
          </m:r>
          <m:r>
            <w:rPr>
              <w:rFonts w:ascii="Cambria Math" w:eastAsia="Times New Roman" w:hAnsi="Cambria Math" w:cs="Times New Roman"/>
              <w:i/>
              <w:kern w:val="0"/>
              <w14:ligatures w14:val="none"/>
            </w:rPr>
            <w:br/>
          </m:r>
        </m:oMath>
      </m:oMathPara>
    </w:p>
    <w:p w14:paraId="62EE4FB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spot probably contains about 2 cells of type A and 2 cells of type B.</w:t>
      </w:r>
    </w:p>
    <w:p w14:paraId="6B75ACB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is the core idea.</w:t>
      </w:r>
    </w:p>
    <w:p w14:paraId="1C6F1AD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2E48BE9">
          <v:rect id="_x0000_i1028" style="width:0;height:1.5pt" o:hralign="center" o:hrstd="t" o:hr="t" fillcolor="#a0a0a0" stroked="f"/>
        </w:pict>
      </w:r>
    </w:p>
    <w:p w14:paraId="6D661680"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lastRenderedPageBreak/>
        <w:t>4. The real model has many more genes, so it has much more evidence</w:t>
      </w:r>
    </w:p>
    <w:p w14:paraId="007A2FA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In reality, cell2location</w:t>
      </w:r>
      <w:proofErr w:type="gramEnd"/>
      <w:r w:rsidRPr="00F77C60">
        <w:rPr>
          <w:rFonts w:ascii="Times New Roman" w:eastAsia="Times New Roman" w:hAnsi="Times New Roman" w:cs="Times New Roman"/>
          <w:kern w:val="0"/>
          <w14:ligatures w14:val="none"/>
        </w:rPr>
        <w:t xml:space="preserve"> is not using two genes. It uses thousands of genes.</w:t>
      </w:r>
    </w:p>
    <w:p w14:paraId="6A81E20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each spot, the algorithm tries to explain a large vector of observed counts:</w:t>
      </w:r>
    </w:p>
    <w:p w14:paraId="13C8ABF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s,2</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s,3</m:t>
                  </m:r>
                </m:sub>
              </m:sSub>
            </m:e>
            <m:e>
              <m:r>
                <m:rPr>
                  <m:sty m:val="p"/>
                </m:rPr>
                <w:rPr>
                  <w:rFonts w:ascii="Cambria Math" w:eastAsia="Times New Roman" w:hAnsi="Cambria Math" w:cs="Times New Roman"/>
                  <w:kern w:val="0"/>
                  <w14:ligatures w14:val="none"/>
                </w:rPr>
                <m: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e>
          </m:d>
          <m:r>
            <w:rPr>
              <w:rFonts w:ascii="Cambria Math" w:eastAsia="Times New Roman" w:hAnsi="Cambria Math" w:cs="Times New Roman"/>
              <w:kern w:val="0"/>
              <w14:ligatures w14:val="none"/>
            </w:rPr>
            <w:br/>
          </m:r>
        </m:oMath>
      </m:oMathPara>
    </w:p>
    <w:p w14:paraId="1478FE7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using a mixture of cell-type signatures.</w:t>
      </w:r>
    </w:p>
    <w:p w14:paraId="00C7D54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if a spot has high expression of astrocyte marker genes, the model increases the astrocyte abundance.</w:t>
      </w:r>
    </w:p>
    <w:p w14:paraId="0D4D024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it has high expression of T cell marker genes, it increases T cell abundance.</w:t>
      </w:r>
    </w:p>
    <w:p w14:paraId="5E5CDAD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 cell type would explain one gene but badly contradict many other genes, the model avoids assigning too much of that cell type.</w:t>
      </w:r>
    </w:p>
    <w:p w14:paraId="2B457F2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abundance is inferred from the whole expression pattern, not from one marker gene.</w:t>
      </w:r>
    </w:p>
    <w:p w14:paraId="242AFC9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44D85E62">
          <v:rect id="_x0000_i1029" style="width:0;height:1.5pt" o:hralign="center" o:hrstd="t" o:hr="t" fillcolor="#a0a0a0" stroked="f"/>
        </w:pict>
      </w:r>
    </w:p>
    <w:p w14:paraId="2029F4E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5. Then why are there extra variables?</w:t>
      </w:r>
    </w:p>
    <w:p w14:paraId="04A4B13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extra variables are there because real spatial transcriptomics data is messy.</w:t>
      </w:r>
    </w:p>
    <w:p w14:paraId="3D2F2B0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is:</w:t>
      </w:r>
    </w:p>
    <w:p w14:paraId="559361A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1216D60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biological part is:</w:t>
      </w:r>
    </w:p>
    <w:p w14:paraId="111EB75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r>
            <w:rPr>
              <w:rFonts w:ascii="Cambria Math" w:eastAsia="Times New Roman" w:hAnsi="Cambria Math" w:cs="Times New Roman"/>
              <w:kern w:val="0"/>
              <w14:ligatures w14:val="none"/>
            </w:rPr>
            <w:br/>
          </m:r>
        </m:oMath>
      </m:oMathPara>
    </w:p>
    <w:p w14:paraId="626D7AA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rest corrects for technical effects.</w:t>
      </w:r>
    </w:p>
    <w:p w14:paraId="1D07028E"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w</m:t>
            </m:r>
          </m:e>
          <m:sub>
            <m:r>
              <m:rPr>
                <m:sty m:val="bi"/>
              </m:rPr>
              <w:rPr>
                <w:rFonts w:ascii="Cambria Math" w:eastAsia="Times New Roman" w:hAnsi="Cambria Math" w:cs="Times New Roman"/>
                <w:kern w:val="0"/>
                <w:sz w:val="27"/>
                <w:szCs w:val="27"/>
                <w14:ligatures w14:val="none"/>
              </w:rPr>
              <m:t>s,f</m:t>
            </m:r>
          </m:sub>
        </m:sSub>
      </m:oMath>
      <w:r w:rsidRPr="00F77C60">
        <w:rPr>
          <w:rFonts w:ascii="Times New Roman" w:eastAsia="Times New Roman" w:hAnsi="Times New Roman" w:cs="Times New Roman"/>
          <w:b/>
          <w:bCs/>
          <w:kern w:val="0"/>
          <w:sz w:val="27"/>
          <w:szCs w:val="27"/>
          <w14:ligatures w14:val="none"/>
        </w:rPr>
        <w:t>: cell abundance</w:t>
      </w:r>
    </w:p>
    <w:p w14:paraId="30F9C9A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This is the main output.</w:t>
      </w:r>
    </w:p>
    <w:p w14:paraId="79BA74E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answers:</w:t>
      </w:r>
    </w:p>
    <w:p w14:paraId="0124465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How much of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is present 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67AC6CA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3BA9AF4B">
          <v:rect id="_x0000_i1030" style="width:0;height:1.5pt" o:hralign="center" o:hrstd="t" o:hr="t" fillcolor="#a0a0a0" stroked="f"/>
        </w:pict>
      </w:r>
    </w:p>
    <w:p w14:paraId="5CD1EB3C"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f,g</m:t>
            </m:r>
          </m:sub>
        </m:sSub>
      </m:oMath>
      <w:r w:rsidRPr="00F77C60">
        <w:rPr>
          <w:rFonts w:ascii="Times New Roman" w:eastAsia="Times New Roman" w:hAnsi="Times New Roman" w:cs="Times New Roman"/>
          <w:b/>
          <w:bCs/>
          <w:kern w:val="0"/>
          <w:sz w:val="27"/>
          <w:szCs w:val="27"/>
          <w14:ligatures w14:val="none"/>
        </w:rPr>
        <w:t>: reference expression signature</w:t>
      </w:r>
    </w:p>
    <w:p w14:paraId="7C3A3F8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mostly known before spatial mapping.</w:t>
      </w:r>
    </w:p>
    <w:p w14:paraId="61A4ED7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comes from single-cell or single-nucleus RNA-seq.</w:t>
      </w:r>
    </w:p>
    <w:p w14:paraId="0F3802E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answers:</w:t>
      </w:r>
    </w:p>
    <w:p w14:paraId="72D4CCC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How much does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usually express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w:t>
      </w:r>
    </w:p>
    <w:p w14:paraId="68C1059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7B693FA">
          <v:rect id="_x0000_i1031" style="width:0;height:1.5pt" o:hralign="center" o:hrstd="t" o:hr="t" fillcolor="#a0a0a0" stroked="f"/>
        </w:pict>
      </w:r>
    </w:p>
    <w:p w14:paraId="4FFFA80D"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g</m:t>
            </m:r>
          </m:sub>
        </m:sSub>
      </m:oMath>
      <w:r w:rsidRPr="00F77C60">
        <w:rPr>
          <w:rFonts w:ascii="Times New Roman" w:eastAsia="Times New Roman" w:hAnsi="Times New Roman" w:cs="Times New Roman"/>
          <w:b/>
          <w:bCs/>
          <w:kern w:val="0"/>
          <w:sz w:val="27"/>
          <w:szCs w:val="27"/>
          <w14:ligatures w14:val="none"/>
        </w:rPr>
        <w:t>: gene-specific correction</w:t>
      </w:r>
    </w:p>
    <w:p w14:paraId="1DDED7C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Some genes are captured differently in single-cell data versus spatial data.</w:t>
      </w:r>
    </w:p>
    <w:p w14:paraId="0909046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 maybe Gene A appears weaker in the spatial technology than in the single-cell reference.</w:t>
      </w:r>
    </w:p>
    <w:p w14:paraId="39FB8B3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w:br/>
          </m:r>
        </m:oMath>
      </m:oMathPara>
    </w:p>
    <w:p w14:paraId="02195B2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adjusts for this.</w:t>
      </w:r>
    </w:p>
    <w:p w14:paraId="21C9F52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answers:</w:t>
      </w:r>
    </w:p>
    <w:p w14:paraId="5BCDBB4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Is this gene generally over- or under-detected in the spatial data compared with the reference?</w:t>
      </w:r>
    </w:p>
    <w:p w14:paraId="7E9727F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3257E5D1">
          <v:rect id="_x0000_i1032" style="width:0;height:1.5pt" o:hralign="center" o:hrstd="t" o:hr="t" fillcolor="#a0a0a0" stroked="f"/>
        </w:pict>
      </w:r>
    </w:p>
    <w:p w14:paraId="07E49136"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e,g</m:t>
            </m:r>
          </m:sub>
        </m:sSub>
      </m:oMath>
      <w:r w:rsidRPr="00F77C60">
        <w:rPr>
          <w:rFonts w:ascii="Times New Roman" w:eastAsia="Times New Roman" w:hAnsi="Times New Roman" w:cs="Times New Roman"/>
          <w:b/>
          <w:bCs/>
          <w:kern w:val="0"/>
          <w:sz w:val="27"/>
          <w:szCs w:val="27"/>
          <w14:ligatures w14:val="none"/>
        </w:rPr>
        <w:t>: background RNA</w:t>
      </w:r>
    </w:p>
    <w:p w14:paraId="66A388B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Some RNA is floating around or comes from ambient contamination.</w:t>
      </w:r>
    </w:p>
    <w:p w14:paraId="2AC125A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even if a cell type is not truly present in a spot, some of its RNA may still appear.</w:t>
      </w:r>
    </w:p>
    <w:p w14:paraId="4ECF637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0526E11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accounts for background expression.</w:t>
      </w:r>
    </w:p>
    <w:p w14:paraId="3F95C63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answers:</w:t>
      </w:r>
    </w:p>
    <w:p w14:paraId="6FE1C87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How much of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appears as background in experiment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w:t>
      </w:r>
    </w:p>
    <w:p w14:paraId="43D3E4E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1185079">
          <v:rect id="_x0000_i1033" style="width:0;height:1.5pt" o:hralign="center" o:hrstd="t" o:hr="t" fillcolor="#a0a0a0" stroked="f"/>
        </w:pict>
      </w:r>
    </w:p>
    <w:p w14:paraId="33006461"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s</m:t>
            </m:r>
          </m:sub>
        </m:sSub>
      </m:oMath>
      <w:r w:rsidRPr="00F77C60">
        <w:rPr>
          <w:rFonts w:ascii="Times New Roman" w:eastAsia="Times New Roman" w:hAnsi="Times New Roman" w:cs="Times New Roman"/>
          <w:b/>
          <w:bCs/>
          <w:kern w:val="0"/>
          <w:sz w:val="27"/>
          <w:szCs w:val="27"/>
          <w14:ligatures w14:val="none"/>
        </w:rPr>
        <w:t>: spot sensitivity</w:t>
      </w:r>
    </w:p>
    <w:p w14:paraId="3117B28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Some spots capture more RNA overall than others.</w:t>
      </w:r>
    </w:p>
    <w:p w14:paraId="7527F3D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spot might have higher total counts because:</w:t>
      </w:r>
    </w:p>
    <w:p w14:paraId="18C1D440" w14:textId="77777777" w:rsidR="00F77C60" w:rsidRPr="00F77C60" w:rsidRDefault="00F77C60" w:rsidP="00F77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tissue thickness is different </w:t>
      </w:r>
    </w:p>
    <w:p w14:paraId="5EF8529F" w14:textId="77777777" w:rsidR="00F77C60" w:rsidRPr="00F77C60" w:rsidRDefault="00F77C60" w:rsidP="00F77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RNA quality is better </w:t>
      </w:r>
    </w:p>
    <w:p w14:paraId="77868084" w14:textId="77777777" w:rsidR="00F77C60" w:rsidRPr="00F77C60" w:rsidRDefault="00F77C60" w:rsidP="00F77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sequencing depth is higher </w:t>
      </w:r>
    </w:p>
    <w:p w14:paraId="7DFD3139" w14:textId="77777777" w:rsidR="00F77C60" w:rsidRPr="00F77C60" w:rsidRDefault="00F77C60" w:rsidP="00F77C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capture efficiency is higher </w:t>
      </w:r>
    </w:p>
    <w:p w14:paraId="75565FD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0DA809B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adjusts for this.</w:t>
      </w:r>
    </w:p>
    <w:p w14:paraId="0288502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answers:</w:t>
      </w:r>
    </w:p>
    <w:p w14:paraId="42787A6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Is this spot globally high-count or </w:t>
      </w:r>
      <w:proofErr w:type="gramStart"/>
      <w:r w:rsidRPr="00F77C60">
        <w:rPr>
          <w:rFonts w:ascii="Times New Roman" w:eastAsia="Times New Roman" w:hAnsi="Times New Roman" w:cs="Times New Roman"/>
          <w:kern w:val="0"/>
          <w14:ligatures w14:val="none"/>
        </w:rPr>
        <w:t>low-count</w:t>
      </w:r>
      <w:proofErr w:type="gramEnd"/>
      <w:r w:rsidRPr="00F77C60">
        <w:rPr>
          <w:rFonts w:ascii="Times New Roman" w:eastAsia="Times New Roman" w:hAnsi="Times New Roman" w:cs="Times New Roman"/>
          <w:kern w:val="0"/>
          <w14:ligatures w14:val="none"/>
        </w:rPr>
        <w:t xml:space="preserve"> for technical reasons?</w:t>
      </w:r>
    </w:p>
    <w:p w14:paraId="22FCBA2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4CD43215">
          <v:rect id="_x0000_i1034" style="width:0;height:1.5pt" o:hralign="center" o:hrstd="t" o:hr="t" fillcolor="#a0a0a0" stroked="f"/>
        </w:pict>
      </w:r>
    </w:p>
    <w:p w14:paraId="547D665E"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α</m:t>
            </m:r>
          </m:e>
          <m:sub>
            <m:r>
              <m:rPr>
                <m:sty m:val="bi"/>
              </m:rPr>
              <w:rPr>
                <w:rFonts w:ascii="Cambria Math" w:eastAsia="Times New Roman" w:hAnsi="Cambria Math" w:cs="Times New Roman"/>
                <w:kern w:val="0"/>
                <w:sz w:val="27"/>
                <w:szCs w:val="27"/>
                <w14:ligatures w14:val="none"/>
              </w:rPr>
              <m:t>e,g</m:t>
            </m:r>
          </m:sub>
        </m:sSub>
      </m:oMath>
      <w:r w:rsidRPr="00F77C60">
        <w:rPr>
          <w:rFonts w:ascii="Times New Roman" w:eastAsia="Times New Roman" w:hAnsi="Times New Roman" w:cs="Times New Roman"/>
          <w:b/>
          <w:bCs/>
          <w:kern w:val="0"/>
          <w:sz w:val="27"/>
          <w:szCs w:val="27"/>
          <w14:ligatures w14:val="none"/>
        </w:rPr>
        <w:t>: noise level</w:t>
      </w:r>
    </w:p>
    <w:p w14:paraId="69CD10F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controls how noisy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is in experiment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w:t>
      </w:r>
    </w:p>
    <w:p w14:paraId="7B0FE3D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It does not directly create the expected expression. It tells the negative binomial distribution how much variation around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is acceptable.</w:t>
      </w:r>
    </w:p>
    <w:p w14:paraId="2BA567D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039240B3">
          <v:rect id="_x0000_i1035" style="width:0;height:1.5pt" o:hralign="center" o:hrstd="t" o:hr="t" fillcolor="#a0a0a0" stroked="f"/>
        </w:pict>
      </w:r>
    </w:p>
    <w:p w14:paraId="038E1CD8"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6. How can the model separate abundance from technical effects?</w:t>
      </w:r>
    </w:p>
    <w:p w14:paraId="7DF54D9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the most important question.</w:t>
      </w:r>
    </w:p>
    <w:p w14:paraId="46AF038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The model separates them because different variables leave different patterns in the data.</w:t>
      </w:r>
    </w:p>
    <w:p w14:paraId="43284D1B"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Cell abundance changes specific groups of genes</w:t>
      </w:r>
    </w:p>
    <w:p w14:paraId="7C22DB9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astrocytes are abundant in a spot, then many astrocyte-associated genes should be high together.</w:t>
      </w:r>
    </w:p>
    <w:p w14:paraId="604E7D4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increasing astrocyte abundance affects genes according to the astrocyte signature:</w:t>
      </w:r>
    </w:p>
    <w:p w14:paraId="3E28F5C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astrocyte</m:t>
              </m:r>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w:br/>
          </m:r>
        </m:oMath>
      </m:oMathPara>
    </w:p>
    <w:p w14:paraId="44694C6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creates a recognizable pattern.</w:t>
      </w:r>
    </w:p>
    <w:p w14:paraId="16A4C9F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1CC8CA2D">
          <v:rect id="_x0000_i1036" style="width:0;height:1.5pt" o:hralign="center" o:hrstd="t" o:hr="t" fillcolor="#a0a0a0" stroked="f"/>
        </w:pict>
      </w:r>
    </w:p>
    <w:p w14:paraId="4AE595B9"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Spot sensitivity changes almost all genes in a spot</w:t>
      </w:r>
    </w:p>
    <w:p w14:paraId="64ADB77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is high, then the whole spot has higher counts.</w:t>
      </w:r>
    </w:p>
    <w:p w14:paraId="77653C1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is not specific to astrocyte genes, neuron genes, or T cell genes.</w:t>
      </w:r>
    </w:p>
    <w:p w14:paraId="01BECD4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explains broad count-depth differences.</w:t>
      </w:r>
    </w:p>
    <w:p w14:paraId="0FD5893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5E00EE32">
          <v:rect id="_x0000_i1037" style="width:0;height:1.5pt" o:hralign="center" o:hrstd="t" o:hr="t" fillcolor="#a0a0a0" stroked="f"/>
        </w:pict>
      </w:r>
    </w:p>
    <w:p w14:paraId="0DFEB358"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Background RNA appears across many spots</w:t>
      </w:r>
    </w:p>
    <w:p w14:paraId="7F32FAB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Background expression is not specific to one true location.</w:t>
      </w:r>
    </w:p>
    <w:p w14:paraId="61C8AD0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 gene appears at low levels everywhere, the model may assign part of it to background rather than to real cells in every spot.</w:t>
      </w:r>
    </w:p>
    <w:p w14:paraId="6AA28CB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64BEE9CD">
          <v:rect id="_x0000_i1038" style="width:0;height:1.5pt" o:hralign="center" o:hrstd="t" o:hr="t" fillcolor="#a0a0a0" stroked="f"/>
        </w:pict>
      </w:r>
    </w:p>
    <w:p w14:paraId="78FDBBB2"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Gene correction affects one gene across many spots</w:t>
      </w:r>
    </w:p>
    <w:p w14:paraId="39168CB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w:br/>
          </m:r>
        </m:oMath>
      </m:oMathPara>
    </w:p>
    <w:p w14:paraId="3121BF8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is </w:t>
      </w:r>
      <w:proofErr w:type="gramStart"/>
      <w:r w:rsidRPr="00F77C60">
        <w:rPr>
          <w:rFonts w:ascii="Times New Roman" w:eastAsia="Times New Roman" w:hAnsi="Times New Roman" w:cs="Times New Roman"/>
          <w:kern w:val="0"/>
          <w14:ligatures w14:val="none"/>
        </w:rPr>
        <w:t>gene-specific</w:t>
      </w:r>
      <w:proofErr w:type="gramEnd"/>
      <w:r w:rsidRPr="00F77C60">
        <w:rPr>
          <w:rFonts w:ascii="Times New Roman" w:eastAsia="Times New Roman" w:hAnsi="Times New Roman" w:cs="Times New Roman"/>
          <w:kern w:val="0"/>
          <w14:ligatures w14:val="none"/>
        </w:rPr>
        <w:t>.</w:t>
      </w:r>
    </w:p>
    <w:p w14:paraId="76BD262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explains that one gene may be globally stronger or weaker in spatial data than in the reference.</w:t>
      </w:r>
    </w:p>
    <w:p w14:paraId="516CD7D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does not explain a whole cell-type marker program in one location.</w:t>
      </w:r>
    </w:p>
    <w:p w14:paraId="57A240A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pict w14:anchorId="0B1C3E0F">
          <v:rect id="_x0000_i1039" style="width:0;height:1.5pt" o:hralign="center" o:hrstd="t" o:hr="t" fillcolor="#a0a0a0" stroked="f"/>
        </w:pict>
      </w:r>
    </w:p>
    <w:p w14:paraId="069835A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although the equation has many variables, they are not all doing the same thing.</w:t>
      </w:r>
    </w:p>
    <w:p w14:paraId="184FAE8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They have different “shapes”: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400"/>
        <w:gridCol w:w="3414"/>
      </w:tblGrid>
      <w:tr w:rsidR="00F77C60" w:rsidRPr="00F77C60" w14:paraId="2B194448" w14:textId="77777777">
        <w:trPr>
          <w:tblHeader/>
          <w:tblCellSpacing w:w="15" w:type="dxa"/>
        </w:trPr>
        <w:tc>
          <w:tcPr>
            <w:tcW w:w="0" w:type="auto"/>
            <w:vAlign w:val="center"/>
            <w:hideMark/>
          </w:tcPr>
          <w:p w14:paraId="43E71682"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Variable</w:t>
            </w:r>
          </w:p>
        </w:tc>
        <w:tc>
          <w:tcPr>
            <w:tcW w:w="0" w:type="auto"/>
            <w:vAlign w:val="center"/>
            <w:hideMark/>
          </w:tcPr>
          <w:p w14:paraId="13574C2D"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What it changes</w:t>
            </w:r>
          </w:p>
        </w:tc>
        <w:tc>
          <w:tcPr>
            <w:tcW w:w="0" w:type="auto"/>
            <w:vAlign w:val="center"/>
            <w:hideMark/>
          </w:tcPr>
          <w:p w14:paraId="171210C0"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Pattern</w:t>
            </w:r>
          </w:p>
        </w:tc>
      </w:tr>
      <w:tr w:rsidR="00F77C60" w:rsidRPr="00F77C60" w14:paraId="7B37E6B1" w14:textId="77777777">
        <w:trPr>
          <w:tblCellSpacing w:w="15" w:type="dxa"/>
        </w:trPr>
        <w:tc>
          <w:tcPr>
            <w:tcW w:w="0" w:type="auto"/>
            <w:vAlign w:val="center"/>
            <w:hideMark/>
          </w:tcPr>
          <w:p w14:paraId="035D504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m:oMathPara>
          </w:p>
        </w:tc>
        <w:tc>
          <w:tcPr>
            <w:tcW w:w="0" w:type="auto"/>
            <w:vAlign w:val="center"/>
            <w:hideMark/>
          </w:tcPr>
          <w:p w14:paraId="2DDD90A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one cell type in one spot</w:t>
            </w:r>
          </w:p>
        </w:tc>
        <w:tc>
          <w:tcPr>
            <w:tcW w:w="0" w:type="auto"/>
            <w:vAlign w:val="center"/>
            <w:hideMark/>
          </w:tcPr>
          <w:p w14:paraId="28024C5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cell-type-specific genes</w:t>
            </w:r>
          </w:p>
        </w:tc>
      </w:tr>
      <w:tr w:rsidR="00F77C60" w:rsidRPr="00F77C60" w14:paraId="11F1833F" w14:textId="77777777">
        <w:trPr>
          <w:tblCellSpacing w:w="15" w:type="dxa"/>
        </w:trPr>
        <w:tc>
          <w:tcPr>
            <w:tcW w:w="0" w:type="auto"/>
            <w:vAlign w:val="center"/>
            <w:hideMark/>
          </w:tcPr>
          <w:p w14:paraId="2A9A17E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m:oMathPara>
          </w:p>
        </w:tc>
        <w:tc>
          <w:tcPr>
            <w:tcW w:w="0" w:type="auto"/>
            <w:vAlign w:val="center"/>
            <w:hideMark/>
          </w:tcPr>
          <w:p w14:paraId="7492C4B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one spot</w:t>
            </w:r>
          </w:p>
        </w:tc>
        <w:tc>
          <w:tcPr>
            <w:tcW w:w="0" w:type="auto"/>
            <w:vAlign w:val="center"/>
            <w:hideMark/>
          </w:tcPr>
          <w:p w14:paraId="3D91803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all genes in that spot</w:t>
            </w:r>
          </w:p>
        </w:tc>
      </w:tr>
      <w:tr w:rsidR="00F77C60" w:rsidRPr="00F77C60" w14:paraId="002BF067" w14:textId="77777777">
        <w:trPr>
          <w:tblCellSpacing w:w="15" w:type="dxa"/>
        </w:trPr>
        <w:tc>
          <w:tcPr>
            <w:tcW w:w="0" w:type="auto"/>
            <w:vAlign w:val="center"/>
            <w:hideMark/>
          </w:tcPr>
          <w:p w14:paraId="7944CE9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m:oMathPara>
          </w:p>
        </w:tc>
        <w:tc>
          <w:tcPr>
            <w:tcW w:w="0" w:type="auto"/>
            <w:vAlign w:val="center"/>
            <w:hideMark/>
          </w:tcPr>
          <w:p w14:paraId="5FB76F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one gene</w:t>
            </w:r>
          </w:p>
        </w:tc>
        <w:tc>
          <w:tcPr>
            <w:tcW w:w="0" w:type="auto"/>
            <w:vAlign w:val="center"/>
            <w:hideMark/>
          </w:tcPr>
          <w:p w14:paraId="1B329FD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gene across many spots</w:t>
            </w:r>
          </w:p>
        </w:tc>
      </w:tr>
      <w:tr w:rsidR="00F77C60" w:rsidRPr="00F77C60" w14:paraId="3B300259" w14:textId="77777777">
        <w:trPr>
          <w:tblCellSpacing w:w="15" w:type="dxa"/>
        </w:trPr>
        <w:tc>
          <w:tcPr>
            <w:tcW w:w="0" w:type="auto"/>
            <w:vAlign w:val="center"/>
            <w:hideMark/>
          </w:tcPr>
          <w:p w14:paraId="30B2505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m:oMathPara>
          </w:p>
        </w:tc>
        <w:tc>
          <w:tcPr>
            <w:tcW w:w="0" w:type="auto"/>
            <w:vAlign w:val="center"/>
            <w:hideMark/>
          </w:tcPr>
          <w:p w14:paraId="43C1314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background gene signal</w:t>
            </w:r>
          </w:p>
        </w:tc>
        <w:tc>
          <w:tcPr>
            <w:tcW w:w="0" w:type="auto"/>
            <w:vAlign w:val="center"/>
            <w:hideMark/>
          </w:tcPr>
          <w:p w14:paraId="658BB1C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low-level signal across experiment</w:t>
            </w:r>
          </w:p>
        </w:tc>
      </w:tr>
      <w:tr w:rsidR="00F77C60" w:rsidRPr="00F77C60" w14:paraId="5442DBD7" w14:textId="77777777">
        <w:trPr>
          <w:tblCellSpacing w:w="15" w:type="dxa"/>
        </w:trPr>
        <w:tc>
          <w:tcPr>
            <w:tcW w:w="0" w:type="auto"/>
            <w:vAlign w:val="center"/>
            <w:hideMark/>
          </w:tcPr>
          <w:p w14:paraId="3BD6EF1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m:oMathPara>
          </w:p>
        </w:tc>
        <w:tc>
          <w:tcPr>
            <w:tcW w:w="0" w:type="auto"/>
            <w:vAlign w:val="center"/>
            <w:hideMark/>
          </w:tcPr>
          <w:p w14:paraId="3FA0231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noise</w:t>
            </w:r>
          </w:p>
        </w:tc>
        <w:tc>
          <w:tcPr>
            <w:tcW w:w="0" w:type="auto"/>
            <w:vAlign w:val="center"/>
            <w:hideMark/>
          </w:tcPr>
          <w:p w14:paraId="7D70323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variability around prediction</w:t>
            </w:r>
          </w:p>
        </w:tc>
      </w:tr>
    </w:tbl>
    <w:p w14:paraId="23F8B6F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is how the model can distinguish them.</w:t>
      </w:r>
    </w:p>
    <w:p w14:paraId="17904F9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55857E18">
          <v:rect id="_x0000_i1040" style="width:0;height:1.5pt" o:hralign="center" o:hrstd="t" o:hr="t" fillcolor="#a0a0a0" stroked="f"/>
        </w:pict>
      </w:r>
    </w:p>
    <w:p w14:paraId="164930BD"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7. What does “Bayesian” add?</w:t>
      </w:r>
    </w:p>
    <w:p w14:paraId="10DF8BF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Bayesian model does not just find one best value.</w:t>
      </w:r>
    </w:p>
    <w:p w14:paraId="6B0868C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starts with some prior assumptions, such as:</w:t>
      </w:r>
    </w:p>
    <w:p w14:paraId="3CA7838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 abundances cannot be negative.</w:t>
      </w:r>
    </w:p>
    <w:p w14:paraId="016E0D4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spot probably contains around some expected number of cells.</w:t>
      </w:r>
    </w:p>
    <w:p w14:paraId="7600A6A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Spot sensitivity should not vary infinitely from spot to spot.</w:t>
      </w:r>
    </w:p>
    <w:p w14:paraId="1206152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it combines those assumptions with the observed data.</w:t>
      </w:r>
    </w:p>
    <w:p w14:paraId="0E677A1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instead of saying:</w:t>
      </w:r>
    </w:p>
    <w:p w14:paraId="32C3081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spot 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=2.3</m:t>
          </m:r>
          <m:r>
            <w:rPr>
              <w:rFonts w:ascii="Cambria Math" w:eastAsia="Times New Roman" w:hAnsi="Cambria Math" w:cs="Times New Roman"/>
              <w:i/>
              <w:kern w:val="0"/>
              <w14:ligatures w14:val="none"/>
            </w:rPr>
            <w:br/>
          </m:r>
        </m:oMath>
      </m:oMathPara>
    </w:p>
    <w:p w14:paraId="7F1B18D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with total certainty, it says something like:</w:t>
      </w:r>
    </w:p>
    <w:p w14:paraId="4D96292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Based on the data and prior assumptions, astrocyte abundance in this spot is probably around 2.3.</w:t>
      </w:r>
    </w:p>
    <w:p w14:paraId="14B4DC7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output is technically a distribution over possible values. The software usually summarizes that distribution by reporting things like:</w:t>
      </w:r>
    </w:p>
    <w:p w14:paraId="79797B6B" w14:textId="77777777" w:rsidR="00F77C60" w:rsidRPr="00F77C60" w:rsidRDefault="00F77C60" w:rsidP="00F77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posterior mean abundance </w:t>
      </w:r>
    </w:p>
    <w:p w14:paraId="4480A3B1" w14:textId="77777777" w:rsidR="00F77C60" w:rsidRPr="00F77C60" w:rsidRDefault="00F77C60" w:rsidP="00F77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 xml:space="preserve">posterior standard deviation </w:t>
      </w:r>
    </w:p>
    <w:p w14:paraId="1614A5D4" w14:textId="77777777" w:rsidR="00F77C60" w:rsidRPr="00F77C60" w:rsidRDefault="00F77C60" w:rsidP="00F77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5% quantile </w:t>
      </w:r>
    </w:p>
    <w:p w14:paraId="312A7867" w14:textId="77777777" w:rsidR="00F77C60" w:rsidRPr="00F77C60" w:rsidRDefault="00F77C60" w:rsidP="00F77C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95% quantile </w:t>
      </w:r>
    </w:p>
    <w:p w14:paraId="4559DEB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practical use, people often use the posterior mean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as the estimated abundance.</w:t>
      </w:r>
    </w:p>
    <w:p w14:paraId="23C1B70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D4344D8">
          <v:rect id="_x0000_i1041" style="width:0;height:1.5pt" o:hralign="center" o:hrstd="t" o:hr="t" fillcolor="#a0a0a0" stroked="f"/>
        </w:pict>
      </w:r>
    </w:p>
    <w:p w14:paraId="59981369"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8. The model is fitted by repeated adjustment</w:t>
      </w:r>
    </w:p>
    <w:p w14:paraId="3A2D8AF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Conceptually, the algorithm does this:</w:t>
      </w:r>
    </w:p>
    <w:p w14:paraId="003A290A" w14:textId="77777777" w:rsidR="00F77C60" w:rsidRPr="00F77C60" w:rsidRDefault="00F77C60" w:rsidP="00F77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Start with random or rough guesses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w:r w:rsidRPr="00F77C6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 xml:space="preserve">, etc. </w:t>
      </w:r>
    </w:p>
    <w:p w14:paraId="52451449" w14:textId="77777777" w:rsidR="00F77C60" w:rsidRPr="00F77C60" w:rsidRDefault="00F77C60" w:rsidP="00F77C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Use those guesses to calculate: </w:t>
      </w:r>
    </w:p>
    <w:p w14:paraId="3F28227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01BE1CD3" w14:textId="77777777" w:rsidR="00F77C60" w:rsidRPr="00F77C60" w:rsidRDefault="00F77C60" w:rsidP="00F77C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Compare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with the observed count: </w:t>
      </w:r>
    </w:p>
    <w:p w14:paraId="756480F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2BB4C4C0" w14:textId="77777777" w:rsidR="00F77C60" w:rsidRPr="00F77C60" w:rsidRDefault="00F77C60" w:rsidP="00F77C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Ask: </w:t>
      </w:r>
    </w:p>
    <w:p w14:paraId="50ECC08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Are the observed counts likely under the negative binomial distribution centered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25A3FA61" w14:textId="77777777" w:rsidR="00F77C60" w:rsidRPr="00F77C60" w:rsidRDefault="00F77C60" w:rsidP="00F77C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Adjust the unknown variables to improve the fit. </w:t>
      </w:r>
    </w:p>
    <w:p w14:paraId="1EC91935" w14:textId="77777777" w:rsidR="00F77C60" w:rsidRPr="00F77C60" w:rsidRDefault="00F77C60" w:rsidP="00F77C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Repeat many times. </w:t>
      </w:r>
    </w:p>
    <w:p w14:paraId="23D8C20C" w14:textId="77777777" w:rsidR="00F77C60" w:rsidRPr="00F77C60" w:rsidRDefault="00F77C60" w:rsidP="00F77C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Return the inferred abundance values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 </w:t>
      </w:r>
    </w:p>
    <w:p w14:paraId="4D991E4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expected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is recalculated </w:t>
      </w:r>
      <w:proofErr w:type="gramStart"/>
      <w:r w:rsidRPr="00F77C60">
        <w:rPr>
          <w:rFonts w:ascii="Times New Roman" w:eastAsia="Times New Roman" w:hAnsi="Times New Roman" w:cs="Times New Roman"/>
          <w:kern w:val="0"/>
          <w14:ligatures w14:val="none"/>
        </w:rPr>
        <w:t>again and again</w:t>
      </w:r>
      <w:proofErr w:type="gramEnd"/>
      <w:r w:rsidRPr="00F77C60">
        <w:rPr>
          <w:rFonts w:ascii="Times New Roman" w:eastAsia="Times New Roman" w:hAnsi="Times New Roman" w:cs="Times New Roman"/>
          <w:kern w:val="0"/>
          <w14:ligatures w14:val="none"/>
        </w:rPr>
        <w:t xml:space="preserve"> during fitting.</w:t>
      </w:r>
    </w:p>
    <w:p w14:paraId="062A599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is not calculated once at the beginning.</w:t>
      </w:r>
    </w:p>
    <w:p w14:paraId="21BABAC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18B5026A">
          <v:rect id="_x0000_i1042" style="width:0;height:1.5pt" o:hralign="center" o:hrstd="t" o:hr="t" fillcolor="#a0a0a0" stroked="f"/>
        </w:pict>
      </w:r>
    </w:p>
    <w:p w14:paraId="139B8F54"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9. A useful analogy: fitting a line</w:t>
      </w:r>
    </w:p>
    <w:p w14:paraId="51D63DB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you have data points and you fit a line:</w:t>
      </w:r>
    </w:p>
    <w:p w14:paraId="230B6CA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y=ax+b</m:t>
          </m:r>
          <m:r>
            <w:rPr>
              <w:rFonts w:ascii="Cambria Math" w:eastAsia="Times New Roman" w:hAnsi="Cambria Math" w:cs="Times New Roman"/>
              <w:i/>
              <w:kern w:val="0"/>
              <w14:ligatures w14:val="none"/>
            </w:rPr>
            <w:br/>
          </m:r>
        </m:oMath>
      </m:oMathPara>
    </w:p>
    <w:p w14:paraId="0854193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 xml:space="preserve">You do not know </w:t>
      </w:r>
      <m:oMath>
        <m:r>
          <w:rPr>
            <w:rFonts w:ascii="Cambria Math" w:eastAsia="Times New Roman" w:hAnsi="Cambria Math" w:cs="Times New Roman"/>
            <w:kern w:val="0"/>
            <w14:ligatures w14:val="none"/>
          </w:rPr>
          <m:t>a</m:t>
        </m:r>
      </m:oMath>
      <w:r w:rsidRPr="00F77C6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F77C60">
        <w:rPr>
          <w:rFonts w:ascii="Times New Roman" w:eastAsia="Times New Roman" w:hAnsi="Times New Roman" w:cs="Times New Roman"/>
          <w:kern w:val="0"/>
          <w14:ligatures w14:val="none"/>
        </w:rPr>
        <w:t>.</w:t>
      </w:r>
    </w:p>
    <w:p w14:paraId="1D57FE9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assume:</w:t>
      </w:r>
    </w:p>
    <w:p w14:paraId="53CEB5C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observed </m:t>
          </m:r>
          <m:r>
            <w:rPr>
              <w:rFonts w:ascii="Cambria Math" w:eastAsia="Times New Roman" w:hAnsi="Cambria Math" w:cs="Times New Roman"/>
              <w:kern w:val="0"/>
              <w14:ligatures w14:val="none"/>
            </w:rPr>
            <m:t>y=ax+b+</m:t>
          </m:r>
          <m:r>
            <m:rPr>
              <m:nor/>
            </m:rPr>
            <w:rPr>
              <w:rFonts w:ascii="Times New Roman" w:eastAsia="Times New Roman" w:hAnsi="Times New Roman" w:cs="Times New Roman"/>
              <w:kern w:val="0"/>
              <w14:ligatures w14:val="none"/>
            </w:rPr>
            <m:t>noise</m:t>
          </m:r>
          <m:r>
            <w:rPr>
              <w:rFonts w:ascii="Times New Roman" w:eastAsia="Times New Roman" w:hAnsi="Times New Roman" w:cs="Times New Roman"/>
              <w:kern w:val="0"/>
              <w14:ligatures w14:val="none"/>
            </w:rPr>
            <w:br/>
          </m:r>
        </m:oMath>
      </m:oMathPara>
    </w:p>
    <w:p w14:paraId="3C1F913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Then you find </w:t>
      </w:r>
      <m:oMath>
        <m:r>
          <w:rPr>
            <w:rFonts w:ascii="Cambria Math" w:eastAsia="Times New Roman" w:hAnsi="Cambria Math" w:cs="Times New Roman"/>
            <w:kern w:val="0"/>
            <w14:ligatures w14:val="none"/>
          </w:rPr>
          <m:t>a</m:t>
        </m:r>
      </m:oMath>
      <w:r w:rsidRPr="00F77C6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F77C60">
        <w:rPr>
          <w:rFonts w:ascii="Times New Roman" w:eastAsia="Times New Roman" w:hAnsi="Times New Roman" w:cs="Times New Roman"/>
          <w:kern w:val="0"/>
          <w14:ligatures w14:val="none"/>
        </w:rPr>
        <w:t>that best explain the data.</w:t>
      </w:r>
    </w:p>
    <w:p w14:paraId="2212DE9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is similar, but more complex.</w:t>
      </w:r>
    </w:p>
    <w:p w14:paraId="48F2517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Instead of:</w:t>
      </w:r>
    </w:p>
    <w:p w14:paraId="132C6A2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y=ax+b</m:t>
          </m:r>
          <m:r>
            <w:rPr>
              <w:rFonts w:ascii="Cambria Math" w:eastAsia="Times New Roman" w:hAnsi="Cambria Math" w:cs="Times New Roman"/>
              <w:i/>
              <w:kern w:val="0"/>
              <w14:ligatures w14:val="none"/>
            </w:rPr>
            <w:br/>
          </m:r>
        </m:oMath>
      </m:oMathPara>
    </w:p>
    <w:p w14:paraId="29F0E97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has:</w:t>
      </w:r>
    </w:p>
    <w:p w14:paraId="1A38E31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136C4B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Instead of simple Gaussian noise, it uses negative binomial noise because RNA counts are count data.</w:t>
      </w:r>
    </w:p>
    <w:p w14:paraId="3C8F15E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the logic is the same:</w:t>
      </w:r>
    </w:p>
    <w:p w14:paraId="58477E2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Choose unknown values that make the observed data likely.</w:t>
      </w:r>
    </w:p>
    <w:p w14:paraId="49C086F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32A5E38">
          <v:rect id="_x0000_i1043" style="width:0;height:1.5pt" o:hralign="center" o:hrstd="t" o:hr="t" fillcolor="#a0a0a0" stroked="f"/>
        </w:pict>
      </w:r>
    </w:p>
    <w:p w14:paraId="7A05E2C1"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10. So how do we get abundance values?</w:t>
      </w:r>
    </w:p>
    <w:p w14:paraId="4ED8F51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abundance values come from the inferred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w:t>
      </w:r>
    </w:p>
    <w:p w14:paraId="743F00E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algorithm chooses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values that help make:</w:t>
      </w:r>
    </w:p>
    <w:p w14:paraId="30130C7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65D2FE6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match the observed counts:</w:t>
      </w:r>
    </w:p>
    <w:p w14:paraId="6A77DF2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13B904E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across thousands of genes and many spatial spots.</w:t>
      </w:r>
    </w:p>
    <w:p w14:paraId="3BFD158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for every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 xml:space="preserve">and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cell2location returns something like:</w:t>
      </w:r>
    </w:p>
    <w:p w14:paraId="773014E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estimated abundance of cell type </m:t>
          </m:r>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 in spot </m:t>
          </m:r>
          <m:r>
            <w:rPr>
              <w:rFonts w:ascii="Cambria Math" w:eastAsia="Times New Roman" w:hAnsi="Cambria Math" w:cs="Times New Roman"/>
              <w:kern w:val="0"/>
              <w14:ligatures w14:val="none"/>
            </w:rPr>
            <m:t>s</m:t>
          </m:r>
          <m:r>
            <w:rPr>
              <w:rFonts w:ascii="Cambria Math" w:eastAsia="Times New Roman" w:hAnsi="Cambria Math" w:cs="Times New Roman"/>
              <w:i/>
              <w:kern w:val="0"/>
              <w14:ligatures w14:val="none"/>
            </w:rPr>
            <w:br/>
          </m:r>
        </m:oMath>
      </m:oMathPara>
    </w:p>
    <w:p w14:paraId="0A9E4CC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047"/>
        <w:gridCol w:w="1934"/>
        <w:gridCol w:w="1908"/>
        <w:gridCol w:w="1075"/>
      </w:tblGrid>
      <w:tr w:rsidR="00F77C60" w:rsidRPr="00F77C60" w14:paraId="469F5971" w14:textId="77777777">
        <w:trPr>
          <w:tblHeader/>
          <w:tblCellSpacing w:w="15" w:type="dxa"/>
        </w:trPr>
        <w:tc>
          <w:tcPr>
            <w:tcW w:w="0" w:type="auto"/>
            <w:vAlign w:val="center"/>
            <w:hideMark/>
          </w:tcPr>
          <w:p w14:paraId="75F4B2AD"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Spot</w:t>
            </w:r>
          </w:p>
        </w:tc>
        <w:tc>
          <w:tcPr>
            <w:tcW w:w="0" w:type="auto"/>
            <w:vAlign w:val="center"/>
            <w:hideMark/>
          </w:tcPr>
          <w:p w14:paraId="47779A1F"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Astrocyte</w:t>
            </w:r>
          </w:p>
        </w:tc>
        <w:tc>
          <w:tcPr>
            <w:tcW w:w="0" w:type="auto"/>
            <w:vAlign w:val="center"/>
            <w:hideMark/>
          </w:tcPr>
          <w:p w14:paraId="52607A17"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Excitatory neuron</w:t>
            </w:r>
          </w:p>
        </w:tc>
        <w:tc>
          <w:tcPr>
            <w:tcW w:w="0" w:type="auto"/>
            <w:vAlign w:val="center"/>
            <w:hideMark/>
          </w:tcPr>
          <w:p w14:paraId="5A38B499"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Inhibitory neuron</w:t>
            </w:r>
          </w:p>
        </w:tc>
        <w:tc>
          <w:tcPr>
            <w:tcW w:w="0" w:type="auto"/>
            <w:vAlign w:val="center"/>
            <w:hideMark/>
          </w:tcPr>
          <w:p w14:paraId="4C752F2B"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Microglia</w:t>
            </w:r>
          </w:p>
        </w:tc>
      </w:tr>
      <w:tr w:rsidR="00F77C60" w:rsidRPr="00F77C60" w14:paraId="7302D76B" w14:textId="77777777">
        <w:trPr>
          <w:tblCellSpacing w:w="15" w:type="dxa"/>
        </w:trPr>
        <w:tc>
          <w:tcPr>
            <w:tcW w:w="0" w:type="auto"/>
            <w:vAlign w:val="center"/>
            <w:hideMark/>
          </w:tcPr>
          <w:p w14:paraId="6A370F3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Spot 1</w:t>
            </w:r>
          </w:p>
        </w:tc>
        <w:tc>
          <w:tcPr>
            <w:tcW w:w="0" w:type="auto"/>
            <w:vAlign w:val="center"/>
            <w:hideMark/>
          </w:tcPr>
          <w:p w14:paraId="5D4F1ED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1.8</w:t>
            </w:r>
          </w:p>
        </w:tc>
        <w:tc>
          <w:tcPr>
            <w:tcW w:w="0" w:type="auto"/>
            <w:vAlign w:val="center"/>
            <w:hideMark/>
          </w:tcPr>
          <w:p w14:paraId="3F5F465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4.2</w:t>
            </w:r>
          </w:p>
        </w:tc>
        <w:tc>
          <w:tcPr>
            <w:tcW w:w="0" w:type="auto"/>
            <w:vAlign w:val="center"/>
            <w:hideMark/>
          </w:tcPr>
          <w:p w14:paraId="4519895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0.5</w:t>
            </w:r>
          </w:p>
        </w:tc>
        <w:tc>
          <w:tcPr>
            <w:tcW w:w="0" w:type="auto"/>
            <w:vAlign w:val="center"/>
            <w:hideMark/>
          </w:tcPr>
          <w:p w14:paraId="7FB58D8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0.1</w:t>
            </w:r>
          </w:p>
        </w:tc>
      </w:tr>
      <w:tr w:rsidR="00F77C60" w:rsidRPr="00F77C60" w14:paraId="0C51667E" w14:textId="77777777">
        <w:trPr>
          <w:tblCellSpacing w:w="15" w:type="dxa"/>
        </w:trPr>
        <w:tc>
          <w:tcPr>
            <w:tcW w:w="0" w:type="auto"/>
            <w:vAlign w:val="center"/>
            <w:hideMark/>
          </w:tcPr>
          <w:p w14:paraId="4F0F153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Spot 2</w:t>
            </w:r>
          </w:p>
        </w:tc>
        <w:tc>
          <w:tcPr>
            <w:tcW w:w="0" w:type="auto"/>
            <w:vAlign w:val="center"/>
            <w:hideMark/>
          </w:tcPr>
          <w:p w14:paraId="10AE984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0.3</w:t>
            </w:r>
          </w:p>
        </w:tc>
        <w:tc>
          <w:tcPr>
            <w:tcW w:w="0" w:type="auto"/>
            <w:vAlign w:val="center"/>
            <w:hideMark/>
          </w:tcPr>
          <w:p w14:paraId="1513E05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1.1</w:t>
            </w:r>
          </w:p>
        </w:tc>
        <w:tc>
          <w:tcPr>
            <w:tcW w:w="0" w:type="auto"/>
            <w:vAlign w:val="center"/>
            <w:hideMark/>
          </w:tcPr>
          <w:p w14:paraId="369129B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3.6</w:t>
            </w:r>
          </w:p>
        </w:tc>
        <w:tc>
          <w:tcPr>
            <w:tcW w:w="0" w:type="auto"/>
            <w:vAlign w:val="center"/>
            <w:hideMark/>
          </w:tcPr>
          <w:p w14:paraId="79FA245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0.2</w:t>
            </w:r>
          </w:p>
        </w:tc>
      </w:tr>
      <w:tr w:rsidR="00F77C60" w:rsidRPr="00F77C60" w14:paraId="5D887A44" w14:textId="77777777">
        <w:trPr>
          <w:tblCellSpacing w:w="15" w:type="dxa"/>
        </w:trPr>
        <w:tc>
          <w:tcPr>
            <w:tcW w:w="0" w:type="auto"/>
            <w:vAlign w:val="center"/>
            <w:hideMark/>
          </w:tcPr>
          <w:p w14:paraId="29D5A28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Spot 3</w:t>
            </w:r>
          </w:p>
        </w:tc>
        <w:tc>
          <w:tcPr>
            <w:tcW w:w="0" w:type="auto"/>
            <w:vAlign w:val="center"/>
            <w:hideMark/>
          </w:tcPr>
          <w:p w14:paraId="03C7E1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2.5</w:t>
            </w:r>
          </w:p>
        </w:tc>
        <w:tc>
          <w:tcPr>
            <w:tcW w:w="0" w:type="auto"/>
            <w:vAlign w:val="center"/>
            <w:hideMark/>
          </w:tcPr>
          <w:p w14:paraId="2617D7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0.4</w:t>
            </w:r>
          </w:p>
        </w:tc>
        <w:tc>
          <w:tcPr>
            <w:tcW w:w="0" w:type="auto"/>
            <w:vAlign w:val="center"/>
            <w:hideMark/>
          </w:tcPr>
          <w:p w14:paraId="7BA849D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0.1</w:t>
            </w:r>
          </w:p>
        </w:tc>
        <w:tc>
          <w:tcPr>
            <w:tcW w:w="0" w:type="auto"/>
            <w:vAlign w:val="center"/>
            <w:hideMark/>
          </w:tcPr>
          <w:p w14:paraId="0224EC4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1.3</w:t>
            </w:r>
          </w:p>
        </w:tc>
      </w:tr>
    </w:tbl>
    <w:p w14:paraId="57C757D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Those are the final cell abundance estimates.</w:t>
      </w:r>
    </w:p>
    <w:p w14:paraId="1581115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3B6D6FA6">
          <v:rect id="_x0000_i1044" style="width:0;height:1.5pt" o:hralign="center" o:hrstd="t" o:hr="t" fillcolor="#a0a0a0" stroked="f"/>
        </w:pict>
      </w:r>
    </w:p>
    <w:p w14:paraId="13823E33"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11. The shortest possible version</w:t>
      </w:r>
    </w:p>
    <w:p w14:paraId="0698E1F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No, you do </w:t>
      </w:r>
      <w:r w:rsidRPr="00F77C60">
        <w:rPr>
          <w:rFonts w:ascii="Times New Roman" w:eastAsia="Times New Roman" w:hAnsi="Times New Roman" w:cs="Times New Roman"/>
          <w:b/>
          <w:bCs/>
          <w:kern w:val="0"/>
          <w14:ligatures w14:val="none"/>
        </w:rPr>
        <w:t>not</w:t>
      </w:r>
      <w:r w:rsidRPr="00F77C60">
        <w:rPr>
          <w:rFonts w:ascii="Times New Roman" w:eastAsia="Times New Roman" w:hAnsi="Times New Roman" w:cs="Times New Roman"/>
          <w:kern w:val="0"/>
          <w14:ligatures w14:val="none"/>
        </w:rPr>
        <w:t xml:space="preserve"> first estimate a negative binomial distribution and then separately calculate abundance.</w:t>
      </w:r>
    </w:p>
    <w:p w14:paraId="3221F72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Instead:</w:t>
      </w:r>
    </w:p>
    <w:p w14:paraId="5C1484D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39F45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3C608B1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observed count is a noisy version of the model-predicted count.</w:t>
      </w:r>
    </w:p>
    <w:p w14:paraId="5EC411F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w:t>
      </w:r>
    </w:p>
    <w:p w14:paraId="22F24E8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44BB7F6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6813CE5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model-predicted count comes from a mixture of cell types, plus technical corrections.</w:t>
      </w:r>
    </w:p>
    <w:p w14:paraId="5ADFA85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algorithm jointly learns the unknowns. The most important unknown is:</w:t>
      </w:r>
    </w:p>
    <w:p w14:paraId="514AB99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3ABE025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which becomes the estimated cell abundance.</w:t>
      </w:r>
    </w:p>
    <w:p w14:paraId="266B7C9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flow is:</w:t>
      </w:r>
    </w:p>
    <w:p w14:paraId="0497C2A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reference signatures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spatial counts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fit model</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posterior estimates of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4D12C4E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plain language:</w:t>
      </w:r>
    </w:p>
    <w:p w14:paraId="6417A12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cell2location tries many possible cell-type mixtures, accounts for technical noise and background, and keeps the mixtures that best explain the observed spatial gene counts.</w:t>
      </w:r>
    </w:p>
    <w:p w14:paraId="798E8F4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When you talk about "The model is fitted by repeated adjustment", you mentioned that μ_{</w:t>
      </w:r>
      <w:proofErr w:type="spellStart"/>
      <w:proofErr w:type="gramStart"/>
      <w:r w:rsidRPr="00F77C60">
        <w:rPr>
          <w:rFonts w:ascii="Times New Roman" w:eastAsia="Times New Roman" w:hAnsi="Times New Roman" w:cs="Times New Roman"/>
          <w:kern w:val="0"/>
          <w14:ligatures w14:val="none"/>
        </w:rPr>
        <w:t>s,g</w:t>
      </w:r>
      <w:proofErr w:type="spellEnd"/>
      <w:proofErr w:type="gramEnd"/>
      <w:r w:rsidRPr="00F77C60">
        <w:rPr>
          <w:rFonts w:ascii="Times New Roman" w:eastAsia="Times New Roman" w:hAnsi="Times New Roman" w:cs="Times New Roman"/>
          <w:kern w:val="0"/>
          <w14:ligatures w14:val="none"/>
        </w:rPr>
        <w:t>} is compared with d_{</w:t>
      </w:r>
      <w:proofErr w:type="spellStart"/>
      <w:proofErr w:type="gramStart"/>
      <w:r w:rsidRPr="00F77C60">
        <w:rPr>
          <w:rFonts w:ascii="Times New Roman" w:eastAsia="Times New Roman" w:hAnsi="Times New Roman" w:cs="Times New Roman"/>
          <w:kern w:val="0"/>
          <w14:ligatures w14:val="none"/>
        </w:rPr>
        <w:t>s,g</w:t>
      </w:r>
      <w:proofErr w:type="spellEnd"/>
      <w:proofErr w:type="gramEnd"/>
      <w:r w:rsidRPr="00F77C60">
        <w:rPr>
          <w:rFonts w:ascii="Times New Roman" w:eastAsia="Times New Roman" w:hAnsi="Times New Roman" w:cs="Times New Roman"/>
          <w:kern w:val="0"/>
          <w14:ligatures w14:val="none"/>
        </w:rPr>
        <w:t xml:space="preserve">}​ then ask if the observed counts are likely under the negative binomial distribution. How do you </w:t>
      </w:r>
      <w:proofErr w:type="gramStart"/>
      <w:r w:rsidRPr="00F77C60">
        <w:rPr>
          <w:rFonts w:ascii="Times New Roman" w:eastAsia="Times New Roman" w:hAnsi="Times New Roman" w:cs="Times New Roman"/>
          <w:kern w:val="0"/>
          <w14:ligatures w14:val="none"/>
        </w:rPr>
        <w:t>decided</w:t>
      </w:r>
      <w:proofErr w:type="gramEnd"/>
      <w:r w:rsidRPr="00F77C60">
        <w:rPr>
          <w:rFonts w:ascii="Times New Roman" w:eastAsia="Times New Roman" w:hAnsi="Times New Roman" w:cs="Times New Roman"/>
          <w:kern w:val="0"/>
          <w14:ligatures w14:val="none"/>
        </w:rPr>
        <w:t xml:space="preserve"> the likelihood it is under the negative binomial distribution?</w:t>
      </w:r>
    </w:p>
    <w:p w14:paraId="6D1BEB3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Show </w:t>
      </w:r>
      <w:proofErr w:type="spellStart"/>
      <w:r w:rsidRPr="00F77C60">
        <w:rPr>
          <w:rFonts w:ascii="Times New Roman" w:eastAsia="Times New Roman" w:hAnsi="Times New Roman" w:cs="Times New Roman"/>
          <w:kern w:val="0"/>
          <w14:ligatures w14:val="none"/>
        </w:rPr>
        <w:t>moreShow</w:t>
      </w:r>
      <w:proofErr w:type="spellEnd"/>
      <w:r w:rsidRPr="00F77C60">
        <w:rPr>
          <w:rFonts w:ascii="Times New Roman" w:eastAsia="Times New Roman" w:hAnsi="Times New Roman" w:cs="Times New Roman"/>
          <w:kern w:val="0"/>
          <w14:ligatures w14:val="none"/>
        </w:rPr>
        <w:t xml:space="preserve"> less</w:t>
      </w:r>
    </w:p>
    <w:p w14:paraId="631B750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I’ll explain likelihood as a numerical score, using a tiny count example first, then connect that score back to how cell2location adjusts its variables.</w:t>
      </w:r>
    </w:p>
    <w:p w14:paraId="2F652B2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Thought for 3m 24s</w:t>
      </w:r>
    </w:p>
    <w:p w14:paraId="5734D44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Great question. The word </w:t>
      </w:r>
      <w:r w:rsidRPr="00F77C60">
        <w:rPr>
          <w:rFonts w:ascii="Times New Roman" w:eastAsia="Times New Roman" w:hAnsi="Times New Roman" w:cs="Times New Roman"/>
          <w:b/>
          <w:bCs/>
          <w:kern w:val="0"/>
          <w14:ligatures w14:val="none"/>
        </w:rPr>
        <w:t>likelihood</w:t>
      </w:r>
      <w:r w:rsidRPr="00F77C60">
        <w:rPr>
          <w:rFonts w:ascii="Times New Roman" w:eastAsia="Times New Roman" w:hAnsi="Times New Roman" w:cs="Times New Roman"/>
          <w:kern w:val="0"/>
          <w14:ligatures w14:val="none"/>
        </w:rPr>
        <w:t xml:space="preserve"> sounds abstract, but here it means something very concrete:</w:t>
      </w:r>
    </w:p>
    <w:p w14:paraId="20BF82B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Given a proposed expected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 how plausible is the observed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6E06ED7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cell2location does </w:t>
      </w:r>
      <w:r w:rsidRPr="00F77C60">
        <w:rPr>
          <w:rFonts w:ascii="Times New Roman" w:eastAsia="Times New Roman" w:hAnsi="Times New Roman" w:cs="Times New Roman"/>
          <w:b/>
          <w:bCs/>
          <w:kern w:val="0"/>
          <w14:ligatures w14:val="none"/>
        </w:rPr>
        <w:t>not</w:t>
      </w:r>
      <w:r w:rsidRPr="00F77C60">
        <w:rPr>
          <w:rFonts w:ascii="Times New Roman" w:eastAsia="Times New Roman" w:hAnsi="Times New Roman" w:cs="Times New Roman"/>
          <w:kern w:val="0"/>
          <w14:ligatures w14:val="none"/>
        </w:rPr>
        <w:t xml:space="preserve"> simply ask whether the count “belongs” to a negative binomial distribution. It calculates a </w:t>
      </w:r>
      <w:r w:rsidRPr="00F77C60">
        <w:rPr>
          <w:rFonts w:ascii="Times New Roman" w:eastAsia="Times New Roman" w:hAnsi="Times New Roman" w:cs="Times New Roman"/>
          <w:b/>
          <w:bCs/>
          <w:kern w:val="0"/>
          <w14:ligatures w14:val="none"/>
        </w:rPr>
        <w:t>numerical score</w:t>
      </w:r>
      <w:r w:rsidRPr="00F77C60">
        <w:rPr>
          <w:rFonts w:ascii="Times New Roman" w:eastAsia="Times New Roman" w:hAnsi="Times New Roman" w:cs="Times New Roman"/>
          <w:kern w:val="0"/>
          <w14:ligatures w14:val="none"/>
        </w:rPr>
        <w:t xml:space="preserve">: the probability of seeing the observed count under a negative binomial distribution with the current proposed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and dispersion parameter.</w:t>
      </w:r>
    </w:p>
    <w:p w14:paraId="1AD1BF0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official cell2location model writes this as:</w:t>
      </w:r>
    </w:p>
    <w:p w14:paraId="7B9A820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17B248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defines</w:t>
      </w:r>
    </w:p>
    <w:p w14:paraId="1C343A2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1AA813E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is the </w:t>
      </w:r>
      <w:proofErr w:type="gramStart"/>
      <w:r w:rsidRPr="00F77C60">
        <w:rPr>
          <w:rFonts w:ascii="Times New Roman" w:eastAsia="Times New Roman" w:hAnsi="Times New Roman" w:cs="Times New Roman"/>
          <w:kern w:val="0"/>
          <w14:ligatures w14:val="none"/>
        </w:rPr>
        <w:t>abundance</w:t>
      </w:r>
      <w:proofErr w:type="gramEnd"/>
      <w:r w:rsidRPr="00F77C60">
        <w:rPr>
          <w:rFonts w:ascii="Times New Roman" w:eastAsia="Times New Roman" w:hAnsi="Times New Roman" w:cs="Times New Roman"/>
          <w:kern w:val="0"/>
          <w14:ligatures w14:val="none"/>
        </w:rPr>
        <w:t xml:space="preserve"> we want to infer. </w:t>
      </w:r>
    </w:p>
    <w:p w14:paraId="3D0F888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pict w14:anchorId="7060FCF5">
          <v:rect id="_x0000_i1045" style="width:0;height:1.5pt" o:hralign="center" o:hrstd="t" o:hr="t" fillcolor="#a0a0a0" stroked="f"/>
        </w:pict>
      </w:r>
    </w:p>
    <w:p w14:paraId="17F5DBE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 The negative binomial gives a probability for each possible count</w:t>
      </w:r>
    </w:p>
    <w:p w14:paraId="4E0197C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one spot and one gene.</w:t>
      </w:r>
    </w:p>
    <w:p w14:paraId="2E28F1A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the model currently predicts:</w:t>
      </w:r>
    </w:p>
    <w:p w14:paraId="73CC7D1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=10</m:t>
          </m:r>
          <m:r>
            <w:rPr>
              <w:rFonts w:ascii="Cambria Math" w:eastAsia="Times New Roman" w:hAnsi="Cambria Math" w:cs="Times New Roman"/>
              <w:i/>
              <w:kern w:val="0"/>
              <w14:ligatures w14:val="none"/>
            </w:rPr>
            <w:br/>
          </m:r>
        </m:oMath>
      </m:oMathPara>
    </w:p>
    <w:p w14:paraId="06E8F11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means:</w:t>
      </w:r>
    </w:p>
    <w:p w14:paraId="3175EFA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expects about 10 counts for this gene in this spot.</w:t>
      </w:r>
    </w:p>
    <w:p w14:paraId="14787E0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because RNA counts are noisy, the model does not require the observed count to be exactly 10. A negative binomial distribution centered near 10 might say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882"/>
      </w:tblGrid>
      <w:tr w:rsidR="00F77C60" w:rsidRPr="00F77C60" w14:paraId="1FAA2138" w14:textId="77777777">
        <w:trPr>
          <w:tblHeader/>
          <w:tblCellSpacing w:w="15" w:type="dxa"/>
        </w:trPr>
        <w:tc>
          <w:tcPr>
            <w:tcW w:w="0" w:type="auto"/>
            <w:vAlign w:val="center"/>
            <w:hideMark/>
          </w:tcPr>
          <w:p w14:paraId="6D881654"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Possible observed count</w:t>
            </w:r>
          </w:p>
        </w:tc>
        <w:tc>
          <w:tcPr>
            <w:tcW w:w="0" w:type="auto"/>
            <w:vAlign w:val="center"/>
            <w:hideMark/>
          </w:tcPr>
          <w:p w14:paraId="18CD8669"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Probability</w:t>
            </w:r>
          </w:p>
        </w:tc>
      </w:tr>
      <w:tr w:rsidR="00F77C60" w:rsidRPr="00F77C60" w14:paraId="58001170" w14:textId="77777777">
        <w:trPr>
          <w:tblCellSpacing w:w="15" w:type="dxa"/>
        </w:trPr>
        <w:tc>
          <w:tcPr>
            <w:tcW w:w="0" w:type="auto"/>
            <w:vAlign w:val="center"/>
            <w:hideMark/>
          </w:tcPr>
          <w:p w14:paraId="5CC9283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w:t>
            </w:r>
          </w:p>
        </w:tc>
        <w:tc>
          <w:tcPr>
            <w:tcW w:w="0" w:type="auto"/>
            <w:vAlign w:val="center"/>
            <w:hideMark/>
          </w:tcPr>
          <w:p w14:paraId="2C190C7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fairly likely</w:t>
            </w:r>
          </w:p>
        </w:tc>
      </w:tr>
      <w:tr w:rsidR="00F77C60" w:rsidRPr="00F77C60" w14:paraId="27002430" w14:textId="77777777">
        <w:trPr>
          <w:tblCellSpacing w:w="15" w:type="dxa"/>
        </w:trPr>
        <w:tc>
          <w:tcPr>
            <w:tcW w:w="0" w:type="auto"/>
            <w:vAlign w:val="center"/>
            <w:hideMark/>
          </w:tcPr>
          <w:p w14:paraId="15A9D83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9</w:t>
            </w:r>
          </w:p>
        </w:tc>
        <w:tc>
          <w:tcPr>
            <w:tcW w:w="0" w:type="auto"/>
            <w:vAlign w:val="center"/>
            <w:hideMark/>
          </w:tcPr>
          <w:p w14:paraId="2FD8B0B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likely</w:t>
            </w:r>
          </w:p>
        </w:tc>
      </w:tr>
      <w:tr w:rsidR="00F77C60" w:rsidRPr="00F77C60" w14:paraId="43108A22" w14:textId="77777777">
        <w:trPr>
          <w:tblCellSpacing w:w="15" w:type="dxa"/>
        </w:trPr>
        <w:tc>
          <w:tcPr>
            <w:tcW w:w="0" w:type="auto"/>
            <w:vAlign w:val="center"/>
            <w:hideMark/>
          </w:tcPr>
          <w:p w14:paraId="4B7918C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7FB7A3B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very likely</w:t>
            </w:r>
          </w:p>
        </w:tc>
      </w:tr>
      <w:tr w:rsidR="00F77C60" w:rsidRPr="00F77C60" w14:paraId="5DF750E0" w14:textId="77777777">
        <w:trPr>
          <w:tblCellSpacing w:w="15" w:type="dxa"/>
        </w:trPr>
        <w:tc>
          <w:tcPr>
            <w:tcW w:w="0" w:type="auto"/>
            <w:vAlign w:val="center"/>
            <w:hideMark/>
          </w:tcPr>
          <w:p w14:paraId="6C900E5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11</w:t>
            </w:r>
          </w:p>
        </w:tc>
        <w:tc>
          <w:tcPr>
            <w:tcW w:w="0" w:type="auto"/>
            <w:vAlign w:val="center"/>
            <w:hideMark/>
          </w:tcPr>
          <w:p w14:paraId="6D83378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likely</w:t>
            </w:r>
          </w:p>
        </w:tc>
      </w:tr>
      <w:tr w:rsidR="00F77C60" w:rsidRPr="00F77C60" w14:paraId="36FEA98F" w14:textId="77777777">
        <w:trPr>
          <w:tblCellSpacing w:w="15" w:type="dxa"/>
        </w:trPr>
        <w:tc>
          <w:tcPr>
            <w:tcW w:w="0" w:type="auto"/>
            <w:vAlign w:val="center"/>
            <w:hideMark/>
          </w:tcPr>
          <w:p w14:paraId="73E678D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20</w:t>
            </w:r>
          </w:p>
        </w:tc>
        <w:tc>
          <w:tcPr>
            <w:tcW w:w="0" w:type="auto"/>
            <w:vAlign w:val="center"/>
            <w:hideMark/>
          </w:tcPr>
          <w:p w14:paraId="6BB5C2C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less likely</w:t>
            </w:r>
          </w:p>
        </w:tc>
      </w:tr>
      <w:tr w:rsidR="00F77C60" w:rsidRPr="00F77C60" w14:paraId="041877D0" w14:textId="77777777">
        <w:trPr>
          <w:tblCellSpacing w:w="15" w:type="dxa"/>
        </w:trPr>
        <w:tc>
          <w:tcPr>
            <w:tcW w:w="0" w:type="auto"/>
            <w:vAlign w:val="center"/>
            <w:hideMark/>
          </w:tcPr>
          <w:p w14:paraId="62BB954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50</w:t>
            </w:r>
          </w:p>
        </w:tc>
        <w:tc>
          <w:tcPr>
            <w:tcW w:w="0" w:type="auto"/>
            <w:vAlign w:val="center"/>
            <w:hideMark/>
          </w:tcPr>
          <w:p w14:paraId="5159FBA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extremely unlikely</w:t>
            </w:r>
          </w:p>
        </w:tc>
      </w:tr>
    </w:tbl>
    <w:p w14:paraId="39B90BE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if the actual observed count is:</w:t>
      </w:r>
    </w:p>
    <w:p w14:paraId="0B097BC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=10</m:t>
          </m:r>
          <m:r>
            <w:rPr>
              <w:rFonts w:ascii="Cambria Math" w:eastAsia="Times New Roman" w:hAnsi="Cambria Math" w:cs="Times New Roman"/>
              <w:i/>
              <w:kern w:val="0"/>
              <w14:ligatures w14:val="none"/>
            </w:rPr>
            <w:br/>
          </m:r>
        </m:oMath>
      </m:oMathPara>
    </w:p>
    <w:p w14:paraId="05DD336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the likelihood is high.</w:t>
      </w:r>
    </w:p>
    <w:p w14:paraId="1209577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the actual observed count is:</w:t>
      </w:r>
    </w:p>
    <w:p w14:paraId="0B6D962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=50</m:t>
          </m:r>
          <m:r>
            <w:rPr>
              <w:rFonts w:ascii="Cambria Math" w:eastAsia="Times New Roman" w:hAnsi="Cambria Math" w:cs="Times New Roman"/>
              <w:i/>
              <w:kern w:val="0"/>
              <w14:ligatures w14:val="none"/>
            </w:rPr>
            <w:br/>
          </m:r>
        </m:oMath>
      </m:oMathPara>
    </w:p>
    <w:p w14:paraId="062502F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the likelihood is low, unless the dispersion parameter says this gene is extremely noisy.</w:t>
      </w:r>
    </w:p>
    <w:p w14:paraId="54EED60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53D5320C">
          <v:rect id="_x0000_i1046" style="width:0;height:1.5pt" o:hralign="center" o:hrstd="t" o:hr="t" fillcolor="#a0a0a0" stroked="f"/>
        </w:pict>
      </w:r>
    </w:p>
    <w:p w14:paraId="6995BBC2"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lastRenderedPageBreak/>
        <w:t xml:space="preserve">2. The likelihood is calculated by plugging </w:t>
      </w:r>
      <m:oMath>
        <m:r>
          <m:rPr>
            <m:sty m:val="bi"/>
          </m:rPr>
          <w:rPr>
            <w:rFonts w:ascii="Cambria Math" w:eastAsia="Times New Roman" w:hAnsi="Cambria Math" w:cs="Times New Roman"/>
            <w:kern w:val="0"/>
            <w:sz w:val="36"/>
            <w:szCs w:val="36"/>
            <w14:ligatures w14:val="none"/>
          </w:rPr>
          <m:t>d</m:t>
        </m:r>
      </m:oMath>
      <w:r w:rsidRPr="00F77C60">
        <w:rPr>
          <w:rFonts w:ascii="Times New Roman" w:eastAsia="Times New Roman" w:hAnsi="Times New Roman" w:cs="Times New Roman"/>
          <w:b/>
          <w:bCs/>
          <w:kern w:val="0"/>
          <w:sz w:val="36"/>
          <w:szCs w:val="36"/>
          <w14:ligatures w14:val="none"/>
        </w:rPr>
        <w:t xml:space="preserve">, </w:t>
      </w:r>
      <m:oMath>
        <m:r>
          <m:rPr>
            <m:sty m:val="bi"/>
          </m:rPr>
          <w:rPr>
            <w:rFonts w:ascii="Cambria Math" w:eastAsia="Times New Roman" w:hAnsi="Cambria Math" w:cs="Times New Roman"/>
            <w:kern w:val="0"/>
            <w:sz w:val="36"/>
            <w:szCs w:val="36"/>
            <w14:ligatures w14:val="none"/>
          </w:rPr>
          <m:t>μ</m:t>
        </m:r>
      </m:oMath>
      <w:r w:rsidRPr="00F77C60">
        <w:rPr>
          <w:rFonts w:ascii="Times New Roman" w:eastAsia="Times New Roman" w:hAnsi="Times New Roman" w:cs="Times New Roman"/>
          <w:b/>
          <w:bCs/>
          <w:kern w:val="0"/>
          <w:sz w:val="36"/>
          <w:szCs w:val="36"/>
          <w14:ligatures w14:val="none"/>
        </w:rPr>
        <w:t>, and dispersion into the negative binomial formula</w:t>
      </w:r>
    </w:p>
    <w:p w14:paraId="3050ECE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common mean-dispersion form of the negative binomial likelihood is:</w:t>
      </w:r>
    </w:p>
    <w:p w14:paraId="2B9E05B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P(d∣μ,θ)=</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(d+θ)</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(d+1)</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θ</m:t>
                      </m:r>
                    </m:num>
                    <m:den>
                      <m:r>
                        <w:rPr>
                          <w:rFonts w:ascii="Cambria Math" w:eastAsia="Times New Roman" w:hAnsi="Cambria Math" w:cs="Times New Roman"/>
                          <w:kern w:val="0"/>
                          <w14:ligatures w14:val="none"/>
                        </w:rPr>
                        <m:t>θ+μ</m:t>
                      </m:r>
                    </m:den>
                  </m:f>
                </m:e>
              </m:d>
            </m:e>
            <m:sup>
              <m:r>
                <w:rPr>
                  <w:rFonts w:ascii="Cambria Math" w:eastAsia="Times New Roman" w:hAnsi="Cambria Math" w:cs="Times New Roman"/>
                  <w:kern w:val="0"/>
                  <w14:ligatures w14:val="none"/>
                </w:rPr>
                <m:t>θ</m:t>
              </m:r>
            </m:sup>
          </m:sSup>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θ+μ</m:t>
                      </m:r>
                    </m:den>
                  </m:f>
                </m:e>
              </m:d>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w:br/>
          </m:r>
        </m:oMath>
      </m:oMathPara>
    </w:p>
    <w:p w14:paraId="684DC0C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Do not worry about the complicated gamma terms. The important thing is:</w:t>
      </w:r>
    </w:p>
    <w:p w14:paraId="09E96BD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P(d∣μ,θ)</m:t>
          </m:r>
          <m:r>
            <w:rPr>
              <w:rFonts w:ascii="Cambria Math" w:eastAsia="Times New Roman" w:hAnsi="Cambria Math" w:cs="Times New Roman"/>
              <w:i/>
              <w:kern w:val="0"/>
              <w14:ligatures w14:val="none"/>
            </w:rPr>
            <w:br/>
          </m:r>
        </m:oMath>
      </m:oMathPara>
    </w:p>
    <w:p w14:paraId="5ADAA68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1133E60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Probability of observing count </w:t>
      </w:r>
      <m:oMath>
        <m:r>
          <w:rPr>
            <w:rFonts w:ascii="Cambria Math" w:eastAsia="Times New Roman" w:hAnsi="Cambria Math" w:cs="Times New Roman"/>
            <w:kern w:val="0"/>
            <w14:ligatures w14:val="none"/>
          </w:rPr>
          <m:t>d</m:t>
        </m:r>
      </m:oMath>
      <w:r w:rsidRPr="00F77C60">
        <w:rPr>
          <w:rFonts w:ascii="Times New Roman" w:eastAsia="Times New Roman" w:hAnsi="Times New Roman" w:cs="Times New Roman"/>
          <w:kern w:val="0"/>
          <w14:ligatures w14:val="none"/>
        </w:rPr>
        <w:t xml:space="preserve">, given expected count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 xml:space="preserve">and dispersion </w:t>
      </w:r>
      <m:oMath>
        <m:r>
          <w:rPr>
            <w:rFonts w:ascii="Cambria Math" w:eastAsia="Times New Roman" w:hAnsi="Cambria Math" w:cs="Times New Roman"/>
            <w:kern w:val="0"/>
            <w14:ligatures w14:val="none"/>
          </w:rPr>
          <m:t>θ</m:t>
        </m:r>
      </m:oMath>
      <w:r w:rsidRPr="00F77C60">
        <w:rPr>
          <w:rFonts w:ascii="Times New Roman" w:eastAsia="Times New Roman" w:hAnsi="Times New Roman" w:cs="Times New Roman"/>
          <w:kern w:val="0"/>
          <w14:ligatures w14:val="none"/>
        </w:rPr>
        <w:t>.</w:t>
      </w:r>
    </w:p>
    <w:p w14:paraId="0F0BA77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cell2location code uses this kind of log-likelihood calculation for the negative binomial: it takes the observed value, the predicted mean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 xml:space="preserve">, and a dispersion-related parameter, then computes the log probability of the observation. </w:t>
      </w:r>
    </w:p>
    <w:p w14:paraId="4D23E6F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In practice, software usually uses </w:t>
      </w:r>
      <w:r w:rsidRPr="00F77C60">
        <w:rPr>
          <w:rFonts w:ascii="Times New Roman" w:eastAsia="Times New Roman" w:hAnsi="Times New Roman" w:cs="Times New Roman"/>
          <w:b/>
          <w:bCs/>
          <w:kern w:val="0"/>
          <w14:ligatures w14:val="none"/>
        </w:rPr>
        <w:t>log-likelihood</w:t>
      </w:r>
      <w:r w:rsidRPr="00F77C60">
        <w:rPr>
          <w:rFonts w:ascii="Times New Roman" w:eastAsia="Times New Roman" w:hAnsi="Times New Roman" w:cs="Times New Roman"/>
          <w:kern w:val="0"/>
          <w14:ligatures w14:val="none"/>
        </w:rPr>
        <w:t xml:space="preserve"> instead of likelihood because multiplying thousands or millions of tiny probabilities causes numerical underflow.</w:t>
      </w:r>
    </w:p>
    <w:p w14:paraId="7560FCD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instead of:</w:t>
      </w:r>
    </w:p>
    <w:p w14:paraId="24D136F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P(d∣μ,θ)</m:t>
          </m:r>
          <m:r>
            <w:rPr>
              <w:rFonts w:ascii="Cambria Math" w:eastAsia="Times New Roman" w:hAnsi="Cambria Math" w:cs="Times New Roman"/>
              <w:i/>
              <w:kern w:val="0"/>
              <w14:ligatures w14:val="none"/>
            </w:rPr>
            <w:br/>
          </m:r>
        </m:oMath>
      </m:oMathPara>
    </w:p>
    <w:p w14:paraId="0935D69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uses:</w:t>
      </w:r>
    </w:p>
    <w:p w14:paraId="7175BE7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⁡P(d∣μ,θ)</m:t>
          </m:r>
          <m:r>
            <w:rPr>
              <w:rFonts w:ascii="Cambria Math" w:eastAsia="Times New Roman" w:hAnsi="Cambria Math" w:cs="Times New Roman"/>
              <w:i/>
              <w:kern w:val="0"/>
              <w14:ligatures w14:val="none"/>
            </w:rPr>
            <w:br/>
          </m:r>
        </m:oMath>
      </m:oMathPara>
    </w:p>
    <w:p w14:paraId="4D1989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Higher is better. Less negative is better.</w:t>
      </w:r>
    </w:p>
    <w:p w14:paraId="67B3D70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34EDD78B">
          <v:rect id="_x0000_i1047" style="width:0;height:1.5pt" o:hralign="center" o:hrstd="t" o:hr="t" fillcolor="#a0a0a0" stroked="f"/>
        </w:pict>
      </w:r>
    </w:p>
    <w:p w14:paraId="794D4C3B"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3. A tiny example</w:t>
      </w:r>
    </w:p>
    <w:p w14:paraId="25727D1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for one gene in one spot, the observed count is:</w:t>
      </w:r>
    </w:p>
    <w:p w14:paraId="343535A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d=10</m:t>
          </m:r>
          <m:r>
            <w:rPr>
              <w:rFonts w:ascii="Cambria Math" w:eastAsia="Times New Roman" w:hAnsi="Cambria Math" w:cs="Times New Roman"/>
              <w:i/>
              <w:kern w:val="0"/>
              <w14:ligatures w14:val="none"/>
            </w:rPr>
            <w:br/>
          </m:r>
        </m:oMath>
      </m:oMathPara>
    </w:p>
    <w:p w14:paraId="7858ACF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Now imagine two different proposed models.</w:t>
      </w:r>
    </w:p>
    <w:p w14:paraId="7CEFB938"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Candidate A predicts:</w:t>
      </w:r>
    </w:p>
    <w:p w14:paraId="13A19C8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μ=10</m:t>
          </m:r>
          <m:r>
            <w:rPr>
              <w:rFonts w:ascii="Cambria Math" w:eastAsia="Times New Roman" w:hAnsi="Cambria Math" w:cs="Times New Roman"/>
              <w:i/>
              <w:kern w:val="0"/>
              <w14:ligatures w14:val="none"/>
            </w:rPr>
            <w:br/>
          </m:r>
        </m:oMath>
      </m:oMathPara>
    </w:p>
    <w:p w14:paraId="39FF5C6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says:</w:t>
      </w:r>
    </w:p>
    <w:p w14:paraId="1489E34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 expected around 10 counts.</w:t>
      </w:r>
    </w:p>
    <w:p w14:paraId="08E18D5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observed value </w:t>
      </w:r>
      <m:oMath>
        <m:r>
          <w:rPr>
            <w:rFonts w:ascii="Cambria Math" w:eastAsia="Times New Roman" w:hAnsi="Cambria Math" w:cs="Times New Roman"/>
            <w:kern w:val="0"/>
            <w14:ligatures w14:val="none"/>
          </w:rPr>
          <m:t>d=10</m:t>
        </m:r>
      </m:oMath>
      <w:r w:rsidRPr="00F77C60">
        <w:rPr>
          <w:rFonts w:ascii="Times New Roman" w:eastAsia="Times New Roman" w:hAnsi="Times New Roman" w:cs="Times New Roman"/>
          <w:kern w:val="0"/>
          <w14:ligatures w14:val="none"/>
        </w:rPr>
        <w:t>fits very well.</w:t>
      </w:r>
    </w:p>
    <w:p w14:paraId="4FF7F4F5"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Candidate B predicts:</w:t>
      </w:r>
    </w:p>
    <w:p w14:paraId="767D373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μ=50</m:t>
          </m:r>
          <m:r>
            <w:rPr>
              <w:rFonts w:ascii="Cambria Math" w:eastAsia="Times New Roman" w:hAnsi="Cambria Math" w:cs="Times New Roman"/>
              <w:i/>
              <w:kern w:val="0"/>
              <w14:ligatures w14:val="none"/>
            </w:rPr>
            <w:br/>
          </m:r>
        </m:oMath>
      </m:oMathPara>
    </w:p>
    <w:p w14:paraId="3CBD100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says:</w:t>
      </w:r>
    </w:p>
    <w:p w14:paraId="3C1BBEF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 expected around 50 counts.</w:t>
      </w:r>
    </w:p>
    <w:p w14:paraId="0F7A0A5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the observed value was only 10, so this fits poorly.</w:t>
      </w:r>
    </w:p>
    <w:p w14:paraId="57EA46D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Using one reasonable negative binomial setting, the likelihoods might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65"/>
        <w:gridCol w:w="1887"/>
        <w:gridCol w:w="1183"/>
      </w:tblGrid>
      <w:tr w:rsidR="00F77C60" w:rsidRPr="00F77C60" w14:paraId="5B62F15B" w14:textId="77777777">
        <w:trPr>
          <w:tblHeader/>
          <w:tblCellSpacing w:w="15" w:type="dxa"/>
        </w:trPr>
        <w:tc>
          <w:tcPr>
            <w:tcW w:w="0" w:type="auto"/>
            <w:vAlign w:val="center"/>
            <w:hideMark/>
          </w:tcPr>
          <w:p w14:paraId="51ACDDFB"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Candidate</w:t>
            </w:r>
          </w:p>
        </w:tc>
        <w:tc>
          <w:tcPr>
            <w:tcW w:w="0" w:type="auto"/>
            <w:vAlign w:val="center"/>
            <w:hideMark/>
          </w:tcPr>
          <w:p w14:paraId="6FCCB64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Predicted mean </w:t>
            </w:r>
            <m:oMath>
              <m:r>
                <w:rPr>
                  <w:rFonts w:ascii="Cambria Math" w:eastAsia="Times New Roman" w:hAnsi="Cambria Math" w:cs="Times New Roman"/>
                  <w:kern w:val="0"/>
                  <w14:ligatures w14:val="none"/>
                </w:rPr>
                <m:t>μ</m:t>
              </m:r>
            </m:oMath>
          </w:p>
        </w:tc>
        <w:tc>
          <w:tcPr>
            <w:tcW w:w="0" w:type="auto"/>
            <w:vAlign w:val="center"/>
            <w:hideMark/>
          </w:tcPr>
          <w:p w14:paraId="1B79C8AB"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Observed count </w:t>
            </w:r>
            <m:oMath>
              <m:r>
                <w:rPr>
                  <w:rFonts w:ascii="Cambria Math" w:eastAsia="Times New Roman" w:hAnsi="Cambria Math" w:cs="Times New Roman"/>
                  <w:kern w:val="0"/>
                  <w14:ligatures w14:val="none"/>
                </w:rPr>
                <m:t>d</m:t>
              </m:r>
            </m:oMath>
          </w:p>
        </w:tc>
        <w:tc>
          <w:tcPr>
            <w:tcW w:w="0" w:type="auto"/>
            <w:vAlign w:val="center"/>
            <w:hideMark/>
          </w:tcPr>
          <w:p w14:paraId="2A13F9CD"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Likelihood</w:t>
            </w:r>
          </w:p>
        </w:tc>
      </w:tr>
      <w:tr w:rsidR="00F77C60" w:rsidRPr="00F77C60" w14:paraId="1CBDF205" w14:textId="77777777">
        <w:trPr>
          <w:tblCellSpacing w:w="15" w:type="dxa"/>
        </w:trPr>
        <w:tc>
          <w:tcPr>
            <w:tcW w:w="0" w:type="auto"/>
            <w:vAlign w:val="center"/>
            <w:hideMark/>
          </w:tcPr>
          <w:p w14:paraId="7DD21FA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w:t>
            </w:r>
          </w:p>
        </w:tc>
        <w:tc>
          <w:tcPr>
            <w:tcW w:w="0" w:type="auto"/>
            <w:vAlign w:val="center"/>
            <w:hideMark/>
          </w:tcPr>
          <w:p w14:paraId="011428B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7D6B14C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1007F7E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high</w:t>
            </w:r>
          </w:p>
        </w:tc>
      </w:tr>
      <w:tr w:rsidR="00F77C60" w:rsidRPr="00F77C60" w14:paraId="0F719B72" w14:textId="77777777">
        <w:trPr>
          <w:tblCellSpacing w:w="15" w:type="dxa"/>
        </w:trPr>
        <w:tc>
          <w:tcPr>
            <w:tcW w:w="0" w:type="auto"/>
            <w:vAlign w:val="center"/>
            <w:hideMark/>
          </w:tcPr>
          <w:p w14:paraId="3DFA7DE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w:t>
            </w:r>
          </w:p>
        </w:tc>
        <w:tc>
          <w:tcPr>
            <w:tcW w:w="0" w:type="auto"/>
            <w:vAlign w:val="center"/>
            <w:hideMark/>
          </w:tcPr>
          <w:p w14:paraId="4DBC3FA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50</w:t>
            </w:r>
          </w:p>
        </w:tc>
        <w:tc>
          <w:tcPr>
            <w:tcW w:w="0" w:type="auto"/>
            <w:vAlign w:val="center"/>
            <w:hideMark/>
          </w:tcPr>
          <w:p w14:paraId="49E31A3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2870EE4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very low</w:t>
            </w:r>
          </w:p>
        </w:tc>
      </w:tr>
    </w:tbl>
    <w:p w14:paraId="146517B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model says:</w:t>
      </w:r>
    </w:p>
    <w:p w14:paraId="054C97C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Candidate A explains this gene better than Candidate B.</w:t>
      </w:r>
    </w:p>
    <w:p w14:paraId="6666CF1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is all “likelihood” means here.</w:t>
      </w:r>
    </w:p>
    <w:p w14:paraId="112432A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2372B987">
          <v:rect id="_x0000_i1048" style="width:0;height:1.5pt" o:hralign="center" o:hrstd="t" o:hr="t" fillcolor="#a0a0a0" stroked="f"/>
        </w:pict>
      </w:r>
    </w:p>
    <w:p w14:paraId="34B7DD1A"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4. But cell2location does this for every gene and every spot</w:t>
      </w:r>
    </w:p>
    <w:p w14:paraId="0CA9FD4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one spot and one gene:</w:t>
      </w:r>
    </w:p>
    <w:p w14:paraId="70661D3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87B25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all genes in one spot:</w:t>
      </w:r>
    </w:p>
    <w:p w14:paraId="47515F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g</m:t>
              </m:r>
            </m:sub>
            <m:sup/>
            <m:e>
              <m:r>
                <w:rPr>
                  <w:rFonts w:ascii="Cambria Math" w:eastAsia="Times New Roman" w:hAnsi="Cambria Math" w:cs="Times New Roman"/>
                  <w:kern w:val="0"/>
                  <w14:ligatures w14:val="none"/>
                </w:rPr>
                <m:t>P(</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7BEC60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all spots and all genes:</w:t>
      </w:r>
    </w:p>
    <w:p w14:paraId="0CC0D15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g</m:t>
                  </m:r>
                </m:sub>
                <m:sup/>
                <m:e>
                  <m:r>
                    <w:rPr>
                      <w:rFonts w:ascii="Cambria Math" w:eastAsia="Times New Roman" w:hAnsi="Cambria Math" w:cs="Times New Roman"/>
                      <w:kern w:val="0"/>
                      <w14:ligatures w14:val="none"/>
                    </w:rPr>
                    <m:t>P(</m:t>
                  </m:r>
                </m:e>
              </m:nary>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C2BD0A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product is the overall likelihood of the whole spatial count matrix under the current parameter guesses.</w:t>
      </w:r>
    </w:p>
    <w:p w14:paraId="17F116B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practice, the model sums log-likelihoods:</w:t>
      </w:r>
    </w:p>
    <w:p w14:paraId="17009E0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g</m:t>
                  </m:r>
                </m:sub>
                <m:sup/>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e>
              </m:nary>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DBC4E7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gives one big score for the current guesses of:</w:t>
      </w:r>
    </w:p>
    <w:p w14:paraId="0C19DFE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57AE6F4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03443535">
          <v:rect id="_x0000_i1049" style="width:0;height:1.5pt" o:hralign="center" o:hrstd="t" o:hr="t" fillcolor="#a0a0a0" stroked="f"/>
        </w:pict>
      </w:r>
    </w:p>
    <w:p w14:paraId="59EF43D7"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5. How this helps infer abundance</w:t>
      </w:r>
    </w:p>
    <w:p w14:paraId="4B0A7B8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Remember:</w:t>
      </w:r>
    </w:p>
    <w:p w14:paraId="6C31BD8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4B4031C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abundance values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affect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78C20AA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So different abundance guesses produce different predicted means.</w:t>
      </w:r>
    </w:p>
    <w:p w14:paraId="4720DDA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 suppose the model is deciding between two possibilities for one spot:</w:t>
      </w:r>
    </w:p>
    <w:p w14:paraId="52E40FBB"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Guess 1: many astrocytes</w:t>
      </w:r>
    </w:p>
    <w:p w14:paraId="123C5E6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=5</m:t>
          </m:r>
          <m:r>
            <w:rPr>
              <w:rFonts w:ascii="Cambria Math" w:eastAsia="Times New Roman" w:hAnsi="Cambria Math" w:cs="Times New Roman"/>
              <w:i/>
              <w:kern w:val="0"/>
              <w14:ligatures w14:val="none"/>
            </w:rPr>
            <w:br/>
          </m:r>
        </m:oMath>
      </m:oMathPara>
    </w:p>
    <w:p w14:paraId="30FDD38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predicts high expression of astrocyte marker genes.</w:t>
      </w:r>
    </w:p>
    <w:p w14:paraId="14A9D564"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Guess 2: few astrocytes</w:t>
      </w:r>
    </w:p>
    <w:p w14:paraId="526C18E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=0.5</m:t>
          </m:r>
          <m:r>
            <w:rPr>
              <w:rFonts w:ascii="Cambria Math" w:eastAsia="Times New Roman" w:hAnsi="Cambria Math" w:cs="Times New Roman"/>
              <w:i/>
              <w:kern w:val="0"/>
              <w14:ligatures w14:val="none"/>
            </w:rPr>
            <w:br/>
          </m:r>
        </m:oMath>
      </m:oMathPara>
    </w:p>
    <w:p w14:paraId="1803F28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predicts lower expression of astrocyte marker genes.</w:t>
      </w:r>
    </w:p>
    <w:p w14:paraId="6A7C80C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the observed spatial spot has high counts for many astrocyte genes, then Guess 1 will produce higher likelihood.</w:t>
      </w:r>
    </w:p>
    <w:p w14:paraId="4566558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the observed spatial spot does not show astrocyte marker expression, then Guess 2 will produce higher likelihood.</w:t>
      </w:r>
    </w:p>
    <w:p w14:paraId="01EBC4B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model updates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astrocyte</m:t>
            </m:r>
          </m:sub>
        </m:sSub>
      </m:oMath>
      <w:r w:rsidRPr="00F77C60">
        <w:rPr>
          <w:rFonts w:ascii="Times New Roman" w:eastAsia="Times New Roman" w:hAnsi="Times New Roman" w:cs="Times New Roman"/>
          <w:kern w:val="0"/>
          <w14:ligatures w14:val="none"/>
        </w:rPr>
        <w:t>toward the value that makes the observed gene counts more likely.</w:t>
      </w:r>
    </w:p>
    <w:p w14:paraId="4CE7059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6AB9D877">
          <v:rect id="_x0000_i1050" style="width:0;height:1.5pt" o:hralign="center" o:hrstd="t" o:hr="t" fillcolor="#a0a0a0" stroked="f"/>
        </w:pict>
      </w:r>
    </w:p>
    <w:p w14:paraId="55CF1D0C"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6. The model is not checking one gene at a time only</w:t>
      </w:r>
    </w:p>
    <w:p w14:paraId="059A2B0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important.</w:t>
      </w:r>
    </w:p>
    <w:p w14:paraId="0670907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one gene, many explanations are possible.</w:t>
      </w:r>
    </w:p>
    <w:p w14:paraId="2762190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across thousands of genes, the pattern becomes informative.</w:t>
      </w:r>
    </w:p>
    <w:p w14:paraId="796774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a spot has high counts for:</w:t>
      </w:r>
    </w:p>
    <w:p w14:paraId="10E33FA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Aqp4, Slc1a3, </m:t>
          </m:r>
          <w:proofErr w:type="spellStart"/>
          <m:r>
            <m:rPr>
              <m:nor/>
            </m:rPr>
            <w:rPr>
              <w:rFonts w:ascii="Times New Roman" w:eastAsia="Times New Roman" w:hAnsi="Times New Roman" w:cs="Times New Roman"/>
              <w:kern w:val="0"/>
              <w14:ligatures w14:val="none"/>
            </w:rPr>
            <m:t>Gfap</m:t>
          </m:r>
          <w:proofErr w:type="spellEnd"/>
          <m:r>
            <m:rPr>
              <m:nor/>
            </m:rPr>
            <w:rPr>
              <w:rFonts w:ascii="Times New Roman" w:eastAsia="Times New Roman" w:hAnsi="Times New Roman" w:cs="Times New Roman"/>
              <w:kern w:val="0"/>
              <w14:ligatures w14:val="none"/>
            </w:rPr>
            <m:t>, Aldh1l1, ...</m:t>
          </m:r>
          <m:r>
            <w:rPr>
              <w:rFonts w:ascii="Times New Roman" w:eastAsia="Times New Roman" w:hAnsi="Times New Roman" w:cs="Times New Roman"/>
              <w:kern w:val="0"/>
              <w14:ligatures w14:val="none"/>
            </w:rPr>
            <w:br/>
          </m:r>
        </m:oMath>
      </m:oMathPara>
    </w:p>
    <w:p w14:paraId="790E788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Those are astrocyte-like genes.</w:t>
      </w:r>
    </w:p>
    <w:p w14:paraId="3B32EB7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increasing astrocyte abundance improves likelihood for many genes simultaneously.</w:t>
      </w:r>
    </w:p>
    <w:p w14:paraId="2B7F5FC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But if the model increases astrocyte abundance too much, then it may overpredict other astrocyte genes. That lowers likelihood.</w:t>
      </w:r>
    </w:p>
    <w:p w14:paraId="508A870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final abundance is a compromise that gives the best overall explanation across all genes.</w:t>
      </w:r>
    </w:p>
    <w:p w14:paraId="6D6AC55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76B23F7F">
          <v:rect id="_x0000_i1051" style="width:0;height:1.5pt" o:hralign="center" o:hrstd="t" o:hr="t" fillcolor="#a0a0a0" stroked="f"/>
        </w:pict>
      </w:r>
    </w:p>
    <w:p w14:paraId="3420DA51"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7. The dispersion parameter controls how strict the comparison is</w:t>
      </w:r>
    </w:p>
    <w:p w14:paraId="6B64351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negative binomial distribution has two main ingredients:</w:t>
      </w:r>
    </w:p>
    <w:p w14:paraId="7E564B4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Para>
    </w:p>
    <w:p w14:paraId="4F9320B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predicted average count,</w:t>
      </w:r>
    </w:p>
    <w:p w14:paraId="5A5BB7D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w:t>
      </w:r>
    </w:p>
    <w:p w14:paraId="0BA7BFD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or </m:t>
          </m:r>
          <m:r>
            <w:rPr>
              <w:rFonts w:ascii="Cambria Math" w:eastAsia="Times New Roman" w:hAnsi="Cambria Math" w:cs="Times New Roman"/>
              <w:kern w:val="0"/>
              <w14:ligatures w14:val="none"/>
            </w:rPr>
            <m:t>θ</m:t>
          </m:r>
          <m:r>
            <w:rPr>
              <w:rFonts w:ascii="Cambria Math" w:eastAsia="Times New Roman" w:hAnsi="Cambria Math" w:cs="Times New Roman"/>
              <w:i/>
              <w:kern w:val="0"/>
              <w14:ligatures w14:val="none"/>
            </w:rPr>
            <w:br/>
          </m:r>
        </m:oMath>
      </m:oMathPara>
    </w:p>
    <w:p w14:paraId="3D78738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parameter controlling how spread out the counts can be.</w:t>
      </w:r>
    </w:p>
    <w:p w14:paraId="50F5C22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the distribution is narrow, then observing </w:t>
      </w:r>
      <m:oMath>
        <m:r>
          <w:rPr>
            <w:rFonts w:ascii="Cambria Math" w:eastAsia="Times New Roman" w:hAnsi="Cambria Math" w:cs="Times New Roman"/>
            <w:kern w:val="0"/>
            <w14:ligatures w14:val="none"/>
          </w:rPr>
          <m:t>d=20</m:t>
        </m:r>
      </m:oMath>
      <w:r w:rsidRPr="00F77C60">
        <w:rPr>
          <w:rFonts w:ascii="Times New Roman" w:eastAsia="Times New Roman" w:hAnsi="Times New Roman" w:cs="Times New Roman"/>
          <w:kern w:val="0"/>
          <w14:ligatures w14:val="none"/>
        </w:rPr>
        <w:t xml:space="preserve">when </w:t>
      </w:r>
      <m:oMath>
        <m:r>
          <w:rPr>
            <w:rFonts w:ascii="Cambria Math" w:eastAsia="Times New Roman" w:hAnsi="Cambria Math" w:cs="Times New Roman"/>
            <w:kern w:val="0"/>
            <w14:ligatures w14:val="none"/>
          </w:rPr>
          <m:t>μ=10</m:t>
        </m:r>
      </m:oMath>
      <w:r w:rsidRPr="00F77C60">
        <w:rPr>
          <w:rFonts w:ascii="Times New Roman" w:eastAsia="Times New Roman" w:hAnsi="Times New Roman" w:cs="Times New Roman"/>
          <w:kern w:val="0"/>
          <w14:ligatures w14:val="none"/>
        </w:rPr>
        <w:t>is strongly penalized.</w:t>
      </w:r>
    </w:p>
    <w:p w14:paraId="7F25915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the distribution is wide, then observing </w:t>
      </w:r>
      <m:oMath>
        <m:r>
          <w:rPr>
            <w:rFonts w:ascii="Cambria Math" w:eastAsia="Times New Roman" w:hAnsi="Cambria Math" w:cs="Times New Roman"/>
            <w:kern w:val="0"/>
            <w14:ligatures w14:val="none"/>
          </w:rPr>
          <m:t>d=20</m:t>
        </m:r>
      </m:oMath>
      <w:r w:rsidRPr="00F77C60">
        <w:rPr>
          <w:rFonts w:ascii="Times New Roman" w:eastAsia="Times New Roman" w:hAnsi="Times New Roman" w:cs="Times New Roman"/>
          <w:kern w:val="0"/>
          <w14:ligatures w14:val="none"/>
        </w:rPr>
        <w:t xml:space="preserve">when </w:t>
      </w:r>
      <m:oMath>
        <m:r>
          <w:rPr>
            <w:rFonts w:ascii="Cambria Math" w:eastAsia="Times New Roman" w:hAnsi="Cambria Math" w:cs="Times New Roman"/>
            <w:kern w:val="0"/>
            <w14:ligatures w14:val="none"/>
          </w:rPr>
          <m:t>μ=10</m:t>
        </m:r>
      </m:oMath>
      <w:r w:rsidRPr="00F77C60">
        <w:rPr>
          <w:rFonts w:ascii="Times New Roman" w:eastAsia="Times New Roman" w:hAnsi="Times New Roman" w:cs="Times New Roman"/>
          <w:kern w:val="0"/>
          <w14:ligatures w14:val="none"/>
        </w:rPr>
        <w:t>is not penalized as harshly.</w:t>
      </w:r>
    </w:p>
    <w:p w14:paraId="5F46255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dispersion parameter tells the model:</w:t>
      </w:r>
    </w:p>
    <w:p w14:paraId="2112D61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How much mismatch between prediction and observation should be tolerated for this gene?</w:t>
      </w:r>
    </w:p>
    <w:p w14:paraId="6AAD052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useful because some genes are much noisier than others.</w:t>
      </w:r>
    </w:p>
    <w:p w14:paraId="0AAAA0B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2F3ADC0E">
          <v:rect id="_x0000_i1052" style="width:0;height:1.5pt" o:hralign="center" o:hrstd="t" o:hr="t" fillcolor="#a0a0a0" stroked="f"/>
        </w:pict>
      </w:r>
    </w:p>
    <w:p w14:paraId="4EE4BBF6"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8. The Bayesian part adds priors</w:t>
      </w:r>
    </w:p>
    <w:p w14:paraId="380BB5A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far, we talked only about likelihood:</w:t>
      </w:r>
    </w:p>
    <w:p w14:paraId="3444364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data</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parameters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7E362F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Bayesian fitting also includes priors:</w:t>
      </w:r>
    </w:p>
    <w:p w14:paraId="29586C6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P(</m:t>
          </m:r>
          <m:r>
            <m:rPr>
              <m:nor/>
            </m:rPr>
            <w:rPr>
              <w:rFonts w:ascii="Times New Roman" w:eastAsia="Times New Roman" w:hAnsi="Times New Roman" w:cs="Times New Roman"/>
              <w:kern w:val="0"/>
              <w14:ligatures w14:val="none"/>
            </w:rPr>
            <m:t>parameters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043A0F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model is not only asking:</w:t>
      </w:r>
    </w:p>
    <w:p w14:paraId="7D8396C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Which abundance values explain the counts well?</w:t>
      </w:r>
    </w:p>
    <w:p w14:paraId="3C3CF3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is asking:</w:t>
      </w:r>
    </w:p>
    <w:p w14:paraId="094C50F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Which abundance values explain the counts well </w:t>
      </w:r>
      <w:r w:rsidRPr="00F77C60">
        <w:rPr>
          <w:rFonts w:ascii="Times New Roman" w:eastAsia="Times New Roman" w:hAnsi="Times New Roman" w:cs="Times New Roman"/>
          <w:b/>
          <w:bCs/>
          <w:kern w:val="0"/>
          <w14:ligatures w14:val="none"/>
        </w:rPr>
        <w:t>and</w:t>
      </w:r>
      <w:r w:rsidRPr="00F77C60">
        <w:rPr>
          <w:rFonts w:ascii="Times New Roman" w:eastAsia="Times New Roman" w:hAnsi="Times New Roman" w:cs="Times New Roman"/>
          <w:kern w:val="0"/>
          <w14:ligatures w14:val="none"/>
        </w:rPr>
        <w:t xml:space="preserve"> are biologically/technically reasonable?</w:t>
      </w:r>
    </w:p>
    <w:p w14:paraId="4FCBCDF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example, if the user says the expected number of cells per spot is around 10, the model will prefer abundance estimates whose total cell abundance is near that range, unless the data strongly suggests otherwise. The official documentation notes that absolute abundance estimation is guided by the prior on the number of cells per location. </w:t>
      </w:r>
    </w:p>
    <w:p w14:paraId="58A9E86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Bayesian score is roughly:</w:t>
      </w:r>
    </w:p>
    <w:p w14:paraId="0944B50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posterior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likelihood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m:t>
          </m:r>
          <m:r>
            <w:rPr>
              <w:rFonts w:ascii="Times New Roman" w:eastAsia="Times New Roman" w:hAnsi="Times New Roman" w:cs="Times New Roman"/>
              <w:kern w:val="0"/>
              <w14:ligatures w14:val="none"/>
            </w:rPr>
            <w:br/>
          </m:r>
        </m:oMath>
      </m:oMathPara>
    </w:p>
    <w:p w14:paraId="2BE23EB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or in log form:</w:t>
      </w:r>
    </w:p>
    <w:p w14:paraId="218DA70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posterior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likelihood</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constant</m:t>
          </m:r>
          <m:r>
            <w:rPr>
              <w:rFonts w:ascii="Times New Roman" w:eastAsia="Times New Roman" w:hAnsi="Times New Roman" w:cs="Times New Roman"/>
              <w:kern w:val="0"/>
              <w14:ligatures w14:val="none"/>
            </w:rPr>
            <w:br/>
          </m:r>
        </m:oMath>
      </m:oMathPara>
    </w:p>
    <w:p w14:paraId="524DDDF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0018D4BD">
          <v:rect id="_x0000_i1053" style="width:0;height:1.5pt" o:hralign="center" o:hrstd="t" o:hr="t" fillcolor="#a0a0a0" stroked="f"/>
        </w:pict>
      </w:r>
    </w:p>
    <w:p w14:paraId="1048EA1B"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9. The most important intuition</w:t>
      </w:r>
    </w:p>
    <w:p w14:paraId="5849C91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the algorithm proposes some values:</w:t>
      </w:r>
    </w:p>
    <w:p w14:paraId="21B3D1B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0A8238D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Those values generate predicted means:</w:t>
      </w:r>
    </w:p>
    <w:p w14:paraId="40CA9F1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3846F8A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Then, for each observed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the negative binomial asks:</w:t>
      </w:r>
    </w:p>
    <w:p w14:paraId="15BEAFD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the expected count was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 how plausible is the observed count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w:t>
      </w:r>
    </w:p>
    <w:p w14:paraId="4F6D487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many observed counts are plausible, the likelihood is high.</w:t>
      </w:r>
    </w:p>
    <w:p w14:paraId="2E80CF6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If many observed counts are implausible, the likelihood is low.</w:t>
      </w:r>
    </w:p>
    <w:p w14:paraId="1EA1465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the algorithm adjusts the unknown variables to improve the overall score.</w:t>
      </w:r>
    </w:p>
    <w:p w14:paraId="2C131EC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flow is:</w:t>
      </w:r>
    </w:p>
    <w:p w14:paraId="7490056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guess abundance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compute predicted counts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compute NB likelihood of observed counts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adjust abundance and other variables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repeat</m:t>
          </m:r>
          <m:r>
            <w:rPr>
              <w:rFonts w:ascii="Times New Roman" w:eastAsia="Times New Roman" w:hAnsi="Times New Roman" w:cs="Times New Roman"/>
              <w:kern w:val="0"/>
              <w14:ligatures w14:val="none"/>
            </w:rPr>
            <w:br/>
          </m:r>
        </m:oMath>
      </m:oMathPara>
    </w:p>
    <w:p w14:paraId="542CA6E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pict w14:anchorId="53A60D5B">
          <v:rect id="_x0000_i1054" style="width:0;height:1.5pt" o:hralign="center" o:hrstd="t" o:hr="t" fillcolor="#a0a0a0" stroked="f"/>
        </w:pict>
      </w:r>
    </w:p>
    <w:p w14:paraId="500B94E7"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10. Very simple wording</w:t>
      </w:r>
    </w:p>
    <w:p w14:paraId="675C497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likelihood is decided like this:</w:t>
      </w:r>
    </w:p>
    <w:p w14:paraId="5A7B5B7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model predicts an expected count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w:t>
      </w:r>
      <w:r w:rsidRPr="00F77C60">
        <w:rPr>
          <w:rFonts w:ascii="Times New Roman" w:eastAsia="Times New Roman" w:hAnsi="Times New Roman" w:cs="Times New Roman"/>
          <w:kern w:val="0"/>
          <w14:ligatures w14:val="none"/>
        </w:rPr>
        <w:br/>
        <w:t xml:space="preserve">The negative binomial distribution says which observed counts are plausible around that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w:t>
      </w:r>
      <w:r w:rsidRPr="00F77C60">
        <w:rPr>
          <w:rFonts w:ascii="Times New Roman" w:eastAsia="Times New Roman" w:hAnsi="Times New Roman" w:cs="Times New Roman"/>
          <w:kern w:val="0"/>
          <w14:ligatures w14:val="none"/>
        </w:rPr>
        <w:br/>
        <w:t xml:space="preserve">The actual observed count </w:t>
      </w:r>
      <m:oMath>
        <m:r>
          <w:rPr>
            <w:rFonts w:ascii="Cambria Math" w:eastAsia="Times New Roman" w:hAnsi="Cambria Math" w:cs="Times New Roman"/>
            <w:kern w:val="0"/>
            <w14:ligatures w14:val="none"/>
          </w:rPr>
          <m:t>d</m:t>
        </m:r>
      </m:oMath>
      <w:r w:rsidRPr="00F77C60">
        <w:rPr>
          <w:rFonts w:ascii="Times New Roman" w:eastAsia="Times New Roman" w:hAnsi="Times New Roman" w:cs="Times New Roman"/>
          <w:kern w:val="0"/>
          <w14:ligatures w14:val="none"/>
        </w:rPr>
        <w:t>gets a probability score.</w:t>
      </w:r>
      <w:r w:rsidRPr="00F77C60">
        <w:rPr>
          <w:rFonts w:ascii="Times New Roman" w:eastAsia="Times New Roman" w:hAnsi="Times New Roman" w:cs="Times New Roman"/>
          <w:kern w:val="0"/>
          <w14:ligatures w14:val="none"/>
        </w:rPr>
        <w:br/>
        <w:t>A better abundance estimate is one that makes the real observed counts get higher probability scores across many genes and spots.</w:t>
      </w:r>
    </w:p>
    <w:p w14:paraId="4971642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negative binomial is like the model’s </w:t>
      </w:r>
      <w:r w:rsidRPr="00F77C60">
        <w:rPr>
          <w:rFonts w:ascii="Times New Roman" w:eastAsia="Times New Roman" w:hAnsi="Times New Roman" w:cs="Times New Roman"/>
          <w:b/>
          <w:bCs/>
          <w:kern w:val="0"/>
          <w14:ligatures w14:val="none"/>
        </w:rPr>
        <w:t>scoring rule</w:t>
      </w:r>
      <w:r w:rsidRPr="00F77C60">
        <w:rPr>
          <w:rFonts w:ascii="Times New Roman" w:eastAsia="Times New Roman" w:hAnsi="Times New Roman" w:cs="Times New Roman"/>
          <w:kern w:val="0"/>
          <w14:ligatures w14:val="none"/>
        </w:rPr>
        <w:t xml:space="preserve"> for whether a proposed cell-type mixture explains the observed RNA counts well.</w:t>
      </w:r>
    </w:p>
    <w:p w14:paraId="1E1D4B7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showed a formula to calculate the expected value, but the likelihood is also dependent on the dispersion. How do you calculate the dispersion?</w:t>
      </w:r>
    </w:p>
    <w:p w14:paraId="64E61A9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Show </w:t>
      </w:r>
      <w:proofErr w:type="spellStart"/>
      <w:r w:rsidRPr="00F77C60">
        <w:rPr>
          <w:rFonts w:ascii="Times New Roman" w:eastAsia="Times New Roman" w:hAnsi="Times New Roman" w:cs="Times New Roman"/>
          <w:kern w:val="0"/>
          <w14:ligatures w14:val="none"/>
        </w:rPr>
        <w:t>moreShow</w:t>
      </w:r>
      <w:proofErr w:type="spellEnd"/>
      <w:r w:rsidRPr="00F77C60">
        <w:rPr>
          <w:rFonts w:ascii="Times New Roman" w:eastAsia="Times New Roman" w:hAnsi="Times New Roman" w:cs="Times New Roman"/>
          <w:kern w:val="0"/>
          <w14:ligatures w14:val="none"/>
        </w:rPr>
        <w:t xml:space="preserve"> less</w:t>
      </w:r>
    </w:p>
    <w:p w14:paraId="6A97937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Dispersion is not calculated once from the expected value or from a single count. It is learned jointly as a noise-tolerance parameter, mainly from gene- and experiment-level deviations.</w:t>
      </w:r>
    </w:p>
    <w:p w14:paraId="5401DA7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Thought for 3m 38s</w:t>
      </w:r>
    </w:p>
    <w:p w14:paraId="66268F3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Dispersion is </w:t>
      </w:r>
      <w:r w:rsidRPr="00F77C60">
        <w:rPr>
          <w:rFonts w:ascii="Times New Roman" w:eastAsia="Times New Roman" w:hAnsi="Times New Roman" w:cs="Times New Roman"/>
          <w:b/>
          <w:bCs/>
          <w:kern w:val="0"/>
          <w14:ligatures w14:val="none"/>
        </w:rPr>
        <w:t>not something you calculate first by hand</w:t>
      </w:r>
      <w:r w:rsidRPr="00F77C60">
        <w:rPr>
          <w:rFonts w:ascii="Times New Roman" w:eastAsia="Times New Roman" w:hAnsi="Times New Roman" w:cs="Times New Roman"/>
          <w:kern w:val="0"/>
          <w14:ligatures w14:val="none"/>
        </w:rPr>
        <w:t xml:space="preserve">. In cell2location, dispersion is another </w:t>
      </w:r>
      <w:r w:rsidRPr="00F77C60">
        <w:rPr>
          <w:rFonts w:ascii="Times New Roman" w:eastAsia="Times New Roman" w:hAnsi="Times New Roman" w:cs="Times New Roman"/>
          <w:b/>
          <w:bCs/>
          <w:kern w:val="0"/>
          <w14:ligatures w14:val="none"/>
        </w:rPr>
        <w:t>unknown parameter</w:t>
      </w:r>
      <w:r w:rsidRPr="00F77C60">
        <w:rPr>
          <w:rFonts w:ascii="Times New Roman" w:eastAsia="Times New Roman" w:hAnsi="Times New Roman" w:cs="Times New Roman"/>
          <w:kern w:val="0"/>
          <w14:ligatures w14:val="none"/>
        </w:rPr>
        <w:t xml:space="preserve"> that the model learns together with the cell abundances.</w:t>
      </w:r>
    </w:p>
    <w:p w14:paraId="70524E6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has:</w:t>
      </w:r>
    </w:p>
    <w:p w14:paraId="2097DD6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∼NB(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D15939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where:</w:t>
      </w:r>
    </w:p>
    <w:p w14:paraId="3FCC7D5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22F08EB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w:t>
      </w:r>
    </w:p>
    <w:p w14:paraId="01A04A8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7D58693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is the </w:t>
      </w:r>
      <w:r w:rsidRPr="00F77C60">
        <w:rPr>
          <w:rFonts w:ascii="Times New Roman" w:eastAsia="Times New Roman" w:hAnsi="Times New Roman" w:cs="Times New Roman"/>
          <w:b/>
          <w:bCs/>
          <w:kern w:val="0"/>
          <w14:ligatures w14:val="none"/>
        </w:rPr>
        <w:t>gene- and batch-specific dispersion/noise parameter</w:t>
      </w:r>
      <w:r w:rsidRPr="00F77C60">
        <w:rPr>
          <w:rFonts w:ascii="Times New Roman" w:eastAsia="Times New Roman" w:hAnsi="Times New Roman" w:cs="Times New Roman"/>
          <w:kern w:val="0"/>
          <w14:ligatures w14:val="none"/>
        </w:rPr>
        <w:t xml:space="preserve">. The official cell2location documentation describes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 xml:space="preserve">as accounting for unexplained variance, and says approximate variational inference is used to estimate the posterior distribution of all model parameters. </w:t>
      </w:r>
    </w:p>
    <w:p w14:paraId="43C9886C"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 What does dispersion mean?</w:t>
      </w:r>
    </w:p>
    <w:p w14:paraId="25837F0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expected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says:</w:t>
      </w:r>
    </w:p>
    <w:p w14:paraId="40AC5F8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What count do we expect for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2FD94B7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dispersion parameter says:</w:t>
      </w:r>
    </w:p>
    <w:p w14:paraId="3E308EB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How much random variation around that expected count should we allow?</w:t>
      </w:r>
    </w:p>
    <w:p w14:paraId="67DEBED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RNA-seq data, two spots with the same expected count may still show different observed counts. Dispersion controls how wide that allowed variation is.</w:t>
      </w:r>
    </w:p>
    <w:p w14:paraId="674C343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useful negative-binomial relationship is:</w:t>
      </w:r>
    </w:p>
    <w:p w14:paraId="717B1FD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up>
                  <m:r>
                    <w:rPr>
                      <w:rFonts w:ascii="Cambria Math" w:eastAsia="Times New Roman" w:hAnsi="Cambria Math" w:cs="Times New Roman"/>
                      <w:kern w:val="0"/>
                      <w14:ligatures w14:val="none"/>
                    </w:rPr>
                    <m:t>2</m:t>
                  </m:r>
                </m:sup>
              </m:sSub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den>
          </m:f>
          <m:r>
            <w:rPr>
              <w:rFonts w:ascii="Cambria Math" w:eastAsia="Times New Roman" w:hAnsi="Cambria Math" w:cs="Times New Roman"/>
              <w:kern w:val="0"/>
              <w14:ligatures w14:val="none"/>
            </w:rPr>
            <w:br/>
          </m:r>
        </m:oMath>
      </m:oMathPara>
    </w:p>
    <w:p w14:paraId="1B80F4A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the parameterization used in the cell2location implementation, the likelihood is written as a Gamma-Poisson distribution with:</w:t>
      </w:r>
    </w:p>
    <w:p w14:paraId="3D36DFC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concentration</m:t>
          </m:r>
          <m:r>
            <w:rPr>
              <w:rFonts w:ascii="Cambria Math" w:eastAsia="Times New Roman" w:hAnsi="Cambria Math" w:cs="Times New Roman"/>
              <w:kern w:val="0"/>
              <w14:ligatures w14:val="none"/>
            </w:rPr>
            <m:t>=α</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rate</m:t>
          </m:r>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Para>
    </w:p>
    <w:p w14:paraId="7D33636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which gives mean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 xml:space="preserve">and variance </w:t>
      </w:r>
      <m:oMath>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 The code implements the data likelihood using </w:t>
      </w:r>
      <w:proofErr w:type="spellStart"/>
      <w:proofErr w:type="gramStart"/>
      <w:r w:rsidRPr="00F77C60">
        <w:rPr>
          <w:rFonts w:ascii="Courier New" w:eastAsia="Times New Roman" w:hAnsi="Courier New" w:cs="Courier New"/>
          <w:kern w:val="0"/>
          <w:sz w:val="20"/>
          <w:szCs w:val="20"/>
          <w14:ligatures w14:val="none"/>
        </w:rPr>
        <w:t>GammaPoisson</w:t>
      </w:r>
      <w:proofErr w:type="spellEnd"/>
      <w:r w:rsidRPr="00F77C60">
        <w:rPr>
          <w:rFonts w:ascii="Courier New" w:eastAsia="Times New Roman" w:hAnsi="Courier New" w:cs="Courier New"/>
          <w:kern w:val="0"/>
          <w:sz w:val="20"/>
          <w:szCs w:val="20"/>
          <w14:ligatures w14:val="none"/>
        </w:rPr>
        <w:t>(</w:t>
      </w:r>
      <w:proofErr w:type="gramEnd"/>
      <w:r w:rsidRPr="00F77C60">
        <w:rPr>
          <w:rFonts w:ascii="Courier New" w:eastAsia="Times New Roman" w:hAnsi="Courier New" w:cs="Courier New"/>
          <w:kern w:val="0"/>
          <w:sz w:val="20"/>
          <w:szCs w:val="20"/>
          <w14:ligatures w14:val="none"/>
        </w:rPr>
        <w:t>concentration=alpha, rate=alpha / mu)</w:t>
      </w:r>
      <w:r w:rsidRPr="00F77C60">
        <w:rPr>
          <w:rFonts w:ascii="Times New Roman" w:eastAsia="Times New Roman" w:hAnsi="Times New Roman" w:cs="Times New Roman"/>
          <w:kern w:val="0"/>
          <w14:ligatures w14:val="none"/>
        </w:rPr>
        <w:t xml:space="preserve">. </w:t>
      </w:r>
    </w:p>
    <w:p w14:paraId="37785FC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in this parameterization:</w:t>
      </w:r>
    </w:p>
    <w:p w14:paraId="1FFEF930" w14:textId="77777777" w:rsidR="00F77C60" w:rsidRPr="00F77C60" w:rsidRDefault="00F77C60" w:rsidP="00F77C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 xml:space="preserve">large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means less extra noise; counts are closer to </w:t>
      </w:r>
      <m:oMath>
        <m:r>
          <w:rPr>
            <w:rFonts w:ascii="Cambria Math" w:eastAsia="Times New Roman" w:hAnsi="Cambria Math" w:cs="Times New Roman"/>
            <w:kern w:val="0"/>
            <w14:ligatures w14:val="none"/>
          </w:rPr>
          <m:t>μ</m:t>
        </m:r>
      </m:oMath>
    </w:p>
    <w:p w14:paraId="13AA5A24" w14:textId="77777777" w:rsidR="00F77C60" w:rsidRPr="00F77C60" w:rsidRDefault="00F77C60" w:rsidP="00F77C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b/>
          <w:bCs/>
          <w:kern w:val="0"/>
          <w14:ligatures w14:val="none"/>
        </w:rPr>
        <w:t xml:space="preserve">small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means more extra noise; counts can vary more around </w:t>
      </w:r>
      <m:oMath>
        <m:r>
          <w:rPr>
            <w:rFonts w:ascii="Cambria Math" w:eastAsia="Times New Roman" w:hAnsi="Cambria Math" w:cs="Times New Roman"/>
            <w:kern w:val="0"/>
            <w14:ligatures w14:val="none"/>
          </w:rPr>
          <m:t>μ</m:t>
        </m:r>
      </m:oMath>
    </w:p>
    <w:p w14:paraId="0950D74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 xml:space="preserve">This is slightly confusing because people often casually call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“dispersion,” but mathematically here it behaves like an </w:t>
      </w:r>
      <w:r w:rsidRPr="00F77C60">
        <w:rPr>
          <w:rFonts w:ascii="Times New Roman" w:eastAsia="Times New Roman" w:hAnsi="Times New Roman" w:cs="Times New Roman"/>
          <w:b/>
          <w:bCs/>
          <w:kern w:val="0"/>
          <w14:ligatures w14:val="none"/>
        </w:rPr>
        <w:t>inverse-dispersion</w:t>
      </w:r>
      <w:r w:rsidRPr="00F77C60">
        <w:rPr>
          <w:rFonts w:ascii="Times New Roman" w:eastAsia="Times New Roman" w:hAnsi="Times New Roman" w:cs="Times New Roman"/>
          <w:kern w:val="0"/>
          <w14:ligatures w14:val="none"/>
        </w:rPr>
        <w:t xml:space="preserve"> or </w:t>
      </w:r>
      <w:r w:rsidRPr="00F77C60">
        <w:rPr>
          <w:rFonts w:ascii="Times New Roman" w:eastAsia="Times New Roman" w:hAnsi="Times New Roman" w:cs="Times New Roman"/>
          <w:b/>
          <w:bCs/>
          <w:kern w:val="0"/>
          <w14:ligatures w14:val="none"/>
        </w:rPr>
        <w:t>precision-like</w:t>
      </w:r>
      <w:r w:rsidRPr="00F77C60">
        <w:rPr>
          <w:rFonts w:ascii="Times New Roman" w:eastAsia="Times New Roman" w:hAnsi="Times New Roman" w:cs="Times New Roman"/>
          <w:kern w:val="0"/>
          <w14:ligatures w14:val="none"/>
        </w:rPr>
        <w:t xml:space="preserve"> parameter.</w:t>
      </w:r>
    </w:p>
    <w:p w14:paraId="7D60254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2. Tiny example</w:t>
      </w:r>
    </w:p>
    <w:p w14:paraId="6C82BDC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Suppose the model predicts:</w:t>
      </w:r>
    </w:p>
    <w:p w14:paraId="6EB762E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μ=10</m:t>
          </m:r>
          <m:r>
            <w:rPr>
              <w:rFonts w:ascii="Cambria Math" w:eastAsia="Times New Roman" w:hAnsi="Cambria Math" w:cs="Times New Roman"/>
              <w:i/>
              <w:kern w:val="0"/>
              <w14:ligatures w14:val="none"/>
            </w:rPr>
            <w:br/>
          </m:r>
        </m:oMath>
      </m:oMathPara>
    </w:p>
    <w:p w14:paraId="0C5AB34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Now compare two possible dispersion values.</w:t>
      </w:r>
    </w:p>
    <w:p w14:paraId="0E9D7A66"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 xml:space="preserve">Case A: large </w:t>
      </w:r>
      <m:oMath>
        <m:r>
          <m:rPr>
            <m:sty m:val="bi"/>
          </m:rPr>
          <w:rPr>
            <w:rFonts w:ascii="Cambria Math" w:eastAsia="Times New Roman" w:hAnsi="Cambria Math" w:cs="Times New Roman"/>
            <w:kern w:val="0"/>
            <w:sz w:val="27"/>
            <w:szCs w:val="27"/>
            <w14:ligatures w14:val="none"/>
          </w:rPr>
          <m:t>α</m:t>
        </m:r>
      </m:oMath>
    </w:p>
    <w:p w14:paraId="4A6D645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α=100</m:t>
          </m:r>
          <m:r>
            <w:rPr>
              <w:rFonts w:ascii="Cambria Math" w:eastAsia="Times New Roman" w:hAnsi="Cambria Math" w:cs="Times New Roman"/>
              <w:i/>
              <w:kern w:val="0"/>
              <w14:ligatures w14:val="none"/>
            </w:rPr>
            <w:br/>
          </m:r>
        </m:oMath>
      </m:oMathPara>
    </w:p>
    <w:p w14:paraId="61AF037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1223FBD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Var(d)=10+</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m:t>=10+1=11</m:t>
          </m:r>
          <m:r>
            <w:rPr>
              <w:rFonts w:ascii="Cambria Math" w:eastAsia="Times New Roman" w:hAnsi="Cambria Math" w:cs="Times New Roman"/>
              <w:i/>
              <w:kern w:val="0"/>
              <w14:ligatures w14:val="none"/>
            </w:rPr>
            <w:br/>
          </m:r>
        </m:oMath>
      </m:oMathPara>
    </w:p>
    <w:p w14:paraId="09812F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standard deviation is about:</w:t>
      </w:r>
    </w:p>
    <w:p w14:paraId="3BFEF41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11</m:t>
              </m:r>
            </m:e>
          </m:rad>
          <m:r>
            <w:rPr>
              <w:rFonts w:ascii="Cambria Math" w:eastAsia="Times New Roman" w:hAnsi="Cambria Math" w:cs="Times New Roman"/>
              <w:kern w:val="0"/>
              <w14:ligatures w14:val="none"/>
            </w:rPr>
            <m:t>≈3.3</m:t>
          </m:r>
          <m:r>
            <w:rPr>
              <w:rFonts w:ascii="Cambria Math" w:eastAsia="Times New Roman" w:hAnsi="Cambria Math" w:cs="Times New Roman"/>
              <w:i/>
              <w:kern w:val="0"/>
              <w14:ligatures w14:val="none"/>
            </w:rPr>
            <w:br/>
          </m:r>
        </m:oMath>
      </m:oMathPara>
    </w:p>
    <w:p w14:paraId="3EE796A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model expects observed counts mostly around 10, maybe 7, 11, 13, etc.</w:t>
      </w:r>
    </w:p>
    <w:p w14:paraId="558CA079"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7C60">
        <w:rPr>
          <w:rFonts w:ascii="Times New Roman" w:eastAsia="Times New Roman" w:hAnsi="Times New Roman" w:cs="Times New Roman"/>
          <w:b/>
          <w:bCs/>
          <w:kern w:val="0"/>
          <w:sz w:val="27"/>
          <w:szCs w:val="27"/>
          <w14:ligatures w14:val="none"/>
        </w:rPr>
        <w:t xml:space="preserve">Case B: small </w:t>
      </w:r>
      <m:oMath>
        <m:r>
          <m:rPr>
            <m:sty m:val="bi"/>
          </m:rPr>
          <w:rPr>
            <w:rFonts w:ascii="Cambria Math" w:eastAsia="Times New Roman" w:hAnsi="Cambria Math" w:cs="Times New Roman"/>
            <w:kern w:val="0"/>
            <w:sz w:val="27"/>
            <w:szCs w:val="27"/>
            <w14:ligatures w14:val="none"/>
          </w:rPr>
          <m:t>α</m:t>
        </m:r>
      </m:oMath>
    </w:p>
    <w:p w14:paraId="0EF5273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α=2</m:t>
          </m:r>
          <m:r>
            <w:rPr>
              <w:rFonts w:ascii="Cambria Math" w:eastAsia="Times New Roman" w:hAnsi="Cambria Math" w:cs="Times New Roman"/>
              <w:i/>
              <w:kern w:val="0"/>
              <w14:ligatures w14:val="none"/>
            </w:rPr>
            <w:br/>
          </m:r>
        </m:oMath>
      </m:oMathPara>
    </w:p>
    <w:p w14:paraId="6DED1F1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3CCFDB6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Var(d)=10+</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=10+50=60</m:t>
          </m:r>
          <m:r>
            <w:rPr>
              <w:rFonts w:ascii="Cambria Math" w:eastAsia="Times New Roman" w:hAnsi="Cambria Math" w:cs="Times New Roman"/>
              <w:i/>
              <w:kern w:val="0"/>
              <w14:ligatures w14:val="none"/>
            </w:rPr>
            <w:br/>
          </m:r>
        </m:oMath>
      </m:oMathPara>
    </w:p>
    <w:p w14:paraId="0D21C57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standard deviation is:</w:t>
      </w:r>
    </w:p>
    <w:p w14:paraId="63A1D43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60</m:t>
              </m:r>
            </m:e>
          </m:rad>
          <m:r>
            <w:rPr>
              <w:rFonts w:ascii="Cambria Math" w:eastAsia="Times New Roman" w:hAnsi="Cambria Math" w:cs="Times New Roman"/>
              <w:kern w:val="0"/>
              <w14:ligatures w14:val="none"/>
            </w:rPr>
            <m:t>≈7.7</m:t>
          </m:r>
          <m:r>
            <w:rPr>
              <w:rFonts w:ascii="Cambria Math" w:eastAsia="Times New Roman" w:hAnsi="Cambria Math" w:cs="Times New Roman"/>
              <w:i/>
              <w:kern w:val="0"/>
              <w14:ligatures w14:val="none"/>
            </w:rPr>
            <w:br/>
          </m:r>
        </m:oMath>
      </m:oMathPara>
    </w:p>
    <w:p w14:paraId="5256A48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Now values like 2, 18, 25 are less surprising.</w:t>
      </w:r>
    </w:p>
    <w:p w14:paraId="60F2E6D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tells the model how strict to be when comparing observed count </w:t>
      </w:r>
      <m:oMath>
        <m:r>
          <w:rPr>
            <w:rFonts w:ascii="Cambria Math" w:eastAsia="Times New Roman" w:hAnsi="Cambria Math" w:cs="Times New Roman"/>
            <w:kern w:val="0"/>
            <w14:ligatures w14:val="none"/>
          </w:rPr>
          <m:t>d</m:t>
        </m:r>
      </m:oMath>
      <w:r w:rsidRPr="00F77C60">
        <w:rPr>
          <w:rFonts w:ascii="Times New Roman" w:eastAsia="Times New Roman" w:hAnsi="Times New Roman" w:cs="Times New Roman"/>
          <w:kern w:val="0"/>
          <w14:ligatures w14:val="none"/>
        </w:rPr>
        <w:t xml:space="preserve">to predicted mean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w:t>
      </w:r>
    </w:p>
    <w:p w14:paraId="618EECD2"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3. How does cell2location learn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α</m:t>
            </m:r>
          </m:e>
          <m:sub>
            <m:r>
              <m:rPr>
                <m:sty m:val="bi"/>
              </m:rPr>
              <w:rPr>
                <w:rFonts w:ascii="Cambria Math" w:eastAsia="Times New Roman" w:hAnsi="Cambria Math" w:cs="Times New Roman"/>
                <w:kern w:val="0"/>
                <w:sz w:val="36"/>
                <w:szCs w:val="36"/>
                <w14:ligatures w14:val="none"/>
              </w:rPr>
              <m:t>e,g</m:t>
            </m:r>
          </m:sub>
        </m:sSub>
      </m:oMath>
      <w:r w:rsidRPr="00F77C60">
        <w:rPr>
          <w:rFonts w:ascii="Times New Roman" w:eastAsia="Times New Roman" w:hAnsi="Times New Roman" w:cs="Times New Roman"/>
          <w:b/>
          <w:bCs/>
          <w:kern w:val="0"/>
          <w:sz w:val="36"/>
          <w:szCs w:val="36"/>
          <w14:ligatures w14:val="none"/>
        </w:rPr>
        <w:t>?</w:t>
      </w:r>
    </w:p>
    <w:p w14:paraId="432013E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each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each batch/experiment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 cell2location looks at many spots.</w:t>
      </w:r>
    </w:p>
    <w:p w14:paraId="40A82FB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a fixed gene and batch, it has many observations:</w:t>
      </w:r>
    </w:p>
    <w:p w14:paraId="0F3ADB5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3,g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FFE69D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corresponding predicted means:</w:t>
      </w:r>
    </w:p>
    <w:p w14:paraId="3E2FE60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2,g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3,g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99655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 it asks:</w:t>
      </w:r>
    </w:p>
    <w:p w14:paraId="6DD2055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Given these predicted means, how much extra variability do the observed counts show?</w:t>
      </w:r>
    </w:p>
    <w:p w14:paraId="2D24883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Mathematically, for one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one batch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 the model evaluates something like:</w:t>
      </w:r>
    </w:p>
    <w:p w14:paraId="6D899DA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s∈e</m:t>
              </m:r>
            </m:sub>
            <m:sup/>
            <m:e>
              <m:r>
                <w:rPr>
                  <w:rFonts w:ascii="Cambria Math" w:eastAsia="Times New Roman" w:hAnsi="Cambria Math" w:cs="Times New Roman"/>
                  <w:kern w:val="0"/>
                  <w14:ligatures w14:val="none"/>
                </w:rPr>
                <m:t>P(</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373334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or, more commonly in log form:</w:t>
      </w:r>
    </w:p>
    <w:p w14:paraId="058298B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s∈e</m:t>
              </m:r>
            </m:sub>
            <m:sup/>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E2A46C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algorithm adjusts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 xml:space="preserve">to make the observed deviations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plausible.</w:t>
      </w:r>
    </w:p>
    <w:p w14:paraId="36E9278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if the observed counts are very close to the predicted means, the model learns a </w:t>
      </w:r>
      <w:r w:rsidRPr="00F77C60">
        <w:rPr>
          <w:rFonts w:ascii="Times New Roman" w:eastAsia="Times New Roman" w:hAnsi="Times New Roman" w:cs="Times New Roman"/>
          <w:b/>
          <w:bCs/>
          <w:kern w:val="0"/>
          <w14:ligatures w14:val="none"/>
        </w:rPr>
        <w:t xml:space="preserve">larger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w:t>
      </w:r>
    </w:p>
    <w:p w14:paraId="299DBED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the observed counts bounce around much more than expected, the model learns a </w:t>
      </w:r>
      <w:r w:rsidRPr="00F77C60">
        <w:rPr>
          <w:rFonts w:ascii="Times New Roman" w:eastAsia="Times New Roman" w:hAnsi="Times New Roman" w:cs="Times New Roman"/>
          <w:b/>
          <w:bCs/>
          <w:kern w:val="0"/>
          <w14:ligatures w14:val="none"/>
        </w:rPr>
        <w:t xml:space="preserve">smaller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w:t>
      </w:r>
    </w:p>
    <w:p w14:paraId="23AFB179"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4. Simple intuition using residuals</w:t>
      </w:r>
    </w:p>
    <w:p w14:paraId="2638479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one gene across several spots.</w:t>
      </w:r>
    </w:p>
    <w:p w14:paraId="581F8DD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Suppose the current model predicts: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245"/>
        <w:gridCol w:w="1269"/>
      </w:tblGrid>
      <w:tr w:rsidR="00F77C60" w:rsidRPr="00F77C60" w14:paraId="5530FB5C" w14:textId="77777777">
        <w:trPr>
          <w:tblHeader/>
          <w:tblCellSpacing w:w="15" w:type="dxa"/>
        </w:trPr>
        <w:tc>
          <w:tcPr>
            <w:tcW w:w="0" w:type="auto"/>
            <w:vAlign w:val="center"/>
            <w:hideMark/>
          </w:tcPr>
          <w:p w14:paraId="4D91B2CB"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Spot</w:t>
            </w:r>
          </w:p>
        </w:tc>
        <w:tc>
          <w:tcPr>
            <w:tcW w:w="0" w:type="auto"/>
            <w:vAlign w:val="center"/>
            <w:hideMark/>
          </w:tcPr>
          <w:p w14:paraId="69850457"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Predicted </w:t>
            </w:r>
            <m:oMath>
              <m:r>
                <w:rPr>
                  <w:rFonts w:ascii="Cambria Math" w:eastAsia="Times New Roman" w:hAnsi="Cambria Math" w:cs="Times New Roman"/>
                  <w:kern w:val="0"/>
                  <w14:ligatures w14:val="none"/>
                </w:rPr>
                <m:t>μ</m:t>
              </m:r>
            </m:oMath>
          </w:p>
        </w:tc>
        <w:tc>
          <w:tcPr>
            <w:tcW w:w="0" w:type="auto"/>
            <w:vAlign w:val="center"/>
            <w:hideMark/>
          </w:tcPr>
          <w:p w14:paraId="2F045B5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Observed </w:t>
            </w:r>
            <m:oMath>
              <m:r>
                <w:rPr>
                  <w:rFonts w:ascii="Cambria Math" w:eastAsia="Times New Roman" w:hAnsi="Cambria Math" w:cs="Times New Roman"/>
                  <w:kern w:val="0"/>
                  <w14:ligatures w14:val="none"/>
                </w:rPr>
                <m:t>d</m:t>
              </m:r>
            </m:oMath>
          </w:p>
        </w:tc>
      </w:tr>
      <w:tr w:rsidR="00F77C60" w:rsidRPr="00F77C60" w14:paraId="2ADA38AE" w14:textId="77777777">
        <w:trPr>
          <w:tblCellSpacing w:w="15" w:type="dxa"/>
        </w:trPr>
        <w:tc>
          <w:tcPr>
            <w:tcW w:w="0" w:type="auto"/>
            <w:vAlign w:val="center"/>
            <w:hideMark/>
          </w:tcPr>
          <w:p w14:paraId="5327E1B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w:t>
            </w:r>
          </w:p>
        </w:tc>
        <w:tc>
          <w:tcPr>
            <w:tcW w:w="0" w:type="auto"/>
            <w:vAlign w:val="center"/>
            <w:hideMark/>
          </w:tcPr>
          <w:p w14:paraId="3C0A4B5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71FA4FF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9</w:t>
            </w:r>
          </w:p>
        </w:tc>
      </w:tr>
      <w:tr w:rsidR="00F77C60" w:rsidRPr="00F77C60" w14:paraId="39344010" w14:textId="77777777">
        <w:trPr>
          <w:tblCellSpacing w:w="15" w:type="dxa"/>
        </w:trPr>
        <w:tc>
          <w:tcPr>
            <w:tcW w:w="0" w:type="auto"/>
            <w:vAlign w:val="center"/>
            <w:hideMark/>
          </w:tcPr>
          <w:p w14:paraId="10BD3A6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w:t>
            </w:r>
          </w:p>
        </w:tc>
        <w:tc>
          <w:tcPr>
            <w:tcW w:w="0" w:type="auto"/>
            <w:vAlign w:val="center"/>
            <w:hideMark/>
          </w:tcPr>
          <w:p w14:paraId="4676A7C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12</w:t>
            </w:r>
          </w:p>
        </w:tc>
        <w:tc>
          <w:tcPr>
            <w:tcW w:w="0" w:type="auto"/>
            <w:vAlign w:val="center"/>
            <w:hideMark/>
          </w:tcPr>
          <w:p w14:paraId="510EA09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13</w:t>
            </w:r>
          </w:p>
        </w:tc>
      </w:tr>
      <w:tr w:rsidR="00F77C60" w:rsidRPr="00F77C60" w14:paraId="1A93EF78" w14:textId="77777777">
        <w:trPr>
          <w:tblCellSpacing w:w="15" w:type="dxa"/>
        </w:trPr>
        <w:tc>
          <w:tcPr>
            <w:tcW w:w="0" w:type="auto"/>
            <w:vAlign w:val="center"/>
            <w:hideMark/>
          </w:tcPr>
          <w:p w14:paraId="248A72E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w:t>
            </w:r>
          </w:p>
        </w:tc>
        <w:tc>
          <w:tcPr>
            <w:tcW w:w="0" w:type="auto"/>
            <w:vAlign w:val="center"/>
            <w:hideMark/>
          </w:tcPr>
          <w:p w14:paraId="6E67515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w:t>
            </w:r>
          </w:p>
        </w:tc>
        <w:tc>
          <w:tcPr>
            <w:tcW w:w="0" w:type="auto"/>
            <w:vAlign w:val="center"/>
            <w:hideMark/>
          </w:tcPr>
          <w:p w14:paraId="0CA7C09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7</w:t>
            </w:r>
          </w:p>
        </w:tc>
      </w:tr>
      <w:tr w:rsidR="00F77C60" w:rsidRPr="00F77C60" w14:paraId="5769318C" w14:textId="77777777">
        <w:trPr>
          <w:tblCellSpacing w:w="15" w:type="dxa"/>
        </w:trPr>
        <w:tc>
          <w:tcPr>
            <w:tcW w:w="0" w:type="auto"/>
            <w:vAlign w:val="center"/>
            <w:hideMark/>
          </w:tcPr>
          <w:p w14:paraId="3856922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4</w:t>
            </w:r>
          </w:p>
        </w:tc>
        <w:tc>
          <w:tcPr>
            <w:tcW w:w="0" w:type="auto"/>
            <w:vAlign w:val="center"/>
            <w:hideMark/>
          </w:tcPr>
          <w:p w14:paraId="6C32C26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11</w:t>
            </w:r>
          </w:p>
        </w:tc>
        <w:tc>
          <w:tcPr>
            <w:tcW w:w="0" w:type="auto"/>
            <w:vAlign w:val="center"/>
            <w:hideMark/>
          </w:tcPr>
          <w:p w14:paraId="7258E57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12</w:t>
            </w:r>
          </w:p>
        </w:tc>
      </w:tr>
    </w:tbl>
    <w:p w14:paraId="799E9DC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observed counts are close to prediction. The model says:</w:t>
      </w:r>
    </w:p>
    <w:p w14:paraId="5518A86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gene is not very noisy.</w:t>
      </w:r>
    </w:p>
    <w:p w14:paraId="2E02271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it can use a large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w:t>
      </w:r>
    </w:p>
    <w:p w14:paraId="23A2F18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Now suppose another gene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245"/>
        <w:gridCol w:w="1269"/>
      </w:tblGrid>
      <w:tr w:rsidR="00F77C60" w:rsidRPr="00F77C60" w14:paraId="0D2A8E17" w14:textId="77777777">
        <w:trPr>
          <w:tblHeader/>
          <w:tblCellSpacing w:w="15" w:type="dxa"/>
        </w:trPr>
        <w:tc>
          <w:tcPr>
            <w:tcW w:w="0" w:type="auto"/>
            <w:vAlign w:val="center"/>
            <w:hideMark/>
          </w:tcPr>
          <w:p w14:paraId="3D1997A6"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Spot</w:t>
            </w:r>
          </w:p>
        </w:tc>
        <w:tc>
          <w:tcPr>
            <w:tcW w:w="0" w:type="auto"/>
            <w:vAlign w:val="center"/>
            <w:hideMark/>
          </w:tcPr>
          <w:p w14:paraId="19DB8496"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Predicted </w:t>
            </w:r>
            <m:oMath>
              <m:r>
                <w:rPr>
                  <w:rFonts w:ascii="Cambria Math" w:eastAsia="Times New Roman" w:hAnsi="Cambria Math" w:cs="Times New Roman"/>
                  <w:kern w:val="0"/>
                  <w14:ligatures w14:val="none"/>
                </w:rPr>
                <m:t>μ</m:t>
              </m:r>
            </m:oMath>
          </w:p>
        </w:tc>
        <w:tc>
          <w:tcPr>
            <w:tcW w:w="0" w:type="auto"/>
            <w:vAlign w:val="center"/>
            <w:hideMark/>
          </w:tcPr>
          <w:p w14:paraId="157A3AB2"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Observed </w:t>
            </w:r>
            <m:oMath>
              <m:r>
                <w:rPr>
                  <w:rFonts w:ascii="Cambria Math" w:eastAsia="Times New Roman" w:hAnsi="Cambria Math" w:cs="Times New Roman"/>
                  <w:kern w:val="0"/>
                  <w14:ligatures w14:val="none"/>
                </w:rPr>
                <m:t>d</m:t>
              </m:r>
            </m:oMath>
          </w:p>
        </w:tc>
      </w:tr>
      <w:tr w:rsidR="00F77C60" w:rsidRPr="00F77C60" w14:paraId="52C1C6B9" w14:textId="77777777">
        <w:trPr>
          <w:tblCellSpacing w:w="15" w:type="dxa"/>
        </w:trPr>
        <w:tc>
          <w:tcPr>
            <w:tcW w:w="0" w:type="auto"/>
            <w:vAlign w:val="center"/>
            <w:hideMark/>
          </w:tcPr>
          <w:p w14:paraId="3499D08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w:t>
            </w:r>
          </w:p>
        </w:tc>
        <w:tc>
          <w:tcPr>
            <w:tcW w:w="0" w:type="auto"/>
            <w:vAlign w:val="center"/>
            <w:hideMark/>
          </w:tcPr>
          <w:p w14:paraId="0BE1085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530A71E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0</w:t>
            </w:r>
          </w:p>
        </w:tc>
      </w:tr>
      <w:tr w:rsidR="00F77C60" w:rsidRPr="00F77C60" w14:paraId="0FE9BFA9" w14:textId="77777777">
        <w:trPr>
          <w:tblCellSpacing w:w="15" w:type="dxa"/>
        </w:trPr>
        <w:tc>
          <w:tcPr>
            <w:tcW w:w="0" w:type="auto"/>
            <w:vAlign w:val="center"/>
            <w:hideMark/>
          </w:tcPr>
          <w:p w14:paraId="6EF18C6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w:t>
            </w:r>
          </w:p>
        </w:tc>
        <w:tc>
          <w:tcPr>
            <w:tcW w:w="0" w:type="auto"/>
            <w:vAlign w:val="center"/>
            <w:hideMark/>
          </w:tcPr>
          <w:p w14:paraId="43A5676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12</w:t>
            </w:r>
          </w:p>
        </w:tc>
        <w:tc>
          <w:tcPr>
            <w:tcW w:w="0" w:type="auto"/>
            <w:vAlign w:val="center"/>
            <w:hideMark/>
          </w:tcPr>
          <w:p w14:paraId="3B7B9AA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31</w:t>
            </w:r>
          </w:p>
        </w:tc>
      </w:tr>
      <w:tr w:rsidR="00F77C60" w:rsidRPr="00F77C60" w14:paraId="7DE123B3" w14:textId="77777777">
        <w:trPr>
          <w:tblCellSpacing w:w="15" w:type="dxa"/>
        </w:trPr>
        <w:tc>
          <w:tcPr>
            <w:tcW w:w="0" w:type="auto"/>
            <w:vAlign w:val="center"/>
            <w:hideMark/>
          </w:tcPr>
          <w:p w14:paraId="156A5D9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w:t>
            </w:r>
          </w:p>
        </w:tc>
        <w:tc>
          <w:tcPr>
            <w:tcW w:w="0" w:type="auto"/>
            <w:vAlign w:val="center"/>
            <w:hideMark/>
          </w:tcPr>
          <w:p w14:paraId="2C94F6E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w:t>
            </w:r>
          </w:p>
        </w:tc>
        <w:tc>
          <w:tcPr>
            <w:tcW w:w="0" w:type="auto"/>
            <w:vAlign w:val="center"/>
            <w:hideMark/>
          </w:tcPr>
          <w:p w14:paraId="69D079E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w:t>
            </w:r>
          </w:p>
        </w:tc>
      </w:tr>
      <w:tr w:rsidR="00F77C60" w:rsidRPr="00F77C60" w14:paraId="71125033" w14:textId="77777777">
        <w:trPr>
          <w:tblCellSpacing w:w="15" w:type="dxa"/>
        </w:trPr>
        <w:tc>
          <w:tcPr>
            <w:tcW w:w="0" w:type="auto"/>
            <w:vAlign w:val="center"/>
            <w:hideMark/>
          </w:tcPr>
          <w:p w14:paraId="41237E3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4</w:t>
            </w:r>
          </w:p>
        </w:tc>
        <w:tc>
          <w:tcPr>
            <w:tcW w:w="0" w:type="auto"/>
            <w:vAlign w:val="center"/>
            <w:hideMark/>
          </w:tcPr>
          <w:p w14:paraId="09AEDFE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11</w:t>
            </w:r>
          </w:p>
        </w:tc>
        <w:tc>
          <w:tcPr>
            <w:tcW w:w="0" w:type="auto"/>
            <w:vAlign w:val="center"/>
            <w:hideMark/>
          </w:tcPr>
          <w:p w14:paraId="14CF559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25</w:t>
            </w:r>
          </w:p>
        </w:tc>
      </w:tr>
    </w:tbl>
    <w:p w14:paraId="669B9B0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observed counts vary much more around the predicted means. The model says:</w:t>
      </w:r>
    </w:p>
    <w:p w14:paraId="7A9747F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gene has a lot of unexplained variability.</w:t>
      </w:r>
    </w:p>
    <w:p w14:paraId="18B0A23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it learns a smaller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w:t>
      </w:r>
    </w:p>
    <w:p w14:paraId="4B4B65B4"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5. A rough hand-calculation, just for intuition</w:t>
      </w:r>
    </w:p>
    <w:p w14:paraId="268988C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In a very simplified situation where all spots had the same expected value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 xml:space="preserve">, you could estimate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from the sample variance.</w:t>
      </w:r>
    </w:p>
    <w:p w14:paraId="0551F53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Because:</w:t>
      </w:r>
    </w:p>
    <w:p w14:paraId="3439298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Var(d)=μ+</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α</m:t>
              </m:r>
            </m:den>
          </m:f>
          <m:r>
            <w:rPr>
              <w:rFonts w:ascii="Cambria Math" w:eastAsia="Times New Roman" w:hAnsi="Cambria Math" w:cs="Times New Roman"/>
              <w:kern w:val="0"/>
              <w14:ligatures w14:val="none"/>
            </w:rPr>
            <w:br/>
          </m:r>
        </m:oMath>
      </m:oMathPara>
    </w:p>
    <w:p w14:paraId="0FFB052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can rearrange:</w:t>
      </w:r>
    </w:p>
    <w:p w14:paraId="2C00516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α≈</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Var(d)-μ</m:t>
              </m:r>
            </m:den>
          </m:f>
          <m:r>
            <w:rPr>
              <w:rFonts w:ascii="Cambria Math" w:eastAsia="Times New Roman" w:hAnsi="Cambria Math" w:cs="Times New Roman"/>
              <w:kern w:val="0"/>
              <w14:ligatures w14:val="none"/>
            </w:rPr>
            <w:br/>
          </m:r>
        </m:oMath>
      </m:oMathPara>
    </w:p>
    <w:p w14:paraId="233EA4E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Example:</w:t>
      </w:r>
    </w:p>
    <w:p w14:paraId="3549AB6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μ=10</m:t>
          </m:r>
          <m:r>
            <w:rPr>
              <w:rFonts w:ascii="Cambria Math" w:eastAsia="Times New Roman" w:hAnsi="Cambria Math" w:cs="Times New Roman"/>
              <w:i/>
              <w:kern w:val="0"/>
              <w14:ligatures w14:val="none"/>
            </w:rPr>
            <w:br/>
          </m:r>
        </m:oMath>
      </m:oMathPara>
    </w:p>
    <w:p w14:paraId="66426F8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observed variance is:</w:t>
      </w:r>
    </w:p>
    <w:p w14:paraId="1DBE773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Var(d)=60</m:t>
          </m:r>
          <m:r>
            <w:rPr>
              <w:rFonts w:ascii="Cambria Math" w:eastAsia="Times New Roman" w:hAnsi="Cambria Math" w:cs="Times New Roman"/>
              <w:i/>
              <w:kern w:val="0"/>
              <w14:ligatures w14:val="none"/>
            </w:rPr>
            <w:br/>
          </m:r>
        </m:oMath>
      </m:oMathPara>
    </w:p>
    <w:p w14:paraId="2EEFA67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3AD2BD6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60-10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num>
            <m:den>
              <m:r>
                <w:rPr>
                  <w:rFonts w:ascii="Cambria Math" w:eastAsia="Times New Roman" w:hAnsi="Cambria Math" w:cs="Times New Roman"/>
                  <w:kern w:val="0"/>
                  <w14:ligatures w14:val="none"/>
                </w:rPr>
                <m:t>50</m:t>
              </m:r>
            </m:den>
          </m:f>
          <m:r>
            <w:rPr>
              <w:rFonts w:ascii="Cambria Math" w:eastAsia="Times New Roman" w:hAnsi="Cambria Math" w:cs="Times New Roman"/>
              <w:kern w:val="0"/>
              <w14:ligatures w14:val="none"/>
            </w:rPr>
            <m:t>=2</m:t>
          </m:r>
          <m:r>
            <w:rPr>
              <w:rFonts w:ascii="Cambria Math" w:eastAsia="Times New Roman" w:hAnsi="Cambria Math" w:cs="Times New Roman"/>
              <w:i/>
              <w:kern w:val="0"/>
              <w14:ligatures w14:val="none"/>
            </w:rPr>
            <w:br/>
          </m:r>
        </m:oMath>
      </m:oMathPara>
    </w:p>
    <w:p w14:paraId="41B9413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means high extra variability.</w:t>
      </w:r>
    </w:p>
    <w:p w14:paraId="7B08575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observed variance is:</w:t>
      </w:r>
    </w:p>
    <w:p w14:paraId="0A0B757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Var(d)=11</m:t>
          </m:r>
          <m:r>
            <w:rPr>
              <w:rFonts w:ascii="Cambria Math" w:eastAsia="Times New Roman" w:hAnsi="Cambria Math" w:cs="Times New Roman"/>
              <w:i/>
              <w:kern w:val="0"/>
              <w14:ligatures w14:val="none"/>
            </w:rPr>
            <w:br/>
          </m:r>
        </m:oMath>
      </m:oMathPara>
    </w:p>
    <w:p w14:paraId="74A5BCA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then:</w:t>
      </w:r>
    </w:p>
    <w:p w14:paraId="15443B6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num>
            <m:den>
              <m:r>
                <w:rPr>
                  <w:rFonts w:ascii="Cambria Math" w:eastAsia="Times New Roman" w:hAnsi="Cambria Math" w:cs="Times New Roman"/>
                  <w:kern w:val="0"/>
                  <w14:ligatures w14:val="none"/>
                </w:rPr>
                <m:t>11-10</m:t>
              </m:r>
            </m:den>
          </m:f>
          <m:r>
            <w:rPr>
              <w:rFonts w:ascii="Cambria Math" w:eastAsia="Times New Roman" w:hAnsi="Cambria Math" w:cs="Times New Roman"/>
              <w:kern w:val="0"/>
              <w14:ligatures w14:val="none"/>
            </w:rPr>
            <m:t>=100</m:t>
          </m:r>
          <m:r>
            <w:rPr>
              <w:rFonts w:ascii="Cambria Math" w:eastAsia="Times New Roman" w:hAnsi="Cambria Math" w:cs="Times New Roman"/>
              <w:i/>
              <w:kern w:val="0"/>
              <w14:ligatures w14:val="none"/>
            </w:rPr>
            <w:br/>
          </m:r>
        </m:oMath>
      </m:oMathPara>
    </w:p>
    <w:p w14:paraId="75A6956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means low extra variability.</w:t>
      </w:r>
    </w:p>
    <w:p w14:paraId="12BDC3B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But this is only an intuition. In real cell2location,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changes from spot to spot,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 xml:space="preserve">is learned jointly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w:r w:rsidRPr="00F77C6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w:t>
      </w:r>
    </w:p>
    <w:p w14:paraId="1509372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6. What does the code </w:t>
      </w:r>
      <w:proofErr w:type="gramStart"/>
      <w:r w:rsidRPr="00F77C60">
        <w:rPr>
          <w:rFonts w:ascii="Times New Roman" w:eastAsia="Times New Roman" w:hAnsi="Times New Roman" w:cs="Times New Roman"/>
          <w:b/>
          <w:bCs/>
          <w:kern w:val="0"/>
          <w:sz w:val="36"/>
          <w:szCs w:val="36"/>
          <w14:ligatures w14:val="none"/>
        </w:rPr>
        <w:t>actually do</w:t>
      </w:r>
      <w:proofErr w:type="gramEnd"/>
      <w:r w:rsidRPr="00F77C60">
        <w:rPr>
          <w:rFonts w:ascii="Times New Roman" w:eastAsia="Times New Roman" w:hAnsi="Times New Roman" w:cs="Times New Roman"/>
          <w:b/>
          <w:bCs/>
          <w:kern w:val="0"/>
          <w:sz w:val="36"/>
          <w:szCs w:val="36"/>
          <w14:ligatures w14:val="none"/>
        </w:rPr>
        <w:t>?</w:t>
      </w:r>
    </w:p>
    <w:p w14:paraId="1D9531C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cell2location implementation puts a prior on the dispersion-related parameter and learns it during model fitting.</w:t>
      </w:r>
    </w:p>
    <w:p w14:paraId="7FA26C2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In the source code, the model has a section called “Gene-specific overdispersion.” It samples a hyperparameter, then samples </w:t>
      </w:r>
      <w:proofErr w:type="spellStart"/>
      <w:r w:rsidRPr="00F77C60">
        <w:rPr>
          <w:rFonts w:ascii="Courier New" w:eastAsia="Times New Roman" w:hAnsi="Courier New" w:cs="Courier New"/>
          <w:kern w:val="0"/>
          <w:sz w:val="20"/>
          <w:szCs w:val="20"/>
          <w14:ligatures w14:val="none"/>
        </w:rPr>
        <w:t>alpha_g_inverse</w:t>
      </w:r>
      <w:proofErr w:type="spellEnd"/>
      <w:r w:rsidRPr="00F77C60">
        <w:rPr>
          <w:rFonts w:ascii="Times New Roman" w:eastAsia="Times New Roman" w:hAnsi="Times New Roman" w:cs="Times New Roman"/>
          <w:kern w:val="0"/>
          <w14:ligatures w14:val="none"/>
        </w:rPr>
        <w:t>, and then computes:</w:t>
      </w:r>
    </w:p>
    <w:p w14:paraId="151B6F4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alpha_g_inverse</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5889CF1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Then that </w:t>
      </w:r>
      <m:oMath>
        <m:r>
          <w:rPr>
            <w:rFonts w:ascii="Cambria Math" w:eastAsia="Times New Roman" w:hAnsi="Cambria Math" w:cs="Times New Roman"/>
            <w:kern w:val="0"/>
            <w14:ligatures w14:val="none"/>
          </w:rPr>
          <m:t>α</m:t>
        </m:r>
      </m:oMath>
      <w:r w:rsidRPr="00F77C60">
        <w:rPr>
          <w:rFonts w:ascii="Times New Roman" w:eastAsia="Times New Roman" w:hAnsi="Times New Roman" w:cs="Times New Roman"/>
          <w:kern w:val="0"/>
          <w14:ligatures w14:val="none"/>
        </w:rPr>
        <w:t xml:space="preserve">is used in the count likelihood. </w:t>
      </w:r>
    </w:p>
    <w:p w14:paraId="39DA715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practical answer is:</w:t>
      </w:r>
    </w:p>
    <w:p w14:paraId="0C3AAAC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does not compute dispersion using a separate preprocessing step. It treats dispersion as a latent variable with a prior, then learns its posterior value by optimizing how well the negative binomial likelihood explains the observed counts.</w:t>
      </w:r>
    </w:p>
    <w:p w14:paraId="41B5CF5C"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7. How is this different from abundance?</w:t>
      </w:r>
    </w:p>
    <w:p w14:paraId="76E0D21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distinction is important.</w:t>
      </w:r>
    </w:p>
    <w:p w14:paraId="29E7A14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3622149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changes the </w:t>
      </w:r>
      <w:r w:rsidRPr="00F77C60">
        <w:rPr>
          <w:rFonts w:ascii="Times New Roman" w:eastAsia="Times New Roman" w:hAnsi="Times New Roman" w:cs="Times New Roman"/>
          <w:b/>
          <w:bCs/>
          <w:kern w:val="0"/>
          <w14:ligatures w14:val="none"/>
        </w:rPr>
        <w:t>expected expression pattern</w:t>
      </w:r>
      <w:r w:rsidRPr="00F77C60">
        <w:rPr>
          <w:rFonts w:ascii="Times New Roman" w:eastAsia="Times New Roman" w:hAnsi="Times New Roman" w:cs="Times New Roman"/>
          <w:kern w:val="0"/>
          <w14:ligatures w14:val="none"/>
        </w:rPr>
        <w:t xml:space="preserve"> in a spot. If you increase astrocyte abundance, genes from the astrocyte signature increase together.</w:t>
      </w:r>
    </w:p>
    <w:p w14:paraId="547D378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62C913B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does </w:t>
      </w:r>
      <w:r w:rsidRPr="00F77C60">
        <w:rPr>
          <w:rFonts w:ascii="Times New Roman" w:eastAsia="Times New Roman" w:hAnsi="Times New Roman" w:cs="Times New Roman"/>
          <w:b/>
          <w:bCs/>
          <w:kern w:val="0"/>
          <w14:ligatures w14:val="none"/>
        </w:rPr>
        <w:t>not</w:t>
      </w:r>
      <w:r w:rsidRPr="00F77C60">
        <w:rPr>
          <w:rFonts w:ascii="Times New Roman" w:eastAsia="Times New Roman" w:hAnsi="Times New Roman" w:cs="Times New Roman"/>
          <w:kern w:val="0"/>
          <w14:ligatures w14:val="none"/>
        </w:rPr>
        <w:t xml:space="preserve"> change the expected expression pattern. It only changes how forgiving the likelihood is for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in batch </w:t>
      </w:r>
      <m:oMath>
        <m:r>
          <w:rPr>
            <w:rFonts w:ascii="Cambria Math" w:eastAsia="Times New Roman" w:hAnsi="Cambria Math" w:cs="Times New Roman"/>
            <w:kern w:val="0"/>
            <w14:ligatures w14:val="none"/>
          </w:rPr>
          <m:t>e</m:t>
        </m:r>
      </m:oMath>
      <w:r w:rsidRPr="00F77C60">
        <w:rPr>
          <w:rFonts w:ascii="Times New Roman" w:eastAsia="Times New Roman" w:hAnsi="Times New Roman" w:cs="Times New Roman"/>
          <w:kern w:val="0"/>
          <w14:ligatures w14:val="none"/>
        </w:rPr>
        <w:t>.</w:t>
      </w:r>
    </w:p>
    <w:p w14:paraId="5706E24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6653"/>
      </w:tblGrid>
      <w:tr w:rsidR="00F77C60" w:rsidRPr="00F77C60" w14:paraId="2C32C7E2" w14:textId="77777777">
        <w:trPr>
          <w:tblHeader/>
          <w:tblCellSpacing w:w="15" w:type="dxa"/>
        </w:trPr>
        <w:tc>
          <w:tcPr>
            <w:tcW w:w="0" w:type="auto"/>
            <w:vAlign w:val="center"/>
            <w:hideMark/>
          </w:tcPr>
          <w:p w14:paraId="3E235C24"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Parameter</w:t>
            </w:r>
          </w:p>
        </w:tc>
        <w:tc>
          <w:tcPr>
            <w:tcW w:w="0" w:type="auto"/>
            <w:vAlign w:val="center"/>
            <w:hideMark/>
          </w:tcPr>
          <w:p w14:paraId="6D929A35"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What it does</w:t>
            </w:r>
          </w:p>
        </w:tc>
      </w:tr>
      <w:tr w:rsidR="00F77C60" w:rsidRPr="00F77C60" w14:paraId="1AE13429" w14:textId="77777777">
        <w:trPr>
          <w:tblCellSpacing w:w="15" w:type="dxa"/>
        </w:trPr>
        <w:tc>
          <w:tcPr>
            <w:tcW w:w="0" w:type="auto"/>
            <w:vAlign w:val="center"/>
            <w:hideMark/>
          </w:tcPr>
          <w:p w14:paraId="332B00D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m:oMathPara>
          </w:p>
        </w:tc>
        <w:tc>
          <w:tcPr>
            <w:tcW w:w="0" w:type="auto"/>
            <w:vAlign w:val="center"/>
            <w:hideMark/>
          </w:tcPr>
          <w:p w14:paraId="13CC2CD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changes predicted mean expression according to cell-type signatures</w:t>
            </w:r>
          </w:p>
        </w:tc>
      </w:tr>
      <w:tr w:rsidR="00F77C60" w:rsidRPr="00F77C60" w14:paraId="17F558BE" w14:textId="77777777">
        <w:trPr>
          <w:tblCellSpacing w:w="15" w:type="dxa"/>
        </w:trPr>
        <w:tc>
          <w:tcPr>
            <w:tcW w:w="0" w:type="auto"/>
            <w:vAlign w:val="center"/>
            <w:hideMark/>
          </w:tcPr>
          <w:p w14:paraId="4C9ACCA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m:oMathPara>
          </w:p>
        </w:tc>
        <w:tc>
          <w:tcPr>
            <w:tcW w:w="0" w:type="auto"/>
            <w:vAlign w:val="center"/>
            <w:hideMark/>
          </w:tcPr>
          <w:p w14:paraId="69A91E1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predicted expected count</w:t>
            </w:r>
          </w:p>
        </w:tc>
      </w:tr>
      <w:tr w:rsidR="00F77C60" w:rsidRPr="00F77C60" w14:paraId="7132D3A6" w14:textId="77777777">
        <w:trPr>
          <w:tblCellSpacing w:w="15" w:type="dxa"/>
        </w:trPr>
        <w:tc>
          <w:tcPr>
            <w:tcW w:w="0" w:type="auto"/>
            <w:vAlign w:val="center"/>
            <w:hideMark/>
          </w:tcPr>
          <w:p w14:paraId="3A5A1D7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m:oMathPara>
          </w:p>
        </w:tc>
        <w:tc>
          <w:tcPr>
            <w:tcW w:w="0" w:type="auto"/>
            <w:vAlign w:val="center"/>
            <w:hideMark/>
          </w:tcPr>
          <w:p w14:paraId="2E28E05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controls how much mismatch around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is tolerated</w:t>
            </w:r>
          </w:p>
        </w:tc>
      </w:tr>
      <w:tr w:rsidR="00F77C60" w:rsidRPr="00F77C60" w14:paraId="4F112E4C" w14:textId="77777777">
        <w:trPr>
          <w:tblCellSpacing w:w="15" w:type="dxa"/>
        </w:trPr>
        <w:tc>
          <w:tcPr>
            <w:tcW w:w="0" w:type="auto"/>
            <w:vAlign w:val="center"/>
            <w:hideMark/>
          </w:tcPr>
          <w:p w14:paraId="45EE7F0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m:oMathPara>
          </w:p>
        </w:tc>
        <w:tc>
          <w:tcPr>
            <w:tcW w:w="0" w:type="auto"/>
            <w:vAlign w:val="center"/>
            <w:hideMark/>
          </w:tcPr>
          <w:p w14:paraId="698C868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changes total detection sensitivity for a spot</w:t>
            </w:r>
          </w:p>
        </w:tc>
      </w:tr>
      <w:tr w:rsidR="00F77C60" w:rsidRPr="00F77C60" w14:paraId="6DEB57ED" w14:textId="77777777">
        <w:trPr>
          <w:tblCellSpacing w:w="15" w:type="dxa"/>
        </w:trPr>
        <w:tc>
          <w:tcPr>
            <w:tcW w:w="0" w:type="auto"/>
            <w:vAlign w:val="center"/>
            <w:hideMark/>
          </w:tcPr>
          <w:p w14:paraId="612A0A3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m:oMathPara>
          </w:p>
        </w:tc>
        <w:tc>
          <w:tcPr>
            <w:tcW w:w="0" w:type="auto"/>
            <w:vAlign w:val="center"/>
            <w:hideMark/>
          </w:tcPr>
          <w:p w14:paraId="24D72D2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adjusts gene-level technology sensitivity</w:t>
            </w:r>
          </w:p>
        </w:tc>
      </w:tr>
      <w:tr w:rsidR="00F77C60" w:rsidRPr="00F77C60" w14:paraId="44943E1A" w14:textId="77777777">
        <w:trPr>
          <w:tblCellSpacing w:w="15" w:type="dxa"/>
        </w:trPr>
        <w:tc>
          <w:tcPr>
            <w:tcW w:w="0" w:type="auto"/>
            <w:vAlign w:val="center"/>
            <w:hideMark/>
          </w:tcPr>
          <w:p w14:paraId="7899127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m:oMathPara>
          </w:p>
        </w:tc>
        <w:tc>
          <w:tcPr>
            <w:tcW w:w="0" w:type="auto"/>
            <w:vAlign w:val="center"/>
            <w:hideMark/>
          </w:tcPr>
          <w:p w14:paraId="236714C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accounts for background/ambient RNA</w:t>
            </w:r>
          </w:p>
        </w:tc>
      </w:tr>
    </w:tbl>
    <w:p w14:paraId="061F4D4E"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8. The easiest way to think about it</w:t>
      </w:r>
    </w:p>
    <w:p w14:paraId="79E5655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the model predicts:</w:t>
      </w:r>
    </w:p>
    <w:p w14:paraId="706E1A7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=10</m:t>
          </m:r>
          <m:r>
            <w:rPr>
              <w:rFonts w:ascii="Cambria Math" w:eastAsia="Times New Roman" w:hAnsi="Cambria Math" w:cs="Times New Roman"/>
              <w:i/>
              <w:kern w:val="0"/>
              <w14:ligatures w14:val="none"/>
            </w:rPr>
            <w:br/>
          </m:r>
        </m:oMath>
      </m:oMathPara>
    </w:p>
    <w:p w14:paraId="4AFB23B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observes:</w:t>
      </w:r>
    </w:p>
    <w:p w14:paraId="1F9642D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=25</m:t>
          </m:r>
          <m:r>
            <w:rPr>
              <w:rFonts w:ascii="Cambria Math" w:eastAsia="Times New Roman" w:hAnsi="Cambria Math" w:cs="Times New Roman"/>
              <w:i/>
              <w:kern w:val="0"/>
              <w14:ligatures w14:val="none"/>
            </w:rPr>
            <w:br/>
          </m:r>
        </m:oMath>
      </m:oMathPara>
    </w:p>
    <w:p w14:paraId="628F8C7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Is that a bad prediction?</w:t>
      </w:r>
    </w:p>
    <w:p w14:paraId="380BD6C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answer depends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w:t>
      </w:r>
    </w:p>
    <w:p w14:paraId="393BFA5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is large, the negative binomial is narrow. Then 25 is surprising, so the likelihood is low.</w:t>
      </w:r>
    </w:p>
    <w:p w14:paraId="4D00D31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is small, the negative binomial is wide. Then 25 is less surprising, so the likelihood is not as low.</w:t>
      </w:r>
    </w:p>
    <w:p w14:paraId="33AE3B1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During fitting, cell2location learns how wide the distribution should be for each gene and batch by looking at how much the observed counts vary around the predicted means across many spots.</w:t>
      </w:r>
    </w:p>
    <w:p w14:paraId="3E1DF49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fitting loop is really:</w:t>
      </w:r>
    </w:p>
    <w:p w14:paraId="1E3D1BC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guess </m:t>
          </m:r>
          <m:r>
            <w:rPr>
              <w:rFonts w:ascii="Cambria Math" w:eastAsia="Times New Roman" w:hAnsi="Cambria Math" w:cs="Times New Roman"/>
              <w:kern w:val="0"/>
              <w14:ligatures w14:val="none"/>
            </w:rPr>
            <m:t>w,y,m,s,α</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compute </m:t>
          </m:r>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score observed counts using NB</m:t>
          </m:r>
          <m:r>
            <w:rPr>
              <w:rFonts w:ascii="Cambria Math" w:eastAsia="Times New Roman" w:hAnsi="Cambria Math" w:cs="Times New Roman"/>
              <w:kern w:val="0"/>
              <w14:ligatures w14:val="none"/>
            </w:rPr>
            <m:t>(μ,α)</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adjust </m:t>
          </m:r>
          <m:r>
            <w:rPr>
              <w:rFonts w:ascii="Cambria Math" w:eastAsia="Times New Roman" w:hAnsi="Cambria Math" w:cs="Times New Roman"/>
              <w:kern w:val="0"/>
              <w14:ligatures w14:val="none"/>
            </w:rPr>
            <m:t>w,y,m,s,α</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repeat</m:t>
          </m:r>
          <m:r>
            <w:rPr>
              <w:rFonts w:ascii="Times New Roman" w:eastAsia="Times New Roman" w:hAnsi="Times New Roman" w:cs="Times New Roman"/>
              <w:kern w:val="0"/>
              <w14:ligatures w14:val="none"/>
            </w:rPr>
            <w:br/>
          </m:r>
        </m:oMath>
      </m:oMathPara>
    </w:p>
    <w:p w14:paraId="295F496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abundance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is the biological result. The dispersion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is a learned noise parameter that helps the model judge how strongly to penalize mismatches between predicted and observed counts.</w:t>
      </w:r>
    </w:p>
    <w:p w14:paraId="478EEEE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How does the algorithm adjust those parameters to increase the overall likelihood? does that do gradient decent? </w:t>
      </w:r>
    </w:p>
    <w:p w14:paraId="516FAD2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Show </w:t>
      </w:r>
      <w:proofErr w:type="spellStart"/>
      <w:r w:rsidRPr="00F77C60">
        <w:rPr>
          <w:rFonts w:ascii="Times New Roman" w:eastAsia="Times New Roman" w:hAnsi="Times New Roman" w:cs="Times New Roman"/>
          <w:kern w:val="0"/>
          <w14:ligatures w14:val="none"/>
        </w:rPr>
        <w:t>moreShow</w:t>
      </w:r>
      <w:proofErr w:type="spellEnd"/>
      <w:r w:rsidRPr="00F77C60">
        <w:rPr>
          <w:rFonts w:ascii="Times New Roman" w:eastAsia="Times New Roman" w:hAnsi="Times New Roman" w:cs="Times New Roman"/>
          <w:kern w:val="0"/>
          <w14:ligatures w14:val="none"/>
        </w:rPr>
        <w:t xml:space="preserve"> less</w:t>
      </w:r>
    </w:p>
    <w:p w14:paraId="44532CA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Yes—cell2location uses gradient-based optimization, but not plain likelihood maximization. It uses variational Bayesian inference, optimizing an ELBO that combines data fit with priors.</w:t>
      </w:r>
    </w:p>
    <w:p w14:paraId="45E3E67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Thought for 4m 33s</w:t>
      </w:r>
    </w:p>
    <w:p w14:paraId="530C619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Yes. </w:t>
      </w:r>
      <w:r w:rsidRPr="00F77C60">
        <w:rPr>
          <w:rFonts w:ascii="Times New Roman" w:eastAsia="Times New Roman" w:hAnsi="Times New Roman" w:cs="Times New Roman"/>
          <w:b/>
          <w:bCs/>
          <w:kern w:val="0"/>
          <w14:ligatures w14:val="none"/>
        </w:rPr>
        <w:t>Conceptually, it uses gradient descent</w:t>
      </w:r>
      <w:r w:rsidRPr="00F77C60">
        <w:rPr>
          <w:rFonts w:ascii="Times New Roman" w:eastAsia="Times New Roman" w:hAnsi="Times New Roman" w:cs="Times New Roman"/>
          <w:kern w:val="0"/>
          <w14:ligatures w14:val="none"/>
        </w:rPr>
        <w:t xml:space="preserve">, more specifically </w:t>
      </w:r>
      <w:r w:rsidRPr="00F77C60">
        <w:rPr>
          <w:rFonts w:ascii="Times New Roman" w:eastAsia="Times New Roman" w:hAnsi="Times New Roman" w:cs="Times New Roman"/>
          <w:b/>
          <w:bCs/>
          <w:kern w:val="0"/>
          <w14:ligatures w14:val="none"/>
        </w:rPr>
        <w:t>stochastic variational inference</w:t>
      </w:r>
      <w:r w:rsidRPr="00F77C60">
        <w:rPr>
          <w:rFonts w:ascii="Times New Roman" w:eastAsia="Times New Roman" w:hAnsi="Times New Roman" w:cs="Times New Roman"/>
          <w:kern w:val="0"/>
          <w14:ligatures w14:val="none"/>
        </w:rPr>
        <w:t xml:space="preserve"> with a gradient-based optimizer. In the current cell2location implementation, training </w:t>
      </w:r>
      <w:r w:rsidRPr="00F77C60">
        <w:rPr>
          <w:rFonts w:ascii="Times New Roman" w:eastAsia="Times New Roman" w:hAnsi="Times New Roman" w:cs="Times New Roman"/>
          <w:kern w:val="0"/>
          <w14:ligatures w14:val="none"/>
        </w:rPr>
        <w:lastRenderedPageBreak/>
        <w:t>uses Pyro/</w:t>
      </w:r>
      <w:proofErr w:type="spellStart"/>
      <w:r w:rsidRPr="00F77C60">
        <w:rPr>
          <w:rFonts w:ascii="Times New Roman" w:eastAsia="Times New Roman" w:hAnsi="Times New Roman" w:cs="Times New Roman"/>
          <w:kern w:val="0"/>
          <w14:ligatures w14:val="none"/>
        </w:rPr>
        <w:t>scvi</w:t>
      </w:r>
      <w:proofErr w:type="spellEnd"/>
      <w:r w:rsidRPr="00F77C60">
        <w:rPr>
          <w:rFonts w:ascii="Times New Roman" w:eastAsia="Times New Roman" w:hAnsi="Times New Roman" w:cs="Times New Roman"/>
          <w:kern w:val="0"/>
          <w14:ligatures w14:val="none"/>
        </w:rPr>
        <w:t xml:space="preserve"> machinery, a </w:t>
      </w:r>
      <w:proofErr w:type="spellStart"/>
      <w:r w:rsidRPr="00F77C60">
        <w:rPr>
          <w:rFonts w:ascii="Courier New" w:eastAsia="Times New Roman" w:hAnsi="Courier New" w:cs="Courier New"/>
          <w:kern w:val="0"/>
          <w:sz w:val="20"/>
          <w:szCs w:val="20"/>
          <w14:ligatures w14:val="none"/>
        </w:rPr>
        <w:t>Trace_ELBO</w:t>
      </w:r>
      <w:proofErr w:type="spellEnd"/>
      <w:r w:rsidRPr="00F77C60">
        <w:rPr>
          <w:rFonts w:ascii="Times New Roman" w:eastAsia="Times New Roman" w:hAnsi="Times New Roman" w:cs="Times New Roman"/>
          <w:kern w:val="0"/>
          <w14:ligatures w14:val="none"/>
        </w:rPr>
        <w:t xml:space="preserve"> loss, and the default optimizer is Pyro’s </w:t>
      </w:r>
      <w:proofErr w:type="spellStart"/>
      <w:r w:rsidRPr="00F77C60">
        <w:rPr>
          <w:rFonts w:ascii="Courier New" w:eastAsia="Times New Roman" w:hAnsi="Courier New" w:cs="Courier New"/>
          <w:kern w:val="0"/>
          <w:sz w:val="20"/>
          <w:szCs w:val="20"/>
          <w14:ligatures w14:val="none"/>
        </w:rPr>
        <w:t>ClippedAdam</w:t>
      </w:r>
      <w:proofErr w:type="spellEnd"/>
      <w:r w:rsidRPr="00F77C60">
        <w:rPr>
          <w:rFonts w:ascii="Times New Roman" w:eastAsia="Times New Roman" w:hAnsi="Times New Roman" w:cs="Times New Roman"/>
          <w:kern w:val="0"/>
          <w14:ligatures w14:val="none"/>
        </w:rPr>
        <w:t xml:space="preserve">, which is an Adam-style gradient optimizer. </w:t>
      </w:r>
    </w:p>
    <w:p w14:paraId="1D09480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there is one important correction:</w:t>
      </w:r>
    </w:p>
    <w:p w14:paraId="081C404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cell2location is not simply maximizing:</w:t>
      </w:r>
    </w:p>
    <w:p w14:paraId="3ED9DB0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likelihood</m:t>
          </m:r>
          <m:r>
            <w:rPr>
              <w:rFonts w:ascii="Times New Roman" w:eastAsia="Times New Roman" w:hAnsi="Times New Roman" w:cs="Times New Roman"/>
              <w:kern w:val="0"/>
              <w14:ligatures w14:val="none"/>
            </w:rPr>
            <w:br/>
          </m:r>
        </m:oMath>
      </m:oMathPara>
    </w:p>
    <w:p w14:paraId="46B5489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It is maximizing a Bayesian objective that includes both:</w:t>
      </w:r>
    </w:p>
    <w:p w14:paraId="33AF35B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how well the model explains the data</m:t>
          </m:r>
          <m:r>
            <w:rPr>
              <w:rFonts w:ascii="Times New Roman" w:eastAsia="Times New Roman" w:hAnsi="Times New Roman" w:cs="Times New Roman"/>
              <w:kern w:val="0"/>
              <w14:ligatures w14:val="none"/>
            </w:rPr>
            <w:br/>
          </m:r>
        </m:oMath>
      </m:oMathPara>
    </w:p>
    <w:p w14:paraId="63AC1A9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w:t>
      </w:r>
    </w:p>
    <w:p w14:paraId="5C85421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how plausible the parameters are under the priors</m:t>
          </m:r>
          <m:r>
            <w:rPr>
              <w:rFonts w:ascii="Times New Roman" w:eastAsia="Times New Roman" w:hAnsi="Times New Roman" w:cs="Times New Roman"/>
              <w:kern w:val="0"/>
              <w14:ligatures w14:val="none"/>
            </w:rPr>
            <w:br/>
          </m:r>
        </m:oMath>
      </m:oMathPara>
    </w:p>
    <w:p w14:paraId="7F4626E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That objective is called the </w:t>
      </w:r>
      <w:r w:rsidRPr="00F77C60">
        <w:rPr>
          <w:rFonts w:ascii="Times New Roman" w:eastAsia="Times New Roman" w:hAnsi="Times New Roman" w:cs="Times New Roman"/>
          <w:b/>
          <w:bCs/>
          <w:kern w:val="0"/>
          <w14:ligatures w14:val="none"/>
        </w:rPr>
        <w:t>ELBO</w:t>
      </w:r>
      <w:r w:rsidRPr="00F77C60">
        <w:rPr>
          <w:rFonts w:ascii="Times New Roman" w:eastAsia="Times New Roman" w:hAnsi="Times New Roman" w:cs="Times New Roman"/>
          <w:kern w:val="0"/>
          <w14:ligatures w14:val="none"/>
        </w:rPr>
        <w:t xml:space="preserve">, short for evidence lower bound. The cell2location documentation says approximate variational inference is used to estimate the posterior distribution of all model parameters. </w:t>
      </w:r>
      <w:proofErr w:type="spellStart"/>
      <w:r w:rsidRPr="00F77C60">
        <w:rPr>
          <w:rFonts w:ascii="Times New Roman" w:eastAsia="Times New Roman" w:hAnsi="Times New Roman" w:cs="Times New Roman"/>
          <w:kern w:val="0"/>
          <w14:ligatures w14:val="none"/>
        </w:rPr>
        <w:t>scvi</w:t>
      </w:r>
      <w:proofErr w:type="spellEnd"/>
      <w:r w:rsidRPr="00F77C60">
        <w:rPr>
          <w:rFonts w:ascii="Times New Roman" w:eastAsia="Times New Roman" w:hAnsi="Times New Roman" w:cs="Times New Roman"/>
          <w:kern w:val="0"/>
          <w14:ligatures w14:val="none"/>
        </w:rPr>
        <w:t xml:space="preserve">-tools describes variational inference as turning posterior estimation into an optimization problem, where the objective rewards high probability of the data while staying close to the prior. </w:t>
      </w:r>
    </w:p>
    <w:p w14:paraId="414F59FD"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 The basic thing being optimized</w:t>
      </w:r>
    </w:p>
    <w:p w14:paraId="1C3C124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Let all unknown parameters be called:</w:t>
      </w:r>
    </w:p>
    <w:p w14:paraId="47971A8B"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r>
            <w:rPr>
              <w:rFonts w:ascii="Cambria Math" w:eastAsia="Times New Roman" w:hAnsi="Cambria Math" w:cs="Times New Roman"/>
              <w:i/>
              <w:kern w:val="0"/>
              <w14:ligatures w14:val="none"/>
            </w:rPr>
            <w:br/>
          </m:r>
        </m:oMath>
      </m:oMathPara>
    </w:p>
    <w:p w14:paraId="0AE2290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θ</m:t>
        </m:r>
      </m:oMath>
      <w:r w:rsidRPr="00F77C60">
        <w:rPr>
          <w:rFonts w:ascii="Times New Roman" w:eastAsia="Times New Roman" w:hAnsi="Times New Roman" w:cs="Times New Roman"/>
          <w:kern w:val="0"/>
          <w14:ligatures w14:val="none"/>
        </w:rPr>
        <w:t>includes:</w:t>
      </w:r>
    </w:p>
    <w:p w14:paraId="214CC5E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5169B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wants parameters that make the observed data likely:</w:t>
      </w:r>
    </w:p>
    <w:p w14:paraId="635164C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⁡p(D∣θ)</m:t>
          </m:r>
          <m:r>
            <w:rPr>
              <w:rFonts w:ascii="Cambria Math" w:eastAsia="Times New Roman" w:hAnsi="Cambria Math" w:cs="Times New Roman"/>
              <w:i/>
              <w:kern w:val="0"/>
              <w14:ligatures w14:val="none"/>
            </w:rPr>
            <w:br/>
          </m:r>
        </m:oMath>
      </m:oMathPara>
    </w:p>
    <w:p w14:paraId="4494E5B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because this is Bayesian, it also includes priors:</w:t>
      </w:r>
    </w:p>
    <w:p w14:paraId="1F3D5DC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log</m:t>
          </m:r>
          <m:r>
            <w:rPr>
              <w:rFonts w:ascii="Cambria Math" w:eastAsia="Times New Roman" w:hAnsi="Cambria Math" w:cs="Times New Roman"/>
              <w:kern w:val="0"/>
              <w14:ligatures w14:val="none"/>
            </w:rPr>
            <m:t>⁡p(θ)</m:t>
          </m:r>
          <m:r>
            <w:rPr>
              <w:rFonts w:ascii="Cambria Math" w:eastAsia="Times New Roman" w:hAnsi="Cambria Math" w:cs="Times New Roman"/>
              <w:i/>
              <w:kern w:val="0"/>
              <w14:ligatures w14:val="none"/>
            </w:rPr>
            <w:br/>
          </m:r>
        </m:oMath>
      </m:oMathPara>
    </w:p>
    <w:p w14:paraId="1043229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model wants high:</w:t>
      </w:r>
    </w:p>
    <w:p w14:paraId="7A91B98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⁡p(D∣θ)+</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⁡p(θ)</m:t>
          </m:r>
          <m:r>
            <w:rPr>
              <w:rFonts w:ascii="Cambria Math" w:eastAsia="Times New Roman" w:hAnsi="Cambria Math" w:cs="Times New Roman"/>
              <w:i/>
              <w:kern w:val="0"/>
              <w14:ligatures w14:val="none"/>
            </w:rPr>
            <w:br/>
          </m:r>
        </m:oMath>
      </m:oMathPara>
    </w:p>
    <w:p w14:paraId="4387CB0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plain English:</w:t>
      </w:r>
    </w:p>
    <w:p w14:paraId="4B85D5E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Fit the data well, but do not choose crazy parameter values.</w:t>
      </w:r>
    </w:p>
    <w:p w14:paraId="686B64B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 if the prior says a spot probably contains around 10 cells, the model will not freely assign 1,000 cells to a spot just because that improves the raw likelihood a little.</w:t>
      </w:r>
    </w:p>
    <w:p w14:paraId="7B02C479"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2. But cell2location does not store only one value of each parameter</w:t>
      </w:r>
    </w:p>
    <w:p w14:paraId="34383E8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This is the Bayesian/variational part.</w:t>
      </w:r>
    </w:p>
    <w:p w14:paraId="6CC4BD4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Instead of saying:</w:t>
      </w:r>
    </w:p>
    <w:p w14:paraId="529F2C8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spot 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=2.4</m:t>
          </m:r>
          <m:r>
            <w:rPr>
              <w:rFonts w:ascii="Cambria Math" w:eastAsia="Times New Roman" w:hAnsi="Cambria Math" w:cs="Times New Roman"/>
              <w:i/>
              <w:kern w:val="0"/>
              <w14:ligatures w14:val="none"/>
            </w:rPr>
            <w:br/>
          </m:r>
        </m:oMath>
      </m:oMathPara>
    </w:p>
    <w:p w14:paraId="3F7B428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during fitting, it uses an approximate distribution:</w:t>
      </w:r>
    </w:p>
    <w:p w14:paraId="76B423E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spot 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D3816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 roughly:</w:t>
      </w:r>
    </w:p>
    <w:p w14:paraId="081951A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Astrocyte abundance in spot 1 is probably around 2.4, with some uncertainty.</w:t>
      </w:r>
    </w:p>
    <w:p w14:paraId="4E5EFEF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algorithm learns the parameters of this approximate distribution, such as its center and spread.</w:t>
      </w:r>
    </w:p>
    <w:p w14:paraId="2D6713A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optimized variables are not exactly:</w:t>
      </w:r>
    </w:p>
    <w:p w14:paraId="6669DF0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w,y,m,s,α</m:t>
          </m:r>
          <m:r>
            <w:rPr>
              <w:rFonts w:ascii="Cambria Math" w:eastAsia="Times New Roman" w:hAnsi="Cambria Math" w:cs="Times New Roman"/>
              <w:i/>
              <w:kern w:val="0"/>
              <w14:ligatures w14:val="none"/>
            </w:rPr>
            <w:br/>
          </m:r>
        </m:oMath>
      </m:oMathPara>
    </w:p>
    <w:p w14:paraId="069E2F4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the parameters of the approximate posterior distributions over:</w:t>
      </w:r>
    </w:p>
    <w:p w14:paraId="7D890D9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w,y,m,s,α</m:t>
          </m:r>
          <m:r>
            <w:rPr>
              <w:rFonts w:ascii="Cambria Math" w:eastAsia="Times New Roman" w:hAnsi="Cambria Math" w:cs="Times New Roman"/>
              <w:i/>
              <w:kern w:val="0"/>
              <w14:ligatures w14:val="none"/>
            </w:rPr>
            <w:br/>
          </m:r>
        </m:oMath>
      </m:oMathPara>
    </w:p>
    <w:p w14:paraId="0DDC10D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After training, cell2location summarizes those distributions using posterior means, standard deviations, and quantiles.</w:t>
      </w:r>
    </w:p>
    <w:p w14:paraId="4E7DA7B2"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3. What is the ELBO?</w:t>
      </w:r>
    </w:p>
    <w:p w14:paraId="459730F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objective is approximately:</w:t>
      </w:r>
    </w:p>
    <w:p w14:paraId="543ED47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ELBO=</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⁡p(D∣θ)]-KL(q(θ)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p(θ))</m:t>
          </m:r>
          <m:r>
            <w:rPr>
              <w:rFonts w:ascii="Cambria Math" w:eastAsia="Times New Roman" w:hAnsi="Cambria Math" w:cs="Times New Roman"/>
              <w:i/>
              <w:kern w:val="0"/>
              <w14:ligatures w14:val="none"/>
            </w:rPr>
            <w:br/>
          </m:r>
        </m:oMath>
      </m:oMathPara>
    </w:p>
    <w:p w14:paraId="0968C2E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first term:</w:t>
      </w:r>
    </w:p>
    <w:p w14:paraId="130AC9B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⁡p(D∣θ)]</m:t>
          </m:r>
          <m:r>
            <w:rPr>
              <w:rFonts w:ascii="Cambria Math" w:eastAsia="Times New Roman" w:hAnsi="Cambria Math" w:cs="Times New Roman"/>
              <w:i/>
              <w:kern w:val="0"/>
              <w14:ligatures w14:val="none"/>
            </w:rPr>
            <w:br/>
          </m:r>
        </m:oMath>
      </m:oMathPara>
    </w:p>
    <w:p w14:paraId="1FE8BC6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3E91B11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Under the current approximate posterior, do sampled parameter values explain the observed counts well?</w:t>
      </w:r>
    </w:p>
    <w:p w14:paraId="76436CC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second term:</w:t>
      </w:r>
    </w:p>
    <w:p w14:paraId="13B0518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KL(q(θ)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p(θ))</m:t>
          </m:r>
          <m:r>
            <w:rPr>
              <w:rFonts w:ascii="Cambria Math" w:eastAsia="Times New Roman" w:hAnsi="Cambria Math" w:cs="Times New Roman"/>
              <w:i/>
              <w:kern w:val="0"/>
              <w14:ligatures w14:val="none"/>
            </w:rPr>
            <w:br/>
          </m:r>
        </m:oMath>
      </m:oMathPara>
    </w:p>
    <w:p w14:paraId="6E34760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means:</w:t>
      </w:r>
    </w:p>
    <w:p w14:paraId="6DA1613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How far has the posterior moved away from the prior?</w:t>
      </w:r>
    </w:p>
    <w:p w14:paraId="631B069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algorithm wants to maximize:</w:t>
      </w:r>
    </w:p>
    <w:p w14:paraId="1ED8D50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data fit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 penalty</m:t>
          </m:r>
          <m:r>
            <w:rPr>
              <w:rFonts w:ascii="Times New Roman" w:eastAsia="Times New Roman" w:hAnsi="Times New Roman" w:cs="Times New Roman"/>
              <w:kern w:val="0"/>
              <w14:ligatures w14:val="none"/>
            </w:rPr>
            <w:br/>
          </m:r>
        </m:oMath>
      </m:oMathPara>
    </w:p>
    <w:p w14:paraId="7F7239C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Or equivalently, it minimizes:</w:t>
      </w:r>
    </w:p>
    <w:p w14:paraId="5C1F49E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-ELBO</m:t>
          </m:r>
          <m:r>
            <w:rPr>
              <w:rFonts w:ascii="Cambria Math" w:eastAsia="Times New Roman" w:hAnsi="Cambria Math" w:cs="Times New Roman"/>
              <w:i/>
              <w:kern w:val="0"/>
              <w14:ligatures w14:val="none"/>
            </w:rPr>
            <w:br/>
          </m:r>
        </m:oMath>
      </m:oMathPara>
    </w:p>
    <w:p w14:paraId="37630F3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why training curves often show </w:t>
      </w:r>
      <w:r w:rsidRPr="00F77C60">
        <w:rPr>
          <w:rFonts w:ascii="Times New Roman" w:eastAsia="Times New Roman" w:hAnsi="Times New Roman" w:cs="Times New Roman"/>
          <w:b/>
          <w:bCs/>
          <w:kern w:val="0"/>
          <w14:ligatures w14:val="none"/>
        </w:rPr>
        <w:t>negative ELBO loss</w:t>
      </w:r>
      <w:r w:rsidRPr="00F77C60">
        <w:rPr>
          <w:rFonts w:ascii="Times New Roman" w:eastAsia="Times New Roman" w:hAnsi="Times New Roman" w:cs="Times New Roman"/>
          <w:kern w:val="0"/>
          <w14:ligatures w14:val="none"/>
        </w:rPr>
        <w:t>.</w:t>
      </w:r>
    </w:p>
    <w:p w14:paraId="6E4A905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4. So where does gradient descent enter?</w:t>
      </w:r>
    </w:p>
    <w:p w14:paraId="3D8FFC4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The training loop is roughly:</w:t>
      </w:r>
    </w:p>
    <w:p w14:paraId="57CECD58" w14:textId="77777777" w:rsidR="00F77C60" w:rsidRPr="00F77C60" w:rsidRDefault="00F77C60" w:rsidP="00F77C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Start with initial guesses for the posterior distributions over </w:t>
      </w:r>
      <m:oMath>
        <m:r>
          <w:rPr>
            <w:rFonts w:ascii="Cambria Math" w:eastAsia="Times New Roman" w:hAnsi="Cambria Math" w:cs="Times New Roman"/>
            <w:kern w:val="0"/>
            <w14:ligatures w14:val="none"/>
          </w:rPr>
          <m:t>w,y,m,s,α</m:t>
        </m:r>
      </m:oMath>
      <w:r w:rsidRPr="00F77C60">
        <w:rPr>
          <w:rFonts w:ascii="Times New Roman" w:eastAsia="Times New Roman" w:hAnsi="Times New Roman" w:cs="Times New Roman"/>
          <w:kern w:val="0"/>
          <w14:ligatures w14:val="none"/>
        </w:rPr>
        <w:t xml:space="preserve">. </w:t>
      </w:r>
    </w:p>
    <w:p w14:paraId="33A88BBA" w14:textId="77777777" w:rsidR="00F77C60" w:rsidRPr="00F77C60" w:rsidRDefault="00F77C60" w:rsidP="00F77C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Sample possible parameter values from those distributions. </w:t>
      </w:r>
    </w:p>
    <w:p w14:paraId="6405217B" w14:textId="77777777" w:rsidR="00F77C60" w:rsidRPr="00F77C60" w:rsidRDefault="00F77C60" w:rsidP="00F77C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Use those sampled values to compute: </w:t>
      </w:r>
    </w:p>
    <w:p w14:paraId="33E24D6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f</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0BBFC9C7" w14:textId="77777777" w:rsidR="00F77C60" w:rsidRPr="00F77C60" w:rsidRDefault="00F77C60" w:rsidP="00F77C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Compute the negative binomial log-likelihood: </w:t>
      </w:r>
    </w:p>
    <w:p w14:paraId="57AC7F9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FA82C83" w14:textId="77777777" w:rsidR="00F77C60" w:rsidRPr="00F77C60" w:rsidRDefault="00F77C60" w:rsidP="00F77C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Add the prior terms. </w:t>
      </w:r>
    </w:p>
    <w:p w14:paraId="41C050D7" w14:textId="77777777" w:rsidR="00F77C60" w:rsidRPr="00F77C60" w:rsidRDefault="00F77C60" w:rsidP="00F77C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Get the ELBO score. </w:t>
      </w:r>
    </w:p>
    <w:p w14:paraId="09EA2B3D" w14:textId="77777777" w:rsidR="00F77C60" w:rsidRPr="00F77C60" w:rsidRDefault="00F77C60" w:rsidP="00F77C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Use automatic differentiation to compute gradients. </w:t>
      </w:r>
    </w:p>
    <w:p w14:paraId="7789828C" w14:textId="77777777" w:rsidR="00F77C60" w:rsidRPr="00F77C60" w:rsidRDefault="00F77C60" w:rsidP="00F77C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Update the parameters of the approximate posterior using Adam/</w:t>
      </w:r>
      <w:proofErr w:type="spellStart"/>
      <w:r w:rsidRPr="00F77C60">
        <w:rPr>
          <w:rFonts w:ascii="Times New Roman" w:eastAsia="Times New Roman" w:hAnsi="Times New Roman" w:cs="Times New Roman"/>
          <w:kern w:val="0"/>
          <w14:ligatures w14:val="none"/>
        </w:rPr>
        <w:t>ClippedAdam</w:t>
      </w:r>
      <w:proofErr w:type="spellEnd"/>
      <w:r w:rsidRPr="00F77C60">
        <w:rPr>
          <w:rFonts w:ascii="Times New Roman" w:eastAsia="Times New Roman" w:hAnsi="Times New Roman" w:cs="Times New Roman"/>
          <w:kern w:val="0"/>
          <w14:ligatures w14:val="none"/>
        </w:rPr>
        <w:t xml:space="preserve">. </w:t>
      </w:r>
    </w:p>
    <w:p w14:paraId="71622852" w14:textId="77777777" w:rsidR="00F77C60" w:rsidRPr="00F77C60" w:rsidRDefault="00F77C60" w:rsidP="00F77C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Repeat many times. </w:t>
      </w:r>
    </w:p>
    <w:p w14:paraId="5DB1CE8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yes, it is gradient-based optimization.</w:t>
      </w:r>
    </w:p>
    <w:p w14:paraId="094D94F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instead of ordinary gradient descent on only the likelihood, it is gradient-based optimization of a Bayesian variational objective.</w:t>
      </w:r>
    </w:p>
    <w:p w14:paraId="0058CC3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 xml:space="preserve">5. What does the gradient </w:t>
      </w:r>
      <w:proofErr w:type="gramStart"/>
      <w:r w:rsidRPr="00F77C60">
        <w:rPr>
          <w:rFonts w:ascii="Times New Roman" w:eastAsia="Times New Roman" w:hAnsi="Times New Roman" w:cs="Times New Roman"/>
          <w:b/>
          <w:bCs/>
          <w:kern w:val="0"/>
          <w:sz w:val="36"/>
          <w:szCs w:val="36"/>
          <w14:ligatures w14:val="none"/>
        </w:rPr>
        <w:t>actually “tell”</w:t>
      </w:r>
      <w:proofErr w:type="gramEnd"/>
      <w:r w:rsidRPr="00F77C60">
        <w:rPr>
          <w:rFonts w:ascii="Times New Roman" w:eastAsia="Times New Roman" w:hAnsi="Times New Roman" w:cs="Times New Roman"/>
          <w:b/>
          <w:bCs/>
          <w:kern w:val="0"/>
          <w:sz w:val="36"/>
          <w:szCs w:val="36"/>
          <w14:ligatures w14:val="none"/>
        </w:rPr>
        <w:t xml:space="preserve"> the model?</w:t>
      </w:r>
    </w:p>
    <w:p w14:paraId="699EC61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Let’s focus on one abundance value:</w:t>
      </w:r>
    </w:p>
    <w:p w14:paraId="0B238E4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6E16C53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This is the abundance of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7A988D0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Changing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changes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 especially for genes that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strongly expresses.</w:t>
      </w:r>
    </w:p>
    <w:p w14:paraId="4966E1F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simplified derivative is:</w:t>
      </w:r>
    </w:p>
    <w:p w14:paraId="0AF6AE6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348D3C5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if cell type </w:t>
      </w:r>
      <m:oMath>
        <m:r>
          <w:rPr>
            <w:rFonts w:ascii="Cambria Math" w:eastAsia="Times New Roman" w:hAnsi="Cambria Math" w:cs="Times New Roman"/>
            <w:kern w:val="0"/>
            <w14:ligatures w14:val="none"/>
          </w:rPr>
          <m:t>f</m:t>
        </m:r>
      </m:oMath>
      <w:r w:rsidRPr="00F77C60">
        <w:rPr>
          <w:rFonts w:ascii="Times New Roman" w:eastAsia="Times New Roman" w:hAnsi="Times New Roman" w:cs="Times New Roman"/>
          <w:kern w:val="0"/>
          <w14:ligatures w14:val="none"/>
        </w:rPr>
        <w:t xml:space="preserve">strongly expresses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f,g</m:t>
            </m:r>
          </m:sub>
        </m:sSub>
      </m:oMath>
      <w:r w:rsidRPr="00F77C60">
        <w:rPr>
          <w:rFonts w:ascii="Times New Roman" w:eastAsia="Times New Roman" w:hAnsi="Times New Roman" w:cs="Times New Roman"/>
          <w:kern w:val="0"/>
          <w14:ligatures w14:val="none"/>
        </w:rPr>
        <w:t xml:space="preserve">is large, and changing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strongly changes the predicted count of gene </w:t>
      </w:r>
      <m:oMath>
        <m:r>
          <w:rPr>
            <w:rFonts w:ascii="Cambria Math" w:eastAsia="Times New Roman" w:hAnsi="Cambria Math" w:cs="Times New Roman"/>
            <w:kern w:val="0"/>
            <w14:ligatures w14:val="none"/>
          </w:rPr>
          <m:t>g</m:t>
        </m:r>
      </m:oMath>
      <w:r w:rsidRPr="00F77C60">
        <w:rPr>
          <w:rFonts w:ascii="Times New Roman" w:eastAsia="Times New Roman" w:hAnsi="Times New Roman" w:cs="Times New Roman"/>
          <w:kern w:val="0"/>
          <w14:ligatures w14:val="none"/>
        </w:rPr>
        <w:t>.</w:t>
      </w:r>
    </w:p>
    <w:p w14:paraId="2950EC2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Now consider the negative binomial log-likelihood for one observed count:</w:t>
      </w:r>
    </w:p>
    <w:p w14:paraId="207FD15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28E82D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the common mean-dispersion parameterization, the gradient with respect to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has the form:</w:t>
      </w:r>
    </w:p>
    <w:p w14:paraId="103D7D1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d+α</m:t>
              </m:r>
            </m:num>
            <m:den>
              <m:r>
                <w:rPr>
                  <w:rFonts w:ascii="Cambria Math" w:eastAsia="Times New Roman" w:hAnsi="Cambria Math" w:cs="Times New Roman"/>
                  <w:kern w:val="0"/>
                  <w14:ligatures w14:val="none"/>
                </w:rPr>
                <m:t>μ+α</m:t>
              </m:r>
            </m:den>
          </m:f>
          <m:r>
            <w:rPr>
              <w:rFonts w:ascii="Cambria Math" w:eastAsia="Times New Roman" w:hAnsi="Cambria Math" w:cs="Times New Roman"/>
              <w:kern w:val="0"/>
              <w14:ligatures w14:val="none"/>
            </w:rPr>
            <w:br/>
          </m:r>
        </m:oMath>
      </m:oMathPara>
    </w:p>
    <w:p w14:paraId="21F3D9A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do not need to memorize this. The intuition is the key:</w:t>
      </w:r>
    </w:p>
    <w:p w14:paraId="22F1CBC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When the observed count is higher than predicted:</w:t>
      </w:r>
    </w:p>
    <w:p w14:paraId="3122C77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1E4BE37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gradient tends to push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upward.</w:t>
      </w:r>
    </w:p>
    <w:p w14:paraId="6062635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When the observed count is lower than predicted:</w:t>
      </w:r>
    </w:p>
    <w:p w14:paraId="398AA86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w:br/>
          </m:r>
        </m:oMath>
      </m:oMathPara>
    </w:p>
    <w:p w14:paraId="176C159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gradient tends to push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downward.</w:t>
      </w:r>
    </w:p>
    <w:p w14:paraId="28844FD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Since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xml:space="preserve">influences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oMath>
      <w:r w:rsidRPr="00F77C60">
        <w:rPr>
          <w:rFonts w:ascii="Times New Roman" w:eastAsia="Times New Roman" w:hAnsi="Times New Roman" w:cs="Times New Roman"/>
          <w:kern w:val="0"/>
          <w14:ligatures w14:val="none"/>
        </w:rPr>
        <w:t xml:space="preserve">, the algorithm knows whether to increase or decrease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w:t>
      </w:r>
    </w:p>
    <w:p w14:paraId="76F6CD3B"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6. Example: how astrocyte abundance gets adjusted</w:t>
      </w:r>
    </w:p>
    <w:p w14:paraId="752C352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Suppose we are estimating astrocyte abundance in spot </w:t>
      </w:r>
      <m:oMath>
        <m:r>
          <w:rPr>
            <w:rFonts w:ascii="Cambria Math" w:eastAsia="Times New Roman" w:hAnsi="Cambria Math" w:cs="Times New Roman"/>
            <w:kern w:val="0"/>
            <w14:ligatures w14:val="none"/>
          </w:rPr>
          <m:t>s</m:t>
        </m:r>
      </m:oMath>
      <w:r w:rsidRPr="00F77C60">
        <w:rPr>
          <w:rFonts w:ascii="Times New Roman" w:eastAsia="Times New Roman" w:hAnsi="Times New Roman" w:cs="Times New Roman"/>
          <w:kern w:val="0"/>
          <w14:ligatures w14:val="none"/>
        </w:rPr>
        <w:t>:</w:t>
      </w:r>
    </w:p>
    <w:p w14:paraId="3BFF5E5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w:br/>
          </m:r>
        </m:oMath>
      </m:oMathPara>
    </w:p>
    <w:p w14:paraId="4ED3660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Astrocytes express genes like:</w:t>
      </w:r>
    </w:p>
    <w:p w14:paraId="1EFF0C3E"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Aqp4,Slc1a3,Aldh1l1,Gfap,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85623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the model currently predicts too little expression for many astrocyte marker genes: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887"/>
        <w:gridCol w:w="1880"/>
      </w:tblGrid>
      <w:tr w:rsidR="00F77C60" w:rsidRPr="00F77C60" w14:paraId="56855349" w14:textId="77777777">
        <w:trPr>
          <w:tblHeader/>
          <w:tblCellSpacing w:w="15" w:type="dxa"/>
        </w:trPr>
        <w:tc>
          <w:tcPr>
            <w:tcW w:w="0" w:type="auto"/>
            <w:vAlign w:val="center"/>
            <w:hideMark/>
          </w:tcPr>
          <w:p w14:paraId="4D16B572"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lastRenderedPageBreak/>
              <w:t>Gene</w:t>
            </w:r>
          </w:p>
        </w:tc>
        <w:tc>
          <w:tcPr>
            <w:tcW w:w="0" w:type="auto"/>
            <w:vAlign w:val="center"/>
            <w:hideMark/>
          </w:tcPr>
          <w:p w14:paraId="7B3BB6D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Observed count </w:t>
            </w:r>
            <m:oMath>
              <m:r>
                <w:rPr>
                  <w:rFonts w:ascii="Cambria Math" w:eastAsia="Times New Roman" w:hAnsi="Cambria Math" w:cs="Times New Roman"/>
                  <w:kern w:val="0"/>
                  <w14:ligatures w14:val="none"/>
                </w:rPr>
                <m:t>d</m:t>
              </m:r>
            </m:oMath>
          </w:p>
        </w:tc>
        <w:tc>
          <w:tcPr>
            <w:tcW w:w="0" w:type="auto"/>
            <w:vAlign w:val="center"/>
            <w:hideMark/>
          </w:tcPr>
          <w:p w14:paraId="3CE273E8"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Predicted mean </w:t>
            </w:r>
            <m:oMath>
              <m:r>
                <w:rPr>
                  <w:rFonts w:ascii="Cambria Math" w:eastAsia="Times New Roman" w:hAnsi="Cambria Math" w:cs="Times New Roman"/>
                  <w:kern w:val="0"/>
                  <w14:ligatures w14:val="none"/>
                </w:rPr>
                <m:t>μ</m:t>
              </m:r>
            </m:oMath>
          </w:p>
        </w:tc>
      </w:tr>
      <w:tr w:rsidR="00F77C60" w:rsidRPr="00F77C60" w14:paraId="60C31C2F" w14:textId="77777777">
        <w:trPr>
          <w:tblCellSpacing w:w="15" w:type="dxa"/>
        </w:trPr>
        <w:tc>
          <w:tcPr>
            <w:tcW w:w="0" w:type="auto"/>
            <w:vAlign w:val="center"/>
            <w:hideMark/>
          </w:tcPr>
          <w:p w14:paraId="53D906B6"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Aqp4</w:t>
            </w:r>
          </w:p>
        </w:tc>
        <w:tc>
          <w:tcPr>
            <w:tcW w:w="0" w:type="auto"/>
            <w:vAlign w:val="center"/>
            <w:hideMark/>
          </w:tcPr>
          <w:p w14:paraId="47E3633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80</w:t>
            </w:r>
          </w:p>
        </w:tc>
        <w:tc>
          <w:tcPr>
            <w:tcW w:w="0" w:type="auto"/>
            <w:vAlign w:val="center"/>
            <w:hideMark/>
          </w:tcPr>
          <w:p w14:paraId="7962DCF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30</w:t>
            </w:r>
          </w:p>
        </w:tc>
      </w:tr>
      <w:tr w:rsidR="00F77C60" w:rsidRPr="00F77C60" w14:paraId="2AF7313E" w14:textId="77777777">
        <w:trPr>
          <w:tblCellSpacing w:w="15" w:type="dxa"/>
        </w:trPr>
        <w:tc>
          <w:tcPr>
            <w:tcW w:w="0" w:type="auto"/>
            <w:vAlign w:val="center"/>
            <w:hideMark/>
          </w:tcPr>
          <w:p w14:paraId="381D230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Slc1a3</w:t>
            </w:r>
          </w:p>
        </w:tc>
        <w:tc>
          <w:tcPr>
            <w:tcW w:w="0" w:type="auto"/>
            <w:vAlign w:val="center"/>
            <w:hideMark/>
          </w:tcPr>
          <w:p w14:paraId="50D6536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60</w:t>
            </w:r>
          </w:p>
        </w:tc>
        <w:tc>
          <w:tcPr>
            <w:tcW w:w="0" w:type="auto"/>
            <w:vAlign w:val="center"/>
            <w:hideMark/>
          </w:tcPr>
          <w:p w14:paraId="4949B02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25</w:t>
            </w:r>
          </w:p>
        </w:tc>
      </w:tr>
      <w:tr w:rsidR="00F77C60" w:rsidRPr="00F77C60" w14:paraId="505C3DFE" w14:textId="77777777">
        <w:trPr>
          <w:tblCellSpacing w:w="15" w:type="dxa"/>
        </w:trPr>
        <w:tc>
          <w:tcPr>
            <w:tcW w:w="0" w:type="auto"/>
            <w:vAlign w:val="center"/>
            <w:hideMark/>
          </w:tcPr>
          <w:p w14:paraId="6828DB0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Aldh1l1</w:t>
            </w:r>
          </w:p>
        </w:tc>
        <w:tc>
          <w:tcPr>
            <w:tcW w:w="0" w:type="auto"/>
            <w:vAlign w:val="center"/>
            <w:hideMark/>
          </w:tcPr>
          <w:p w14:paraId="0267B50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50</w:t>
            </w:r>
          </w:p>
        </w:tc>
        <w:tc>
          <w:tcPr>
            <w:tcW w:w="0" w:type="auto"/>
            <w:vAlign w:val="center"/>
            <w:hideMark/>
          </w:tcPr>
          <w:p w14:paraId="5F97747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20</w:t>
            </w:r>
          </w:p>
        </w:tc>
      </w:tr>
    </w:tbl>
    <w:p w14:paraId="7DC329A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these genes:</w:t>
      </w:r>
    </w:p>
    <w:p w14:paraId="43224A4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d&gt;μ</m:t>
          </m:r>
          <m:r>
            <w:rPr>
              <w:rFonts w:ascii="Cambria Math" w:eastAsia="Times New Roman" w:hAnsi="Cambria Math" w:cs="Times New Roman"/>
              <w:i/>
              <w:kern w:val="0"/>
              <w14:ligatures w14:val="none"/>
            </w:rPr>
            <w:br/>
          </m:r>
        </m:oMath>
      </m:oMathPara>
    </w:p>
    <w:p w14:paraId="158878D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likelihood improves if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goes up.</w:t>
      </w:r>
    </w:p>
    <w:p w14:paraId="2F8F701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One way to increase </w:t>
      </w:r>
      <m:oMath>
        <m:r>
          <w:rPr>
            <w:rFonts w:ascii="Cambria Math" w:eastAsia="Times New Roman" w:hAnsi="Cambria Math" w:cs="Times New Roman"/>
            <w:kern w:val="0"/>
            <w14:ligatures w14:val="none"/>
          </w:rPr>
          <m:t>μ</m:t>
        </m:r>
      </m:oMath>
      <w:r w:rsidRPr="00F77C60">
        <w:rPr>
          <w:rFonts w:ascii="Times New Roman" w:eastAsia="Times New Roman" w:hAnsi="Times New Roman" w:cs="Times New Roman"/>
          <w:kern w:val="0"/>
          <w14:ligatures w14:val="none"/>
        </w:rPr>
        <w:t>for these genes is to increase:</w:t>
      </w:r>
    </w:p>
    <w:p w14:paraId="2CCB385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astrocyte</m:t>
              </m:r>
            </m:sub>
          </m:sSub>
          <m:r>
            <w:rPr>
              <w:rFonts w:ascii="Cambria Math" w:eastAsia="Times New Roman" w:hAnsi="Cambria Math" w:cs="Times New Roman"/>
              <w:kern w:val="0"/>
              <w14:ligatures w14:val="none"/>
            </w:rPr>
            <w:br/>
          </m:r>
        </m:oMath>
      </m:oMathPara>
    </w:p>
    <w:p w14:paraId="0B3CEDE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because astrocytes express those genes.</w:t>
      </w:r>
    </w:p>
    <w:p w14:paraId="3B7F3BF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gradient pushes astrocyte abundance upward.</w:t>
      </w:r>
    </w:p>
    <w:p w14:paraId="1B2B468C"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suppose increasing astrocyte abundance too much would make other astrocyte genes overpredicted: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887"/>
        <w:gridCol w:w="1880"/>
      </w:tblGrid>
      <w:tr w:rsidR="00F77C60" w:rsidRPr="00F77C60" w14:paraId="226F9698" w14:textId="77777777">
        <w:trPr>
          <w:tblHeader/>
          <w:tblCellSpacing w:w="15" w:type="dxa"/>
        </w:trPr>
        <w:tc>
          <w:tcPr>
            <w:tcW w:w="0" w:type="auto"/>
            <w:vAlign w:val="center"/>
            <w:hideMark/>
          </w:tcPr>
          <w:p w14:paraId="663E32F6"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Gene</w:t>
            </w:r>
          </w:p>
        </w:tc>
        <w:tc>
          <w:tcPr>
            <w:tcW w:w="0" w:type="auto"/>
            <w:vAlign w:val="center"/>
            <w:hideMark/>
          </w:tcPr>
          <w:p w14:paraId="7B35F9DB"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Observed count </w:t>
            </w:r>
            <m:oMath>
              <m:r>
                <w:rPr>
                  <w:rFonts w:ascii="Cambria Math" w:eastAsia="Times New Roman" w:hAnsi="Cambria Math" w:cs="Times New Roman"/>
                  <w:kern w:val="0"/>
                  <w14:ligatures w14:val="none"/>
                </w:rPr>
                <m:t>d</m:t>
              </m:r>
            </m:oMath>
          </w:p>
        </w:tc>
        <w:tc>
          <w:tcPr>
            <w:tcW w:w="0" w:type="auto"/>
            <w:vAlign w:val="center"/>
            <w:hideMark/>
          </w:tcPr>
          <w:p w14:paraId="60BF3560" w14:textId="77777777" w:rsidR="00F77C60" w:rsidRPr="00F77C60" w:rsidRDefault="00F77C60" w:rsidP="00F77C60">
            <w:pPr>
              <w:spacing w:after="0" w:line="240" w:lineRule="auto"/>
              <w:jc w:val="center"/>
              <w:rPr>
                <w:rFonts w:ascii="Times New Roman" w:eastAsia="Times New Roman" w:hAnsi="Times New Roman" w:cs="Times New Roman"/>
                <w:b/>
                <w:bCs/>
                <w:kern w:val="0"/>
                <w14:ligatures w14:val="none"/>
              </w:rPr>
            </w:pPr>
            <w:r w:rsidRPr="00F77C60">
              <w:rPr>
                <w:rFonts w:ascii="Times New Roman" w:eastAsia="Times New Roman" w:hAnsi="Times New Roman" w:cs="Times New Roman"/>
                <w:b/>
                <w:bCs/>
                <w:kern w:val="0"/>
                <w14:ligatures w14:val="none"/>
              </w:rPr>
              <w:t xml:space="preserve">Predicted mean </w:t>
            </w:r>
            <m:oMath>
              <m:r>
                <w:rPr>
                  <w:rFonts w:ascii="Cambria Math" w:eastAsia="Times New Roman" w:hAnsi="Cambria Math" w:cs="Times New Roman"/>
                  <w:kern w:val="0"/>
                  <w14:ligatures w14:val="none"/>
                </w:rPr>
                <m:t>μ</m:t>
              </m:r>
            </m:oMath>
          </w:p>
        </w:tc>
      </w:tr>
      <w:tr w:rsidR="00F77C60" w:rsidRPr="00F77C60" w14:paraId="6BE5E09B" w14:textId="77777777">
        <w:trPr>
          <w:tblCellSpacing w:w="15" w:type="dxa"/>
        </w:trPr>
        <w:tc>
          <w:tcPr>
            <w:tcW w:w="0" w:type="auto"/>
            <w:vAlign w:val="center"/>
            <w:hideMark/>
          </w:tcPr>
          <w:p w14:paraId="2DF0FC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X</w:t>
            </w:r>
          </w:p>
        </w:tc>
        <w:tc>
          <w:tcPr>
            <w:tcW w:w="0" w:type="auto"/>
            <w:vAlign w:val="center"/>
            <w:hideMark/>
          </w:tcPr>
          <w:p w14:paraId="1108B043"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10</w:t>
            </w:r>
          </w:p>
        </w:tc>
        <w:tc>
          <w:tcPr>
            <w:tcW w:w="0" w:type="auto"/>
            <w:vAlign w:val="center"/>
            <w:hideMark/>
          </w:tcPr>
          <w:p w14:paraId="155EAB7F"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40</w:t>
            </w:r>
          </w:p>
        </w:tc>
      </w:tr>
      <w:tr w:rsidR="00F77C60" w:rsidRPr="00F77C60" w14:paraId="1E572144" w14:textId="77777777">
        <w:trPr>
          <w:tblCellSpacing w:w="15" w:type="dxa"/>
        </w:trPr>
        <w:tc>
          <w:tcPr>
            <w:tcW w:w="0" w:type="auto"/>
            <w:vAlign w:val="center"/>
            <w:hideMark/>
          </w:tcPr>
          <w:p w14:paraId="6CE6805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Gene Y</w:t>
            </w:r>
          </w:p>
        </w:tc>
        <w:tc>
          <w:tcPr>
            <w:tcW w:w="0" w:type="auto"/>
            <w:vAlign w:val="center"/>
            <w:hideMark/>
          </w:tcPr>
          <w:p w14:paraId="61D73265"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5</w:t>
            </w:r>
          </w:p>
        </w:tc>
        <w:tc>
          <w:tcPr>
            <w:tcW w:w="0" w:type="auto"/>
            <w:vAlign w:val="center"/>
            <w:hideMark/>
          </w:tcPr>
          <w:p w14:paraId="17B538F7"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30</w:t>
            </w:r>
          </w:p>
        </w:tc>
      </w:tr>
    </w:tbl>
    <w:p w14:paraId="0FA3F6C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those genes:</w:t>
      </w:r>
    </w:p>
    <w:p w14:paraId="203E4E24"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d&lt;μ</m:t>
          </m:r>
          <m:r>
            <w:rPr>
              <w:rFonts w:ascii="Cambria Math" w:eastAsia="Times New Roman" w:hAnsi="Cambria Math" w:cs="Times New Roman"/>
              <w:i/>
              <w:kern w:val="0"/>
              <w14:ligatures w14:val="none"/>
            </w:rPr>
            <w:br/>
          </m:r>
        </m:oMath>
      </m:oMathPara>
    </w:p>
    <w:p w14:paraId="1148708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they push astrocyte abundance downward.</w:t>
      </w:r>
    </w:p>
    <w:p w14:paraId="2310CBE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final update is a compromise across thousands of genes, plus priors.</w:t>
      </w:r>
    </w:p>
    <w:p w14:paraId="566AF186"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7. The update for abundance is influenced by many genes at once</w:t>
      </w:r>
    </w:p>
    <w:p w14:paraId="5FC079A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For a cell-type abundance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oMath>
      <w:r w:rsidRPr="00F77C60">
        <w:rPr>
          <w:rFonts w:ascii="Times New Roman" w:eastAsia="Times New Roman" w:hAnsi="Times New Roman" w:cs="Times New Roman"/>
          <w:kern w:val="0"/>
          <w14:ligatures w14:val="none"/>
        </w:rPr>
        <w:t>, the total gradient looks conceptually like:</w:t>
      </w:r>
    </w:p>
    <w:p w14:paraId="7607923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objective</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den>
          </m:f>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g</m:t>
              </m:r>
            </m:sub>
            <m:sup/>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den>
                  </m:f>
                </m:e>
              </m:d>
            </m:e>
          </m:nary>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prior contribution</m:t>
          </m:r>
          <m:r>
            <w:rPr>
              <w:rFonts w:ascii="Times New Roman" w:eastAsia="Times New Roman" w:hAnsi="Times New Roman" w:cs="Times New Roman"/>
              <w:kern w:val="0"/>
              <w14:ligatures w14:val="none"/>
            </w:rPr>
            <w:br/>
          </m:r>
        </m:oMath>
      </m:oMathPara>
    </w:p>
    <w:p w14:paraId="1B81620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In plain English:</w:t>
      </w:r>
    </w:p>
    <w:p w14:paraId="4D9AB82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Every gene </w:t>
      </w:r>
      <w:proofErr w:type="gramStart"/>
      <w:r w:rsidRPr="00F77C60">
        <w:rPr>
          <w:rFonts w:ascii="Times New Roman" w:eastAsia="Times New Roman" w:hAnsi="Times New Roman" w:cs="Times New Roman"/>
          <w:kern w:val="0"/>
          <w14:ligatures w14:val="none"/>
        </w:rPr>
        <w:t>votes</w:t>
      </w:r>
      <w:proofErr w:type="gramEnd"/>
      <w:r w:rsidRPr="00F77C60">
        <w:rPr>
          <w:rFonts w:ascii="Times New Roman" w:eastAsia="Times New Roman" w:hAnsi="Times New Roman" w:cs="Times New Roman"/>
          <w:kern w:val="0"/>
          <w14:ligatures w14:val="none"/>
        </w:rPr>
        <w:t xml:space="preserve"> on whether this cell type should go up or down in this spot.</w:t>
      </w:r>
    </w:p>
    <w:p w14:paraId="4396A10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 gene gives a strong vote when:</w:t>
      </w:r>
    </w:p>
    <w:p w14:paraId="04AD727A" w14:textId="77777777" w:rsidR="00F77C60" w:rsidRPr="00F77C60" w:rsidRDefault="00F77C60" w:rsidP="00F77C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observed count differs a lot from the predicted count, and </w:t>
      </w:r>
    </w:p>
    <w:p w14:paraId="0D0D6460" w14:textId="77777777" w:rsidR="00F77C60" w:rsidRPr="00F77C60" w:rsidRDefault="00F77C60" w:rsidP="00F77C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the cell type strongly expresses that gene. </w:t>
      </w:r>
    </w:p>
    <w:p w14:paraId="55D0773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That is why cell2location can distinguish cell types using many genes together, not just one marker.</w:t>
      </w:r>
    </w:p>
    <w:p w14:paraId="397B3A20"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8. What about the other parameters?</w:t>
      </w:r>
    </w:p>
    <w:p w14:paraId="4771A4B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They are adjusted by the same principle.</w:t>
      </w:r>
    </w:p>
    <w:p w14:paraId="6DC9823B"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s</m:t>
            </m:r>
          </m:sub>
        </m:sSub>
      </m:oMath>
      <w:r w:rsidRPr="00F77C60">
        <w:rPr>
          <w:rFonts w:ascii="Times New Roman" w:eastAsia="Times New Roman" w:hAnsi="Times New Roman" w:cs="Times New Roman"/>
          <w:b/>
          <w:bCs/>
          <w:kern w:val="0"/>
          <w:sz w:val="27"/>
          <w:szCs w:val="27"/>
          <w14:ligatures w14:val="none"/>
        </w:rPr>
        <w:t>: spot sensitivity</w:t>
      </w:r>
    </w:p>
    <w:p w14:paraId="66960BA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one spot has all genes globally underpredicted, increasing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improves the fit.</w:t>
      </w:r>
    </w:p>
    <w:p w14:paraId="2549764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Because:</w:t>
      </w:r>
    </w:p>
    <w:p w14:paraId="0E4C857A"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28A9457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affects many genes in the same spot.</w:t>
      </w:r>
    </w:p>
    <w:p w14:paraId="00DA4C76"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g</m:t>
            </m:r>
          </m:sub>
        </m:sSub>
      </m:oMath>
      <w:r w:rsidRPr="00F77C60">
        <w:rPr>
          <w:rFonts w:ascii="Times New Roman" w:eastAsia="Times New Roman" w:hAnsi="Times New Roman" w:cs="Times New Roman"/>
          <w:b/>
          <w:bCs/>
          <w:kern w:val="0"/>
          <w:sz w:val="27"/>
          <w:szCs w:val="27"/>
          <w14:ligatures w14:val="none"/>
        </w:rPr>
        <w:t>: gene-specific platform correction</w:t>
      </w:r>
    </w:p>
    <w:p w14:paraId="51B3EBC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one gene is globally underpredicted across many spots, increasing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w:r w:rsidRPr="00F77C60">
        <w:rPr>
          <w:rFonts w:ascii="Times New Roman" w:eastAsia="Times New Roman" w:hAnsi="Times New Roman" w:cs="Times New Roman"/>
          <w:kern w:val="0"/>
          <w14:ligatures w14:val="none"/>
        </w:rPr>
        <w:t>can improve the fit.</w:t>
      </w:r>
    </w:p>
    <w:p w14:paraId="7E6867B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g</m:t>
            </m:r>
          </m:sub>
        </m:sSub>
      </m:oMath>
      <w:r w:rsidRPr="00F77C60">
        <w:rPr>
          <w:rFonts w:ascii="Times New Roman" w:eastAsia="Times New Roman" w:hAnsi="Times New Roman" w:cs="Times New Roman"/>
          <w:kern w:val="0"/>
          <w14:ligatures w14:val="none"/>
        </w:rPr>
        <w:t>affects one gene across many spots.</w:t>
      </w:r>
    </w:p>
    <w:p w14:paraId="065FAE8D"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e,g</m:t>
            </m:r>
          </m:sub>
        </m:sSub>
      </m:oMath>
      <w:r w:rsidRPr="00F77C60">
        <w:rPr>
          <w:rFonts w:ascii="Times New Roman" w:eastAsia="Times New Roman" w:hAnsi="Times New Roman" w:cs="Times New Roman"/>
          <w:b/>
          <w:bCs/>
          <w:kern w:val="0"/>
          <w:sz w:val="27"/>
          <w:szCs w:val="27"/>
          <w14:ligatures w14:val="none"/>
        </w:rPr>
        <w:t>: background RNA</w:t>
      </w:r>
    </w:p>
    <w:p w14:paraId="1FB80D4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If a gene appears everywhere at low level even where no relevant cell type is present, increasing background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may improve the fit.</w:t>
      </w:r>
    </w:p>
    <w:p w14:paraId="72E1024D" w14:textId="77777777" w:rsidR="00F77C60" w:rsidRPr="00F77C60" w:rsidRDefault="00F77C60" w:rsidP="00F77C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α</m:t>
            </m:r>
          </m:e>
          <m:sub>
            <m:r>
              <m:rPr>
                <m:sty m:val="bi"/>
              </m:rPr>
              <w:rPr>
                <w:rFonts w:ascii="Cambria Math" w:eastAsia="Times New Roman" w:hAnsi="Cambria Math" w:cs="Times New Roman"/>
                <w:kern w:val="0"/>
                <w:sz w:val="27"/>
                <w:szCs w:val="27"/>
                <w14:ligatures w14:val="none"/>
              </w:rPr>
              <m:t>e,g</m:t>
            </m:r>
          </m:sub>
        </m:sSub>
      </m:oMath>
      <w:r w:rsidRPr="00F77C60">
        <w:rPr>
          <w:rFonts w:ascii="Times New Roman" w:eastAsia="Times New Roman" w:hAnsi="Times New Roman" w:cs="Times New Roman"/>
          <w:b/>
          <w:bCs/>
          <w:kern w:val="0"/>
          <w:sz w:val="27"/>
          <w:szCs w:val="27"/>
          <w14:ligatures w14:val="none"/>
        </w:rPr>
        <w:t>: dispersion</w:t>
      </w:r>
    </w:p>
    <w:p w14:paraId="3D222AB3"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 xml:space="preserve">If observed counts for a gene fluctuate much more than the predicted means can explain, the model can adjust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oMath>
      <w:r w:rsidRPr="00F77C60">
        <w:rPr>
          <w:rFonts w:ascii="Times New Roman" w:eastAsia="Times New Roman" w:hAnsi="Times New Roman" w:cs="Times New Roman"/>
          <w:kern w:val="0"/>
          <w14:ligatures w14:val="none"/>
        </w:rPr>
        <w:t>so the negative binomial distribution becomes wider and less harsh.</w:t>
      </w:r>
    </w:p>
    <w:p w14:paraId="62CCF010"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optimizer is not blindly increasing all parameters. Each parameter has a different effect pattern.</w:t>
      </w:r>
    </w:p>
    <w:p w14:paraId="6B228A40"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9. Why the model does not simply “cheat”</w:t>
      </w:r>
    </w:p>
    <w:p w14:paraId="271E9D6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You might ask:</w:t>
      </w:r>
    </w:p>
    <w:p w14:paraId="5C8A594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Could the model just increase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oMath>
      <w:r w:rsidRPr="00F77C60">
        <w:rPr>
          <w:rFonts w:ascii="Times New Roman" w:eastAsia="Times New Roman" w:hAnsi="Times New Roman" w:cs="Times New Roman"/>
          <w:kern w:val="0"/>
          <w14:ligatures w14:val="none"/>
        </w:rPr>
        <w:t>, or background, or dispersion, instead of learning correct abundance?</w:t>
      </w:r>
    </w:p>
    <w:p w14:paraId="428EF9B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priors help prevent that.</w:t>
      </w:r>
    </w:p>
    <w:p w14:paraId="020EB8ED"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likelihood says:</w:t>
      </w:r>
    </w:p>
    <w:p w14:paraId="09D90E9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Explain the observed counts.</w:t>
      </w:r>
    </w:p>
    <w:p w14:paraId="6711EDC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priors say:</w:t>
      </w:r>
    </w:p>
    <w:p w14:paraId="35DB04B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But keep parameters in reasonable biological/technical ranges.</w:t>
      </w:r>
    </w:p>
    <w:p w14:paraId="2E506B1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w:t>
      </w:r>
    </w:p>
    <w:p w14:paraId="5E2A5628"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19382AD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is constrained to be nonnegative and guided by expected cells per location.</w:t>
      </w:r>
    </w:p>
    <w:p w14:paraId="1ACFC8E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305A2C9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has a prior that discourages excessive spot-to-spot sensitivity variation unless the data strongly supports it.</w:t>
      </w:r>
    </w:p>
    <w:p w14:paraId="0E6E6AD0"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w:br/>
          </m:r>
        </m:oMath>
      </m:oMathPara>
    </w:p>
    <w:p w14:paraId="3D0476F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cannot simply become arbitrary without paying a prior penalty.</w:t>
      </w:r>
    </w:p>
    <w:p w14:paraId="6F55C86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training is a balance:</w:t>
      </w:r>
    </w:p>
    <w:p w14:paraId="48F651B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fit the data</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respect prior assumptions</m:t>
          </m:r>
          <m:r>
            <w:rPr>
              <w:rFonts w:ascii="Times New Roman" w:eastAsia="Times New Roman" w:hAnsi="Times New Roman" w:cs="Times New Roman"/>
              <w:kern w:val="0"/>
              <w14:ligatures w14:val="none"/>
            </w:rPr>
            <w:br/>
          </m:r>
        </m:oMath>
      </m:oMathPara>
    </w:p>
    <w:p w14:paraId="2CA8BC35"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lastRenderedPageBreak/>
        <w:t>10. Gradient descent, but on transformed variables</w:t>
      </w:r>
    </w:p>
    <w:p w14:paraId="60490CF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Many parameters must be positive:</w:t>
      </w:r>
    </w:p>
    <w:p w14:paraId="6D83B6D9"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m:t>&gt;0</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&gt;0</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e,g</m:t>
              </m:r>
            </m:sub>
          </m:sSub>
          <m:r>
            <w:rPr>
              <w:rFonts w:ascii="Cambria Math" w:eastAsia="Times New Roman" w:hAnsi="Cambria Math" w:cs="Times New Roman"/>
              <w:kern w:val="0"/>
              <w14:ligatures w14:val="none"/>
            </w:rPr>
            <m:t>&gt;0</m:t>
          </m:r>
          <m:r>
            <w:rPr>
              <w:rFonts w:ascii="Cambria Math" w:eastAsia="Times New Roman" w:hAnsi="Cambria Math" w:cs="Times New Roman"/>
              <w:i/>
              <w:kern w:val="0"/>
              <w14:ligatures w14:val="none"/>
            </w:rPr>
            <w:br/>
          </m:r>
        </m:oMath>
      </m:oMathPara>
    </w:p>
    <w:p w14:paraId="710A8F7A"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Gradient descent by itself could accidentally make a parameter negative. So probabilistic programming tools usually optimize an unconstrained internal value and transform it to a positive value.</w:t>
      </w:r>
    </w:p>
    <w:p w14:paraId="3D2F23B2"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For example, internally it might optimize something like:</w:t>
      </w:r>
    </w:p>
    <w:p w14:paraId="54793E8D"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A618DB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then convert it to:</w:t>
      </w:r>
    </w:p>
    <w:p w14:paraId="1B86DEA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⁡(u)</m:t>
          </m:r>
          <m:r>
            <w:rPr>
              <w:rFonts w:ascii="Cambria Math" w:eastAsia="Times New Roman" w:hAnsi="Cambria Math" w:cs="Times New Roman"/>
              <w:i/>
              <w:kern w:val="0"/>
              <w14:ligatures w14:val="none"/>
            </w:rPr>
            <w:br/>
          </m:r>
        </m:oMath>
      </m:oMathPara>
    </w:p>
    <w:p w14:paraId="201799F6"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or use another positive transformation.</w:t>
      </w:r>
    </w:p>
    <w:p w14:paraId="447A332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So gradient descent happens internally, but the biological parameters remain valid.</w:t>
      </w:r>
    </w:p>
    <w:p w14:paraId="1F0A4A1F"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11. Very simple analogy</w:t>
      </w:r>
    </w:p>
    <w:p w14:paraId="68CA5C01"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Imagine you are adjusting three knobs:</w:t>
      </w:r>
    </w:p>
    <w:p w14:paraId="36387CEA" w14:textId="77777777" w:rsidR="00F77C60" w:rsidRPr="00F77C60" w:rsidRDefault="00F77C60" w:rsidP="00F77C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astrocyte abundance </w:t>
      </w:r>
    </w:p>
    <w:p w14:paraId="301CDBB9" w14:textId="77777777" w:rsidR="00F77C60" w:rsidRPr="00F77C60" w:rsidRDefault="00F77C60" w:rsidP="00F77C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neuron abundance </w:t>
      </w:r>
    </w:p>
    <w:p w14:paraId="5E262351" w14:textId="77777777" w:rsidR="00F77C60" w:rsidRPr="00F77C60" w:rsidRDefault="00F77C60" w:rsidP="00F77C6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 xml:space="preserve">spot sensitivity </w:t>
      </w:r>
    </w:p>
    <w:p w14:paraId="7825D5D4"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model predicts gene counts from the knob positions.</w:t>
      </w:r>
    </w:p>
    <w:p w14:paraId="5E892C6F"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astrocyte genes are too low, the gradient says:</w:t>
      </w:r>
    </w:p>
    <w:p w14:paraId="4F7A994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Turn the astrocyte knob up.</w:t>
      </w:r>
    </w:p>
    <w:p w14:paraId="2D573BC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If all genes in the spot are too low, the gradient says:</w:t>
      </w:r>
    </w:p>
    <w:p w14:paraId="069CBB8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Turn the sensitivity knob up.</w:t>
      </w:r>
    </w:p>
    <w:p w14:paraId="45D2DE0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lastRenderedPageBreak/>
        <w:t>If neuron genes are too high, the gradient says:</w:t>
      </w:r>
    </w:p>
    <w:p w14:paraId="459D2815"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Turn the neuron knob down.</w:t>
      </w:r>
    </w:p>
    <w:p w14:paraId="39179089"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After each small adjustment, the model recomputes the predicted counts, recomputes the negative binomial likelihood, recomputes the prior penalties, and adjusts again.</w:t>
      </w:r>
    </w:p>
    <w:p w14:paraId="5810A89E" w14:textId="77777777" w:rsidR="00F77C60" w:rsidRPr="00F77C60" w:rsidRDefault="00F77C60" w:rsidP="00F77C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7C60">
        <w:rPr>
          <w:rFonts w:ascii="Times New Roman" w:eastAsia="Times New Roman" w:hAnsi="Times New Roman" w:cs="Times New Roman"/>
          <w:b/>
          <w:bCs/>
          <w:kern w:val="0"/>
          <w:sz w:val="36"/>
          <w:szCs w:val="36"/>
          <w14:ligatures w14:val="none"/>
        </w:rPr>
        <w:t>12. The direct answer</w:t>
      </w:r>
    </w:p>
    <w:p w14:paraId="12218ED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Yes, cell2location uses gradient-based optimization.</w:t>
      </w:r>
    </w:p>
    <w:p w14:paraId="2C72897B"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More precisely:</w:t>
      </w:r>
    </w:p>
    <w:p w14:paraId="4110FB51"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cell2location uses approximate variational inference</m:t>
          </m:r>
          <m:r>
            <w:rPr>
              <w:rFonts w:ascii="Times New Roman" w:eastAsia="Times New Roman" w:hAnsi="Times New Roman" w:cs="Times New Roman"/>
              <w:kern w:val="0"/>
              <w14:ligatures w14:val="none"/>
            </w:rPr>
            <w:br/>
          </m:r>
        </m:oMath>
      </m:oMathPara>
    </w:p>
    <w:p w14:paraId="43861EC7"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and optimizes an objective called the ELBO. In implementation, this is done with Pyro/</w:t>
      </w:r>
      <w:proofErr w:type="spellStart"/>
      <w:r w:rsidRPr="00F77C60">
        <w:rPr>
          <w:rFonts w:ascii="Times New Roman" w:eastAsia="Times New Roman" w:hAnsi="Times New Roman" w:cs="Times New Roman"/>
          <w:kern w:val="0"/>
          <w14:ligatures w14:val="none"/>
        </w:rPr>
        <w:t>scvi</w:t>
      </w:r>
      <w:proofErr w:type="spellEnd"/>
      <w:r w:rsidRPr="00F77C60">
        <w:rPr>
          <w:rFonts w:ascii="Times New Roman" w:eastAsia="Times New Roman" w:hAnsi="Times New Roman" w:cs="Times New Roman"/>
          <w:kern w:val="0"/>
          <w14:ligatures w14:val="none"/>
        </w:rPr>
        <w:t xml:space="preserve"> training machinery using </w:t>
      </w:r>
      <w:proofErr w:type="spellStart"/>
      <w:r w:rsidRPr="00F77C60">
        <w:rPr>
          <w:rFonts w:ascii="Courier New" w:eastAsia="Times New Roman" w:hAnsi="Courier New" w:cs="Courier New"/>
          <w:kern w:val="0"/>
          <w:sz w:val="20"/>
          <w:szCs w:val="20"/>
          <w14:ligatures w14:val="none"/>
        </w:rPr>
        <w:t>Trace_ELBO</w:t>
      </w:r>
      <w:proofErr w:type="spellEnd"/>
      <w:r w:rsidRPr="00F77C60">
        <w:rPr>
          <w:rFonts w:ascii="Times New Roman" w:eastAsia="Times New Roman" w:hAnsi="Times New Roman" w:cs="Times New Roman"/>
          <w:kern w:val="0"/>
          <w14:ligatures w14:val="none"/>
        </w:rPr>
        <w:t xml:space="preserve">, and the default optimizer is </w:t>
      </w:r>
      <w:proofErr w:type="spellStart"/>
      <w:r w:rsidRPr="00F77C60">
        <w:rPr>
          <w:rFonts w:ascii="Courier New" w:eastAsia="Times New Roman" w:hAnsi="Courier New" w:cs="Courier New"/>
          <w:kern w:val="0"/>
          <w:sz w:val="20"/>
          <w:szCs w:val="20"/>
          <w14:ligatures w14:val="none"/>
        </w:rPr>
        <w:t>ClippedAdam</w:t>
      </w:r>
      <w:proofErr w:type="spellEnd"/>
      <w:r w:rsidRPr="00F77C60">
        <w:rPr>
          <w:rFonts w:ascii="Times New Roman" w:eastAsia="Times New Roman" w:hAnsi="Times New Roman" w:cs="Times New Roman"/>
          <w:kern w:val="0"/>
          <w14:ligatures w14:val="none"/>
        </w:rPr>
        <w:t xml:space="preserve">. </w:t>
      </w:r>
    </w:p>
    <w:p w14:paraId="0B5795A8"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77C60">
        <w:rPr>
          <w:rFonts w:ascii="Times New Roman" w:eastAsia="Times New Roman" w:hAnsi="Times New Roman" w:cs="Times New Roman"/>
          <w:kern w:val="0"/>
          <w14:ligatures w14:val="none"/>
        </w:rPr>
        <w:t>So</w:t>
      </w:r>
      <w:proofErr w:type="gramEnd"/>
      <w:r w:rsidRPr="00F77C60">
        <w:rPr>
          <w:rFonts w:ascii="Times New Roman" w:eastAsia="Times New Roman" w:hAnsi="Times New Roman" w:cs="Times New Roman"/>
          <w:kern w:val="0"/>
          <w14:ligatures w14:val="none"/>
        </w:rPr>
        <w:t xml:space="preserve"> the flow is:</w:t>
      </w:r>
    </w:p>
    <w:p w14:paraId="3A150DF2"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initialize posterior distributions</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sample parameters</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compute </m:t>
          </m:r>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compute NB log-likelihood</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add prior penalties</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compute gradients</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update using Adam/ClippedAdam</m:t>
          </m:r>
          <m:r>
            <w:rPr>
              <w:rFonts w:ascii="Times New Roman" w:eastAsia="Times New Roman" w:hAnsi="Times New Roman" w:cs="Times New Roman"/>
              <w:kern w:val="0"/>
              <w14:ligatures w14:val="none"/>
            </w:rPr>
            <w:br/>
          </m:r>
        </m:oMath>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repeat</m:t>
          </m:r>
          <m:r>
            <w:rPr>
              <w:rFonts w:ascii="Times New Roman" w:eastAsia="Times New Roman" w:hAnsi="Times New Roman" w:cs="Times New Roman"/>
              <w:kern w:val="0"/>
              <w14:ligatures w14:val="none"/>
            </w:rPr>
            <w:br/>
          </m:r>
        </m:oMath>
      </m:oMathPara>
    </w:p>
    <w:p w14:paraId="54C4D46E" w14:textId="77777777" w:rsidR="00F77C60" w:rsidRPr="00F77C60" w:rsidRDefault="00F77C60" w:rsidP="00F77C60">
      <w:pPr>
        <w:spacing w:before="100" w:beforeAutospacing="1" w:after="100" w:afterAutospacing="1" w:line="240" w:lineRule="auto"/>
        <w:rPr>
          <w:rFonts w:ascii="Times New Roman" w:eastAsia="Times New Roman" w:hAnsi="Times New Roman" w:cs="Times New Roman"/>
          <w:kern w:val="0"/>
          <w14:ligatures w14:val="none"/>
        </w:rPr>
      </w:pPr>
      <w:r w:rsidRPr="00F77C60">
        <w:rPr>
          <w:rFonts w:ascii="Times New Roman" w:eastAsia="Times New Roman" w:hAnsi="Times New Roman" w:cs="Times New Roman"/>
          <w:kern w:val="0"/>
          <w14:ligatures w14:val="none"/>
        </w:rPr>
        <w:t>The final cell abundance values are the posterior summaries of:</w:t>
      </w:r>
    </w:p>
    <w:p w14:paraId="1E165FCC" w14:textId="77777777" w:rsidR="00F77C60" w:rsidRPr="00F77C60" w:rsidRDefault="00F77C60" w:rsidP="00F77C6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s,f</m:t>
              </m:r>
            </m:sub>
          </m:sSub>
          <m:r>
            <w:rPr>
              <w:rFonts w:ascii="Cambria Math" w:eastAsia="Times New Roman" w:hAnsi="Cambria Math" w:cs="Times New Roman"/>
              <w:kern w:val="0"/>
              <w14:ligatures w14:val="none"/>
            </w:rPr>
            <w:br/>
          </m:r>
        </m:oMath>
      </m:oMathPara>
    </w:p>
    <w:p w14:paraId="1F6F51D3" w14:textId="77777777" w:rsidR="00AB323B" w:rsidRDefault="00AB323B"/>
    <w:sectPr w:rsidR="00AB3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521"/>
    <w:multiLevelType w:val="multilevel"/>
    <w:tmpl w:val="C952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D4594"/>
    <w:multiLevelType w:val="multilevel"/>
    <w:tmpl w:val="E63063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05D68"/>
    <w:multiLevelType w:val="multilevel"/>
    <w:tmpl w:val="6F6A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396ADF"/>
    <w:multiLevelType w:val="multilevel"/>
    <w:tmpl w:val="54F8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6370D"/>
    <w:multiLevelType w:val="multilevel"/>
    <w:tmpl w:val="4ABC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B2F00"/>
    <w:multiLevelType w:val="multilevel"/>
    <w:tmpl w:val="980C79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E6B32"/>
    <w:multiLevelType w:val="multilevel"/>
    <w:tmpl w:val="4B00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71ED0"/>
    <w:multiLevelType w:val="multilevel"/>
    <w:tmpl w:val="8AF8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97CB7"/>
    <w:multiLevelType w:val="multilevel"/>
    <w:tmpl w:val="9BD6E6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E0E0E"/>
    <w:multiLevelType w:val="multilevel"/>
    <w:tmpl w:val="D7AA2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A2835"/>
    <w:multiLevelType w:val="multilevel"/>
    <w:tmpl w:val="5900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12FD7"/>
    <w:multiLevelType w:val="multilevel"/>
    <w:tmpl w:val="17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F3945"/>
    <w:multiLevelType w:val="multilevel"/>
    <w:tmpl w:val="7EBA2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527F25"/>
    <w:multiLevelType w:val="multilevel"/>
    <w:tmpl w:val="0734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F72AA"/>
    <w:multiLevelType w:val="multilevel"/>
    <w:tmpl w:val="591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061640">
    <w:abstractNumId w:val="7"/>
  </w:num>
  <w:num w:numId="2" w16cid:durableId="892809158">
    <w:abstractNumId w:val="6"/>
  </w:num>
  <w:num w:numId="3" w16cid:durableId="1475753166">
    <w:abstractNumId w:val="10"/>
  </w:num>
  <w:num w:numId="4" w16cid:durableId="1726877710">
    <w:abstractNumId w:val="0"/>
  </w:num>
  <w:num w:numId="5" w16cid:durableId="1050835634">
    <w:abstractNumId w:val="14"/>
  </w:num>
  <w:num w:numId="6" w16cid:durableId="1311472370">
    <w:abstractNumId w:val="4"/>
  </w:num>
  <w:num w:numId="7" w16cid:durableId="537206392">
    <w:abstractNumId w:val="9"/>
  </w:num>
  <w:num w:numId="8" w16cid:durableId="224731075">
    <w:abstractNumId w:val="1"/>
  </w:num>
  <w:num w:numId="9" w16cid:durableId="351734709">
    <w:abstractNumId w:val="8"/>
  </w:num>
  <w:num w:numId="10" w16cid:durableId="345206352">
    <w:abstractNumId w:val="11"/>
  </w:num>
  <w:num w:numId="11" w16cid:durableId="637077663">
    <w:abstractNumId w:val="2"/>
  </w:num>
  <w:num w:numId="12" w16cid:durableId="751781160">
    <w:abstractNumId w:val="5"/>
  </w:num>
  <w:num w:numId="13" w16cid:durableId="1246844510">
    <w:abstractNumId w:val="12"/>
  </w:num>
  <w:num w:numId="14" w16cid:durableId="125591614">
    <w:abstractNumId w:val="3"/>
  </w:num>
  <w:num w:numId="15" w16cid:durableId="12652636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60"/>
    <w:rsid w:val="005905F7"/>
    <w:rsid w:val="006C7740"/>
    <w:rsid w:val="00AB323B"/>
    <w:rsid w:val="00E00A1B"/>
    <w:rsid w:val="00F711EA"/>
    <w:rsid w:val="00F77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39AF19"/>
  <w15:chartTrackingRefBased/>
  <w15:docId w15:val="{9A4CF8D3-F1B4-764E-9D97-5A2F60F3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60"/>
    <w:rPr>
      <w:rFonts w:eastAsiaTheme="majorEastAsia" w:cstheme="majorBidi"/>
      <w:color w:val="272727" w:themeColor="text1" w:themeTint="D8"/>
    </w:rPr>
  </w:style>
  <w:style w:type="paragraph" w:styleId="Title">
    <w:name w:val="Title"/>
    <w:basedOn w:val="Normal"/>
    <w:next w:val="Normal"/>
    <w:link w:val="TitleChar"/>
    <w:uiPriority w:val="10"/>
    <w:qFormat/>
    <w:rsid w:val="00F7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60"/>
    <w:pPr>
      <w:spacing w:before="160"/>
      <w:jc w:val="center"/>
    </w:pPr>
    <w:rPr>
      <w:i/>
      <w:iCs/>
      <w:color w:val="404040" w:themeColor="text1" w:themeTint="BF"/>
    </w:rPr>
  </w:style>
  <w:style w:type="character" w:customStyle="1" w:styleId="QuoteChar">
    <w:name w:val="Quote Char"/>
    <w:basedOn w:val="DefaultParagraphFont"/>
    <w:link w:val="Quote"/>
    <w:uiPriority w:val="29"/>
    <w:rsid w:val="00F77C60"/>
    <w:rPr>
      <w:i/>
      <w:iCs/>
      <w:color w:val="404040" w:themeColor="text1" w:themeTint="BF"/>
    </w:rPr>
  </w:style>
  <w:style w:type="paragraph" w:styleId="ListParagraph">
    <w:name w:val="List Paragraph"/>
    <w:basedOn w:val="Normal"/>
    <w:uiPriority w:val="34"/>
    <w:qFormat/>
    <w:rsid w:val="00F77C60"/>
    <w:pPr>
      <w:ind w:left="720"/>
      <w:contextualSpacing/>
    </w:pPr>
  </w:style>
  <w:style w:type="character" w:styleId="IntenseEmphasis">
    <w:name w:val="Intense Emphasis"/>
    <w:basedOn w:val="DefaultParagraphFont"/>
    <w:uiPriority w:val="21"/>
    <w:qFormat/>
    <w:rsid w:val="00F77C60"/>
    <w:rPr>
      <w:i/>
      <w:iCs/>
      <w:color w:val="0F4761" w:themeColor="accent1" w:themeShade="BF"/>
    </w:rPr>
  </w:style>
  <w:style w:type="paragraph" w:styleId="IntenseQuote">
    <w:name w:val="Intense Quote"/>
    <w:basedOn w:val="Normal"/>
    <w:next w:val="Normal"/>
    <w:link w:val="IntenseQuoteChar"/>
    <w:uiPriority w:val="30"/>
    <w:qFormat/>
    <w:rsid w:val="00F77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C60"/>
    <w:rPr>
      <w:i/>
      <w:iCs/>
      <w:color w:val="0F4761" w:themeColor="accent1" w:themeShade="BF"/>
    </w:rPr>
  </w:style>
  <w:style w:type="character" w:styleId="IntenseReference">
    <w:name w:val="Intense Reference"/>
    <w:basedOn w:val="DefaultParagraphFont"/>
    <w:uiPriority w:val="32"/>
    <w:qFormat/>
    <w:rsid w:val="00F77C60"/>
    <w:rPr>
      <w:b/>
      <w:bCs/>
      <w:smallCaps/>
      <w:color w:val="0F4761" w:themeColor="accent1" w:themeShade="BF"/>
      <w:spacing w:val="5"/>
    </w:rPr>
  </w:style>
  <w:style w:type="paragraph" w:customStyle="1" w:styleId="msonormal0">
    <w:name w:val="msonormal"/>
    <w:basedOn w:val="Normal"/>
    <w:rsid w:val="00F77C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emqshowmorelabel">
    <w:name w:val="-fbemq_showmorelabel"/>
    <w:basedOn w:val="DefaultParagraphFont"/>
    <w:rsid w:val="00F77C60"/>
  </w:style>
  <w:style w:type="character" w:customStyle="1" w:styleId="-fbemqshowlesslabel">
    <w:name w:val="-fbemq_showlesslabel"/>
    <w:basedOn w:val="DefaultParagraphFont"/>
    <w:rsid w:val="00F77C60"/>
  </w:style>
  <w:style w:type="paragraph" w:styleId="NormalWeb">
    <w:name w:val="Normal (Web)"/>
    <w:basedOn w:val="Normal"/>
    <w:uiPriority w:val="99"/>
    <w:semiHidden/>
    <w:unhideWhenUsed/>
    <w:rsid w:val="00F77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7C60"/>
    <w:rPr>
      <w:b/>
      <w:bCs/>
    </w:rPr>
  </w:style>
  <w:style w:type="character" w:customStyle="1" w:styleId="katex-display">
    <w:name w:val="katex-display"/>
    <w:basedOn w:val="DefaultParagraphFont"/>
    <w:rsid w:val="00F77C60"/>
  </w:style>
  <w:style w:type="character" w:customStyle="1" w:styleId="katex">
    <w:name w:val="katex"/>
    <w:basedOn w:val="DefaultParagraphFont"/>
    <w:rsid w:val="00F77C60"/>
  </w:style>
  <w:style w:type="character" w:customStyle="1" w:styleId="katex-mathml">
    <w:name w:val="katex-mathml"/>
    <w:basedOn w:val="DefaultParagraphFont"/>
    <w:rsid w:val="00F77C60"/>
  </w:style>
  <w:style w:type="character" w:customStyle="1" w:styleId="katex-html">
    <w:name w:val="katex-html"/>
    <w:basedOn w:val="DefaultParagraphFont"/>
    <w:rsid w:val="00F77C60"/>
  </w:style>
  <w:style w:type="character" w:customStyle="1" w:styleId="base">
    <w:name w:val="base"/>
    <w:basedOn w:val="DefaultParagraphFont"/>
    <w:rsid w:val="00F77C60"/>
  </w:style>
  <w:style w:type="character" w:customStyle="1" w:styleId="strut">
    <w:name w:val="strut"/>
    <w:basedOn w:val="DefaultParagraphFont"/>
    <w:rsid w:val="00F77C60"/>
  </w:style>
  <w:style w:type="character" w:customStyle="1" w:styleId="mord">
    <w:name w:val="mord"/>
    <w:basedOn w:val="DefaultParagraphFont"/>
    <w:rsid w:val="00F77C60"/>
  </w:style>
  <w:style w:type="character" w:customStyle="1" w:styleId="msupsub">
    <w:name w:val="msupsub"/>
    <w:basedOn w:val="DefaultParagraphFont"/>
    <w:rsid w:val="00F77C60"/>
  </w:style>
  <w:style w:type="character" w:customStyle="1" w:styleId="vlist-t">
    <w:name w:val="vlist-t"/>
    <w:basedOn w:val="DefaultParagraphFont"/>
    <w:rsid w:val="00F77C60"/>
  </w:style>
  <w:style w:type="character" w:customStyle="1" w:styleId="vlist-r">
    <w:name w:val="vlist-r"/>
    <w:basedOn w:val="DefaultParagraphFont"/>
    <w:rsid w:val="00F77C60"/>
  </w:style>
  <w:style w:type="character" w:customStyle="1" w:styleId="vlist">
    <w:name w:val="vlist"/>
    <w:basedOn w:val="DefaultParagraphFont"/>
    <w:rsid w:val="00F77C60"/>
  </w:style>
  <w:style w:type="character" w:customStyle="1" w:styleId="pstrut">
    <w:name w:val="pstrut"/>
    <w:basedOn w:val="DefaultParagraphFont"/>
    <w:rsid w:val="00F77C60"/>
  </w:style>
  <w:style w:type="character" w:customStyle="1" w:styleId="sizing">
    <w:name w:val="sizing"/>
    <w:basedOn w:val="DefaultParagraphFont"/>
    <w:rsid w:val="00F77C60"/>
  </w:style>
  <w:style w:type="character" w:customStyle="1" w:styleId="mpunct">
    <w:name w:val="mpunct"/>
    <w:basedOn w:val="DefaultParagraphFont"/>
    <w:rsid w:val="00F77C60"/>
  </w:style>
  <w:style w:type="character" w:customStyle="1" w:styleId="vlist-s">
    <w:name w:val="vlist-s"/>
    <w:basedOn w:val="DefaultParagraphFont"/>
    <w:rsid w:val="00F77C60"/>
  </w:style>
  <w:style w:type="character" w:styleId="Emphasis">
    <w:name w:val="Emphasis"/>
    <w:basedOn w:val="DefaultParagraphFont"/>
    <w:uiPriority w:val="20"/>
    <w:qFormat/>
    <w:rsid w:val="00F77C60"/>
    <w:rPr>
      <w:i/>
      <w:iCs/>
    </w:rPr>
  </w:style>
  <w:style w:type="character" w:customStyle="1" w:styleId="mspace">
    <w:name w:val="mspace"/>
    <w:basedOn w:val="DefaultParagraphFont"/>
    <w:rsid w:val="00F77C60"/>
  </w:style>
  <w:style w:type="character" w:customStyle="1" w:styleId="mrel">
    <w:name w:val="mrel"/>
    <w:basedOn w:val="DefaultParagraphFont"/>
    <w:rsid w:val="00F77C60"/>
  </w:style>
  <w:style w:type="character" w:customStyle="1" w:styleId="mop">
    <w:name w:val="mop"/>
    <w:basedOn w:val="DefaultParagraphFont"/>
    <w:rsid w:val="00F77C60"/>
  </w:style>
  <w:style w:type="character" w:customStyle="1" w:styleId="mbin">
    <w:name w:val="mbin"/>
    <w:basedOn w:val="DefaultParagraphFont"/>
    <w:rsid w:val="00F77C60"/>
  </w:style>
  <w:style w:type="character" w:customStyle="1" w:styleId="mopen">
    <w:name w:val="mopen"/>
    <w:basedOn w:val="DefaultParagraphFont"/>
    <w:rsid w:val="00F77C60"/>
  </w:style>
  <w:style w:type="character" w:customStyle="1" w:styleId="mclose">
    <w:name w:val="mclose"/>
    <w:basedOn w:val="DefaultParagraphFont"/>
    <w:rsid w:val="00F77C60"/>
  </w:style>
  <w:style w:type="character" w:customStyle="1" w:styleId="minner">
    <w:name w:val="minner"/>
    <w:basedOn w:val="DefaultParagraphFont"/>
    <w:rsid w:val="00F77C60"/>
  </w:style>
  <w:style w:type="character" w:customStyle="1" w:styleId="delimsizing">
    <w:name w:val="delimsizing"/>
    <w:basedOn w:val="DefaultParagraphFont"/>
    <w:rsid w:val="00F77C60"/>
  </w:style>
  <w:style w:type="character" w:customStyle="1" w:styleId="accent-body">
    <w:name w:val="accent-body"/>
    <w:basedOn w:val="DefaultParagraphFont"/>
    <w:rsid w:val="00F77C60"/>
  </w:style>
  <w:style w:type="character" w:customStyle="1" w:styleId="mfrac">
    <w:name w:val="mfrac"/>
    <w:basedOn w:val="DefaultParagraphFont"/>
    <w:rsid w:val="00F77C60"/>
  </w:style>
  <w:style w:type="character" w:customStyle="1" w:styleId="frac-line">
    <w:name w:val="frac-line"/>
    <w:basedOn w:val="DefaultParagraphFont"/>
    <w:rsid w:val="00F77C60"/>
  </w:style>
  <w:style w:type="character" w:styleId="HTMLCode">
    <w:name w:val="HTML Code"/>
    <w:basedOn w:val="DefaultParagraphFont"/>
    <w:uiPriority w:val="99"/>
    <w:semiHidden/>
    <w:unhideWhenUsed/>
    <w:rsid w:val="00F77C60"/>
    <w:rPr>
      <w:rFonts w:ascii="Courier New" w:eastAsia="Times New Roman" w:hAnsi="Courier New" w:cs="Courier New"/>
      <w:sz w:val="20"/>
      <w:szCs w:val="20"/>
    </w:rPr>
  </w:style>
  <w:style w:type="character" w:customStyle="1" w:styleId="svg-align">
    <w:name w:val="svg-align"/>
    <w:basedOn w:val="DefaultParagraphFont"/>
    <w:rsid w:val="00F77C60"/>
  </w:style>
  <w:style w:type="character" w:customStyle="1" w:styleId="hide-tail">
    <w:name w:val="hide-tail"/>
    <w:basedOn w:val="DefaultParagraphFont"/>
    <w:rsid w:val="00F77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7156</Words>
  <Characters>40791</Characters>
  <Application>Microsoft Office Word</Application>
  <DocSecurity>0</DocSecurity>
  <Lines>339</Lines>
  <Paragraphs>95</Paragraphs>
  <ScaleCrop>false</ScaleCrop>
  <Company/>
  <LinksUpToDate>false</LinksUpToDate>
  <CharactersWithSpaces>47852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1</cp:revision>
  <dcterms:created xsi:type="dcterms:W3CDTF">2026-05-02T15:20:00Z</dcterms:created>
  <dcterms:modified xsi:type="dcterms:W3CDTF">2026-05-02T15:21:00Z</dcterms:modified>
</cp:coreProperties>
</file>