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Point-by-point response</w:t>
      </w:r>
    </w:p>
    <w:p>
      <w:pPr>
        <w:spacing w:after="100"/>
      </w:pPr>
      <w:r>
        <w:rPr>
          <w:rFonts w:ascii="Arial" w:hAnsi="Arial"/>
          <w:b/>
          <w:color w:val="000000"/>
          <w:sz w:val="22"/>
        </w:rPr>
        <w:t xml:space="preserve">A registered genome-wide analysis identifies robust, context-dependent transcriptional responses of lychee to </w:t>
      </w:r>
      <w:r>
        <w:rPr>
          <w:rFonts w:ascii="Arial" w:hAnsi="Arial"/>
          <w:b/>
          <w:i/>
          <w:color w:val="000000"/>
          <w:sz w:val="22"/>
        </w:rPr>
        <w:t>Peronophythora litchii</w:t>
      </w:r>
    </w:p>
    <w:p>
      <w:pPr>
        <w:spacing w:after="240"/>
      </w:pPr>
      <w:r>
        <w:rPr>
          <w:rFonts w:ascii="Arial" w:hAnsi="Arial"/>
          <w:color w:val="5C6863"/>
          <w:sz w:val="19"/>
        </w:rPr>
        <w:t>Submission ID: e2b3b681-cd18-4494-8927-bb3094d0bf9e | Revised manuscript v2</w:t>
        <w:br/>
        <w:t>Eric Zhuang | September 23, 2026</w:t>
      </w:r>
    </w:p>
    <w:p>
      <w:pPr>
        <w:spacing w:after="120"/>
      </w:pPr>
      <w:r>
        <w:t>Dear Editorial Support Team,</w:t>
      </w:r>
    </w:p>
    <w:p>
      <w:pPr>
        <w:spacing w:after="180"/>
      </w:pPr>
      <w:r>
        <w:t>Thank you for the quality check. The revised manuscript addresses the requested clarification concerning plant collection guidelines, permissions, and licences.</w:t>
      </w:r>
    </w:p>
    <w:p>
      <w:pPr>
        <w:pStyle w:val="ResponsePoint"/>
      </w:pPr>
      <w:r>
        <w:t>Point 1  Plant guidelines</w:t>
      </w:r>
    </w:p>
    <w:p>
      <w:pPr>
        <w:spacing w:after="160"/>
      </w:pPr>
      <w:r>
        <w:rPr>
          <w:rFonts w:ascii="Arial" w:hAnsi="Arial"/>
          <w:b/>
          <w:i/>
          <w:color w:val="263931"/>
          <w:sz w:val="21"/>
        </w:rPr>
        <w:t xml:space="preserve">Comment: </w:t>
      </w:r>
      <w:r>
        <w:rPr>
          <w:rFonts w:ascii="Arial" w:hAnsi="Arial"/>
          <w:i/>
          <w:color w:val="263931"/>
          <w:sz w:val="21"/>
        </w:rPr>
        <w:t>Please ensure the collection of the plant's/plant parts used in your study/NAME OF PLANT complied with local or national guidelines. If your plant material was cultivated or wild, please include a statement indicating these guidelines were followed. Please also indicate if any permissions or licences were obtained, if applicable. Please ensure that this information is included in the 'Ethics and consent to participate' section.</w:t>
      </w:r>
    </w:p>
    <w:p>
      <w:pPr>
        <w:spacing w:after="160"/>
      </w:pPr>
      <w:r>
        <w:rPr>
          <w:rFonts w:ascii="Arial" w:hAnsi="Arial"/>
          <w:b/>
          <w:color w:val="263931"/>
          <w:sz w:val="21"/>
        </w:rPr>
        <w:t xml:space="preserve">Response: </w:t>
      </w:r>
      <w:r>
        <w:rPr>
          <w:rFonts w:ascii="Arial" w:hAnsi="Arial"/>
          <w:i w:val="0"/>
          <w:color w:val="263931"/>
          <w:sz w:val="21"/>
        </w:rPr>
        <w:t>Thank you for this request. We revised the Ethics approval and consent to participate subsection in the Declarations of manuscript v2 to clarify that this work is a secondary analysis and that the authors did not collect or cultivate plant material. Because the present study involved no plant or plant-part collection, cultivation, experimental handling, or field sampling, plant-collection guidelines and collection permissions or licences were not applicable to this study. The revised statement reads:</w:t>
      </w:r>
    </w:p>
    <w:p>
      <w:pPr>
        <w:spacing w:before="40" w:after="200"/>
        <w:ind w:left="403" w:right="259"/>
      </w:pPr>
      <w:r>
        <w:rPr>
          <w:rFonts w:ascii="Arial" w:hAnsi="Arial"/>
          <w:i/>
          <w:color w:val="263931"/>
          <w:sz w:val="21"/>
        </w:rPr>
        <w:t>"Not applicable. This study reanalyzed publicly available plant sequencing datasets. The authors did not collect, cultivate, or experimentally handle any plants or plant parts and conducted no field sampling. Consequently, local or national plant-collection guidelines and plant-collection permissions or licences were not applicable to the present study."</w:t>
      </w:r>
    </w:p>
    <w:p>
      <w:pPr>
        <w:spacing w:before="60" w:after="200"/>
      </w:pPr>
      <w:r>
        <w:t>We respectfully submit manuscript v2 for further assessment.</w:t>
      </w:r>
    </w:p>
    <w:p>
      <w:pPr>
        <w:spacing w:after="0"/>
      </w:pPr>
      <w:r>
        <w:rPr>
          <w:rFonts w:ascii="Arial" w:hAnsi="Arial"/>
          <w:sz w:val="21"/>
        </w:rPr>
        <w:t>Sincerely,</w:t>
        <w:br/>
        <w:t>Eric Zhuang</w:t>
      </w:r>
    </w:p>
    <w:sectPr w:rsidR="00FC693F" w:rsidRPr="0006063C" w:rsidSect="00034616">
      <w:headerReference w:type="default" r:id="rId9"/>
      <w:footerReference w:type="default" r:id="rId10"/>
      <w:pgSz w:w="12240" w:h="15840"/>
      <w:pgMar w:top="893" w:right="1037" w:bottom="893" w:left="1037"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100"/>
      <w:pBdr>
        <w:top w:val="single" w:sz="5" w:space="4" w:color="B9D2C8"/>
      </w:pBdr>
    </w:pPr>
    <w:r>
      <w:rPr>
        <w:rFonts w:ascii="Arial" w:hAnsi="Arial"/>
        <w:color w:val="5C6863"/>
        <w:sz w:val="17"/>
      </w:rPr>
      <w:t>Submission ID: e2b3b681-cd18-4494-8927-bb3094d0bf9e | Revised manuscript v2</w:t>
    </w:r>
    <w:r>
      <w:rPr>
        <w:rFonts w:ascii="Arial" w:hAnsi="Arial"/>
        <w:color w:val="5C6863"/>
        <w:sz w:val="17"/>
      </w:rPr>
      <w:tab/>
      <w:t xml:space="preserve">Page </w:t>
    </w:r>
    <w:r>
      <w:rPr>
        <w:rFonts w:ascii="Arial" w:hAnsi="Arial"/>
        <w:color w:val="5C686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spacing w:after="100"/>
      <w:pBdr>
        <w:bottom w:val="single" w:sz="5" w:space="4" w:color="B9D2C8"/>
      </w:pBdr>
    </w:pPr>
    <w:r>
      <w:rPr>
        <w:rFonts w:ascii="Arial" w:hAnsi="Arial"/>
        <w:b/>
        <w:color w:val="2B6B53"/>
        <w:sz w:val="17"/>
      </w:rPr>
      <w:t>DISCOVER PLANTS</w:t>
    </w:r>
    <w:r>
      <w:rPr>
        <w:rFonts w:ascii="Arial" w:hAnsi="Arial"/>
        <w:color w:val="5C6863"/>
        <w:sz w:val="17"/>
      </w:rPr>
      <w:tab/>
      <w:t>QUALITY CHECK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2639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8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Point">
    <w:name w:val="Response Point"/>
    <w:pPr>
      <w:keepNext/>
      <w:spacing w:before="140" w:after="120"/>
    </w:pPr>
    <w:rPr>
      <w:rFonts w:ascii="Arial" w:hAnsi="Arial"/>
      <w:b/>
      <w:color w:val="000000"/>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 Plants point-by-point response v2</dc:title>
  <dc:subject>Quality check response for revised manuscript v2</dc:subject>
  <dc:creator>Eric Zhuang</dc:creator>
  <cp:keywords>Discover Plants, point-by-point response, revision</cp:keywords>
  <dc:description>generated by python-docx</dc:description>
  <cp:lastModifiedBy/>
  <cp:revision>1</cp:revision>
  <dcterms:created xsi:type="dcterms:W3CDTF">2013-12-23T23:15:00Z</dcterms:created>
  <dcterms:modified xsi:type="dcterms:W3CDTF">2013-12-23T23:15:00Z</dcterms:modified>
  <cp:category/>
</cp:coreProperties>
</file>