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B8" w:rsidRDefault="00D738B8" w:rsidP="00D738B8">
      <w:r>
        <w:fldChar w:fldCharType="begin"/>
      </w:r>
      <w:r>
        <w:instrText xml:space="preserve"> HYPERLINK "</w:instrText>
      </w:r>
      <w:r>
        <w:instrText>http://commons.apache.org/proper/commons-configuration/</w:instrText>
      </w:r>
      <w:r>
        <w:instrText xml:space="preserve">" </w:instrText>
      </w:r>
      <w:r>
        <w:fldChar w:fldCharType="separate"/>
      </w:r>
      <w:r w:rsidRPr="00337129">
        <w:rPr>
          <w:rStyle w:val="a8"/>
        </w:rPr>
        <w:t>http://commons.apache.org/proper/commons-configuration/</w:t>
      </w:r>
      <w:r>
        <w:fldChar w:fldCharType="end"/>
      </w:r>
      <w:r>
        <w:t xml:space="preserve"> </w:t>
      </w:r>
    </w:p>
    <w:p w:rsidR="00D738B8" w:rsidRDefault="00D738B8" w:rsidP="00D738B8">
      <w:pPr>
        <w:rPr>
          <w:rFonts w:hint="eastAsia"/>
        </w:rPr>
      </w:pPr>
      <w:r>
        <w:rPr>
          <w:rFonts w:hint="eastAsia"/>
        </w:rPr>
        <w:t>Commons Configuration</w:t>
      </w:r>
      <w:r>
        <w:rPr>
          <w:rFonts w:hint="eastAsia"/>
        </w:rPr>
        <w:t>提供了一个通用配置接口，使得一个</w:t>
      </w:r>
      <w:r>
        <w:rPr>
          <w:rFonts w:hint="eastAsia"/>
        </w:rPr>
        <w:t>Java</w:t>
      </w:r>
      <w:r>
        <w:rPr>
          <w:rFonts w:hint="eastAsia"/>
        </w:rPr>
        <w:t>程序能从各种输入源中读取配置数据。它提供对单值和多值配置参数的类型化访问。</w:t>
      </w:r>
    </w:p>
    <w:p w:rsidR="00D738B8" w:rsidRDefault="00D738B8" w:rsidP="00D738B8">
      <w:pPr>
        <w:rPr>
          <w:rFonts w:hint="eastAsia"/>
        </w:rPr>
      </w:pPr>
      <w:r>
        <w:rPr>
          <w:rFonts w:hint="eastAsia"/>
        </w:rPr>
        <w:t>支持的输入源：</w:t>
      </w:r>
    </w:p>
    <w:p w:rsidR="00D738B8" w:rsidRDefault="00D738B8" w:rsidP="00D738B8">
      <w:r>
        <w:tab/>
        <w:t>• Properties files</w:t>
      </w:r>
    </w:p>
    <w:p w:rsidR="00D738B8" w:rsidRDefault="00D738B8" w:rsidP="00D738B8">
      <w:r>
        <w:tab/>
        <w:t>• XML documents</w:t>
      </w:r>
    </w:p>
    <w:p w:rsidR="00D738B8" w:rsidRDefault="00D738B8" w:rsidP="00D738B8">
      <w:r>
        <w:tab/>
        <w:t>• Windows INI files</w:t>
      </w:r>
    </w:p>
    <w:p w:rsidR="00D738B8" w:rsidRDefault="00D738B8" w:rsidP="00D738B8">
      <w:r>
        <w:tab/>
        <w:t>• Property list files (</w:t>
      </w:r>
      <w:proofErr w:type="spellStart"/>
      <w:r>
        <w:t>plist</w:t>
      </w:r>
      <w:proofErr w:type="spellEnd"/>
      <w:r>
        <w:t>)</w:t>
      </w:r>
    </w:p>
    <w:p w:rsidR="00D738B8" w:rsidRDefault="00D738B8" w:rsidP="00D738B8">
      <w:r>
        <w:tab/>
        <w:t>• JNDI</w:t>
      </w:r>
    </w:p>
    <w:p w:rsidR="00D738B8" w:rsidRDefault="00D738B8" w:rsidP="00D738B8">
      <w:r>
        <w:tab/>
        <w:t xml:space="preserve">• JDBC </w:t>
      </w:r>
      <w:proofErr w:type="spellStart"/>
      <w:r>
        <w:t>Datasource</w:t>
      </w:r>
      <w:proofErr w:type="spellEnd"/>
    </w:p>
    <w:p w:rsidR="00D738B8" w:rsidRDefault="00D738B8" w:rsidP="00D738B8">
      <w:r>
        <w:tab/>
        <w:t>• System properties</w:t>
      </w:r>
    </w:p>
    <w:p w:rsidR="00D738B8" w:rsidRDefault="00D738B8" w:rsidP="00D738B8">
      <w:r>
        <w:tab/>
        <w:t>• Applet parameters</w:t>
      </w:r>
    </w:p>
    <w:p w:rsidR="00D738B8" w:rsidRDefault="00D738B8" w:rsidP="00D738B8">
      <w:pPr>
        <w:rPr>
          <w:rFonts w:hint="eastAsia"/>
        </w:rPr>
      </w:pPr>
      <w:r>
        <w:tab/>
        <w:t>• Servlet parameters</w:t>
      </w:r>
    </w:p>
    <w:p w:rsidR="00D738B8" w:rsidRDefault="00D738B8" w:rsidP="00D738B8">
      <w:pPr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>builder</w:t>
      </w:r>
      <w:r>
        <w:rPr>
          <w:rFonts w:hint="eastAsia"/>
        </w:rPr>
        <w:t>创建配置对象，并可混合不同配置源。</w:t>
      </w:r>
    </w:p>
    <w:p w:rsidR="00D738B8" w:rsidRDefault="00D738B8" w:rsidP="00D738B8">
      <w:pPr>
        <w:rPr>
          <w:rFonts w:hint="eastAsia"/>
        </w:rPr>
      </w:pPr>
      <w:r>
        <w:rPr>
          <w:rFonts w:hint="eastAsia"/>
        </w:rPr>
        <w:t>Configurations</w:t>
      </w:r>
      <w:r>
        <w:rPr>
          <w:rFonts w:hint="eastAsia"/>
        </w:rPr>
        <w:t>辅助类是工具入口，可以创建</w:t>
      </w:r>
      <w:r>
        <w:rPr>
          <w:rFonts w:hint="eastAsia"/>
        </w:rPr>
        <w:t>builder</w:t>
      </w:r>
      <w:r>
        <w:rPr>
          <w:rFonts w:hint="eastAsia"/>
        </w:rPr>
        <w:t>或是直接创建</w:t>
      </w:r>
      <w:r>
        <w:rPr>
          <w:rFonts w:hint="eastAsia"/>
        </w:rPr>
        <w:t>Configuration</w:t>
      </w:r>
      <w:r>
        <w:rPr>
          <w:rFonts w:hint="eastAsia"/>
        </w:rPr>
        <w:t>。</w:t>
      </w:r>
    </w:p>
    <w:p w:rsidR="00E06045" w:rsidRPr="00E06045" w:rsidRDefault="00D738B8" w:rsidP="00D738B8">
      <w:r>
        <w:rPr>
          <w:rFonts w:hint="eastAsia"/>
        </w:rPr>
        <w:t xml:space="preserve">Configuration </w:t>
      </w:r>
      <w:r>
        <w:rPr>
          <w:rFonts w:hint="eastAsia"/>
        </w:rPr>
        <w:t>包含众多读取属性并转换为特定类型的方法，甚至可以将多个</w:t>
      </w:r>
      <w:r>
        <w:rPr>
          <w:rFonts w:hint="eastAsia"/>
        </w:rPr>
        <w:t>key</w:t>
      </w:r>
      <w:r>
        <w:rPr>
          <w:rFonts w:hint="eastAsia"/>
        </w:rPr>
        <w:t>相同的属性读取为</w:t>
      </w:r>
      <w:r>
        <w:rPr>
          <w:rFonts w:hint="eastAsia"/>
        </w:rPr>
        <w:t>List</w:t>
      </w:r>
      <w:r>
        <w:rPr>
          <w:rFonts w:hint="eastAsia"/>
        </w:rPr>
        <w:t>或数组，也可以生成指定</w:t>
      </w:r>
      <w:r>
        <w:rPr>
          <w:rFonts w:hint="eastAsia"/>
        </w:rPr>
        <w:t>key</w:t>
      </w:r>
      <w:r>
        <w:rPr>
          <w:rFonts w:hint="eastAsia"/>
        </w:rPr>
        <w:t>前缀的配置子集</w:t>
      </w:r>
      <w:r w:rsidR="00CE56C1">
        <w:rPr>
          <w:rFonts w:hint="eastAsia"/>
        </w:rPr>
        <w:t>（</w:t>
      </w:r>
      <w:r>
        <w:rPr>
          <w:rFonts w:hint="eastAsia"/>
        </w:rPr>
        <w:t>不可变</w:t>
      </w:r>
      <w:r w:rsidR="00CE56C1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sectPr w:rsidR="00E06045" w:rsidRPr="00E06045" w:rsidSect="001E0CDD">
      <w:headerReference w:type="default" r:id="rId7"/>
      <w:footerReference w:type="default" r:id="rId8"/>
      <w:pgSz w:w="11906" w:h="16838" w:code="9"/>
      <w:pgMar w:top="567" w:right="567" w:bottom="567" w:left="567" w:header="567" w:footer="567" w:gutter="284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0A" w:rsidRDefault="004E3B0A" w:rsidP="0091192B">
      <w:r>
        <w:separator/>
      </w:r>
    </w:p>
  </w:endnote>
  <w:endnote w:type="continuationSeparator" w:id="0">
    <w:p w:rsidR="004E3B0A" w:rsidRDefault="004E3B0A" w:rsidP="0091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92B" w:rsidRDefault="0091192B">
    <w:pPr>
      <w:pStyle w:val="a6"/>
    </w:pPr>
    <w:r>
      <w:t>2018/1/23</w:t>
    </w:r>
    <w:r>
      <w:ptab w:relativeTo="margin" w:alignment="center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E56C1" w:rsidRPr="00CE56C1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E56C1" w:rsidRPr="00CE56C1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ptab w:relativeTo="margin" w:alignment="right" w:leader="none"/>
    </w:r>
    <w:r>
      <w:t>2018/1/23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0A" w:rsidRDefault="004E3B0A" w:rsidP="0091192B">
      <w:r>
        <w:separator/>
      </w:r>
    </w:p>
  </w:footnote>
  <w:footnote w:type="continuationSeparator" w:id="0">
    <w:p w:rsidR="004E3B0A" w:rsidRDefault="004E3B0A" w:rsidP="0091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AC2" w:rsidRDefault="00B15AC2">
    <w:pPr>
      <w:pStyle w:val="a4"/>
      <w:rPr>
        <w:rFonts w:hint="eastAsia"/>
      </w:rPr>
    </w:pPr>
    <w:r w:rsidRPr="00B15AC2">
      <w:t>Commons Configuration</w:t>
    </w:r>
    <w:r>
      <w:rPr>
        <w:rFonts w:hint="eastAsia"/>
      </w:rPr>
      <w:t>学习</w:t>
    </w:r>
    <w:r>
      <w:t>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366C4"/>
    <w:multiLevelType w:val="multilevel"/>
    <w:tmpl w:val="D06EA8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A0C7348"/>
    <w:multiLevelType w:val="multilevel"/>
    <w:tmpl w:val="BA26EC5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4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C2"/>
    <w:rsid w:val="001E0CDD"/>
    <w:rsid w:val="00267DDC"/>
    <w:rsid w:val="002B7B0C"/>
    <w:rsid w:val="004E3B0A"/>
    <w:rsid w:val="00620810"/>
    <w:rsid w:val="00701BD9"/>
    <w:rsid w:val="0091192B"/>
    <w:rsid w:val="00B15AC2"/>
    <w:rsid w:val="00CA1D51"/>
    <w:rsid w:val="00CE56C1"/>
    <w:rsid w:val="00D738B8"/>
    <w:rsid w:val="00E0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3AB1"/>
  <w15:docId w15:val="{58008D95-3549-4E4E-BA69-3996217B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BD9"/>
    <w:pPr>
      <w:keepNext/>
      <w:keepLines/>
      <w:numPr>
        <w:numId w:val="4"/>
      </w:numPr>
      <w:spacing w:before="60" w:after="6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BD9"/>
    <w:pPr>
      <w:keepNext/>
      <w:keepLines/>
      <w:numPr>
        <w:ilvl w:val="1"/>
        <w:numId w:val="4"/>
      </w:numPr>
      <w:spacing w:before="60" w:after="6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1BD9"/>
    <w:pPr>
      <w:keepNext/>
      <w:keepLines/>
      <w:numPr>
        <w:ilvl w:val="2"/>
        <w:numId w:val="4"/>
      </w:numPr>
      <w:spacing w:before="60" w:after="6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1BD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01BD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01BD9"/>
    <w:rPr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911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19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1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192B"/>
    <w:rPr>
      <w:sz w:val="18"/>
      <w:szCs w:val="18"/>
    </w:rPr>
  </w:style>
  <w:style w:type="character" w:styleId="a8">
    <w:name w:val="Hyperlink"/>
    <w:basedOn w:val="a0"/>
    <w:uiPriority w:val="99"/>
    <w:unhideWhenUsed/>
    <w:rsid w:val="00D73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onglu\&#25105;&#30340;&#27169;&#26495;\&#33258;&#21160;&#32534;&#2149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自动编号模板.dotx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宗路</dc:creator>
  <cp:lastModifiedBy>Eric Zong</cp:lastModifiedBy>
  <cp:revision>3</cp:revision>
  <dcterms:created xsi:type="dcterms:W3CDTF">2018-01-23T08:00:00Z</dcterms:created>
  <dcterms:modified xsi:type="dcterms:W3CDTF">2018-01-23T08:02:00Z</dcterms:modified>
</cp:coreProperties>
</file>