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rPr>
          <w:rFonts w:ascii="Times New Roman" w:cs="Times New Roman" w:eastAsia="Times New Roman" w:hAnsi="Times New Roman"/>
          <w:b w:val="0"/>
          <w:bCs w:val="0"/>
          <w:i w:val="1"/>
          <w:iCs w:val="1"/>
          <w:u w:val="single"/>
        </w:rPr>
      </w:pPr>
      <w:r w:rsidDel="00000000" w:rsidR="00000000" w:rsidRPr="00000000">
        <w:rPr>
          <w:rFonts w:ascii="Times New Roman" w:cs="Times New Roman" w:eastAsia="Times New Roman" w:hAnsi="Times New Roman"/>
          <w:rtl w:val="0"/>
        </w:rPr>
        <w:t xml:space="preserve">CS 499 Milestone Four Assignment- </w:t>
      </w:r>
      <w:r w:rsidDel="00000000" w:rsidR="00000000" w:rsidRPr="00000000">
        <w:rPr>
          <w:rFonts w:ascii="Times New Roman" w:cs="Times New Roman" w:eastAsia="Times New Roman" w:hAnsi="Times New Roman"/>
          <w:b w:val="0"/>
          <w:bCs w:val="0"/>
          <w:i w:val="1"/>
          <w:iCs w:val="1"/>
          <w:u w:val="single"/>
          <w:rtl w:val="0"/>
        </w:rPr>
        <w:t xml:space="preserve">Erielys Troche-Rodriguez</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artifact for this category is the QunatigrationUpdates database from DAD 220 (Introduction to Structured Database Environments), which I built in MySQL around April 2024. It has three tables, Customers (later renamed ‘Collaborator’), Orders, and RMA, connected with primary and foreign keys. I loaded about 38,000 rows of CSV data into it, wrote queries for counts, joins, updates, and deletes, and then wrote a short report for a product manager about returns by state and by product.</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chose this one because it’s the only project where I worked with a real-sized dataset, and because the end result was a report meant for an actual decision-maker. But looking back at it, everything was done by hand. I typed each query into the terminal, took a screenshot, and pasted it into a Word document, so if a manager wanted updated numbers next month, I would have had to do the whole thing over again.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enhancement, I improved the database itself and then automated the reporting on top of it. On the database side, I wrote a SQL script, then added indexes on the columns I actually filter and group by (State, SKU, and Status), a view for returns that aren’t complete yet, and four stored procedures that replace the hand-typed queries. One of the procedures takes a parameter, so the value is never pasted into the SQL text. I also added a read-only account that can only run those procedures and read the view, so the report can’t change or delete any data. On the Python side, I wrote a script using pandas and matplotlib that calls the procedures, calculates summary statistics, makes charts, and writes an HTML report on its own. I also redefined the product return percentage so it’s each product’s own orders, which makes it a real return rate and easier to interpret than what I had in Project Two. To test it, I wrote six unit tests, including one that tries to sneak a DROP TABLE command in through the state parameter and confirms the table is still there afterward.</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planned to hit outcomes number one, three, four, and five with this enhancement, and I believe I did. For outcome number three, I had to think about the trade-offs of indexing, since indexes make reads faster but add a little work every time data is inserted or changed, and I decided it was worth it because this data is read much more than it’s written. For outcome number four, I used Python, pandas, and stored procedures, which were new tools compared to the original project. For outcome number five, I used parameterized queries, a least-privilege account, and environment variables for the login info so no password is ever written in the code. And for outcome number one, the whole point of the automated report is to give a product manager something clear they can use to make decisions without needing to understand SQL. I don’t have any updates to my outcome plan from Module One.</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biggest thing I learned came from a mistake in my own plan. I had said in my code review that I would add indexes to the foreign key columns because I thought they weren’t indexed. When I went back to my DESCRIBE output from Project One, the Key column already said MUL for both of them, which means MySQL had already created those indexes automatically. So I had to change the plan and index the columns I actually searched and grouped by instead. It was a small thing, but it taught me to check what the database is really doing instead of assuming. Another challenge was deciding what ‘return rate’ should actually mean. My original percentage was hard to explain, and once I tried to write it as a stored procedure, I had to stop and decide what the number was supposed to say. I also added a demo mode to the Python script that builds a small sample database, so the report and the tests can run on any computer without setting up MySQL. That way I could test the logic on its own before connecting it to the real database. The SQL script is written for MySQL, and the report can connect to it with the mysql option once the environment variables are set. Overall, this milestone made me feel like I went from just writing queries to actually building something that other people could use, and that is the kind of work I would like to pursue.</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Incorporating Feedback:</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My instructor gave me a 100% and did not request any changes. The one correction I made was in my code review, I said the foreign key columns were not indexed, but my own DESCRIBE output shows MySQL had already indexed them. I changed the plan to index State, SKU, and Status instead, so the code review video and this narrative don’t fully match.</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8"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1"/>
      <w:keepLines w:val="1"/>
      <w:spacing w:after="0" w:before="40" w:lineRule="auto"/>
      <w:ind w:left="720" w:firstLine="0"/>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ind w:left="1440" w:firstLine="0"/>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ind w:left="2160" w:firstLine="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2880" w:firstLine="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3600" w:firstLine="0"/>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3175E4"/>
    <w:pPr>
      <w:keepNext w:val="1"/>
      <w:keepLines w:val="1"/>
      <w:numPr>
        <w:ilvl w:val="6"/>
        <w:numId w:val="27"/>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3175E4"/>
    <w:pPr>
      <w:keepNext w:val="1"/>
      <w:keepLines w:val="1"/>
      <w:numPr>
        <w:ilvl w:val="7"/>
        <w:numId w:val="27"/>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3175E4"/>
    <w:pPr>
      <w:keepNext w:val="1"/>
      <w:keepLines w:val="1"/>
      <w:numPr>
        <w:ilvl w:val="8"/>
        <w:numId w:val="27"/>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 w:customStyle="1">
    <w:name w:val="paragraph"/>
    <w:basedOn w:val="Normal"/>
    <w:rsid w:val="00912260"/>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normaltextrun" w:customStyle="1">
    <w:name w:val="normaltextrun"/>
    <w:basedOn w:val="DefaultParagraphFont"/>
    <w:rsid w:val="00912260"/>
  </w:style>
  <w:style w:type="character" w:styleId="eop" w:customStyle="1">
    <w:name w:val="eop"/>
    <w:basedOn w:val="DefaultParagraphFont"/>
    <w:rsid w:val="00912260"/>
  </w:style>
  <w:style w:type="character" w:styleId="scxw162086498" w:customStyle="1">
    <w:name w:val="scxw162086498"/>
    <w:basedOn w:val="DefaultParagraphFont"/>
    <w:rsid w:val="00912260"/>
  </w:style>
  <w:style w:type="paragraph" w:styleId="ListParagraph">
    <w:name w:val="List Paragraph"/>
    <w:basedOn w:val="Normal"/>
    <w:uiPriority w:val="34"/>
    <w:qFormat w:val="1"/>
    <w:pPr>
      <w:ind w:left="720"/>
      <w:contextualSpacing w:val="1"/>
    </w:pPr>
  </w:style>
  <w:style w:type="paragraph" w:styleId="Revision">
    <w:name w:val="Revision"/>
    <w:hidden w:val="1"/>
    <w:uiPriority w:val="99"/>
    <w:semiHidden w:val="1"/>
    <w:rsid w:val="00B87492"/>
    <w:pPr>
      <w:spacing w:after="0" w:line="240" w:lineRule="auto"/>
    </w:pPr>
  </w:style>
  <w:style w:type="character" w:styleId="CommentReference">
    <w:name w:val="annotation reference"/>
    <w:basedOn w:val="DefaultParagraphFont"/>
    <w:uiPriority w:val="99"/>
    <w:semiHidden w:val="1"/>
    <w:unhideWhenUsed w:val="1"/>
    <w:rsid w:val="00B87492"/>
    <w:rPr>
      <w:sz w:val="16"/>
      <w:szCs w:val="16"/>
    </w:rPr>
  </w:style>
  <w:style w:type="paragraph" w:styleId="CommentText">
    <w:name w:val="annotation text"/>
    <w:basedOn w:val="Normal"/>
    <w:link w:val="CommentTextChar"/>
    <w:uiPriority w:val="99"/>
    <w:unhideWhenUsed w:val="1"/>
    <w:rsid w:val="00B87492"/>
    <w:pPr>
      <w:spacing w:line="240" w:lineRule="auto"/>
    </w:pPr>
    <w:rPr>
      <w:sz w:val="20"/>
      <w:szCs w:val="20"/>
    </w:rPr>
  </w:style>
  <w:style w:type="character" w:styleId="CommentTextChar" w:customStyle="1">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val="1"/>
    <w:unhideWhenUsed w:val="1"/>
    <w:rsid w:val="00B87492"/>
    <w:rPr>
      <w:b w:val="1"/>
      <w:bCs w:val="1"/>
    </w:rPr>
  </w:style>
  <w:style w:type="character" w:styleId="CommentSubjectChar" w:customStyle="1">
    <w:name w:val="Comment Subject Char"/>
    <w:basedOn w:val="CommentTextChar"/>
    <w:link w:val="CommentSubject"/>
    <w:uiPriority w:val="99"/>
    <w:semiHidden w:val="1"/>
    <w:rsid w:val="00B87492"/>
    <w:rPr>
      <w:b w:val="1"/>
      <w:bCs w:val="1"/>
      <w:sz w:val="20"/>
      <w:szCs w:val="20"/>
    </w:rPr>
  </w:style>
  <w:style w:type="character" w:styleId="Heading1Char" w:customStyle="1">
    <w:name w:val="Heading 1 Char"/>
    <w:basedOn w:val="DefaultParagraphFont"/>
    <w:link w:val="Heading1"/>
    <w:uiPriority w:val="9"/>
    <w:rsid w:val="00941F59"/>
    <w:rPr>
      <w:rFonts w:ascii="Calibri" w:cs="Calibri" w:eastAsia="Times New Roman" w:hAnsi="Calibri"/>
      <w:b w:val="1"/>
      <w:bCs w:val="1"/>
      <w:kern w:val="0"/>
      <w:sz w:val="24"/>
      <w:szCs w:val="24"/>
    </w:rPr>
  </w:style>
  <w:style w:type="character" w:styleId="Heading2Char" w:customStyle="1">
    <w:name w:val="Heading 2 Char"/>
    <w:basedOn w:val="DefaultParagraphFont"/>
    <w:link w:val="Heading2"/>
    <w:uiPriority w:val="9"/>
    <w:rsid w:val="003175E4"/>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sid w:val="003175E4"/>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semiHidden w:val="1"/>
    <w:rsid w:val="003175E4"/>
    <w:rPr>
      <w:rFonts w:asciiTheme="majorHAnsi" w:cstheme="majorBidi" w:eastAsiaTheme="majorEastAsia" w:hAnsiTheme="majorHAnsi"/>
      <w:i w:val="1"/>
      <w:iCs w:val="1"/>
      <w:color w:val="2f5496" w:themeColor="accent1" w:themeShade="0000BF"/>
    </w:rPr>
  </w:style>
  <w:style w:type="character" w:styleId="Heading5Char" w:customStyle="1">
    <w:name w:val="Heading 5 Char"/>
    <w:basedOn w:val="DefaultParagraphFont"/>
    <w:link w:val="Heading5"/>
    <w:uiPriority w:val="9"/>
    <w:semiHidden w:val="1"/>
    <w:rsid w:val="003175E4"/>
    <w:rPr>
      <w:rFonts w:asciiTheme="majorHAnsi" w:cstheme="majorBidi" w:eastAsiaTheme="majorEastAsia" w:hAnsiTheme="majorHAnsi"/>
      <w:color w:val="2f5496" w:themeColor="accent1" w:themeShade="0000BF"/>
    </w:rPr>
  </w:style>
  <w:style w:type="character" w:styleId="Heading6Char" w:customStyle="1">
    <w:name w:val="Heading 6 Char"/>
    <w:basedOn w:val="DefaultParagraphFont"/>
    <w:link w:val="Heading6"/>
    <w:uiPriority w:val="9"/>
    <w:semiHidden w:val="1"/>
    <w:rsid w:val="003175E4"/>
    <w:rPr>
      <w:rFonts w:asciiTheme="majorHAnsi" w:cstheme="majorBidi" w:eastAsiaTheme="majorEastAsia" w:hAnsiTheme="majorHAnsi"/>
      <w:color w:val="1f3763" w:themeColor="accent1" w:themeShade="00007F"/>
    </w:rPr>
  </w:style>
  <w:style w:type="character" w:styleId="Heading7Char" w:customStyle="1">
    <w:name w:val="Heading 7 Char"/>
    <w:basedOn w:val="DefaultParagraphFont"/>
    <w:link w:val="Heading7"/>
    <w:uiPriority w:val="9"/>
    <w:semiHidden w:val="1"/>
    <w:rsid w:val="003175E4"/>
    <w:rPr>
      <w:rFonts w:asciiTheme="majorHAnsi" w:cstheme="majorBidi" w:eastAsiaTheme="majorEastAsia" w:hAnsiTheme="majorHAnsi"/>
      <w:i w:val="1"/>
      <w:iCs w:val="1"/>
      <w:color w:val="1f3763" w:themeColor="accent1" w:themeShade="00007F"/>
    </w:rPr>
  </w:style>
  <w:style w:type="character" w:styleId="Heading8Char" w:customStyle="1">
    <w:name w:val="Heading 8 Char"/>
    <w:basedOn w:val="DefaultParagraphFont"/>
    <w:link w:val="Heading8"/>
    <w:uiPriority w:val="9"/>
    <w:semiHidden w:val="1"/>
    <w:rsid w:val="003175E4"/>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3175E4"/>
    <w:rPr>
      <w:rFonts w:asciiTheme="majorHAnsi" w:cstheme="majorBidi" w:eastAsiaTheme="majorEastAsia" w:hAnsiTheme="majorHAnsi"/>
      <w:i w:val="1"/>
      <w:iCs w:val="1"/>
      <w:color w:val="272727" w:themeColor="text1" w:themeTint="0000D8"/>
      <w:sz w:val="21"/>
      <w:szCs w:val="21"/>
    </w:rPr>
  </w:style>
  <w:style w:type="paragraph" w:styleId="NoSpacing">
    <w:name w:val="No Spacing"/>
    <w:uiPriority w:val="1"/>
    <w:qFormat w:val="1"/>
    <w:rsid w:val="008D5EC7"/>
    <w:pPr>
      <w:spacing w:after="0" w:line="240" w:lineRule="auto"/>
    </w:pPr>
  </w:style>
  <w:style w:type="paragraph" w:styleId="Header">
    <w:name w:val="header"/>
    <w:basedOn w:val="Normal"/>
    <w:link w:val="HeaderChar"/>
    <w:uiPriority w:val="99"/>
    <w:unhideWhenUsed w:val="1"/>
    <w:rsid w:val="007504F2"/>
    <w:pPr>
      <w:tabs>
        <w:tab w:val="center" w:pos="4680"/>
        <w:tab w:val="right" w:pos="9360"/>
      </w:tabs>
      <w:spacing w:after="0" w:line="240" w:lineRule="auto"/>
    </w:pPr>
  </w:style>
  <w:style w:type="character" w:styleId="HeaderChar" w:customStyle="1">
    <w:name w:val="Header Char"/>
    <w:basedOn w:val="DefaultParagraphFont"/>
    <w:link w:val="Header"/>
    <w:uiPriority w:val="99"/>
    <w:rsid w:val="007504F2"/>
  </w:style>
  <w:style w:type="paragraph" w:styleId="Footer">
    <w:name w:val="footer"/>
    <w:basedOn w:val="Normal"/>
    <w:link w:val="FooterChar"/>
    <w:uiPriority w:val="99"/>
    <w:unhideWhenUsed w:val="1"/>
    <w:rsid w:val="007504F2"/>
    <w:pPr>
      <w:tabs>
        <w:tab w:val="center" w:pos="4680"/>
        <w:tab w:val="right" w:pos="9360"/>
      </w:tabs>
      <w:spacing w:after="0" w:line="240" w:lineRule="auto"/>
    </w:pPr>
  </w:style>
  <w:style w:type="character" w:styleId="FooterChar" w:customStyle="1">
    <w:name w:val="Footer Char"/>
    <w:basedOn w:val="DefaultParagraphFont"/>
    <w:link w:val="Footer"/>
    <w:uiPriority w:val="99"/>
    <w:rsid w:val="007504F2"/>
  </w:style>
  <w:style w:type="table" w:styleId="Table1">
    <w:basedOn w:val="TableNormal"/>
    <w:tblPr>
      <w:tblStyleRowBandSize w:val="1"/>
      <w:tblStyleColBandSize w:val="1"/>
      <w:tblCellMar/>
    </w:tblPr>
    <w:tcPr>
      <w:shd w:fill="ffffff" w:val="clear"/>
    </w:tc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lx3GvFH5eAXHHJBB9Qa4cWnhRw==">CgMxLjA4AHIhMVY5aE14M3ZjN0pkWFhiVXVwQkVCQjBJdzVLWXBkVUd1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2024-03-16T10:38:00Z</dcterms:created>
  <dc:creator>Kim Langham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2.67732E7</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