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Chessgame database statistics</w:t>
      </w:r>
    </w:p>
    <w:p>
      <w:pPr>
        <w:pStyle w:val="Heading1"/>
      </w:pPr>
      <w:r>
        <w:t>Task</w:t>
      </w:r>
    </w:p>
    <w:p>
      <w:r>
        <w:br/>
        <w:t>In this task we were given to use a file that contains 2600 chess games in a pgn format (Portable Game Notation). The objective of this assignment was to design a Python script that loads these games, perform various statistics on them, a display the results at a suitable format. This document displays some of the results that we find most useful for displaying the main functionality of the script. This means that although many of the functions have many parameters that can be changed by the user we have used parameters that showcases the functionality best. All of the data for the tables and the images used are also stored in the .zip file.</w:t>
        <w:br/>
        <w:t xml:space="preserve">    </w:t>
      </w:r>
    </w:p>
    <w:p>
      <w:pPr>
        <w:pStyle w:val="Heading1"/>
      </w:pPr>
      <w:r>
        <w:t>Tables</w:t>
      </w:r>
    </w:p>
    <w:p>
      <w:r>
        <w:br/>
        <w:t>Table regarding number of games won, lost and remis by Stockfish</w:t>
      </w:r>
    </w:p>
    <w:tbl>
      <w:tblPr>
        <w:tblStyle w:val="TableGrid"/>
        <w:tblW w:type="auto" w:w="0"/>
        <w:tblLook w:firstColumn="1" w:firstRow="1" w:lastColumn="0" w:lastRow="0" w:noHBand="0" w:noVBand="1" w:val="04A0"/>
      </w:tblPr>
      <w:tblGrid>
        <w:gridCol w:w="2880"/>
        <w:gridCol w:w="2880"/>
        <w:gridCol w:w="2880"/>
      </w:tblGrid>
      <w:tr>
        <w:tc>
          <w:tcPr>
            <w:tcW w:type="dxa" w:w="2880"/>
          </w:tcPr>
          <w:p>
            <w:r>
              <w:t>Won</w:t>
            </w:r>
          </w:p>
        </w:tc>
        <w:tc>
          <w:tcPr>
            <w:tcW w:type="dxa" w:w="2880"/>
          </w:tcPr>
          <w:p>
            <w:r>
              <w:t>Lost</w:t>
            </w:r>
          </w:p>
        </w:tc>
        <w:tc>
          <w:tcPr>
            <w:tcW w:type="dxa" w:w="2880"/>
          </w:tcPr>
          <w:p>
            <w:r>
              <w:t>Remis</w:t>
            </w:r>
          </w:p>
        </w:tc>
      </w:tr>
      <w:tr>
        <w:tc>
          <w:tcPr>
            <w:tcW w:type="dxa" w:w="2880"/>
          </w:tcPr>
          <w:p>
            <w:r>
              <w:t>992</w:t>
            </w:r>
          </w:p>
        </w:tc>
        <w:tc>
          <w:tcPr>
            <w:tcW w:type="dxa" w:w="2880"/>
          </w:tcPr>
          <w:p>
            <w:r>
              <w:t>8</w:t>
            </w:r>
          </w:p>
        </w:tc>
        <w:tc>
          <w:tcPr>
            <w:tcW w:type="dxa" w:w="2880"/>
          </w:tcPr>
          <w:p>
            <w:r>
              <w:t>1599</w:t>
            </w:r>
          </w:p>
        </w:tc>
      </w:tr>
    </w:tbl>
    <w:p>
      <w:r>
        <w:br/>
        <w:t>Table regarding number of games won by Stockfish with white or black</w:t>
      </w:r>
    </w:p>
    <w:tbl>
      <w:tblPr>
        <w:tblStyle w:val="TableGrid"/>
        <w:tblW w:type="auto" w:w="0"/>
        <w:tblLook w:firstColumn="1" w:firstRow="1" w:lastColumn="0" w:lastRow="0" w:noHBand="0" w:noVBand="1" w:val="04A0"/>
      </w:tblPr>
      <w:tblGrid>
        <w:gridCol w:w="4320"/>
        <w:gridCol w:w="4320"/>
      </w:tblGrid>
      <w:tr>
        <w:tc>
          <w:tcPr>
            <w:tcW w:type="dxa" w:w="4320"/>
          </w:tcPr>
          <w:p>
            <w:r>
              <w:t>Won with white</w:t>
            </w:r>
          </w:p>
        </w:tc>
        <w:tc>
          <w:tcPr>
            <w:tcW w:type="dxa" w:w="4320"/>
          </w:tcPr>
          <w:p>
            <w:r>
              <w:t>Won with black</w:t>
            </w:r>
          </w:p>
        </w:tc>
      </w:tr>
      <w:tr>
        <w:tc>
          <w:tcPr>
            <w:tcW w:type="dxa" w:w="4320"/>
          </w:tcPr>
          <w:p>
            <w:r>
              <w:t>698</w:t>
            </w:r>
          </w:p>
        </w:tc>
        <w:tc>
          <w:tcPr>
            <w:tcW w:type="dxa" w:w="4320"/>
          </w:tcPr>
          <w:p>
            <w:r>
              <w:t>300</w:t>
            </w:r>
          </w:p>
        </w:tc>
      </w:tr>
    </w:tbl>
    <w:p>
      <w:pPr>
        <w:pStyle w:val="Heading1"/>
      </w:pPr>
      <w:r>
        <w:t>Plots</w:t>
      </w:r>
    </w:p>
    <w:p>
      <w:r>
        <w:drawing>
          <wp:inline xmlns:a="http://schemas.openxmlformats.org/drawingml/2006/main" xmlns:pic="http://schemas.openxmlformats.org/drawingml/2006/picture">
            <wp:extent cx="4800600" cy="3600450"/>
            <wp:docPr id="1" name="Picture 1"/>
            <wp:cNvGraphicFramePr>
              <a:graphicFrameLocks noChangeAspect="1"/>
            </wp:cNvGraphicFramePr>
            <a:graphic>
              <a:graphicData uri="http://schemas.openxmlformats.org/drawingml/2006/picture">
                <pic:pic>
                  <pic:nvPicPr>
                    <pic:cNvPr id="0" name="GamesStillOngoingStockfish.png"/>
                    <pic:cNvPicPr/>
                  </pic:nvPicPr>
                  <pic:blipFill>
                    <a:blip r:embed="rId9"/>
                    <a:stretch>
                      <a:fillRect/>
                    </a:stretch>
                  </pic:blipFill>
                  <pic:spPr>
                    <a:xfrm>
                      <a:off x="0" y="0"/>
                      <a:ext cx="4800600" cy="3600450"/>
                    </a:xfrm>
                    <a:prstGeom prst="rect"/>
                  </pic:spPr>
                </pic:pic>
              </a:graphicData>
            </a:graphic>
          </wp:inline>
        </w:drawing>
      </w:r>
    </w:p>
    <w:p>
      <w:r>
        <w:drawing>
          <wp:inline xmlns:a="http://schemas.openxmlformats.org/drawingml/2006/main" xmlns:pic="http://schemas.openxmlformats.org/drawingml/2006/picture">
            <wp:extent cx="4800600" cy="2400300"/>
            <wp:docPr id="2" name="Picture 2"/>
            <wp:cNvGraphicFramePr>
              <a:graphicFrameLocks noChangeAspect="1"/>
            </wp:cNvGraphicFramePr>
            <a:graphic>
              <a:graphicData uri="http://schemas.openxmlformats.org/drawingml/2006/picture">
                <pic:pic>
                  <pic:nvPicPr>
                    <pic:cNvPr id="0" name="GamesStillOngoingStockfishWonorLost.png"/>
                    <pic:cNvPicPr/>
                  </pic:nvPicPr>
                  <pic:blipFill>
                    <a:blip r:embed="rId10"/>
                    <a:stretch>
                      <a:fillRect/>
                    </a:stretch>
                  </pic:blipFill>
                  <pic:spPr>
                    <a:xfrm>
                      <a:off x="0" y="0"/>
                      <a:ext cx="4800600" cy="2400300"/>
                    </a:xfrm>
                    <a:prstGeom prst="rect"/>
                  </pic:spPr>
                </pic:pic>
              </a:graphicData>
            </a:graphic>
          </wp:inline>
        </w:drawing>
      </w:r>
    </w:p>
    <w:p>
      <w:r>
        <w:br w:type="page"/>
      </w:r>
    </w:p>
    <w:p>
      <w:pPr>
        <w:pStyle w:val="Heading1"/>
      </w:pPr>
      <w:r>
        <w:t>Tables statistics</w:t>
      </w:r>
    </w:p>
    <w:p>
      <w:r>
        <w:br/>
        <w:t>Table regarding mean of the number of moves in a game</w:t>
      </w:r>
    </w:p>
    <w:tbl>
      <w:tblPr>
        <w:tblStyle w:val="TableGrid"/>
        <w:tblW w:type="auto" w:w="0"/>
        <w:tblLook w:firstColumn="1" w:firstRow="1" w:lastColumn="0" w:lastRow="0" w:noHBand="0" w:noVBand="1" w:val="04A0"/>
      </w:tblPr>
      <w:tblGrid>
        <w:gridCol w:w="4320"/>
        <w:gridCol w:w="4320"/>
      </w:tblGrid>
      <w:tr>
        <w:tc>
          <w:tcPr>
            <w:tcW w:type="dxa" w:w="4320"/>
          </w:tcPr>
          <w:p>
            <w:r>
              <w:t xml:space="preserve">Mean of: </w:t>
            </w:r>
          </w:p>
        </w:tc>
        <w:tc>
          <w:tcPr>
            <w:tcW w:type="dxa" w:w="4320"/>
          </w:tcPr>
          <w:p>
            <w:r>
              <w:t>Mean</w:t>
            </w:r>
          </w:p>
        </w:tc>
      </w:tr>
      <w:tr>
        <w:tc>
          <w:tcPr>
            <w:tcW w:type="dxa" w:w="4320"/>
          </w:tcPr>
          <w:p>
            <w:r>
              <w:t>All the games in total</w:t>
            </w:r>
          </w:p>
        </w:tc>
        <w:tc>
          <w:tcPr>
            <w:tcW w:type="dxa" w:w="4320"/>
          </w:tcPr>
          <w:p>
            <w:r>
              <w:t>60.321</w:t>
            </w:r>
          </w:p>
        </w:tc>
      </w:tr>
      <w:tr>
        <w:tc>
          <w:tcPr>
            <w:tcW w:type="dxa" w:w="4320"/>
          </w:tcPr>
          <w:p>
            <w:r>
              <w:t>Games where Stockfish was white</w:t>
            </w:r>
          </w:p>
        </w:tc>
        <w:tc>
          <w:tcPr>
            <w:tcW w:type="dxa" w:w="4320"/>
          </w:tcPr>
          <w:p>
            <w:r>
              <w:t>58.762</w:t>
            </w:r>
          </w:p>
        </w:tc>
      </w:tr>
      <w:tr>
        <w:tc>
          <w:tcPr>
            <w:tcW w:type="dxa" w:w="4320"/>
          </w:tcPr>
          <w:p>
            <w:r>
              <w:t>Games where Stockfish was white</w:t>
            </w:r>
          </w:p>
        </w:tc>
        <w:tc>
          <w:tcPr>
            <w:tcW w:type="dxa" w:w="4320"/>
          </w:tcPr>
          <w:p>
            <w:r>
              <w:t>61.881</w:t>
            </w:r>
          </w:p>
        </w:tc>
      </w:tr>
      <w:tr>
        <w:tc>
          <w:tcPr>
            <w:tcW w:type="dxa" w:w="4320"/>
          </w:tcPr>
          <w:p>
            <w:r>
              <w:t>Games where Stockfish won</w:t>
            </w:r>
          </w:p>
        </w:tc>
        <w:tc>
          <w:tcPr>
            <w:tcW w:type="dxa" w:w="4320"/>
          </w:tcPr>
          <w:p>
            <w:r>
              <w:t>55.078</w:t>
            </w:r>
          </w:p>
        </w:tc>
      </w:tr>
      <w:tr>
        <w:tc>
          <w:tcPr>
            <w:tcW w:type="dxa" w:w="4320"/>
          </w:tcPr>
          <w:p>
            <w:r>
              <w:t>Games where Stockfish lost</w:t>
            </w:r>
          </w:p>
        </w:tc>
        <w:tc>
          <w:tcPr>
            <w:tcW w:type="dxa" w:w="4320"/>
          </w:tcPr>
          <w:p>
            <w:r>
              <w:t>68.625</w:t>
            </w:r>
          </w:p>
        </w:tc>
      </w:tr>
    </w:tbl>
    <w:p>
      <w:r>
        <w:br/>
        <w:t>Table regarding standard of the number of moves in a game</w:t>
      </w:r>
    </w:p>
    <w:tbl>
      <w:tblPr>
        <w:tblStyle w:val="TableGrid"/>
        <w:tblW w:type="auto" w:w="0"/>
        <w:tblLook w:firstColumn="1" w:firstRow="1" w:lastColumn="0" w:lastRow="0" w:noHBand="0" w:noVBand="1" w:val="04A0"/>
      </w:tblPr>
      <w:tblGrid>
        <w:gridCol w:w="4320"/>
        <w:gridCol w:w="4320"/>
      </w:tblGrid>
      <w:tr>
        <w:tc>
          <w:tcPr>
            <w:tcW w:type="dxa" w:w="4320"/>
          </w:tcPr>
          <w:p>
            <w:r>
              <w:t xml:space="preserve">Standard deviation of: </w:t>
            </w:r>
          </w:p>
        </w:tc>
        <w:tc>
          <w:tcPr>
            <w:tcW w:type="dxa" w:w="4320"/>
          </w:tcPr>
          <w:p>
            <w:r>
              <w:t>Standard deviation</w:t>
            </w:r>
          </w:p>
        </w:tc>
      </w:tr>
      <w:tr>
        <w:tc>
          <w:tcPr>
            <w:tcW w:type="dxa" w:w="4320"/>
          </w:tcPr>
          <w:p>
            <w:r>
              <w:t>All the games in total</w:t>
            </w:r>
          </w:p>
        </w:tc>
        <w:tc>
          <w:tcPr>
            <w:tcW w:type="dxa" w:w="4320"/>
          </w:tcPr>
          <w:p>
            <w:r>
              <w:t>19.586</w:t>
            </w:r>
          </w:p>
        </w:tc>
      </w:tr>
      <w:tr>
        <w:tc>
          <w:tcPr>
            <w:tcW w:type="dxa" w:w="4320"/>
          </w:tcPr>
          <w:p>
            <w:r>
              <w:t>Games where Stockfish was white</w:t>
            </w:r>
          </w:p>
        </w:tc>
        <w:tc>
          <w:tcPr>
            <w:tcW w:type="dxa" w:w="4320"/>
          </w:tcPr>
          <w:p>
            <w:r>
              <w:t>19.78</w:t>
            </w:r>
          </w:p>
        </w:tc>
      </w:tr>
      <w:tr>
        <w:tc>
          <w:tcPr>
            <w:tcW w:type="dxa" w:w="4320"/>
          </w:tcPr>
          <w:p>
            <w:r>
              <w:t>Games where Stockfish was white</w:t>
            </w:r>
          </w:p>
        </w:tc>
        <w:tc>
          <w:tcPr>
            <w:tcW w:type="dxa" w:w="4320"/>
          </w:tcPr>
          <w:p>
            <w:r>
              <w:t>19.272</w:t>
            </w:r>
          </w:p>
        </w:tc>
      </w:tr>
      <w:tr>
        <w:tc>
          <w:tcPr>
            <w:tcW w:type="dxa" w:w="4320"/>
          </w:tcPr>
          <w:p>
            <w:r>
              <w:t>Games where Stockfish won</w:t>
            </w:r>
          </w:p>
        </w:tc>
        <w:tc>
          <w:tcPr>
            <w:tcW w:type="dxa" w:w="4320"/>
          </w:tcPr>
          <w:p>
            <w:r>
              <w:t>16.673</w:t>
            </w:r>
          </w:p>
        </w:tc>
      </w:tr>
      <w:tr>
        <w:tc>
          <w:tcPr>
            <w:tcW w:type="dxa" w:w="4320"/>
          </w:tcPr>
          <w:p>
            <w:r>
              <w:t>Games where Stockfish lost</w:t>
            </w:r>
          </w:p>
        </w:tc>
        <w:tc>
          <w:tcPr>
            <w:tcW w:type="dxa" w:w="4320"/>
          </w:tcPr>
          <w:p>
            <w:r>
              <w:t>15.482</w:t>
            </w:r>
          </w:p>
        </w:tc>
      </w:tr>
    </w:tbl>
    <w:p>
      <w:r>
        <w:br/>
        <w:t>Table regarding different openings played and the result in each of these. In this table we look at the openings that have been played more than 20 times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Opening</w:t>
            </w:r>
          </w:p>
        </w:tc>
        <w:tc>
          <w:tcPr>
            <w:tcW w:type="dxa" w:w="2160"/>
          </w:tcPr>
          <w:p>
            <w:r>
              <w:t>White won</w:t>
            </w:r>
          </w:p>
        </w:tc>
        <w:tc>
          <w:tcPr>
            <w:tcW w:type="dxa" w:w="2160"/>
          </w:tcPr>
          <w:p>
            <w:r>
              <w:t>Black won</w:t>
            </w:r>
          </w:p>
        </w:tc>
        <w:tc>
          <w:tcPr>
            <w:tcW w:type="dxa" w:w="2160"/>
          </w:tcPr>
          <w:p>
            <w:r>
              <w:t>Remis</w:t>
            </w:r>
          </w:p>
        </w:tc>
      </w:tr>
      <w:tr>
        <w:tc>
          <w:tcPr>
            <w:tcW w:type="dxa" w:w="2160"/>
          </w:tcPr>
          <w:p>
            <w:r>
              <w:t>Nimzo-Indian</w:t>
            </w:r>
          </w:p>
        </w:tc>
        <w:tc>
          <w:tcPr>
            <w:tcW w:type="dxa" w:w="2160"/>
          </w:tcPr>
          <w:p>
            <w:r>
              <w:t>22</w:t>
            </w:r>
          </w:p>
        </w:tc>
        <w:tc>
          <w:tcPr>
            <w:tcW w:type="dxa" w:w="2160"/>
          </w:tcPr>
          <w:p>
            <w:r>
              <w:t>13</w:t>
            </w:r>
          </w:p>
        </w:tc>
        <w:tc>
          <w:tcPr>
            <w:tcW w:type="dxa" w:w="2160"/>
          </w:tcPr>
          <w:p>
            <w:r>
              <w:t>43</w:t>
            </w:r>
          </w:p>
        </w:tc>
      </w:tr>
      <w:tr>
        <w:tc>
          <w:tcPr>
            <w:tcW w:type="dxa" w:w="2160"/>
          </w:tcPr>
          <w:p>
            <w:r>
              <w:t>Sicilian</w:t>
            </w:r>
          </w:p>
        </w:tc>
        <w:tc>
          <w:tcPr>
            <w:tcW w:type="dxa" w:w="2160"/>
          </w:tcPr>
          <w:p>
            <w:r>
              <w:t>151</w:t>
            </w:r>
          </w:p>
        </w:tc>
        <w:tc>
          <w:tcPr>
            <w:tcW w:type="dxa" w:w="2160"/>
          </w:tcPr>
          <w:p>
            <w:r>
              <w:t>89</w:t>
            </w:r>
          </w:p>
        </w:tc>
        <w:tc>
          <w:tcPr>
            <w:tcW w:type="dxa" w:w="2160"/>
          </w:tcPr>
          <w:p>
            <w:r>
              <w:t>342</w:t>
            </w:r>
          </w:p>
        </w:tc>
      </w:tr>
      <w:tr>
        <w:tc>
          <w:tcPr>
            <w:tcW w:type="dxa" w:w="2160"/>
          </w:tcPr>
          <w:p>
            <w:r>
              <w:t>QGA</w:t>
            </w:r>
          </w:p>
        </w:tc>
        <w:tc>
          <w:tcPr>
            <w:tcW w:type="dxa" w:w="2160"/>
          </w:tcPr>
          <w:p>
            <w:r>
              <w:t>7</w:t>
            </w:r>
          </w:p>
        </w:tc>
        <w:tc>
          <w:tcPr>
            <w:tcW w:type="dxa" w:w="2160"/>
          </w:tcPr>
          <w:p>
            <w:r>
              <w:t>3</w:t>
            </w:r>
          </w:p>
        </w:tc>
        <w:tc>
          <w:tcPr>
            <w:tcW w:type="dxa" w:w="2160"/>
          </w:tcPr>
          <w:p>
            <w:r>
              <w:t>20</w:t>
            </w:r>
          </w:p>
        </w:tc>
      </w:tr>
      <w:tr>
        <w:tc>
          <w:tcPr>
            <w:tcW w:type="dxa" w:w="2160"/>
          </w:tcPr>
          <w:p>
            <w:r>
              <w:t>QGD</w:t>
            </w:r>
          </w:p>
        </w:tc>
        <w:tc>
          <w:tcPr>
            <w:tcW w:type="dxa" w:w="2160"/>
          </w:tcPr>
          <w:p>
            <w:r>
              <w:t>28</w:t>
            </w:r>
          </w:p>
        </w:tc>
        <w:tc>
          <w:tcPr>
            <w:tcW w:type="dxa" w:w="2160"/>
          </w:tcPr>
          <w:p>
            <w:r>
              <w:t>9</w:t>
            </w:r>
          </w:p>
        </w:tc>
        <w:tc>
          <w:tcPr>
            <w:tcW w:type="dxa" w:w="2160"/>
          </w:tcPr>
          <w:p>
            <w:r>
              <w:t>83</w:t>
            </w:r>
          </w:p>
        </w:tc>
      </w:tr>
      <w:tr>
        <w:tc>
          <w:tcPr>
            <w:tcW w:type="dxa" w:w="2160"/>
          </w:tcPr>
          <w:p>
            <w:r>
              <w:t>Budapest</w:t>
            </w:r>
          </w:p>
        </w:tc>
        <w:tc>
          <w:tcPr>
            <w:tcW w:type="dxa" w:w="2160"/>
          </w:tcPr>
          <w:p>
            <w:r>
              <w:t>9</w:t>
            </w:r>
          </w:p>
        </w:tc>
        <w:tc>
          <w:tcPr>
            <w:tcW w:type="dxa" w:w="2160"/>
          </w:tcPr>
          <w:p>
            <w:r>
              <w:t>0</w:t>
            </w:r>
          </w:p>
        </w:tc>
        <w:tc>
          <w:tcPr>
            <w:tcW w:type="dxa" w:w="2160"/>
          </w:tcPr>
          <w:p>
            <w:r>
              <w:t>17</w:t>
            </w:r>
          </w:p>
        </w:tc>
      </w:tr>
      <w:tr>
        <w:tc>
          <w:tcPr>
            <w:tcW w:type="dxa" w:w="2160"/>
          </w:tcPr>
          <w:p>
            <w:r>
              <w:t>Queen's pawn game</w:t>
            </w:r>
          </w:p>
        </w:tc>
        <w:tc>
          <w:tcPr>
            <w:tcW w:type="dxa" w:w="2160"/>
          </w:tcPr>
          <w:p>
            <w:r>
              <w:t>17</w:t>
            </w:r>
          </w:p>
        </w:tc>
        <w:tc>
          <w:tcPr>
            <w:tcW w:type="dxa" w:w="2160"/>
          </w:tcPr>
          <w:p>
            <w:r>
              <w:t>8</w:t>
            </w:r>
          </w:p>
        </w:tc>
        <w:tc>
          <w:tcPr>
            <w:tcW w:type="dxa" w:w="2160"/>
          </w:tcPr>
          <w:p>
            <w:r>
              <w:t>44</w:t>
            </w:r>
          </w:p>
        </w:tc>
      </w:tr>
      <w:tr>
        <w:tc>
          <w:tcPr>
            <w:tcW w:type="dxa" w:w="2160"/>
          </w:tcPr>
          <w:p>
            <w:r>
              <w:t>French</w:t>
            </w:r>
          </w:p>
        </w:tc>
        <w:tc>
          <w:tcPr>
            <w:tcW w:type="dxa" w:w="2160"/>
          </w:tcPr>
          <w:p>
            <w:r>
              <w:t>42</w:t>
            </w:r>
          </w:p>
        </w:tc>
        <w:tc>
          <w:tcPr>
            <w:tcW w:type="dxa" w:w="2160"/>
          </w:tcPr>
          <w:p>
            <w:r>
              <w:t>11</w:t>
            </w:r>
          </w:p>
        </w:tc>
        <w:tc>
          <w:tcPr>
            <w:tcW w:type="dxa" w:w="2160"/>
          </w:tcPr>
          <w:p>
            <w:r>
              <w:t>77</w:t>
            </w:r>
          </w:p>
        </w:tc>
      </w:tr>
      <w:tr>
        <w:tc>
          <w:tcPr>
            <w:tcW w:type="dxa" w:w="2160"/>
          </w:tcPr>
          <w:p>
            <w:r>
              <w:t>Ruy Lopez</w:t>
            </w:r>
          </w:p>
        </w:tc>
        <w:tc>
          <w:tcPr>
            <w:tcW w:type="dxa" w:w="2160"/>
          </w:tcPr>
          <w:p>
            <w:r>
              <w:t>47</w:t>
            </w:r>
          </w:p>
        </w:tc>
        <w:tc>
          <w:tcPr>
            <w:tcW w:type="dxa" w:w="2160"/>
          </w:tcPr>
          <w:p>
            <w:r>
              <w:t>15</w:t>
            </w:r>
          </w:p>
        </w:tc>
        <w:tc>
          <w:tcPr>
            <w:tcW w:type="dxa" w:w="2160"/>
          </w:tcPr>
          <w:p>
            <w:r>
              <w:t>102</w:t>
            </w:r>
          </w:p>
        </w:tc>
      </w:tr>
      <w:tr>
        <w:tc>
          <w:tcPr>
            <w:tcW w:type="dxa" w:w="2160"/>
          </w:tcPr>
          <w:p>
            <w:r>
              <w:t>English opening</w:t>
            </w:r>
          </w:p>
        </w:tc>
        <w:tc>
          <w:tcPr>
            <w:tcW w:type="dxa" w:w="2160"/>
          </w:tcPr>
          <w:p>
            <w:r>
              <w:t>20</w:t>
            </w:r>
          </w:p>
        </w:tc>
        <w:tc>
          <w:tcPr>
            <w:tcW w:type="dxa" w:w="2160"/>
          </w:tcPr>
          <w:p>
            <w:r>
              <w:t>12</w:t>
            </w:r>
          </w:p>
        </w:tc>
        <w:tc>
          <w:tcPr>
            <w:tcW w:type="dxa" w:w="2160"/>
          </w:tcPr>
          <w:p>
            <w:r>
              <w:t>56</w:t>
            </w:r>
          </w:p>
        </w:tc>
      </w:tr>
      <w:tr>
        <w:tc>
          <w:tcPr>
            <w:tcW w:type="dxa" w:w="2160"/>
          </w:tcPr>
          <w:p>
            <w:r>
              <w:t>Gruenfeld</w:t>
            </w:r>
          </w:p>
        </w:tc>
        <w:tc>
          <w:tcPr>
            <w:tcW w:type="dxa" w:w="2160"/>
          </w:tcPr>
          <w:p>
            <w:r>
              <w:t>8</w:t>
            </w:r>
          </w:p>
        </w:tc>
        <w:tc>
          <w:tcPr>
            <w:tcW w:type="dxa" w:w="2160"/>
          </w:tcPr>
          <w:p>
            <w:r>
              <w:t>4</w:t>
            </w:r>
          </w:p>
        </w:tc>
        <w:tc>
          <w:tcPr>
            <w:tcW w:type="dxa" w:w="2160"/>
          </w:tcPr>
          <w:p>
            <w:r>
              <w:t>28</w:t>
            </w:r>
          </w:p>
        </w:tc>
      </w:tr>
      <w:tr>
        <w:tc>
          <w:tcPr>
            <w:tcW w:type="dxa" w:w="2160"/>
          </w:tcPr>
          <w:p>
            <w:r>
              <w:t>Reti opening</w:t>
            </w:r>
          </w:p>
        </w:tc>
        <w:tc>
          <w:tcPr>
            <w:tcW w:type="dxa" w:w="2160"/>
          </w:tcPr>
          <w:p>
            <w:r>
              <w:t>12</w:t>
            </w:r>
          </w:p>
        </w:tc>
        <w:tc>
          <w:tcPr>
            <w:tcW w:type="dxa" w:w="2160"/>
          </w:tcPr>
          <w:p>
            <w:r>
              <w:t>4</w:t>
            </w:r>
          </w:p>
        </w:tc>
        <w:tc>
          <w:tcPr>
            <w:tcW w:type="dxa" w:w="2160"/>
          </w:tcPr>
          <w:p>
            <w:r>
              <w:t>26</w:t>
            </w:r>
          </w:p>
        </w:tc>
      </w:tr>
      <w:tr>
        <w:tc>
          <w:tcPr>
            <w:tcW w:type="dxa" w:w="2160"/>
          </w:tcPr>
          <w:p>
            <w:r>
              <w:t>Caro-Kann</w:t>
            </w:r>
          </w:p>
        </w:tc>
        <w:tc>
          <w:tcPr>
            <w:tcW w:type="dxa" w:w="2160"/>
          </w:tcPr>
          <w:p>
            <w:r>
              <w:t>36</w:t>
            </w:r>
          </w:p>
        </w:tc>
        <w:tc>
          <w:tcPr>
            <w:tcW w:type="dxa" w:w="2160"/>
          </w:tcPr>
          <w:p>
            <w:r>
              <w:t>11</w:t>
            </w:r>
          </w:p>
        </w:tc>
        <w:tc>
          <w:tcPr>
            <w:tcW w:type="dxa" w:w="2160"/>
          </w:tcPr>
          <w:p>
            <w:r>
              <w:t>75</w:t>
            </w:r>
          </w:p>
        </w:tc>
      </w:tr>
      <w:tr>
        <w:tc>
          <w:tcPr>
            <w:tcW w:type="dxa" w:w="2160"/>
          </w:tcPr>
          <w:p>
            <w:r>
              <w:t>English</w:t>
            </w:r>
          </w:p>
        </w:tc>
        <w:tc>
          <w:tcPr>
            <w:tcW w:type="dxa" w:w="2160"/>
          </w:tcPr>
          <w:p>
            <w:r>
              <w:t>43</w:t>
            </w:r>
          </w:p>
        </w:tc>
        <w:tc>
          <w:tcPr>
            <w:tcW w:type="dxa" w:w="2160"/>
          </w:tcPr>
          <w:p>
            <w:r>
              <w:t>17</w:t>
            </w:r>
          </w:p>
        </w:tc>
        <w:tc>
          <w:tcPr>
            <w:tcW w:type="dxa" w:w="2160"/>
          </w:tcPr>
          <w:p>
            <w:r>
              <w:t>93</w:t>
            </w:r>
          </w:p>
        </w:tc>
      </w:tr>
      <w:tr>
        <w:tc>
          <w:tcPr>
            <w:tcW w:type="dxa" w:w="2160"/>
          </w:tcPr>
          <w:p>
            <w:r>
              <w:t>Queen's Indian</w:t>
            </w:r>
          </w:p>
        </w:tc>
        <w:tc>
          <w:tcPr>
            <w:tcW w:type="dxa" w:w="2160"/>
          </w:tcPr>
          <w:p>
            <w:r>
              <w:t>26</w:t>
            </w:r>
          </w:p>
        </w:tc>
        <w:tc>
          <w:tcPr>
            <w:tcW w:type="dxa" w:w="2160"/>
          </w:tcPr>
          <w:p>
            <w:r>
              <w:t>10</w:t>
            </w:r>
          </w:p>
        </w:tc>
        <w:tc>
          <w:tcPr>
            <w:tcW w:type="dxa" w:w="2160"/>
          </w:tcPr>
          <w:p>
            <w:r>
              <w:t>66</w:t>
            </w:r>
          </w:p>
        </w:tc>
      </w:tr>
      <w:tr>
        <w:tc>
          <w:tcPr>
            <w:tcW w:type="dxa" w:w="2160"/>
          </w:tcPr>
          <w:p>
            <w:r>
              <w:t>QGD semi-Slav</w:t>
            </w:r>
          </w:p>
        </w:tc>
        <w:tc>
          <w:tcPr>
            <w:tcW w:type="dxa" w:w="2160"/>
          </w:tcPr>
          <w:p>
            <w:r>
              <w:t>18</w:t>
            </w:r>
          </w:p>
        </w:tc>
        <w:tc>
          <w:tcPr>
            <w:tcW w:type="dxa" w:w="2160"/>
          </w:tcPr>
          <w:p>
            <w:r>
              <w:t>8</w:t>
            </w:r>
          </w:p>
        </w:tc>
        <w:tc>
          <w:tcPr>
            <w:tcW w:type="dxa" w:w="2160"/>
          </w:tcPr>
          <w:p>
            <w:r>
              <w:t>50</w:t>
            </w:r>
          </w:p>
        </w:tc>
      </w:tr>
      <w:tr>
        <w:tc>
          <w:tcPr>
            <w:tcW w:type="dxa" w:w="2160"/>
          </w:tcPr>
          <w:p>
            <w:r>
              <w:t>Petrov</w:t>
            </w:r>
          </w:p>
        </w:tc>
        <w:tc>
          <w:tcPr>
            <w:tcW w:type="dxa" w:w="2160"/>
          </w:tcPr>
          <w:p>
            <w:r>
              <w:t>8</w:t>
            </w:r>
          </w:p>
        </w:tc>
        <w:tc>
          <w:tcPr>
            <w:tcW w:type="dxa" w:w="2160"/>
          </w:tcPr>
          <w:p>
            <w:r>
              <w:t>0</w:t>
            </w:r>
          </w:p>
        </w:tc>
        <w:tc>
          <w:tcPr>
            <w:tcW w:type="dxa" w:w="2160"/>
          </w:tcPr>
          <w:p>
            <w:r>
              <w:t>19</w:t>
            </w:r>
          </w:p>
        </w:tc>
      </w:tr>
      <w:tr>
        <w:tc>
          <w:tcPr>
            <w:tcW w:type="dxa" w:w="2160"/>
          </w:tcPr>
          <w:p>
            <w:r>
              <w:t>King's Indian</w:t>
            </w:r>
          </w:p>
        </w:tc>
        <w:tc>
          <w:tcPr>
            <w:tcW w:type="dxa" w:w="2160"/>
          </w:tcPr>
          <w:p>
            <w:r>
              <w:t>31</w:t>
            </w:r>
          </w:p>
        </w:tc>
        <w:tc>
          <w:tcPr>
            <w:tcW w:type="dxa" w:w="2160"/>
          </w:tcPr>
          <w:p>
            <w:r>
              <w:t>7</w:t>
            </w:r>
          </w:p>
        </w:tc>
        <w:tc>
          <w:tcPr>
            <w:tcW w:type="dxa" w:w="2160"/>
          </w:tcPr>
          <w:p>
            <w:r>
              <w:t>47</w:t>
            </w:r>
          </w:p>
        </w:tc>
      </w:tr>
      <w:tr>
        <w:tc>
          <w:tcPr>
            <w:tcW w:type="dxa" w:w="2160"/>
          </w:tcPr>
          <w:p>
            <w:r>
              <w:t>Catalan</w:t>
            </w:r>
          </w:p>
        </w:tc>
        <w:tc>
          <w:tcPr>
            <w:tcW w:type="dxa" w:w="2160"/>
          </w:tcPr>
          <w:p>
            <w:r>
              <w:t>10</w:t>
            </w:r>
          </w:p>
        </w:tc>
        <w:tc>
          <w:tcPr>
            <w:tcW w:type="dxa" w:w="2160"/>
          </w:tcPr>
          <w:p>
            <w:r>
              <w:t>0</w:t>
            </w:r>
          </w:p>
        </w:tc>
        <w:tc>
          <w:tcPr>
            <w:tcW w:type="dxa" w:w="2160"/>
          </w:tcPr>
          <w:p>
            <w:r>
              <w:t>20</w:t>
            </w:r>
          </w:p>
        </w:tc>
      </w:tr>
      <w:tr>
        <w:tc>
          <w:tcPr>
            <w:tcW w:type="dxa" w:w="2160"/>
          </w:tcPr>
          <w:p>
            <w:r>
              <w:t>Sicilian defence</w:t>
            </w:r>
          </w:p>
        </w:tc>
        <w:tc>
          <w:tcPr>
            <w:tcW w:type="dxa" w:w="2160"/>
          </w:tcPr>
          <w:p>
            <w:r>
              <w:t>13</w:t>
            </w:r>
          </w:p>
        </w:tc>
        <w:tc>
          <w:tcPr>
            <w:tcW w:type="dxa" w:w="2160"/>
          </w:tcPr>
          <w:p>
            <w:r>
              <w:t>2</w:t>
            </w:r>
          </w:p>
        </w:tc>
        <w:tc>
          <w:tcPr>
            <w:tcW w:type="dxa" w:w="2160"/>
          </w:tcPr>
          <w:p>
            <w:r>
              <w:t>19</w:t>
            </w:r>
          </w:p>
        </w:tc>
      </w:tr>
      <w:tr>
        <w:tc>
          <w:tcPr>
            <w:tcW w:type="dxa" w:w="2160"/>
          </w:tcPr>
          <w:p>
            <w:r>
              <w:t>Reti</w:t>
            </w:r>
          </w:p>
        </w:tc>
        <w:tc>
          <w:tcPr>
            <w:tcW w:type="dxa" w:w="2160"/>
          </w:tcPr>
          <w:p>
            <w:r>
              <w:t>9</w:t>
            </w:r>
          </w:p>
        </w:tc>
        <w:tc>
          <w:tcPr>
            <w:tcW w:type="dxa" w:w="2160"/>
          </w:tcPr>
          <w:p>
            <w:r>
              <w:t>8</w:t>
            </w:r>
          </w:p>
        </w:tc>
        <w:tc>
          <w:tcPr>
            <w:tcW w:type="dxa" w:w="2160"/>
          </w:tcPr>
          <w:p>
            <w:r>
              <w:t>21</w:t>
            </w:r>
          </w:p>
        </w:tc>
      </w:tr>
      <w:tr>
        <w:tc>
          <w:tcPr>
            <w:tcW w:type="dxa" w:w="2160"/>
          </w:tcPr>
          <w:p>
            <w:r>
              <w:t>Robatsch (modern) defence</w:t>
            </w:r>
          </w:p>
        </w:tc>
        <w:tc>
          <w:tcPr>
            <w:tcW w:type="dxa" w:w="2160"/>
          </w:tcPr>
          <w:p>
            <w:r>
              <w:t>7</w:t>
            </w:r>
          </w:p>
        </w:tc>
        <w:tc>
          <w:tcPr>
            <w:tcW w:type="dxa" w:w="2160"/>
          </w:tcPr>
          <w:p>
            <w:r>
              <w:t>8</w:t>
            </w:r>
          </w:p>
        </w:tc>
        <w:tc>
          <w:tcPr>
            <w:tcW w:type="dxa" w:w="2160"/>
          </w:tcPr>
          <w:p>
            <w:r>
              <w:t>8</w:t>
            </w:r>
          </w:p>
        </w:tc>
      </w:tr>
      <w:tr>
        <w:tc>
          <w:tcPr>
            <w:tcW w:type="dxa" w:w="2160"/>
          </w:tcPr>
          <w:p>
            <w:r>
              <w:t>QGD Slav</w:t>
            </w:r>
          </w:p>
        </w:tc>
        <w:tc>
          <w:tcPr>
            <w:tcW w:type="dxa" w:w="2160"/>
          </w:tcPr>
          <w:p>
            <w:r>
              <w:t>12</w:t>
            </w:r>
          </w:p>
        </w:tc>
        <w:tc>
          <w:tcPr>
            <w:tcW w:type="dxa" w:w="2160"/>
          </w:tcPr>
          <w:p>
            <w:r>
              <w:t>4</w:t>
            </w:r>
          </w:p>
        </w:tc>
        <w:tc>
          <w:tcPr>
            <w:tcW w:type="dxa" w:w="2160"/>
          </w:tcPr>
          <w:p>
            <w:r>
              <w:t>36</w:t>
            </w:r>
          </w:p>
        </w:tc>
      </w:tr>
    </w:tbl>
    <w:p>
      <w:pPr>
        <w:pStyle w:val="Heading1"/>
      </w:pPr>
      <w:r>
        <w:t>Trees</w:t>
      </w:r>
    </w:p>
    <w:p>
      <w:r>
        <w:br/>
        <w:t>Trees for two different openenings with two different depths.</w:t>
      </w:r>
    </w:p>
    <w:p>
      <w:r>
        <w:drawing>
          <wp:inline xmlns:a="http://schemas.openxmlformats.org/drawingml/2006/main" xmlns:pic="http://schemas.openxmlformats.org/drawingml/2006/picture">
            <wp:extent cx="3151379" cy="7315200"/>
            <wp:docPr id="3" name="Picture 3"/>
            <wp:cNvGraphicFramePr>
              <a:graphicFrameLocks noChangeAspect="1"/>
            </wp:cNvGraphicFramePr>
            <a:graphic>
              <a:graphicData uri="http://schemas.openxmlformats.org/drawingml/2006/picture">
                <pic:pic>
                  <pic:nvPicPr>
                    <pic:cNvPr id="0" name="shallowtree_Sicilian.jpg"/>
                    <pic:cNvPicPr/>
                  </pic:nvPicPr>
                  <pic:blipFill>
                    <a:blip r:embed="rId11"/>
                    <a:stretch>
                      <a:fillRect/>
                    </a:stretch>
                  </pic:blipFill>
                  <pic:spPr>
                    <a:xfrm>
                      <a:off x="0" y="0"/>
                      <a:ext cx="3151379" cy="7315200"/>
                    </a:xfrm>
                    <a:prstGeom prst="rect"/>
                  </pic:spPr>
                </pic:pic>
              </a:graphicData>
            </a:graphic>
          </wp:inline>
        </w:drawing>
      </w:r>
    </w:p>
    <w:p>
      <w:r>
        <w:drawing>
          <wp:inline xmlns:a="http://schemas.openxmlformats.org/drawingml/2006/main" xmlns:pic="http://schemas.openxmlformats.org/drawingml/2006/picture">
            <wp:extent cx="6629400" cy="3772899"/>
            <wp:docPr id="4" name="Picture 4"/>
            <wp:cNvGraphicFramePr>
              <a:graphicFrameLocks noChangeAspect="1"/>
            </wp:cNvGraphicFramePr>
            <a:graphic>
              <a:graphicData uri="http://schemas.openxmlformats.org/drawingml/2006/picture">
                <pic:pic>
                  <pic:nvPicPr>
                    <pic:cNvPr id="0" name="deeptree_Budapest.jpg"/>
                    <pic:cNvPicPr/>
                  </pic:nvPicPr>
                  <pic:blipFill>
                    <a:blip r:embed="rId12"/>
                    <a:stretch>
                      <a:fillRect/>
                    </a:stretch>
                  </pic:blipFill>
                  <pic:spPr>
                    <a:xfrm>
                      <a:off x="0" y="0"/>
                      <a:ext cx="6629400" cy="3772899"/>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jpg"/><Relationship Id="rId12"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