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A3EE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NDOCRINE SYSTEM – CORE DISORDERS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900"/>
        <w:gridCol w:w="2496"/>
        <w:gridCol w:w="1292"/>
        <w:gridCol w:w="1682"/>
      </w:tblGrid>
      <w:tr w:rsidR="00F000A9" w:rsidRPr="00F000A9" w14:paraId="15F1D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B946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426FAE23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Pathophysiology</w:t>
            </w:r>
          </w:p>
        </w:tc>
        <w:tc>
          <w:tcPr>
            <w:tcW w:w="0" w:type="auto"/>
            <w:vAlign w:val="center"/>
            <w:hideMark/>
          </w:tcPr>
          <w:p w14:paraId="51784A48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Signs &amp; Symptoms</w:t>
            </w:r>
          </w:p>
        </w:tc>
        <w:tc>
          <w:tcPr>
            <w:tcW w:w="0" w:type="auto"/>
            <w:vAlign w:val="center"/>
            <w:hideMark/>
          </w:tcPr>
          <w:p w14:paraId="0EC696A2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738D7C98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F000A9" w:rsidRPr="00F000A9" w14:paraId="07D7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9EA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Hypothyroidism</w:t>
            </w:r>
          </w:p>
        </w:tc>
        <w:tc>
          <w:tcPr>
            <w:tcW w:w="0" w:type="auto"/>
            <w:vAlign w:val="center"/>
            <w:hideMark/>
          </w:tcPr>
          <w:p w14:paraId="772EF0A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T3/T4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 (primary)</w:t>
            </w:r>
          </w:p>
        </w:tc>
        <w:tc>
          <w:tcPr>
            <w:tcW w:w="0" w:type="auto"/>
            <w:vAlign w:val="center"/>
            <w:hideMark/>
          </w:tcPr>
          <w:p w14:paraId="5ED3B53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gain, cold intolerance, fatigue, constipation, bradycardia</w:t>
            </w:r>
          </w:p>
        </w:tc>
        <w:tc>
          <w:tcPr>
            <w:tcW w:w="0" w:type="auto"/>
            <w:vAlign w:val="center"/>
            <w:hideMark/>
          </w:tcPr>
          <w:p w14:paraId="7ADB40B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TSH,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FT4</w:t>
            </w:r>
          </w:p>
        </w:tc>
        <w:tc>
          <w:tcPr>
            <w:tcW w:w="0" w:type="auto"/>
            <w:vAlign w:val="center"/>
            <w:hideMark/>
          </w:tcPr>
          <w:p w14:paraId="484E887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Levothyroxine</w:t>
            </w:r>
          </w:p>
        </w:tc>
      </w:tr>
      <w:tr w:rsidR="00F000A9" w:rsidRPr="00F000A9" w14:paraId="4F9B1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8C1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Hyperthyroidism</w:t>
            </w:r>
          </w:p>
        </w:tc>
        <w:tc>
          <w:tcPr>
            <w:tcW w:w="0" w:type="auto"/>
            <w:vAlign w:val="center"/>
            <w:hideMark/>
          </w:tcPr>
          <w:p w14:paraId="05E1011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T3/T4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</w:t>
            </w:r>
          </w:p>
        </w:tc>
        <w:tc>
          <w:tcPr>
            <w:tcW w:w="0" w:type="auto"/>
            <w:vAlign w:val="center"/>
            <w:hideMark/>
          </w:tcPr>
          <w:p w14:paraId="23F35B5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loss, heat intolerance, tremor, AF</w:t>
            </w:r>
          </w:p>
        </w:tc>
        <w:tc>
          <w:tcPr>
            <w:tcW w:w="0" w:type="auto"/>
            <w:vAlign w:val="center"/>
            <w:hideMark/>
          </w:tcPr>
          <w:p w14:paraId="4A041B3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TSH,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T4/T3</w:t>
            </w:r>
          </w:p>
        </w:tc>
        <w:tc>
          <w:tcPr>
            <w:tcW w:w="0" w:type="auto"/>
            <w:vAlign w:val="center"/>
            <w:hideMark/>
          </w:tcPr>
          <w:p w14:paraId="1A948AB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Methimazole, beta-blocker</w:t>
            </w:r>
          </w:p>
        </w:tc>
      </w:tr>
      <w:tr w:rsidR="00F000A9" w:rsidRPr="00F000A9" w14:paraId="2C20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762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Cushing Syndrome</w:t>
            </w:r>
          </w:p>
        </w:tc>
        <w:tc>
          <w:tcPr>
            <w:tcW w:w="0" w:type="auto"/>
            <w:vAlign w:val="center"/>
            <w:hideMark/>
          </w:tcPr>
          <w:p w14:paraId="7122C48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Excess cortisol</w:t>
            </w:r>
          </w:p>
        </w:tc>
        <w:tc>
          <w:tcPr>
            <w:tcW w:w="0" w:type="auto"/>
            <w:vAlign w:val="center"/>
            <w:hideMark/>
          </w:tcPr>
          <w:p w14:paraId="5DD94DA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Central obesity, striae, HTN, diabetes</w:t>
            </w:r>
          </w:p>
        </w:tc>
        <w:tc>
          <w:tcPr>
            <w:tcW w:w="0" w:type="auto"/>
            <w:vAlign w:val="center"/>
            <w:hideMark/>
          </w:tcPr>
          <w:p w14:paraId="7484A96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cortisol tests</w:t>
            </w:r>
          </w:p>
        </w:tc>
        <w:tc>
          <w:tcPr>
            <w:tcW w:w="0" w:type="auto"/>
            <w:vAlign w:val="center"/>
            <w:hideMark/>
          </w:tcPr>
          <w:p w14:paraId="2063B4E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 cause</w:t>
            </w:r>
          </w:p>
        </w:tc>
      </w:tr>
      <w:tr w:rsidR="00F000A9" w:rsidRPr="00F000A9" w14:paraId="13A3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E8F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Adrenal Insufficiency</w:t>
            </w:r>
          </w:p>
        </w:tc>
        <w:tc>
          <w:tcPr>
            <w:tcW w:w="0" w:type="auto"/>
            <w:vAlign w:val="center"/>
            <w:hideMark/>
          </w:tcPr>
          <w:p w14:paraId="363114F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Cortisol ± aldosterone</w:t>
            </w:r>
          </w:p>
        </w:tc>
        <w:tc>
          <w:tcPr>
            <w:tcW w:w="0" w:type="auto"/>
            <w:vAlign w:val="center"/>
            <w:hideMark/>
          </w:tcPr>
          <w:p w14:paraId="13FD008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Hypotension, fatigue, hyponatremia</w:t>
            </w:r>
          </w:p>
        </w:tc>
        <w:tc>
          <w:tcPr>
            <w:tcW w:w="0" w:type="auto"/>
            <w:vAlign w:val="center"/>
            <w:hideMark/>
          </w:tcPr>
          <w:p w14:paraId="6C08E2A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ACTH stim test</w:t>
            </w:r>
          </w:p>
        </w:tc>
        <w:tc>
          <w:tcPr>
            <w:tcW w:w="0" w:type="auto"/>
            <w:vAlign w:val="center"/>
            <w:hideMark/>
          </w:tcPr>
          <w:p w14:paraId="2BEBE45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Steroid replacement</w:t>
            </w:r>
          </w:p>
        </w:tc>
      </w:tr>
      <w:tr w:rsidR="00F000A9" w:rsidRPr="00F000A9" w14:paraId="0DDA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A72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Hyperaldosteronism</w:t>
            </w:r>
          </w:p>
        </w:tc>
        <w:tc>
          <w:tcPr>
            <w:tcW w:w="0" w:type="auto"/>
            <w:vAlign w:val="center"/>
            <w:hideMark/>
          </w:tcPr>
          <w:p w14:paraId="3CAE5E0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Aldosterone excess</w:t>
            </w:r>
          </w:p>
        </w:tc>
        <w:tc>
          <w:tcPr>
            <w:tcW w:w="0" w:type="auto"/>
            <w:vAlign w:val="center"/>
            <w:hideMark/>
          </w:tcPr>
          <w:p w14:paraId="08596BE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Resistant HTN, hypokalemia</w:t>
            </w:r>
          </w:p>
        </w:tc>
        <w:tc>
          <w:tcPr>
            <w:tcW w:w="0" w:type="auto"/>
            <w:vAlign w:val="center"/>
            <w:hideMark/>
          </w:tcPr>
          <w:p w14:paraId="698CB24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Aldo:Renin</w:t>
            </w:r>
            <w:proofErr w:type="spellEnd"/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ratio</w:t>
            </w:r>
          </w:p>
        </w:tc>
        <w:tc>
          <w:tcPr>
            <w:tcW w:w="0" w:type="auto"/>
            <w:vAlign w:val="center"/>
            <w:hideMark/>
          </w:tcPr>
          <w:p w14:paraId="55A09E0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Surgery or MR antagonist</w:t>
            </w:r>
          </w:p>
        </w:tc>
      </w:tr>
    </w:tbl>
    <w:p w14:paraId="2449D052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CDD5EC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EC99223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HPA AXIS &amp; STRESS PHYSIOLOGY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616"/>
      </w:tblGrid>
      <w:tr w:rsidR="00F000A9" w:rsidRPr="00F000A9" w14:paraId="7BE67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812F8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FC8E29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</w:tr>
      <w:tr w:rsidR="00F000A9" w:rsidRPr="00F000A9" w14:paraId="64E1D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AE3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Hypothalamus (PVN)</w:t>
            </w:r>
          </w:p>
        </w:tc>
        <w:tc>
          <w:tcPr>
            <w:tcW w:w="0" w:type="auto"/>
            <w:vAlign w:val="center"/>
            <w:hideMark/>
          </w:tcPr>
          <w:p w14:paraId="2BE0A9E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CRH secretion</w:t>
            </w:r>
          </w:p>
        </w:tc>
      </w:tr>
      <w:tr w:rsidR="00F000A9" w:rsidRPr="00F000A9" w14:paraId="4623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A7F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Anterior Pituitary</w:t>
            </w:r>
          </w:p>
        </w:tc>
        <w:tc>
          <w:tcPr>
            <w:tcW w:w="0" w:type="auto"/>
            <w:vAlign w:val="center"/>
            <w:hideMark/>
          </w:tcPr>
          <w:p w14:paraId="0238550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ACTH secretion</w:t>
            </w:r>
          </w:p>
        </w:tc>
      </w:tr>
      <w:tr w:rsidR="00F000A9" w:rsidRPr="00F000A9" w14:paraId="7EE7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612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Adrenal Cortex</w:t>
            </w:r>
          </w:p>
        </w:tc>
        <w:tc>
          <w:tcPr>
            <w:tcW w:w="0" w:type="auto"/>
            <w:vAlign w:val="center"/>
            <w:hideMark/>
          </w:tcPr>
          <w:p w14:paraId="54CE06C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Cortisol secretion</w:t>
            </w:r>
          </w:p>
        </w:tc>
      </w:tr>
      <w:tr w:rsidR="00F000A9" w:rsidRPr="00F000A9" w14:paraId="73A01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D44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Cortisol</w:t>
            </w:r>
          </w:p>
        </w:tc>
        <w:tc>
          <w:tcPr>
            <w:tcW w:w="0" w:type="auto"/>
            <w:vAlign w:val="center"/>
            <w:hideMark/>
          </w:tcPr>
          <w:p w14:paraId="52C8924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Glucose,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immunity,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BP</w:t>
            </w:r>
          </w:p>
        </w:tc>
      </w:tr>
    </w:tbl>
    <w:p w14:paraId="5FE4C2CB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1388EF8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611E0DA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CORTISOL EFFECTS BY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157"/>
        <w:gridCol w:w="1893"/>
      </w:tblGrid>
      <w:tr w:rsidR="00F000A9" w:rsidRPr="00F000A9" w14:paraId="659C9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BF5B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53F5F1A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Excess Cortisol</w:t>
            </w:r>
          </w:p>
        </w:tc>
        <w:tc>
          <w:tcPr>
            <w:tcW w:w="0" w:type="auto"/>
            <w:vAlign w:val="center"/>
            <w:hideMark/>
          </w:tcPr>
          <w:p w14:paraId="5B30438F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Deficient Cortisol</w:t>
            </w:r>
          </w:p>
        </w:tc>
      </w:tr>
      <w:tr w:rsidR="00F000A9" w:rsidRPr="00F000A9" w14:paraId="1F1F6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855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Metabolic</w:t>
            </w:r>
          </w:p>
        </w:tc>
        <w:tc>
          <w:tcPr>
            <w:tcW w:w="0" w:type="auto"/>
            <w:vAlign w:val="center"/>
            <w:hideMark/>
          </w:tcPr>
          <w:p w14:paraId="1823E27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Hyperglycemia, insulin resistance</w:t>
            </w:r>
          </w:p>
        </w:tc>
        <w:tc>
          <w:tcPr>
            <w:tcW w:w="0" w:type="auto"/>
            <w:vAlign w:val="center"/>
            <w:hideMark/>
          </w:tcPr>
          <w:p w14:paraId="33B4189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Hypoglycemia</w:t>
            </w:r>
          </w:p>
        </w:tc>
      </w:tr>
      <w:tr w:rsidR="00F000A9" w:rsidRPr="00F000A9" w14:paraId="0E859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940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Immune</w:t>
            </w:r>
          </w:p>
        </w:tc>
        <w:tc>
          <w:tcPr>
            <w:tcW w:w="0" w:type="auto"/>
            <w:vAlign w:val="center"/>
            <w:hideMark/>
          </w:tcPr>
          <w:p w14:paraId="0AE4A01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Immunosuppression</w:t>
            </w:r>
          </w:p>
        </w:tc>
        <w:tc>
          <w:tcPr>
            <w:tcW w:w="0" w:type="auto"/>
            <w:vAlign w:val="center"/>
            <w:hideMark/>
          </w:tcPr>
          <w:p w14:paraId="7FDE4EE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Inflammation</w:t>
            </w:r>
          </w:p>
        </w:tc>
      </w:tr>
      <w:tr w:rsidR="00F000A9" w:rsidRPr="00F000A9" w14:paraId="40D2F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AEF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15B6C92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20503A2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Hypotension</w:t>
            </w:r>
          </w:p>
        </w:tc>
      </w:tr>
      <w:tr w:rsidR="00F000A9" w:rsidRPr="00F000A9" w14:paraId="21F73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941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Bone</w:t>
            </w:r>
          </w:p>
        </w:tc>
        <w:tc>
          <w:tcPr>
            <w:tcW w:w="0" w:type="auto"/>
            <w:vAlign w:val="center"/>
            <w:hideMark/>
          </w:tcPr>
          <w:p w14:paraId="3907A17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74CAC51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F000A9" w:rsidRPr="00F000A9" w14:paraId="7AD1A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15B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CNS</w:t>
            </w:r>
          </w:p>
        </w:tc>
        <w:tc>
          <w:tcPr>
            <w:tcW w:w="0" w:type="auto"/>
            <w:vAlign w:val="center"/>
            <w:hideMark/>
          </w:tcPr>
          <w:p w14:paraId="0A1BE60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Mood changes</w:t>
            </w:r>
          </w:p>
        </w:tc>
        <w:tc>
          <w:tcPr>
            <w:tcW w:w="0" w:type="auto"/>
            <w:vAlign w:val="center"/>
            <w:hideMark/>
          </w:tcPr>
          <w:p w14:paraId="6B536EE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Fatigue, depression</w:t>
            </w:r>
          </w:p>
        </w:tc>
      </w:tr>
    </w:tbl>
    <w:p w14:paraId="583EB167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075ABB1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828ADEE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DIABETES MELLITUS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949"/>
        <w:gridCol w:w="3061"/>
      </w:tblGrid>
      <w:tr w:rsidR="00F000A9" w:rsidRPr="00F000A9" w14:paraId="55B56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8AC8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C9F625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Type 1 DM</w:t>
            </w:r>
          </w:p>
        </w:tc>
        <w:tc>
          <w:tcPr>
            <w:tcW w:w="0" w:type="auto"/>
            <w:vAlign w:val="center"/>
            <w:hideMark/>
          </w:tcPr>
          <w:p w14:paraId="66F4BAF6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Type 2 DM</w:t>
            </w:r>
          </w:p>
        </w:tc>
      </w:tr>
      <w:tr w:rsidR="00F000A9" w:rsidRPr="00F000A9" w14:paraId="0BF6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1E8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7C6857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Autoimmune β-cell destruction</w:t>
            </w:r>
          </w:p>
        </w:tc>
        <w:tc>
          <w:tcPr>
            <w:tcW w:w="0" w:type="auto"/>
            <w:vAlign w:val="center"/>
            <w:hideMark/>
          </w:tcPr>
          <w:p w14:paraId="15FC528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Insulin resistance + β-cell failure</w:t>
            </w:r>
          </w:p>
        </w:tc>
      </w:tr>
      <w:tr w:rsidR="00F000A9" w:rsidRPr="00F000A9" w14:paraId="1D5E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492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747B6FD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3E7EB12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Relative deficiency</w:t>
            </w:r>
          </w:p>
        </w:tc>
      </w:tr>
      <w:tr w:rsidR="00F000A9" w:rsidRPr="00F000A9" w14:paraId="373C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23A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Body habitus</w:t>
            </w:r>
          </w:p>
        </w:tc>
        <w:tc>
          <w:tcPr>
            <w:tcW w:w="0" w:type="auto"/>
            <w:vAlign w:val="center"/>
            <w:hideMark/>
          </w:tcPr>
          <w:p w14:paraId="7322E28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1C59AC8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Overweight/obese</w:t>
            </w:r>
          </w:p>
        </w:tc>
      </w:tr>
      <w:tr w:rsidR="00F000A9" w:rsidRPr="00F000A9" w14:paraId="1FDA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E0F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DKA</w:t>
            </w:r>
          </w:p>
        </w:tc>
        <w:tc>
          <w:tcPr>
            <w:tcW w:w="0" w:type="auto"/>
            <w:vAlign w:val="center"/>
            <w:hideMark/>
          </w:tcPr>
          <w:p w14:paraId="67BB1A0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0FE3590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Possible</w:t>
            </w:r>
          </w:p>
        </w:tc>
      </w:tr>
      <w:tr w:rsidR="00F000A9" w:rsidRPr="00F000A9" w14:paraId="5F90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FF5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Treatment</w:t>
            </w:r>
          </w:p>
        </w:tc>
        <w:tc>
          <w:tcPr>
            <w:tcW w:w="0" w:type="auto"/>
            <w:vAlign w:val="center"/>
            <w:hideMark/>
          </w:tcPr>
          <w:p w14:paraId="0B688BF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Insulin mandatory</w:t>
            </w:r>
          </w:p>
        </w:tc>
        <w:tc>
          <w:tcPr>
            <w:tcW w:w="0" w:type="auto"/>
            <w:vAlign w:val="center"/>
            <w:hideMark/>
          </w:tcPr>
          <w:p w14:paraId="44CF4B8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Metformin first</w:t>
            </w:r>
          </w:p>
        </w:tc>
      </w:tr>
    </w:tbl>
    <w:p w14:paraId="54461AD5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EC8CE3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0803113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ANTIDIABETIC MEDICATIONS (HIGH-YIELD)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859"/>
        <w:gridCol w:w="2492"/>
        <w:gridCol w:w="1524"/>
      </w:tblGrid>
      <w:tr w:rsidR="00F000A9" w:rsidRPr="00F000A9" w14:paraId="1A340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77B9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B7E54C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8885F25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62B6CF1A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Major Risks</w:t>
            </w:r>
          </w:p>
        </w:tc>
      </w:tr>
      <w:tr w:rsidR="00F000A9" w:rsidRPr="00F000A9" w14:paraId="6E960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1A2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Metformin</w:t>
            </w:r>
          </w:p>
        </w:tc>
        <w:tc>
          <w:tcPr>
            <w:tcW w:w="0" w:type="auto"/>
            <w:vAlign w:val="center"/>
            <w:hideMark/>
          </w:tcPr>
          <w:p w14:paraId="2866C0E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Activates AMPK</w:t>
            </w:r>
          </w:p>
        </w:tc>
        <w:tc>
          <w:tcPr>
            <w:tcW w:w="0" w:type="auto"/>
            <w:vAlign w:val="center"/>
            <w:hideMark/>
          </w:tcPr>
          <w:p w14:paraId="09023D8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neutral, CV benefit</w:t>
            </w:r>
          </w:p>
        </w:tc>
        <w:tc>
          <w:tcPr>
            <w:tcW w:w="0" w:type="auto"/>
            <w:vAlign w:val="center"/>
            <w:hideMark/>
          </w:tcPr>
          <w:p w14:paraId="35FE0F1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upset</w:t>
            </w:r>
          </w:p>
        </w:tc>
      </w:tr>
      <w:tr w:rsidR="00F000A9" w:rsidRPr="00F000A9" w14:paraId="37E4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7D2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SGLT2 inhibitors</w:t>
            </w:r>
          </w:p>
        </w:tc>
        <w:tc>
          <w:tcPr>
            <w:tcW w:w="0" w:type="auto"/>
            <w:vAlign w:val="center"/>
            <w:hideMark/>
          </w:tcPr>
          <w:p w14:paraId="5629FDA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Glycosuria</w:t>
            </w:r>
          </w:p>
        </w:tc>
        <w:tc>
          <w:tcPr>
            <w:tcW w:w="0" w:type="auto"/>
            <w:vAlign w:val="center"/>
            <w:hideMark/>
          </w:tcPr>
          <w:p w14:paraId="23F4201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HF, CKD benefit</w:t>
            </w:r>
          </w:p>
        </w:tc>
        <w:tc>
          <w:tcPr>
            <w:tcW w:w="0" w:type="auto"/>
            <w:vAlign w:val="center"/>
            <w:hideMark/>
          </w:tcPr>
          <w:p w14:paraId="6780164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UTIs, DKA</w:t>
            </w:r>
          </w:p>
        </w:tc>
      </w:tr>
      <w:tr w:rsidR="00F000A9" w:rsidRPr="00F000A9" w14:paraId="78C18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60A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GLP-1 agonists</w:t>
            </w:r>
          </w:p>
        </w:tc>
        <w:tc>
          <w:tcPr>
            <w:tcW w:w="0" w:type="auto"/>
            <w:vAlign w:val="center"/>
            <w:hideMark/>
          </w:tcPr>
          <w:p w14:paraId="0EF1FA8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Insulin,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appetite</w:t>
            </w:r>
          </w:p>
        </w:tc>
        <w:tc>
          <w:tcPr>
            <w:tcW w:w="0" w:type="auto"/>
            <w:vAlign w:val="center"/>
            <w:hideMark/>
          </w:tcPr>
          <w:p w14:paraId="74250EE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loss</w:t>
            </w:r>
          </w:p>
        </w:tc>
        <w:tc>
          <w:tcPr>
            <w:tcW w:w="0" w:type="auto"/>
            <w:vAlign w:val="center"/>
            <w:hideMark/>
          </w:tcPr>
          <w:p w14:paraId="4CB938B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effects</w:t>
            </w:r>
          </w:p>
        </w:tc>
      </w:tr>
      <w:tr w:rsidR="00F000A9" w:rsidRPr="00F000A9" w14:paraId="79E99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9A4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Sulfonylureas</w:t>
            </w:r>
          </w:p>
        </w:tc>
        <w:tc>
          <w:tcPr>
            <w:tcW w:w="0" w:type="auto"/>
            <w:vAlign w:val="center"/>
            <w:hideMark/>
          </w:tcPr>
          <w:p w14:paraId="1C1AFA4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Insulin release</w:t>
            </w:r>
          </w:p>
        </w:tc>
        <w:tc>
          <w:tcPr>
            <w:tcW w:w="0" w:type="auto"/>
            <w:vAlign w:val="center"/>
            <w:hideMark/>
          </w:tcPr>
          <w:p w14:paraId="51FF3C4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14:paraId="47B806C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Hypoglycemia</w:t>
            </w:r>
          </w:p>
        </w:tc>
      </w:tr>
      <w:tr w:rsidR="00F000A9" w:rsidRPr="00F000A9" w14:paraId="68CE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009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TZDs</w:t>
            </w:r>
          </w:p>
        </w:tc>
        <w:tc>
          <w:tcPr>
            <w:tcW w:w="0" w:type="auto"/>
            <w:vAlign w:val="center"/>
            <w:hideMark/>
          </w:tcPr>
          <w:p w14:paraId="00EBC6F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Insulin sensitivity</w:t>
            </w:r>
          </w:p>
        </w:tc>
        <w:tc>
          <w:tcPr>
            <w:tcW w:w="0" w:type="auto"/>
            <w:vAlign w:val="center"/>
            <w:hideMark/>
          </w:tcPr>
          <w:p w14:paraId="703D0CA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Durable</w:t>
            </w:r>
          </w:p>
        </w:tc>
        <w:tc>
          <w:tcPr>
            <w:tcW w:w="0" w:type="auto"/>
            <w:vAlign w:val="center"/>
            <w:hideMark/>
          </w:tcPr>
          <w:p w14:paraId="711C615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gain, HF</w:t>
            </w:r>
          </w:p>
        </w:tc>
      </w:tr>
    </w:tbl>
    <w:p w14:paraId="5B8151F1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89B811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B317BB2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THYROID PHARMACOLOGY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947"/>
        <w:gridCol w:w="1671"/>
        <w:gridCol w:w="1704"/>
      </w:tblGrid>
      <w:tr w:rsidR="00F000A9" w:rsidRPr="00F000A9" w14:paraId="14029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319C9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68E0D762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4B3C09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EF12418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Pearl</w:t>
            </w:r>
          </w:p>
        </w:tc>
      </w:tr>
      <w:tr w:rsidR="00F000A9" w:rsidRPr="00F000A9" w14:paraId="0CF18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860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Levothyroxine</w:t>
            </w:r>
          </w:p>
        </w:tc>
        <w:tc>
          <w:tcPr>
            <w:tcW w:w="0" w:type="auto"/>
            <w:vAlign w:val="center"/>
            <w:hideMark/>
          </w:tcPr>
          <w:p w14:paraId="690358B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T4 replacement</w:t>
            </w:r>
          </w:p>
        </w:tc>
        <w:tc>
          <w:tcPr>
            <w:tcW w:w="0" w:type="auto"/>
            <w:vAlign w:val="center"/>
            <w:hideMark/>
          </w:tcPr>
          <w:p w14:paraId="406E727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Hypothyroid</w:t>
            </w:r>
          </w:p>
        </w:tc>
        <w:tc>
          <w:tcPr>
            <w:tcW w:w="0" w:type="auto"/>
            <w:vAlign w:val="center"/>
            <w:hideMark/>
          </w:tcPr>
          <w:p w14:paraId="6829215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Start low, go slow</w:t>
            </w:r>
          </w:p>
        </w:tc>
      </w:tr>
      <w:tr w:rsidR="00F000A9" w:rsidRPr="00F000A9" w14:paraId="70AE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0B7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Methimazole</w:t>
            </w:r>
          </w:p>
        </w:tc>
        <w:tc>
          <w:tcPr>
            <w:tcW w:w="0" w:type="auto"/>
            <w:vAlign w:val="center"/>
            <w:hideMark/>
          </w:tcPr>
          <w:p w14:paraId="2CE80A9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T3/T4 synthesis</w:t>
            </w:r>
          </w:p>
        </w:tc>
        <w:tc>
          <w:tcPr>
            <w:tcW w:w="0" w:type="auto"/>
            <w:vAlign w:val="center"/>
            <w:hideMark/>
          </w:tcPr>
          <w:p w14:paraId="5CEBBA7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Hyperthyroid</w:t>
            </w:r>
          </w:p>
        </w:tc>
        <w:tc>
          <w:tcPr>
            <w:tcW w:w="0" w:type="auto"/>
            <w:vAlign w:val="center"/>
            <w:hideMark/>
          </w:tcPr>
          <w:p w14:paraId="5A5E59F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Agranulocytosis</w:t>
            </w:r>
          </w:p>
        </w:tc>
      </w:tr>
      <w:tr w:rsidR="00F000A9" w:rsidRPr="00F000A9" w14:paraId="4F4F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A61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PTU</w:t>
            </w:r>
          </w:p>
        </w:tc>
        <w:tc>
          <w:tcPr>
            <w:tcW w:w="0" w:type="auto"/>
            <w:vAlign w:val="center"/>
            <w:hideMark/>
          </w:tcPr>
          <w:p w14:paraId="3B3E192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T4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T3 + synthesis</w:t>
            </w:r>
          </w:p>
        </w:tc>
        <w:tc>
          <w:tcPr>
            <w:tcW w:w="0" w:type="auto"/>
            <w:vAlign w:val="center"/>
            <w:hideMark/>
          </w:tcPr>
          <w:p w14:paraId="5856A6D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Thyroid storm</w:t>
            </w:r>
          </w:p>
        </w:tc>
        <w:tc>
          <w:tcPr>
            <w:tcW w:w="0" w:type="auto"/>
            <w:vAlign w:val="center"/>
            <w:hideMark/>
          </w:tcPr>
          <w:p w14:paraId="0F4B1AC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Hepatotoxicity</w:t>
            </w:r>
          </w:p>
        </w:tc>
      </w:tr>
      <w:tr w:rsidR="00F000A9" w:rsidRPr="00F000A9" w14:paraId="550D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C2C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Propranolol</w:t>
            </w:r>
          </w:p>
        </w:tc>
        <w:tc>
          <w:tcPr>
            <w:tcW w:w="0" w:type="auto"/>
            <w:vAlign w:val="center"/>
            <w:hideMark/>
          </w:tcPr>
          <w:p w14:paraId="0DEC002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adrenergic effects</w:t>
            </w:r>
          </w:p>
        </w:tc>
        <w:tc>
          <w:tcPr>
            <w:tcW w:w="0" w:type="auto"/>
            <w:vAlign w:val="center"/>
            <w:hideMark/>
          </w:tcPr>
          <w:p w14:paraId="31CF7FB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Symptom control</w:t>
            </w:r>
          </w:p>
        </w:tc>
        <w:tc>
          <w:tcPr>
            <w:tcW w:w="0" w:type="auto"/>
            <w:vAlign w:val="center"/>
            <w:hideMark/>
          </w:tcPr>
          <w:p w14:paraId="0062456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Also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T4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T3</w:t>
            </w:r>
          </w:p>
        </w:tc>
      </w:tr>
    </w:tbl>
    <w:p w14:paraId="7736423B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40B47E9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797D29B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BONE PHYSIOLOGY &amp; OSTEOPOROSIS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901"/>
      </w:tblGrid>
      <w:tr w:rsidR="00F000A9" w:rsidRPr="00F000A9" w14:paraId="60279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8A35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FDDD83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</w:tr>
      <w:tr w:rsidR="00F000A9" w:rsidRPr="00F000A9" w14:paraId="4BCB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637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Osteoblast</w:t>
            </w:r>
          </w:p>
        </w:tc>
        <w:tc>
          <w:tcPr>
            <w:tcW w:w="0" w:type="auto"/>
            <w:vAlign w:val="center"/>
            <w:hideMark/>
          </w:tcPr>
          <w:p w14:paraId="232489E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Bone formation</w:t>
            </w:r>
          </w:p>
        </w:tc>
      </w:tr>
      <w:tr w:rsidR="00F000A9" w:rsidRPr="00F000A9" w14:paraId="52611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93F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Osteoclast</w:t>
            </w:r>
          </w:p>
        </w:tc>
        <w:tc>
          <w:tcPr>
            <w:tcW w:w="0" w:type="auto"/>
            <w:vAlign w:val="center"/>
            <w:hideMark/>
          </w:tcPr>
          <w:p w14:paraId="76A9279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Bone resorption</w:t>
            </w:r>
          </w:p>
        </w:tc>
      </w:tr>
      <w:tr w:rsidR="00F000A9" w:rsidRPr="00F000A9" w14:paraId="32401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7E3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Osteocyte</w:t>
            </w:r>
          </w:p>
        </w:tc>
        <w:tc>
          <w:tcPr>
            <w:tcW w:w="0" w:type="auto"/>
            <w:vAlign w:val="center"/>
            <w:hideMark/>
          </w:tcPr>
          <w:p w14:paraId="029BE8D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Remodeling control</w:t>
            </w:r>
          </w:p>
        </w:tc>
      </w:tr>
      <w:tr w:rsidR="00F000A9" w:rsidRPr="00F000A9" w14:paraId="1CE2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8EA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RANKL</w:t>
            </w:r>
          </w:p>
        </w:tc>
        <w:tc>
          <w:tcPr>
            <w:tcW w:w="0" w:type="auto"/>
            <w:vAlign w:val="center"/>
            <w:hideMark/>
          </w:tcPr>
          <w:p w14:paraId="396CC58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Osteoclasts</w:t>
            </w:r>
          </w:p>
        </w:tc>
      </w:tr>
      <w:tr w:rsidR="00F000A9" w:rsidRPr="00F000A9" w14:paraId="420F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F01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OPG</w:t>
            </w:r>
          </w:p>
        </w:tc>
        <w:tc>
          <w:tcPr>
            <w:tcW w:w="0" w:type="auto"/>
            <w:vAlign w:val="center"/>
            <w:hideMark/>
          </w:tcPr>
          <w:p w14:paraId="48CED6B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Blocks RANKL</w:t>
            </w:r>
          </w:p>
        </w:tc>
      </w:tr>
    </w:tbl>
    <w:p w14:paraId="7136A60D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76A21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8D2D84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OSTEOPOROSIS – DIAGNOSIS &amp;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190"/>
      </w:tblGrid>
      <w:tr w:rsidR="00F000A9" w:rsidRPr="00F000A9" w14:paraId="34CA8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1744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415E47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Points</w:t>
            </w:r>
          </w:p>
        </w:tc>
      </w:tr>
      <w:tr w:rsidR="00F000A9" w:rsidRPr="00F000A9" w14:paraId="27818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C69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Pathophysiology</w:t>
            </w:r>
          </w:p>
        </w:tc>
        <w:tc>
          <w:tcPr>
            <w:tcW w:w="0" w:type="auto"/>
            <w:vAlign w:val="center"/>
            <w:hideMark/>
          </w:tcPr>
          <w:p w14:paraId="226F6BA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Osteoclast &gt; osteoblast</w:t>
            </w:r>
          </w:p>
        </w:tc>
      </w:tr>
      <w:tr w:rsidR="00F000A9" w:rsidRPr="00F000A9" w14:paraId="4332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B0C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6D1113D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DXA + fracture risk</w:t>
            </w:r>
          </w:p>
        </w:tc>
      </w:tr>
      <w:tr w:rsidR="00F000A9" w:rsidRPr="00F000A9" w14:paraId="5C32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D68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First-line</w:t>
            </w:r>
          </w:p>
        </w:tc>
        <w:tc>
          <w:tcPr>
            <w:tcW w:w="0" w:type="auto"/>
            <w:vAlign w:val="center"/>
            <w:hideMark/>
          </w:tcPr>
          <w:p w14:paraId="124AD74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Bisphosphonates</w:t>
            </w:r>
          </w:p>
        </w:tc>
      </w:tr>
      <w:tr w:rsidR="00F000A9" w:rsidRPr="00F000A9" w14:paraId="2E950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61D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Special risk</w:t>
            </w:r>
          </w:p>
        </w:tc>
        <w:tc>
          <w:tcPr>
            <w:tcW w:w="0" w:type="auto"/>
            <w:vAlign w:val="center"/>
            <w:hideMark/>
          </w:tcPr>
          <w:p w14:paraId="514065F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Denosumab withdrawal fractures</w:t>
            </w:r>
          </w:p>
        </w:tc>
      </w:tr>
      <w:tr w:rsidR="00F000A9" w:rsidRPr="00F000A9" w14:paraId="60C4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93B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45AB896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Exercise, Ca/Vit D</w:t>
            </w:r>
          </w:p>
        </w:tc>
      </w:tr>
    </w:tbl>
    <w:p w14:paraId="5D030AA1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lastRenderedPageBreak/>
        <w:pict w14:anchorId="6D905A7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8BB9D13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MSK &amp; RHEUMATOLOGY – ARTHRITIS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486"/>
        <w:gridCol w:w="1282"/>
        <w:gridCol w:w="1776"/>
      </w:tblGrid>
      <w:tr w:rsidR="00F000A9" w:rsidRPr="00F000A9" w14:paraId="32EFF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D2E5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F871BC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OA</w:t>
            </w:r>
          </w:p>
        </w:tc>
        <w:tc>
          <w:tcPr>
            <w:tcW w:w="0" w:type="auto"/>
            <w:vAlign w:val="center"/>
            <w:hideMark/>
          </w:tcPr>
          <w:p w14:paraId="0E300B46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642D24F7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Gout</w:t>
            </w:r>
          </w:p>
        </w:tc>
      </w:tr>
      <w:tr w:rsidR="00F000A9" w:rsidRPr="00F000A9" w14:paraId="3CDB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0DF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Etiology</w:t>
            </w:r>
          </w:p>
        </w:tc>
        <w:tc>
          <w:tcPr>
            <w:tcW w:w="0" w:type="auto"/>
            <w:vAlign w:val="center"/>
            <w:hideMark/>
          </w:tcPr>
          <w:p w14:paraId="132EAD8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Degenerative</w:t>
            </w:r>
          </w:p>
        </w:tc>
        <w:tc>
          <w:tcPr>
            <w:tcW w:w="0" w:type="auto"/>
            <w:vAlign w:val="center"/>
            <w:hideMark/>
          </w:tcPr>
          <w:p w14:paraId="00C3EF3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Autoimmune</w:t>
            </w:r>
          </w:p>
        </w:tc>
        <w:tc>
          <w:tcPr>
            <w:tcW w:w="0" w:type="auto"/>
            <w:vAlign w:val="center"/>
            <w:hideMark/>
          </w:tcPr>
          <w:p w14:paraId="77BD867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Crystal</w:t>
            </w:r>
          </w:p>
        </w:tc>
      </w:tr>
      <w:tr w:rsidR="00F000A9" w:rsidRPr="00F000A9" w14:paraId="40A9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202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Joint pattern</w:t>
            </w:r>
          </w:p>
        </w:tc>
        <w:tc>
          <w:tcPr>
            <w:tcW w:w="0" w:type="auto"/>
            <w:vAlign w:val="center"/>
            <w:hideMark/>
          </w:tcPr>
          <w:p w14:paraId="6B46630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Weight-bearing</w:t>
            </w:r>
          </w:p>
        </w:tc>
        <w:tc>
          <w:tcPr>
            <w:tcW w:w="0" w:type="auto"/>
            <w:vAlign w:val="center"/>
            <w:hideMark/>
          </w:tcPr>
          <w:p w14:paraId="065324D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3EB8553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Monoarticular</w:t>
            </w:r>
          </w:p>
        </w:tc>
      </w:tr>
      <w:tr w:rsidR="00F000A9" w:rsidRPr="00F000A9" w14:paraId="51A6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9E7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Morning stiffness</w:t>
            </w:r>
          </w:p>
        </w:tc>
        <w:tc>
          <w:tcPr>
            <w:tcW w:w="0" w:type="auto"/>
            <w:vAlign w:val="center"/>
            <w:hideMark/>
          </w:tcPr>
          <w:p w14:paraId="6F65346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&lt;30 min</w:t>
            </w:r>
          </w:p>
        </w:tc>
        <w:tc>
          <w:tcPr>
            <w:tcW w:w="0" w:type="auto"/>
            <w:vAlign w:val="center"/>
            <w:hideMark/>
          </w:tcPr>
          <w:p w14:paraId="1898D54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&gt;60 min</w:t>
            </w:r>
          </w:p>
        </w:tc>
        <w:tc>
          <w:tcPr>
            <w:tcW w:w="0" w:type="auto"/>
            <w:vAlign w:val="center"/>
            <w:hideMark/>
          </w:tcPr>
          <w:p w14:paraId="3A39ACC7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</w:t>
            </w:r>
          </w:p>
        </w:tc>
      </w:tr>
      <w:tr w:rsidR="00F000A9" w:rsidRPr="00F000A9" w14:paraId="61C3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7E6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Labs</w:t>
            </w:r>
          </w:p>
        </w:tc>
        <w:tc>
          <w:tcPr>
            <w:tcW w:w="0" w:type="auto"/>
            <w:vAlign w:val="center"/>
            <w:hideMark/>
          </w:tcPr>
          <w:p w14:paraId="77F1491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E8D1EB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RF, ACPA</w:t>
            </w:r>
          </w:p>
        </w:tc>
        <w:tc>
          <w:tcPr>
            <w:tcW w:w="0" w:type="auto"/>
            <w:vAlign w:val="center"/>
            <w:hideMark/>
          </w:tcPr>
          <w:p w14:paraId="06E030F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Uric acid</w:t>
            </w:r>
          </w:p>
        </w:tc>
      </w:tr>
      <w:tr w:rsidR="00F000A9" w:rsidRPr="00F000A9" w14:paraId="71C0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685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3585FFA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</w:t>
            </w:r>
          </w:p>
        </w:tc>
        <w:tc>
          <w:tcPr>
            <w:tcW w:w="0" w:type="auto"/>
            <w:vAlign w:val="center"/>
            <w:hideMark/>
          </w:tcPr>
          <w:p w14:paraId="70ADF4B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DMARDs</w:t>
            </w:r>
          </w:p>
        </w:tc>
        <w:tc>
          <w:tcPr>
            <w:tcW w:w="0" w:type="auto"/>
            <w:vAlign w:val="center"/>
            <w:hideMark/>
          </w:tcPr>
          <w:p w14:paraId="5C92407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NSAIDs, colchicine</w:t>
            </w:r>
          </w:p>
        </w:tc>
      </w:tr>
    </w:tbl>
    <w:p w14:paraId="0BE49F65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55EC40B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C39246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RHEUMATOID ARTHRITIS – IMMUNOLOGY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047"/>
      </w:tblGrid>
      <w:tr w:rsidR="00F000A9" w:rsidRPr="00F000A9" w14:paraId="08ACF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F6431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4380B3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</w:tr>
      <w:tr w:rsidR="00F000A9" w:rsidRPr="00F000A9" w14:paraId="4341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41D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64664A6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Fc portion of IgG</w:t>
            </w:r>
          </w:p>
        </w:tc>
      </w:tr>
      <w:tr w:rsidR="00F000A9" w:rsidRPr="00F000A9" w14:paraId="41AD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DE0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ACPA</w:t>
            </w:r>
          </w:p>
        </w:tc>
        <w:tc>
          <w:tcPr>
            <w:tcW w:w="0" w:type="auto"/>
            <w:vAlign w:val="center"/>
            <w:hideMark/>
          </w:tcPr>
          <w:p w14:paraId="01DACB1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Citrullinated proteins</w:t>
            </w:r>
          </w:p>
        </w:tc>
      </w:tr>
      <w:tr w:rsidR="00F000A9" w:rsidRPr="00F000A9" w14:paraId="1DC5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F1E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Th17 cells</w:t>
            </w:r>
          </w:p>
        </w:tc>
        <w:tc>
          <w:tcPr>
            <w:tcW w:w="0" w:type="auto"/>
            <w:vAlign w:val="center"/>
            <w:hideMark/>
          </w:tcPr>
          <w:p w14:paraId="74D1556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IL-17 </w:t>
            </w: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RANKL</w:t>
            </w:r>
          </w:p>
        </w:tc>
      </w:tr>
      <w:tr w:rsidR="00F000A9" w:rsidRPr="00F000A9" w14:paraId="1D2C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958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TNF-α</w:t>
            </w:r>
          </w:p>
        </w:tc>
        <w:tc>
          <w:tcPr>
            <w:tcW w:w="0" w:type="auto"/>
            <w:vAlign w:val="center"/>
            <w:hideMark/>
          </w:tcPr>
          <w:p w14:paraId="4AA0FD9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Joint destruction</w:t>
            </w:r>
          </w:p>
        </w:tc>
      </w:tr>
      <w:tr w:rsidR="00F000A9" w:rsidRPr="00F000A9" w14:paraId="6070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0BF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Pannus</w:t>
            </w:r>
          </w:p>
        </w:tc>
        <w:tc>
          <w:tcPr>
            <w:tcW w:w="0" w:type="auto"/>
            <w:vAlign w:val="center"/>
            <w:hideMark/>
          </w:tcPr>
          <w:p w14:paraId="4C1BC56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Invasive synovium</w:t>
            </w:r>
          </w:p>
        </w:tc>
      </w:tr>
    </w:tbl>
    <w:p w14:paraId="4D6A50E5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37C1F2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AE46F3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NEUROLOGY – STROKE &amp; ISCHEMIA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784"/>
      </w:tblGrid>
      <w:tr w:rsidR="00F000A9" w:rsidRPr="00F000A9" w14:paraId="15B08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47F03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2E992C6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Event</w:t>
            </w:r>
          </w:p>
        </w:tc>
      </w:tr>
      <w:tr w:rsidR="00F000A9" w:rsidRPr="00F000A9" w14:paraId="6D10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145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Ischemia</w:t>
            </w:r>
          </w:p>
        </w:tc>
        <w:tc>
          <w:tcPr>
            <w:tcW w:w="0" w:type="auto"/>
            <w:vAlign w:val="center"/>
            <w:hideMark/>
          </w:tcPr>
          <w:p w14:paraId="3B209C1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ATP depletion</w:t>
            </w:r>
          </w:p>
        </w:tc>
      </w:tr>
      <w:tr w:rsidR="00F000A9" w:rsidRPr="00F000A9" w14:paraId="6BEA7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52C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Excitotoxicity</w:t>
            </w:r>
          </w:p>
        </w:tc>
        <w:tc>
          <w:tcPr>
            <w:tcW w:w="0" w:type="auto"/>
            <w:vAlign w:val="center"/>
            <w:hideMark/>
          </w:tcPr>
          <w:p w14:paraId="492357C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Glutamate release</w:t>
            </w:r>
          </w:p>
        </w:tc>
      </w:tr>
      <w:tr w:rsidR="00F000A9" w:rsidRPr="00F000A9" w14:paraId="1293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7D7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Ca²</w:t>
            </w:r>
            <w:r w:rsidRPr="00F000A9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influx</w:t>
            </w:r>
          </w:p>
        </w:tc>
        <w:tc>
          <w:tcPr>
            <w:tcW w:w="0" w:type="auto"/>
            <w:vAlign w:val="center"/>
            <w:hideMark/>
          </w:tcPr>
          <w:p w14:paraId="78DEB35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Cell death</w:t>
            </w:r>
          </w:p>
        </w:tc>
      </w:tr>
      <w:tr w:rsidR="00F000A9" w:rsidRPr="00F000A9" w14:paraId="7FFB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CFF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Inflammation</w:t>
            </w:r>
          </w:p>
        </w:tc>
        <w:tc>
          <w:tcPr>
            <w:tcW w:w="0" w:type="auto"/>
            <w:vAlign w:val="center"/>
            <w:hideMark/>
          </w:tcPr>
          <w:p w14:paraId="5B87B36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Secondary injury</w:t>
            </w:r>
          </w:p>
        </w:tc>
      </w:tr>
    </w:tbl>
    <w:p w14:paraId="6EEF3369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2BC4C1A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943269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DELIRIUM VS DEMENTIA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090"/>
        <w:gridCol w:w="1522"/>
      </w:tblGrid>
      <w:tr w:rsidR="00F000A9" w:rsidRPr="00F000A9" w14:paraId="12664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EDC4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68755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Delirium</w:t>
            </w:r>
          </w:p>
        </w:tc>
        <w:tc>
          <w:tcPr>
            <w:tcW w:w="0" w:type="auto"/>
            <w:vAlign w:val="center"/>
            <w:hideMark/>
          </w:tcPr>
          <w:p w14:paraId="6DF2B067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Dementia</w:t>
            </w:r>
          </w:p>
        </w:tc>
      </w:tr>
      <w:tr w:rsidR="00F000A9" w:rsidRPr="00F000A9" w14:paraId="671A0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70E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Onset</w:t>
            </w:r>
          </w:p>
        </w:tc>
        <w:tc>
          <w:tcPr>
            <w:tcW w:w="0" w:type="auto"/>
            <w:vAlign w:val="center"/>
            <w:hideMark/>
          </w:tcPr>
          <w:p w14:paraId="7B578BE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68A0423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Gradual</w:t>
            </w:r>
          </w:p>
        </w:tc>
      </w:tr>
      <w:tr w:rsidR="00F000A9" w:rsidRPr="00F000A9" w14:paraId="1D70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515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906085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Fluctuating</w:t>
            </w:r>
          </w:p>
        </w:tc>
        <w:tc>
          <w:tcPr>
            <w:tcW w:w="0" w:type="auto"/>
            <w:vAlign w:val="center"/>
            <w:hideMark/>
          </w:tcPr>
          <w:p w14:paraId="7779F9C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Progressive</w:t>
            </w:r>
          </w:p>
        </w:tc>
      </w:tr>
      <w:tr w:rsidR="00F000A9" w:rsidRPr="00F000A9" w14:paraId="1D2B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F94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03AEF74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Impaired</w:t>
            </w:r>
          </w:p>
        </w:tc>
        <w:tc>
          <w:tcPr>
            <w:tcW w:w="0" w:type="auto"/>
            <w:vAlign w:val="center"/>
            <w:hideMark/>
          </w:tcPr>
          <w:p w14:paraId="6A50146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Preserved early</w:t>
            </w:r>
          </w:p>
        </w:tc>
      </w:tr>
      <w:tr w:rsidR="00F000A9" w:rsidRPr="00F000A9" w14:paraId="1A5D1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707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Reversible</w:t>
            </w:r>
          </w:p>
        </w:tc>
        <w:tc>
          <w:tcPr>
            <w:tcW w:w="0" w:type="auto"/>
            <w:vAlign w:val="center"/>
            <w:hideMark/>
          </w:tcPr>
          <w:p w14:paraId="64F20FF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355BB5E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</w:tbl>
    <w:p w14:paraId="7FCFD5AE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6455E3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457097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PARKINSON DISEASE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133"/>
      </w:tblGrid>
      <w:tr w:rsidR="00F000A9" w:rsidRPr="00F000A9" w14:paraId="4CA55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3EC6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35E1DA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Details</w:t>
            </w:r>
          </w:p>
        </w:tc>
      </w:tr>
      <w:tr w:rsidR="00F000A9" w:rsidRPr="00F000A9" w14:paraId="3A21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176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Pathology</w:t>
            </w:r>
          </w:p>
        </w:tc>
        <w:tc>
          <w:tcPr>
            <w:tcW w:w="0" w:type="auto"/>
            <w:vAlign w:val="center"/>
            <w:hideMark/>
          </w:tcPr>
          <w:p w14:paraId="63D33EE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loss (substantia nigra)</w:t>
            </w:r>
          </w:p>
        </w:tc>
      </w:tr>
      <w:tr w:rsidR="00F000A9" w:rsidRPr="00F000A9" w14:paraId="2CB7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DCE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59910D4A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Bradykinesia, rigidity, tremor</w:t>
            </w:r>
          </w:p>
        </w:tc>
      </w:tr>
      <w:tr w:rsidR="00F000A9" w:rsidRPr="00F000A9" w14:paraId="675E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C45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1ED8346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Levodopa</w:t>
            </w:r>
          </w:p>
        </w:tc>
      </w:tr>
      <w:tr w:rsidR="00F000A9" w:rsidRPr="00F000A9" w14:paraId="26FC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2D9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Complication</w:t>
            </w:r>
          </w:p>
        </w:tc>
        <w:tc>
          <w:tcPr>
            <w:tcW w:w="0" w:type="auto"/>
            <w:vAlign w:val="center"/>
            <w:hideMark/>
          </w:tcPr>
          <w:p w14:paraId="245333F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Dyskinesias</w:t>
            </w:r>
          </w:p>
        </w:tc>
      </w:tr>
    </w:tbl>
    <w:p w14:paraId="48544EBD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1E3C08D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5D7DC7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SEIZURE TYPES &amp;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762"/>
        <w:gridCol w:w="1393"/>
      </w:tblGrid>
      <w:tr w:rsidR="00F000A9" w:rsidRPr="00F000A9" w14:paraId="6F985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F2252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Seizure</w:t>
            </w:r>
          </w:p>
        </w:tc>
        <w:tc>
          <w:tcPr>
            <w:tcW w:w="0" w:type="auto"/>
            <w:vAlign w:val="center"/>
            <w:hideMark/>
          </w:tcPr>
          <w:p w14:paraId="2FC47443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1EAD0B54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First-Line</w:t>
            </w:r>
          </w:p>
        </w:tc>
      </w:tr>
      <w:tr w:rsidR="00F000A9" w:rsidRPr="00F000A9" w14:paraId="61DF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4E6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Absence</w:t>
            </w:r>
          </w:p>
        </w:tc>
        <w:tc>
          <w:tcPr>
            <w:tcW w:w="0" w:type="auto"/>
            <w:vAlign w:val="center"/>
            <w:hideMark/>
          </w:tcPr>
          <w:p w14:paraId="0E617D1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Staring spells</w:t>
            </w:r>
          </w:p>
        </w:tc>
        <w:tc>
          <w:tcPr>
            <w:tcW w:w="0" w:type="auto"/>
            <w:vAlign w:val="center"/>
            <w:hideMark/>
          </w:tcPr>
          <w:p w14:paraId="4D08B39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Ethosuximide</w:t>
            </w:r>
          </w:p>
        </w:tc>
      </w:tr>
      <w:tr w:rsidR="00F000A9" w:rsidRPr="00F000A9" w14:paraId="7D14E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0B6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Focal</w:t>
            </w:r>
          </w:p>
        </w:tc>
        <w:tc>
          <w:tcPr>
            <w:tcW w:w="0" w:type="auto"/>
            <w:vAlign w:val="center"/>
            <w:hideMark/>
          </w:tcPr>
          <w:p w14:paraId="0FDB415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Localized</w:t>
            </w:r>
          </w:p>
        </w:tc>
        <w:tc>
          <w:tcPr>
            <w:tcW w:w="0" w:type="auto"/>
            <w:vAlign w:val="center"/>
            <w:hideMark/>
          </w:tcPr>
          <w:p w14:paraId="6965AFC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Levetiracetam</w:t>
            </w:r>
          </w:p>
        </w:tc>
      </w:tr>
      <w:tr w:rsidR="00F000A9" w:rsidRPr="00F000A9" w14:paraId="5692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96E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Tonic-clonic</w:t>
            </w:r>
          </w:p>
        </w:tc>
        <w:tc>
          <w:tcPr>
            <w:tcW w:w="0" w:type="auto"/>
            <w:vAlign w:val="center"/>
            <w:hideMark/>
          </w:tcPr>
          <w:p w14:paraId="4E48491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LOC + convulsions</w:t>
            </w:r>
          </w:p>
        </w:tc>
        <w:tc>
          <w:tcPr>
            <w:tcW w:w="0" w:type="auto"/>
            <w:vAlign w:val="center"/>
            <w:hideMark/>
          </w:tcPr>
          <w:p w14:paraId="462A0F1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Valproate</w:t>
            </w:r>
          </w:p>
        </w:tc>
      </w:tr>
    </w:tbl>
    <w:p w14:paraId="55ADC537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002C2E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73ADEB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HEADACHE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808"/>
        <w:gridCol w:w="936"/>
      </w:tblGrid>
      <w:tr w:rsidR="00F000A9" w:rsidRPr="00F000A9" w14:paraId="63A6D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3C92B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A94453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2FAEE57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Acute Tx</w:t>
            </w:r>
          </w:p>
        </w:tc>
      </w:tr>
      <w:tr w:rsidR="00F000A9" w:rsidRPr="00F000A9" w14:paraId="2AE8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3D0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14:paraId="04E62F4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Bilateral pressure</w:t>
            </w:r>
          </w:p>
        </w:tc>
        <w:tc>
          <w:tcPr>
            <w:tcW w:w="0" w:type="auto"/>
            <w:vAlign w:val="center"/>
            <w:hideMark/>
          </w:tcPr>
          <w:p w14:paraId="0DAFC36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</w:t>
            </w:r>
          </w:p>
        </w:tc>
      </w:tr>
      <w:tr w:rsidR="00F000A9" w:rsidRPr="00F000A9" w14:paraId="0606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C38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Migraine</w:t>
            </w:r>
          </w:p>
        </w:tc>
        <w:tc>
          <w:tcPr>
            <w:tcW w:w="0" w:type="auto"/>
            <w:vAlign w:val="center"/>
            <w:hideMark/>
          </w:tcPr>
          <w:p w14:paraId="0FA6836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Unilateral, nausea</w:t>
            </w:r>
          </w:p>
        </w:tc>
        <w:tc>
          <w:tcPr>
            <w:tcW w:w="0" w:type="auto"/>
            <w:vAlign w:val="center"/>
            <w:hideMark/>
          </w:tcPr>
          <w:p w14:paraId="020B494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Triptans</w:t>
            </w:r>
          </w:p>
        </w:tc>
      </w:tr>
      <w:tr w:rsidR="00F000A9" w:rsidRPr="00F000A9" w14:paraId="048A7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E10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056FB5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Severe orbital pain</w:t>
            </w:r>
          </w:p>
        </w:tc>
        <w:tc>
          <w:tcPr>
            <w:tcW w:w="0" w:type="auto"/>
            <w:vAlign w:val="center"/>
            <w:hideMark/>
          </w:tcPr>
          <w:p w14:paraId="43F40C5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</w:t>
            </w:r>
            <w:r w:rsidRPr="00F000A9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₂</w:t>
            </w:r>
          </w:p>
        </w:tc>
      </w:tr>
    </w:tbl>
    <w:p w14:paraId="4EC94CD7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9FCB0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95C28D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PAIN PHYSIOLOGY &amp;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781"/>
        <w:gridCol w:w="1168"/>
      </w:tblGrid>
      <w:tr w:rsidR="00F000A9" w:rsidRPr="00F000A9" w14:paraId="648B0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56B05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6F789D0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Pathway</w:t>
            </w:r>
          </w:p>
        </w:tc>
        <w:tc>
          <w:tcPr>
            <w:tcW w:w="0" w:type="auto"/>
            <w:vAlign w:val="center"/>
            <w:hideMark/>
          </w:tcPr>
          <w:p w14:paraId="116ED917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F000A9" w:rsidRPr="00F000A9" w14:paraId="0B7F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753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5710793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Prostaglandins</w:t>
            </w:r>
          </w:p>
        </w:tc>
        <w:tc>
          <w:tcPr>
            <w:tcW w:w="0" w:type="auto"/>
            <w:vAlign w:val="center"/>
            <w:hideMark/>
          </w:tcPr>
          <w:p w14:paraId="2E08325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</w:t>
            </w:r>
          </w:p>
        </w:tc>
      </w:tr>
      <w:tr w:rsidR="00F000A9" w:rsidRPr="00F000A9" w14:paraId="74B6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DD7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Neuropathic</w:t>
            </w:r>
          </w:p>
        </w:tc>
        <w:tc>
          <w:tcPr>
            <w:tcW w:w="0" w:type="auto"/>
            <w:vAlign w:val="center"/>
            <w:hideMark/>
          </w:tcPr>
          <w:p w14:paraId="1E11B5F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Ca²</w:t>
            </w:r>
            <w:r w:rsidRPr="00F000A9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channels</w:t>
            </w:r>
          </w:p>
        </w:tc>
        <w:tc>
          <w:tcPr>
            <w:tcW w:w="0" w:type="auto"/>
            <w:vAlign w:val="center"/>
            <w:hideMark/>
          </w:tcPr>
          <w:p w14:paraId="287D948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Gabapentin</w:t>
            </w:r>
          </w:p>
        </w:tc>
      </w:tr>
      <w:tr w:rsidR="00F000A9" w:rsidRPr="00F000A9" w14:paraId="6DC9E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05C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751E46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μ-opioid receptors</w:t>
            </w:r>
          </w:p>
        </w:tc>
        <w:tc>
          <w:tcPr>
            <w:tcW w:w="0" w:type="auto"/>
            <w:vAlign w:val="center"/>
            <w:hideMark/>
          </w:tcPr>
          <w:p w14:paraId="7BB51A9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Opioids</w:t>
            </w:r>
          </w:p>
        </w:tc>
      </w:tr>
    </w:tbl>
    <w:p w14:paraId="760BC019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2DFB01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D57B63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SLEEP DISORDERS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176"/>
        <w:gridCol w:w="1613"/>
      </w:tblGrid>
      <w:tr w:rsidR="00F000A9" w:rsidRPr="00F000A9" w14:paraId="70182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B6BFF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6D9ABFBE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Pathophysiology</w:t>
            </w:r>
          </w:p>
        </w:tc>
        <w:tc>
          <w:tcPr>
            <w:tcW w:w="0" w:type="auto"/>
            <w:vAlign w:val="center"/>
            <w:hideMark/>
          </w:tcPr>
          <w:p w14:paraId="64BADF5F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F000A9" w:rsidRPr="00F000A9" w14:paraId="28E84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87B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OSA</w:t>
            </w:r>
          </w:p>
        </w:tc>
        <w:tc>
          <w:tcPr>
            <w:tcW w:w="0" w:type="auto"/>
            <w:vAlign w:val="center"/>
            <w:hideMark/>
          </w:tcPr>
          <w:p w14:paraId="7E7A6B2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Airway collapse</w:t>
            </w:r>
          </w:p>
        </w:tc>
        <w:tc>
          <w:tcPr>
            <w:tcW w:w="0" w:type="auto"/>
            <w:vAlign w:val="center"/>
            <w:hideMark/>
          </w:tcPr>
          <w:p w14:paraId="396D15C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CPAP</w:t>
            </w:r>
          </w:p>
        </w:tc>
      </w:tr>
      <w:tr w:rsidR="00F000A9" w:rsidRPr="00F000A9" w14:paraId="568B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734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OHS</w:t>
            </w:r>
          </w:p>
        </w:tc>
        <w:tc>
          <w:tcPr>
            <w:tcW w:w="0" w:type="auto"/>
            <w:vAlign w:val="center"/>
            <w:hideMark/>
          </w:tcPr>
          <w:p w14:paraId="79E1431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Hypoventilation</w:t>
            </w:r>
          </w:p>
        </w:tc>
        <w:tc>
          <w:tcPr>
            <w:tcW w:w="0" w:type="auto"/>
            <w:vAlign w:val="center"/>
            <w:hideMark/>
          </w:tcPr>
          <w:p w14:paraId="51D7956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loss</w:t>
            </w:r>
          </w:p>
        </w:tc>
      </w:tr>
      <w:tr w:rsidR="00F000A9" w:rsidRPr="00F000A9" w14:paraId="18F38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5D1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RLS</w:t>
            </w:r>
          </w:p>
        </w:tc>
        <w:tc>
          <w:tcPr>
            <w:tcW w:w="0" w:type="auto"/>
            <w:vAlign w:val="center"/>
            <w:hideMark/>
          </w:tcPr>
          <w:p w14:paraId="5085402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dysfunction</w:t>
            </w:r>
          </w:p>
        </w:tc>
        <w:tc>
          <w:tcPr>
            <w:tcW w:w="0" w:type="auto"/>
            <w:vAlign w:val="center"/>
            <w:hideMark/>
          </w:tcPr>
          <w:p w14:paraId="22FB2CD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Iron, gabapentin</w:t>
            </w:r>
          </w:p>
        </w:tc>
      </w:tr>
    </w:tbl>
    <w:p w14:paraId="50F0BE9D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116F89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CD74D0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MENTAL HEALTH – CORE DISORDERS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356"/>
        <w:gridCol w:w="2018"/>
      </w:tblGrid>
      <w:tr w:rsidR="00F000A9" w:rsidRPr="00F000A9" w14:paraId="2748C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718FD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Disorder</w:t>
            </w:r>
          </w:p>
        </w:tc>
        <w:tc>
          <w:tcPr>
            <w:tcW w:w="0" w:type="auto"/>
            <w:vAlign w:val="center"/>
            <w:hideMark/>
          </w:tcPr>
          <w:p w14:paraId="0A56A26A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Neurobiology</w:t>
            </w:r>
          </w:p>
        </w:tc>
        <w:tc>
          <w:tcPr>
            <w:tcW w:w="0" w:type="auto"/>
            <w:vAlign w:val="center"/>
            <w:hideMark/>
          </w:tcPr>
          <w:p w14:paraId="38A183C4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First-Line</w:t>
            </w:r>
          </w:p>
        </w:tc>
      </w:tr>
      <w:tr w:rsidR="00F000A9" w:rsidRPr="00F000A9" w14:paraId="1BCA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B8DF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14:paraId="1438010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Serotonin/NE</w:t>
            </w:r>
          </w:p>
        </w:tc>
        <w:tc>
          <w:tcPr>
            <w:tcW w:w="0" w:type="auto"/>
            <w:vAlign w:val="center"/>
            <w:hideMark/>
          </w:tcPr>
          <w:p w14:paraId="438D38D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SSRIs</w:t>
            </w:r>
          </w:p>
        </w:tc>
      </w:tr>
      <w:tr w:rsidR="00F000A9" w:rsidRPr="00F000A9" w14:paraId="12EE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E0A2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14:paraId="12E774C8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Amygdala hyperactivity</w:t>
            </w:r>
          </w:p>
        </w:tc>
        <w:tc>
          <w:tcPr>
            <w:tcW w:w="0" w:type="auto"/>
            <w:vAlign w:val="center"/>
            <w:hideMark/>
          </w:tcPr>
          <w:p w14:paraId="5477CC8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CBT, SSRIs</w:t>
            </w:r>
          </w:p>
        </w:tc>
      </w:tr>
      <w:tr w:rsidR="00F000A9" w:rsidRPr="00F000A9" w14:paraId="1310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36D1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PTSD</w:t>
            </w:r>
          </w:p>
        </w:tc>
        <w:tc>
          <w:tcPr>
            <w:tcW w:w="0" w:type="auto"/>
            <w:vAlign w:val="center"/>
            <w:hideMark/>
          </w:tcPr>
          <w:p w14:paraId="1CD5D28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HPA dysregulation</w:t>
            </w:r>
          </w:p>
        </w:tc>
        <w:tc>
          <w:tcPr>
            <w:tcW w:w="0" w:type="auto"/>
            <w:vAlign w:val="center"/>
            <w:hideMark/>
          </w:tcPr>
          <w:p w14:paraId="51FA86BE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Trauma-focused CBT</w:t>
            </w:r>
          </w:p>
        </w:tc>
      </w:tr>
      <w:tr w:rsidR="00F000A9" w:rsidRPr="00F000A9" w14:paraId="73F2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F426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Bipolar</w:t>
            </w:r>
          </w:p>
        </w:tc>
        <w:tc>
          <w:tcPr>
            <w:tcW w:w="0" w:type="auto"/>
            <w:vAlign w:val="center"/>
            <w:hideMark/>
          </w:tcPr>
          <w:p w14:paraId="310E51E3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dysregulation</w:t>
            </w:r>
          </w:p>
        </w:tc>
        <w:tc>
          <w:tcPr>
            <w:tcW w:w="0" w:type="auto"/>
            <w:vAlign w:val="center"/>
            <w:hideMark/>
          </w:tcPr>
          <w:p w14:paraId="0D68438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Mood stabilizers</w:t>
            </w:r>
          </w:p>
        </w:tc>
      </w:tr>
    </w:tbl>
    <w:p w14:paraId="44E73E7D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7F0088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550F1C" w14:textId="77777777" w:rsidR="00F000A9" w:rsidRPr="00F000A9" w:rsidRDefault="00F000A9" w:rsidP="00F000A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000A9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HIGH-YIELD EXAM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311"/>
      </w:tblGrid>
      <w:tr w:rsidR="00F000A9" w:rsidRPr="00F000A9" w14:paraId="02960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18CE0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Clinical Clue</w:t>
            </w:r>
          </w:p>
        </w:tc>
        <w:tc>
          <w:tcPr>
            <w:tcW w:w="0" w:type="auto"/>
            <w:vAlign w:val="center"/>
            <w:hideMark/>
          </w:tcPr>
          <w:p w14:paraId="5FF62FD6" w14:textId="77777777" w:rsidR="00F000A9" w:rsidRPr="00F000A9" w:rsidRDefault="00F000A9" w:rsidP="00F000A9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Think</w:t>
            </w:r>
          </w:p>
        </w:tc>
      </w:tr>
      <w:tr w:rsidR="00F000A9" w:rsidRPr="00F000A9" w14:paraId="2565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042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Fatigable weakness</w:t>
            </w:r>
          </w:p>
        </w:tc>
        <w:tc>
          <w:tcPr>
            <w:tcW w:w="0" w:type="auto"/>
            <w:vAlign w:val="center"/>
            <w:hideMark/>
          </w:tcPr>
          <w:p w14:paraId="5EF2D86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Myasthenia gravis</w:t>
            </w:r>
          </w:p>
        </w:tc>
      </w:tr>
      <w:tr w:rsidR="00F000A9" w:rsidRPr="00F000A9" w14:paraId="1D07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3469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Symmetric inflammatory arthritis</w:t>
            </w:r>
          </w:p>
        </w:tc>
        <w:tc>
          <w:tcPr>
            <w:tcW w:w="0" w:type="auto"/>
            <w:vAlign w:val="center"/>
            <w:hideMark/>
          </w:tcPr>
          <w:p w14:paraId="357678D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</w:t>
            </w:r>
          </w:p>
        </w:tc>
      </w:tr>
      <w:tr w:rsidR="00F000A9" w:rsidRPr="00F000A9" w14:paraId="6B35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2B60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Chronic steroids</w:t>
            </w:r>
          </w:p>
        </w:tc>
        <w:tc>
          <w:tcPr>
            <w:tcW w:w="0" w:type="auto"/>
            <w:vAlign w:val="center"/>
            <w:hideMark/>
          </w:tcPr>
          <w:p w14:paraId="1A05CA7C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Secondary osteoporosis</w:t>
            </w:r>
          </w:p>
        </w:tc>
      </w:tr>
      <w:tr w:rsidR="00F000A9" w:rsidRPr="00F000A9" w14:paraId="4064B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07B5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Stress + obesity</w:t>
            </w:r>
          </w:p>
        </w:tc>
        <w:tc>
          <w:tcPr>
            <w:tcW w:w="0" w:type="auto"/>
            <w:vAlign w:val="center"/>
            <w:hideMark/>
          </w:tcPr>
          <w:p w14:paraId="21366F9D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Metabolic syndrome</w:t>
            </w:r>
          </w:p>
        </w:tc>
      </w:tr>
      <w:tr w:rsidR="00F000A9" w:rsidRPr="00F000A9" w14:paraId="0C44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ED4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Sudden focal deficit</w:t>
            </w:r>
          </w:p>
        </w:tc>
        <w:tc>
          <w:tcPr>
            <w:tcW w:w="0" w:type="auto"/>
            <w:vAlign w:val="center"/>
            <w:hideMark/>
          </w:tcPr>
          <w:p w14:paraId="61A4D9CB" w14:textId="77777777" w:rsidR="00F000A9" w:rsidRPr="00F000A9" w:rsidRDefault="00F000A9" w:rsidP="00F000A9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000A9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Stroke</w:t>
            </w:r>
          </w:p>
        </w:tc>
      </w:tr>
    </w:tbl>
    <w:p w14:paraId="2DAB27EC" w14:textId="77777777" w:rsidR="00F000A9" w:rsidRPr="00F000A9" w:rsidRDefault="00F04251" w:rsidP="00F000A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04251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528A6F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3E9884" w14:textId="77777777" w:rsidR="007E2FD2" w:rsidRPr="00F000A9" w:rsidRDefault="007E2FD2">
      <w:pPr>
        <w:rPr>
          <w:rFonts w:ascii="Open Sans" w:hAnsi="Open Sans" w:cs="Open Sans"/>
          <w:sz w:val="20"/>
          <w:szCs w:val="20"/>
        </w:rPr>
      </w:pPr>
    </w:p>
    <w:sectPr w:rsidR="007E2FD2" w:rsidRPr="00F00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A9"/>
    <w:rsid w:val="0009595C"/>
    <w:rsid w:val="001A6FCD"/>
    <w:rsid w:val="0031779C"/>
    <w:rsid w:val="003258E0"/>
    <w:rsid w:val="004830CA"/>
    <w:rsid w:val="00765AC4"/>
    <w:rsid w:val="007E2FD2"/>
    <w:rsid w:val="00A830A1"/>
    <w:rsid w:val="00F000A9"/>
    <w:rsid w:val="00F0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CD45"/>
  <w15:chartTrackingRefBased/>
  <w15:docId w15:val="{92C5657E-A36D-3646-809F-41320307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5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2026-01-22T01:12:00Z</cp:lastPrinted>
  <dcterms:created xsi:type="dcterms:W3CDTF">2026-01-21T01:06:00Z</dcterms:created>
  <dcterms:modified xsi:type="dcterms:W3CDTF">2026-01-22T01:13:00Z</dcterms:modified>
</cp:coreProperties>
</file>