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541DB" w14:textId="1CAC2C4D" w:rsidR="005C6400" w:rsidRPr="00F3693B" w:rsidRDefault="005C6400">
      <w:pPr>
        <w:rPr>
          <w:rFonts w:asciiTheme="majorHAnsi" w:hAnsiTheme="majorHAnsi" w:cstheme="majorHAnsi"/>
          <w:sz w:val="20"/>
          <w:szCs w:val="20"/>
        </w:rPr>
      </w:pPr>
      <w:r w:rsidRPr="00F3693B">
        <w:rPr>
          <w:rFonts w:asciiTheme="majorHAnsi" w:hAnsiTheme="majorHAnsi" w:cstheme="majorHAnsi"/>
          <w:sz w:val="20"/>
          <w:szCs w:val="20"/>
        </w:rPr>
        <w:t>Enteral Nutrition</w:t>
      </w:r>
    </w:p>
    <w:p w14:paraId="000F1DAB" w14:textId="77777777" w:rsidR="005C6400" w:rsidRPr="00F3693B" w:rsidRDefault="005C6400">
      <w:pPr>
        <w:rPr>
          <w:rFonts w:asciiTheme="majorHAnsi" w:hAnsiTheme="majorHAnsi" w:cstheme="majorHAnsi"/>
          <w:sz w:val="20"/>
          <w:szCs w:val="20"/>
        </w:rPr>
      </w:pPr>
    </w:p>
    <w:p w14:paraId="350F9CAE"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1.2 Introduction</w:t>
      </w:r>
    </w:p>
    <w:p w14:paraId="32FA9801" w14:textId="02D7221B" w:rsidR="005C6400" w:rsidRPr="00F3693B" w:rsidRDefault="005C6400" w:rsidP="005C6400">
      <w:pPr>
        <w:rPr>
          <w:rFonts w:asciiTheme="majorHAnsi" w:eastAsia="Times New Roman" w:hAnsiTheme="majorHAnsi" w:cstheme="majorHAnsi"/>
          <w:sz w:val="20"/>
          <w:szCs w:val="20"/>
        </w:rPr>
      </w:pPr>
    </w:p>
    <w:p w14:paraId="52A61B34"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Enteral nutrition,</w:t>
      </w:r>
      <w:r w:rsidRPr="00F3693B">
        <w:rPr>
          <w:rFonts w:asciiTheme="majorHAnsi" w:eastAsia="Times New Roman" w:hAnsiTheme="majorHAnsi" w:cstheme="majorHAnsi"/>
          <w:sz w:val="20"/>
          <w:szCs w:val="20"/>
        </w:rPr>
        <w:t> commonly called </w:t>
      </w:r>
      <w:r w:rsidRPr="00F3693B">
        <w:rPr>
          <w:rFonts w:asciiTheme="majorHAnsi" w:eastAsia="Times New Roman" w:hAnsiTheme="majorHAnsi" w:cstheme="majorHAnsi"/>
          <w:i/>
          <w:iCs/>
          <w:sz w:val="20"/>
          <w:szCs w:val="20"/>
        </w:rPr>
        <w:t>tube feeding</w:t>
      </w:r>
      <w:r w:rsidRPr="00F3693B">
        <w:rPr>
          <w:rFonts w:asciiTheme="majorHAnsi" w:eastAsia="Times New Roman" w:hAnsiTheme="majorHAnsi" w:cstheme="majorHAnsi"/>
          <w:sz w:val="20"/>
          <w:szCs w:val="20"/>
        </w:rPr>
        <w:t xml:space="preserve">, refers to giving nutrients via the gastrointestinal tract. Candidates for tube feeding include patients who have adequate digestion and absorption, but cannot ingest, chew, or swallow food safely or in adequate amounts. Feeding tubes can be inserted through the nose (or orally, if necessary) into the stomach or intestines (nasogastric-orogastric or </w:t>
      </w:r>
      <w:proofErr w:type="spellStart"/>
      <w:r w:rsidRPr="00F3693B">
        <w:rPr>
          <w:rFonts w:asciiTheme="majorHAnsi" w:eastAsia="Times New Roman" w:hAnsiTheme="majorHAnsi" w:cstheme="majorHAnsi"/>
          <w:sz w:val="20"/>
          <w:szCs w:val="20"/>
        </w:rPr>
        <w:t>nasointestinal-orointestinal</w:t>
      </w:r>
      <w:proofErr w:type="spellEnd"/>
      <w:r w:rsidRPr="00F3693B">
        <w:rPr>
          <w:rFonts w:asciiTheme="majorHAnsi" w:eastAsia="Times New Roman" w:hAnsiTheme="majorHAnsi" w:cstheme="majorHAnsi"/>
          <w:sz w:val="20"/>
          <w:szCs w:val="20"/>
        </w:rPr>
        <w:t xml:space="preserve"> tubes), surgically through a stoma (a surgically created opening) into the stomach or jejunum (gastrostomy or jejunostomy tubes), or endoscopically (percutaneous endoscopic gastrostomy [PEG] or jejunostomy [PEJ] tubes).</w:t>
      </w:r>
    </w:p>
    <w:p w14:paraId="496E869C"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The selection of the type of tube and placement method depends on the anticipated duration of feeding and other patient-related factors, such as gastric emptying and risk for pulmonary aspiration, the most serious complication of tube feeding. For short-term feeding, nasal or oral feeding tubes are appropriate. Terms used to describe these types of tubes include nasogastric (NG), orogastric (OG), and </w:t>
      </w:r>
      <w:proofErr w:type="spellStart"/>
      <w:r w:rsidRPr="00F3693B">
        <w:rPr>
          <w:rFonts w:asciiTheme="majorHAnsi" w:eastAsia="Times New Roman" w:hAnsiTheme="majorHAnsi" w:cstheme="majorHAnsi"/>
          <w:sz w:val="20"/>
          <w:szCs w:val="20"/>
        </w:rPr>
        <w:t>nasoenteric</w:t>
      </w:r>
      <w:proofErr w:type="spellEnd"/>
      <w:r w:rsidRPr="00F3693B">
        <w:rPr>
          <w:rFonts w:asciiTheme="majorHAnsi" w:eastAsia="Times New Roman" w:hAnsiTheme="majorHAnsi" w:cstheme="majorHAnsi"/>
          <w:sz w:val="20"/>
          <w:szCs w:val="20"/>
        </w:rPr>
        <w:t>. Nasogastric tube feedings are typically used for short-term management of nutritional problems (usually less than 30 days) during an acute illness or recovery from an illness. Patients experiencing sepsis and burn patients are unable to ingest enough calories to meet their bodies' metabolic needs. Patients may also require tube feeding for more than 30 days because of ineffective swallowing or a weakened gag reflex that increases the risk for aspiration when the patient swallows. When the duration of tube feeding extends beyond 4 weeks, or in situations where access to the GI tract through the nose or mouth is contraindicated, surgical or endoscopically placed tubes are preferred to avoid the discomfort of a nasal tube and to provide a more secure, reliable access. The stomach (gastrostomy tube) and jejunum (jejunostomy tube) are the usual sites for long-term feeding tubes. Gastric feedings may be given to patients with a low risk of aspiration. If there is a risk of aspiration, jejunal feeding is the preferred method. Patients with gastroparesis (decreased or absent innervation to the stomach causing delayed gastric emptying) or esophageal reflux, those at risk for aspiration, and those with a history of aspiration pneumonia require placement of tubes beyond the stomach into the intestine.</w:t>
      </w:r>
    </w:p>
    <w:p w14:paraId="302EFE04"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Nursing responsibilities include verifying and maintaining proper position of a tube, keeping it patent, administering the nutrient formula, and preventing complications. A nurse, dietitian, and health care provider collaborate to select an enteral feeding formula based on a patient's protein and calorie requirements and digestive ability. Liquid formulas in Canada are sterile and lactose free; consult the team dietitian for available formulas. Disease-specific formulas are available, but research does not always support their efficacy.</w:t>
      </w:r>
    </w:p>
    <w:p w14:paraId="15D3B626"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After a feeding tube is placed, all patients remain at risk for aspiration of formula into their tracheobronchial tree. Although radiography is the most reliable method available to confirm correct feeding tube location, the use of gastric and intestinal pH measurements have been shown to differentiate tube placement, with the stomach having a lower pH than the intestines. This helps to ensure the tube is beyond the pylorus, theoretically reducing the risk for aspiration. Head of bed elevation to a minimum of 30° and preferably 45°, unless contraindicated, is a simple method to keep the risk for aspiration at a minimum and reduce subsequent pneumonia.</w:t>
      </w:r>
    </w:p>
    <w:p w14:paraId="4C85247E"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1.3 Safety Considerations</w:t>
      </w:r>
    </w:p>
    <w:p w14:paraId="2AD5CEB7" w14:textId="3B471D5D" w:rsidR="005C6400" w:rsidRPr="00F3693B" w:rsidRDefault="005C6400" w:rsidP="005C6400">
      <w:pPr>
        <w:rPr>
          <w:rFonts w:asciiTheme="majorHAnsi" w:eastAsia="Times New Roman" w:hAnsiTheme="majorHAnsi" w:cstheme="majorHAnsi"/>
          <w:sz w:val="20"/>
          <w:szCs w:val="20"/>
        </w:rPr>
      </w:pPr>
    </w:p>
    <w:p w14:paraId="67680D42"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Safety Guidelines</w:t>
      </w:r>
    </w:p>
    <w:p w14:paraId="1DD18175" w14:textId="77777777" w:rsidR="005C6400" w:rsidRPr="00F3693B" w:rsidRDefault="005C6400" w:rsidP="005C6400">
      <w:pPr>
        <w:numPr>
          <w:ilvl w:val="0"/>
          <w:numId w:val="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Be aware of factors that increase risk for complications related to feeding tube insertion: altered level of consciousness, abnormal clotting, impaired gag or cough reflex.</w:t>
      </w:r>
    </w:p>
    <w:p w14:paraId="09602F3D" w14:textId="77777777" w:rsidR="005C6400" w:rsidRPr="00F3693B" w:rsidRDefault="005C6400" w:rsidP="005C6400">
      <w:pPr>
        <w:numPr>
          <w:ilvl w:val="0"/>
          <w:numId w:val="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Know the purpose of the feeding and the intended location of the tip of the feeding tube. </w:t>
      </w:r>
    </w:p>
    <w:p w14:paraId="4A00E072" w14:textId="77777777" w:rsidR="005C6400" w:rsidRPr="00F3693B" w:rsidRDefault="005C6400" w:rsidP="005C6400">
      <w:pPr>
        <w:numPr>
          <w:ilvl w:val="0"/>
          <w:numId w:val="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Take precautions to prevent microbial contamination of enteral formulas.</w:t>
      </w:r>
    </w:p>
    <w:p w14:paraId="1EAF527A" w14:textId="77777777" w:rsidR="005C6400" w:rsidRPr="00F3693B" w:rsidRDefault="005C6400" w:rsidP="005C6400">
      <w:pPr>
        <w:numPr>
          <w:ilvl w:val="0"/>
          <w:numId w:val="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Be aware of safety measures to prevent pulmonary aspiration of gastric contents and accidental tube displacement by patients.</w:t>
      </w:r>
    </w:p>
    <w:p w14:paraId="46FBDCB9" w14:textId="77777777" w:rsidR="005C6400" w:rsidRPr="00F3693B" w:rsidRDefault="005C6400" w:rsidP="005C6400">
      <w:pPr>
        <w:numPr>
          <w:ilvl w:val="0"/>
          <w:numId w:val="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Consult with a pharmacist regarding a patient's medications and their route of delivery to determine if administration via feeding tube is appropriate.</w:t>
      </w:r>
    </w:p>
    <w:p w14:paraId="474F8D35" w14:textId="77777777" w:rsidR="005C6400" w:rsidRPr="00F3693B" w:rsidRDefault="005C6400" w:rsidP="005C6400">
      <w:pPr>
        <w:numPr>
          <w:ilvl w:val="0"/>
          <w:numId w:val="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Use an </w:t>
      </w:r>
      <w:proofErr w:type="spellStart"/>
      <w:r w:rsidRPr="00F3693B">
        <w:rPr>
          <w:rFonts w:asciiTheme="majorHAnsi" w:eastAsia="Times New Roman" w:hAnsiTheme="majorHAnsi" w:cstheme="majorHAnsi"/>
          <w:sz w:val="20"/>
          <w:szCs w:val="20"/>
        </w:rPr>
        <w:t>Entriflex</w:t>
      </w:r>
      <w:proofErr w:type="spellEnd"/>
      <w:r w:rsidRPr="00F3693B">
        <w:rPr>
          <w:rFonts w:asciiTheme="majorHAnsi" w:eastAsia="Times New Roman" w:hAnsiTheme="majorHAnsi" w:cstheme="majorHAnsi"/>
          <w:sz w:val="20"/>
          <w:szCs w:val="20"/>
        </w:rPr>
        <w:t xml:space="preserve"> nasogastric feeding tube with safe enteral connections or </w:t>
      </w:r>
      <w:proofErr w:type="spellStart"/>
      <w:r w:rsidRPr="00F3693B">
        <w:rPr>
          <w:rFonts w:asciiTheme="majorHAnsi" w:eastAsia="Times New Roman" w:hAnsiTheme="majorHAnsi" w:cstheme="majorHAnsi"/>
          <w:sz w:val="20"/>
          <w:szCs w:val="20"/>
        </w:rPr>
        <w:t>ENFit</w:t>
      </w:r>
      <w:proofErr w:type="spellEnd"/>
      <w:r w:rsidRPr="00F3693B">
        <w:rPr>
          <w:rFonts w:asciiTheme="majorHAnsi" w:eastAsia="Times New Roman" w:hAnsiTheme="majorHAnsi" w:cstheme="majorHAnsi"/>
          <w:sz w:val="20"/>
          <w:szCs w:val="20"/>
        </w:rPr>
        <w:t xml:space="preserve"> connector for all enteral nutrition sets, syringes, and feeding tubes to improve patient safety. These tubes and connectors ensure that the feeding port is incompatible with </w:t>
      </w:r>
      <w:proofErr w:type="spellStart"/>
      <w:r w:rsidRPr="00F3693B">
        <w:rPr>
          <w:rFonts w:asciiTheme="majorHAnsi" w:eastAsia="Times New Roman" w:hAnsiTheme="majorHAnsi" w:cstheme="majorHAnsi"/>
          <w:sz w:val="20"/>
          <w:szCs w:val="20"/>
        </w:rPr>
        <w:t>Luer</w:t>
      </w:r>
      <w:proofErr w:type="spellEnd"/>
      <w:r w:rsidRPr="00F3693B">
        <w:rPr>
          <w:rFonts w:asciiTheme="majorHAnsi" w:eastAsia="Times New Roman" w:hAnsiTheme="majorHAnsi" w:cstheme="majorHAnsi"/>
          <w:sz w:val="20"/>
          <w:szCs w:val="20"/>
        </w:rPr>
        <w:t>-Lok or intravenous connections, reducing the risk of accidental connection or inadvertent administration of IV-intended medications through the feeding tube.</w:t>
      </w:r>
    </w:p>
    <w:p w14:paraId="51E90896" w14:textId="77777777" w:rsidR="005C6400" w:rsidRPr="00F3693B" w:rsidRDefault="005C6400" w:rsidP="005C6400">
      <w:pPr>
        <w:numPr>
          <w:ilvl w:val="0"/>
          <w:numId w:val="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medical device–related pressure injury is a localized injury to the skin or underlying tissue that forms as a result of sustained pressure from a device. Choose the correct size of medical device(s) to fit the individual, cushion and protect the skin with dressings in high-risk areas (e.g., nasal bridge), and remove or move the device daily to assess skin.</w:t>
      </w:r>
    </w:p>
    <w:p w14:paraId="7D3DFAE0" w14:textId="77777777" w:rsidR="005C6400" w:rsidRPr="00F3693B" w:rsidRDefault="005C6400" w:rsidP="005C6400">
      <w:pPr>
        <w:pStyle w:val="ListParagraph"/>
        <w:numPr>
          <w:ilvl w:val="0"/>
          <w:numId w:val="1"/>
        </w:numPr>
        <w:spacing w:after="375"/>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1.4 Patient-Centred Care</w:t>
      </w:r>
    </w:p>
    <w:p w14:paraId="4DCE62D4" w14:textId="70D9DA56" w:rsidR="005C6400" w:rsidRPr="00F3693B" w:rsidRDefault="005C6400" w:rsidP="005C6400">
      <w:pPr>
        <w:pStyle w:val="ListParagraph"/>
        <w:numPr>
          <w:ilvl w:val="0"/>
          <w:numId w:val="1"/>
        </w:numPr>
        <w:spacing w:after="225"/>
        <w:rPr>
          <w:rFonts w:asciiTheme="majorHAnsi" w:eastAsia="Times New Roman" w:hAnsiTheme="majorHAnsi" w:cstheme="majorHAnsi"/>
          <w:sz w:val="20"/>
          <w:szCs w:val="20"/>
        </w:rPr>
      </w:pPr>
    </w:p>
    <w:p w14:paraId="01B237CF" w14:textId="77777777" w:rsidR="005C6400" w:rsidRPr="00F3693B" w:rsidRDefault="005C6400" w:rsidP="005C6400">
      <w:pPr>
        <w:pStyle w:val="ListParagraph"/>
        <w:numPr>
          <w:ilvl w:val="0"/>
          <w:numId w:val="1"/>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insertion and use of a feeding tube often raises emotional and psychological concerns. A patient and family caregiver will need reassurance and encouragement throughout the insertion procedure and once tube feeding is underway. Nursing interventions such as oral hygiene and care of the nasal passage or tube insertion site promote patient comfort during tube feeding and can reduce complications.</w:t>
      </w:r>
    </w:p>
    <w:p w14:paraId="2D13BD0B" w14:textId="77777777" w:rsidR="005C6400" w:rsidRPr="00F3693B" w:rsidRDefault="005C6400" w:rsidP="005C6400">
      <w:pPr>
        <w:pStyle w:val="ListParagraph"/>
        <w:numPr>
          <w:ilvl w:val="0"/>
          <w:numId w:val="1"/>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Although tube feeding may offer life-sustaining treatment, artificial nutrition can never replace the psychological, social, and symbolic benefits of sharing meals. Many social, religious, and cultural events involve food, and patients requiring long-term tube feeding may feel a sense of loss regarding their ability to participate in life's activities. Many patients associate tube feeding with low quality of life. In this case, a multidisciplinary team, including a speech pathologist (to evaluate the ability to swallow safely), can help patients and family caregivers use strategies to preserve or enhance quality of life.</w:t>
      </w:r>
    </w:p>
    <w:p w14:paraId="6948155B" w14:textId="77777777" w:rsidR="005C6400" w:rsidRPr="00F3693B" w:rsidRDefault="005C6400" w:rsidP="005C6400">
      <w:pPr>
        <w:pStyle w:val="ListParagraph"/>
        <w:numPr>
          <w:ilvl w:val="0"/>
          <w:numId w:val="1"/>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with living wills or other forms of advanced directives may refuse the use of artificial feeding via a feeding tube. An interprofessional approach that considers cultural, spiritual, and psychological dimensions of this issue should be considered on the basis of the patient's treatment goals.</w:t>
      </w:r>
    </w:p>
    <w:p w14:paraId="523154E8"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1.5 Rationale for Enteral Feedings</w:t>
      </w:r>
    </w:p>
    <w:p w14:paraId="4993208C" w14:textId="12440E59" w:rsidR="005C6400" w:rsidRPr="00F3693B" w:rsidRDefault="005C6400" w:rsidP="005C6400">
      <w:pPr>
        <w:rPr>
          <w:rFonts w:asciiTheme="majorHAnsi" w:eastAsia="Times New Roman" w:hAnsiTheme="majorHAnsi" w:cstheme="majorHAnsi"/>
          <w:sz w:val="20"/>
          <w:szCs w:val="20"/>
        </w:rPr>
      </w:pPr>
    </w:p>
    <w:p w14:paraId="2C5473A7"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most desirable method for providing nutrition is the oral route. There are patients with a functional GI tract who are unable or unwilling to ingest oral nutrients. In this case, enteral tube feedings are an alternative.</w:t>
      </w:r>
    </w:p>
    <w:p w14:paraId="3EE58A83"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Enteral nutrition and parenteral nutrition can be easily differentiated. </w:t>
      </w:r>
      <w:hyperlink r:id="rId5" w:tooltip="Enteral Nutrition" w:history="1">
        <w:r w:rsidRPr="00F3693B">
          <w:rPr>
            <w:rFonts w:asciiTheme="majorHAnsi" w:eastAsia="Times New Roman" w:hAnsiTheme="majorHAnsi" w:cstheme="majorHAnsi"/>
            <w:i/>
            <w:iCs/>
            <w:sz w:val="20"/>
            <w:szCs w:val="20"/>
            <w:u w:val="single"/>
          </w:rPr>
          <w:t>Enteral nutrition</w:t>
        </w:r>
      </w:hyperlink>
      <w:r w:rsidRPr="00F3693B">
        <w:rPr>
          <w:rFonts w:asciiTheme="majorHAnsi" w:eastAsia="Times New Roman" w:hAnsiTheme="majorHAnsi" w:cstheme="majorHAnsi"/>
          <w:sz w:val="20"/>
          <w:szCs w:val="20"/>
        </w:rPr>
        <w:t> refers to nutrients given via the GI tract. </w:t>
      </w:r>
      <w:hyperlink r:id="rId6" w:tooltip="Parenteral Nutrition" w:history="1">
        <w:r w:rsidRPr="00F3693B">
          <w:rPr>
            <w:rFonts w:asciiTheme="majorHAnsi" w:eastAsia="Times New Roman" w:hAnsiTheme="majorHAnsi" w:cstheme="majorHAnsi"/>
            <w:i/>
            <w:iCs/>
            <w:sz w:val="20"/>
            <w:szCs w:val="20"/>
            <w:u w:val="single"/>
          </w:rPr>
          <w:t>Parenteral nutrition</w:t>
        </w:r>
      </w:hyperlink>
      <w:r w:rsidRPr="00F3693B">
        <w:rPr>
          <w:rFonts w:asciiTheme="majorHAnsi" w:eastAsia="Times New Roman" w:hAnsiTheme="majorHAnsi" w:cstheme="majorHAnsi"/>
          <w:sz w:val="20"/>
          <w:szCs w:val="20"/>
        </w:rPr>
        <w:t> is a method of delivering nutrition through a catheter placed in a large central vein. The parenteral route does not involve the GI tract.</w:t>
      </w:r>
    </w:p>
    <w:p w14:paraId="06FF89F4"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Enteral tube feeding is preferred over parenteral nutrition for the following reasons:</w:t>
      </w:r>
    </w:p>
    <w:p w14:paraId="145BF843" w14:textId="77777777" w:rsidR="005C6400" w:rsidRPr="00F3693B" w:rsidRDefault="005C6400" w:rsidP="005C6400">
      <w:pPr>
        <w:numPr>
          <w:ilvl w:val="0"/>
          <w:numId w:val="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It improves the utilization of nutrients.</w:t>
      </w:r>
    </w:p>
    <w:p w14:paraId="274FD2AC" w14:textId="77777777" w:rsidR="005C6400" w:rsidRPr="00F3693B" w:rsidRDefault="005C6400" w:rsidP="005C6400">
      <w:pPr>
        <w:numPr>
          <w:ilvl w:val="0"/>
          <w:numId w:val="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It is generally safer for patients because of a reduced risk of infection since it is inserted via the gastrointestinal tract as opposed to a central venous line.</w:t>
      </w:r>
    </w:p>
    <w:p w14:paraId="3C51CA08" w14:textId="77777777" w:rsidR="005C6400" w:rsidRPr="00F3693B" w:rsidRDefault="005C6400" w:rsidP="005C6400">
      <w:pPr>
        <w:numPr>
          <w:ilvl w:val="0"/>
          <w:numId w:val="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It maintains the structure and function of the gut.</w:t>
      </w:r>
    </w:p>
    <w:p w14:paraId="01A24DB7" w14:textId="77777777" w:rsidR="005C6400" w:rsidRPr="00F3693B" w:rsidRDefault="005C6400" w:rsidP="005C6400">
      <w:pPr>
        <w:pStyle w:val="ListParagraph"/>
        <w:numPr>
          <w:ilvl w:val="0"/>
          <w:numId w:val="2"/>
        </w:numPr>
        <w:spacing w:after="375"/>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1.6 Location of Feeding Tube Related to Duration of Enteral Nutrition</w:t>
      </w:r>
    </w:p>
    <w:p w14:paraId="4A8C0D44" w14:textId="57E72A13" w:rsidR="005C6400" w:rsidRPr="00F3693B" w:rsidRDefault="005C6400" w:rsidP="005C6400">
      <w:pPr>
        <w:pStyle w:val="ListParagraph"/>
        <w:numPr>
          <w:ilvl w:val="0"/>
          <w:numId w:val="2"/>
        </w:numPr>
        <w:spacing w:after="225"/>
        <w:rPr>
          <w:rFonts w:asciiTheme="majorHAnsi" w:eastAsia="Times New Roman" w:hAnsiTheme="majorHAnsi" w:cstheme="majorHAnsi"/>
          <w:sz w:val="20"/>
          <w:szCs w:val="20"/>
        </w:rPr>
      </w:pPr>
    </w:p>
    <w:p w14:paraId="79E5D4D9" w14:textId="77777777" w:rsidR="005C6400" w:rsidRPr="00F3693B" w:rsidRDefault="005C6400" w:rsidP="005C6400">
      <w:pPr>
        <w:pStyle w:val="ListParagraph"/>
        <w:numPr>
          <w:ilvl w:val="0"/>
          <w:numId w:val="2"/>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Enteral feedings are most commonly administered via small-bore (diameter) tubes (8 to 12 French [Fr]). The feeding tube is inserted through the nose and advanced to either the stomach or the duodenum or jejunum of the small intestine.</w:t>
      </w:r>
    </w:p>
    <w:p w14:paraId="01238AC3" w14:textId="77777777" w:rsidR="005C6400" w:rsidRPr="00F3693B" w:rsidRDefault="005C6400" w:rsidP="005C6400">
      <w:pPr>
        <w:pStyle w:val="ListParagraph"/>
        <w:numPr>
          <w:ilvl w:val="0"/>
          <w:numId w:val="2"/>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Gastric feedings permit the delivery of partially digested nutrients to the stomach or intestine at a normal physiologic rate.</w:t>
      </w:r>
    </w:p>
    <w:p w14:paraId="4B8F0D1E" w14:textId="77777777" w:rsidR="005C6400" w:rsidRPr="00F3693B" w:rsidRDefault="005C6400" w:rsidP="005C6400">
      <w:pPr>
        <w:pStyle w:val="ListParagraph"/>
        <w:numPr>
          <w:ilvl w:val="0"/>
          <w:numId w:val="2"/>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Feeding tubes can be placed directly into the GI tract through the abdominal wall in patients who cannot tolerate </w:t>
      </w:r>
      <w:proofErr w:type="spellStart"/>
      <w:r w:rsidRPr="00F3693B">
        <w:rPr>
          <w:rFonts w:asciiTheme="majorHAnsi" w:eastAsia="Times New Roman" w:hAnsiTheme="majorHAnsi" w:cstheme="majorHAnsi"/>
          <w:sz w:val="20"/>
          <w:szCs w:val="20"/>
        </w:rPr>
        <w:t>nasoenteric</w:t>
      </w:r>
      <w:proofErr w:type="spellEnd"/>
      <w:r w:rsidRPr="00F3693B">
        <w:rPr>
          <w:rFonts w:asciiTheme="majorHAnsi" w:eastAsia="Times New Roman" w:hAnsiTheme="majorHAnsi" w:cstheme="majorHAnsi"/>
          <w:sz w:val="20"/>
          <w:szCs w:val="20"/>
        </w:rPr>
        <w:t xml:space="preserve"> feeding tubes or require long-term enteral nutrition. The stomach (gastrostomy tube) and jejunum (jejunostomy tube) are the most common sites for long-term feeding tubes. Long-term tubes require endoscopic, radiologic, or surgical placement. A percutaneous endoscopic gastrostomy </w:t>
      </w:r>
      <w:hyperlink r:id="rId7" w:tooltip="PEG" w:history="1">
        <w:r w:rsidRPr="00F3693B">
          <w:rPr>
            <w:rFonts w:asciiTheme="majorHAnsi" w:eastAsia="Times New Roman" w:hAnsiTheme="majorHAnsi" w:cstheme="majorHAnsi"/>
            <w:sz w:val="20"/>
            <w:szCs w:val="20"/>
            <w:u w:val="single"/>
          </w:rPr>
          <w:t>(PEG)</w:t>
        </w:r>
      </w:hyperlink>
      <w:r w:rsidRPr="00F3693B">
        <w:rPr>
          <w:rFonts w:asciiTheme="majorHAnsi" w:eastAsia="Times New Roman" w:hAnsiTheme="majorHAnsi" w:cstheme="majorHAnsi"/>
          <w:sz w:val="20"/>
          <w:szCs w:val="20"/>
        </w:rPr>
        <w:t xml:space="preserve"> tube is inserted with endoscopic visualization of the stomach. Gastrostomy tubes range in size from 16 to 28 Fr and exit through an incision in the upper left quadrant of the abdomen, where an internal bumper or balloon and an external bumper or disc hold the tube in place. Jejunostomy tubes are indicated when the risk of regurgitation and aspiration is especially high, as in cases of severely delayed gastric emptying or conditions such as pancreatitis that limit the use of the stomach for feeding. Jejunostomy tubes can be placed directly into the small intestine in a surgical procedure, or threaded through the stomach into the jejunum with fluoroscopic guidance. Some jejunal tubes inserted through this </w:t>
      </w:r>
      <w:proofErr w:type="spellStart"/>
      <w:r w:rsidRPr="00F3693B">
        <w:rPr>
          <w:rFonts w:asciiTheme="majorHAnsi" w:eastAsia="Times New Roman" w:hAnsiTheme="majorHAnsi" w:cstheme="majorHAnsi"/>
          <w:sz w:val="20"/>
          <w:szCs w:val="20"/>
        </w:rPr>
        <w:t>transgastric</w:t>
      </w:r>
      <w:proofErr w:type="spellEnd"/>
      <w:r w:rsidRPr="00F3693B">
        <w:rPr>
          <w:rFonts w:asciiTheme="majorHAnsi" w:eastAsia="Times New Roman" w:hAnsiTheme="majorHAnsi" w:cstheme="majorHAnsi"/>
          <w:sz w:val="20"/>
          <w:szCs w:val="20"/>
        </w:rPr>
        <w:t xml:space="preserve"> approach are dual-channel devices that have openings in both the stomach and the small intestine portion of the tube. These </w:t>
      </w:r>
      <w:r w:rsidRPr="00F3693B">
        <w:rPr>
          <w:rFonts w:asciiTheme="majorHAnsi" w:eastAsia="Times New Roman" w:hAnsiTheme="majorHAnsi" w:cstheme="majorHAnsi"/>
          <w:i/>
          <w:iCs/>
          <w:sz w:val="20"/>
          <w:szCs w:val="20"/>
        </w:rPr>
        <w:t>combination tubes</w:t>
      </w:r>
      <w:r w:rsidRPr="00F3693B">
        <w:rPr>
          <w:rFonts w:asciiTheme="majorHAnsi" w:eastAsia="Times New Roman" w:hAnsiTheme="majorHAnsi" w:cstheme="majorHAnsi"/>
          <w:sz w:val="20"/>
          <w:szCs w:val="20"/>
        </w:rPr>
        <w:t>, as they are called, allow simultaneous gastric decompression and intestinal feeding for patients with impaired gastric emptying or upper GI cancers. Each lumen of a </w:t>
      </w:r>
      <w:hyperlink r:id="rId8" w:tooltip="Combination Tube" w:history="1">
        <w:r w:rsidRPr="00F3693B">
          <w:rPr>
            <w:rFonts w:asciiTheme="majorHAnsi" w:eastAsia="Times New Roman" w:hAnsiTheme="majorHAnsi" w:cstheme="majorHAnsi"/>
            <w:sz w:val="20"/>
            <w:szCs w:val="20"/>
            <w:u w:val="single"/>
          </w:rPr>
          <w:t>combination tube</w:t>
        </w:r>
      </w:hyperlink>
      <w:r w:rsidRPr="00F3693B">
        <w:rPr>
          <w:rFonts w:asciiTheme="majorHAnsi" w:eastAsia="Times New Roman" w:hAnsiTheme="majorHAnsi" w:cstheme="majorHAnsi"/>
          <w:sz w:val="20"/>
          <w:szCs w:val="20"/>
        </w:rPr>
        <w:t> is clearly labelled to distinguish between the gastric and the jejunal ports. Sometimes a jejunostomy tube may be placed through an existing PEG tube. The </w:t>
      </w:r>
      <w:hyperlink r:id="rId9" w:tooltip="Percutaneous Endoscopic Jejunostomy" w:history="1">
        <w:r w:rsidRPr="00F3693B">
          <w:rPr>
            <w:rFonts w:asciiTheme="majorHAnsi" w:eastAsia="Times New Roman" w:hAnsiTheme="majorHAnsi" w:cstheme="majorHAnsi"/>
            <w:sz w:val="20"/>
            <w:szCs w:val="20"/>
            <w:u w:val="single"/>
          </w:rPr>
          <w:t>percutaneous endoscopic jejunostomy</w:t>
        </w:r>
      </w:hyperlink>
      <w:r w:rsidRPr="00F3693B">
        <w:rPr>
          <w:rFonts w:asciiTheme="majorHAnsi" w:eastAsia="Times New Roman" w:hAnsiTheme="majorHAnsi" w:cstheme="majorHAnsi"/>
          <w:sz w:val="20"/>
          <w:szCs w:val="20"/>
        </w:rPr>
        <w:t> (PEJ) tube is passed through the PEG and advanced into the jejunum. Because the PEJ tube occupies the lumen of the PEG tube, this tube-through-a-tube design does not allow drainage of the stomach during small intestine feeding. In the case of both combination tubes and PEJ tubes, nurses must know whether the intended site for formula delivery is gastric or jejunal to ensure safe and effective nutritional care.</w:t>
      </w:r>
    </w:p>
    <w:p w14:paraId="17342B85"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1.9 Enteral Feedings</w:t>
      </w:r>
    </w:p>
    <w:p w14:paraId="47763C39" w14:textId="73A294D6" w:rsidR="005C6400" w:rsidRPr="00F3693B" w:rsidRDefault="005C6400" w:rsidP="005C6400">
      <w:pPr>
        <w:rPr>
          <w:rFonts w:asciiTheme="majorHAnsi" w:eastAsia="Times New Roman" w:hAnsiTheme="majorHAnsi" w:cstheme="majorHAnsi"/>
          <w:sz w:val="20"/>
          <w:szCs w:val="20"/>
        </w:rPr>
      </w:pPr>
    </w:p>
    <w:p w14:paraId="1DF1254F"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variety of basic enteral feeding formulas are available in whole protein or partially digested protein form. There are adult and pediatric formulas, including formulas with fibre. There are special enteral formulas for the following:</w:t>
      </w:r>
    </w:p>
    <w:p w14:paraId="47310FEE" w14:textId="77777777" w:rsidR="005C6400" w:rsidRPr="00F3693B" w:rsidRDefault="005C6400" w:rsidP="005C6400">
      <w:pPr>
        <w:numPr>
          <w:ilvl w:val="0"/>
          <w:numId w:val="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Renal disease</w:t>
      </w:r>
    </w:p>
    <w:p w14:paraId="403CFB32" w14:textId="77777777" w:rsidR="005C6400" w:rsidRPr="00F3693B" w:rsidRDefault="005C6400" w:rsidP="005C6400">
      <w:pPr>
        <w:numPr>
          <w:ilvl w:val="0"/>
          <w:numId w:val="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Hepatic disease</w:t>
      </w:r>
    </w:p>
    <w:p w14:paraId="7E7D8FEB" w14:textId="77777777" w:rsidR="005C6400" w:rsidRPr="00F3693B" w:rsidRDefault="005C6400" w:rsidP="005C6400">
      <w:pPr>
        <w:numPr>
          <w:ilvl w:val="0"/>
          <w:numId w:val="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Pulmonary disease</w:t>
      </w:r>
    </w:p>
    <w:p w14:paraId="320713A6" w14:textId="77777777" w:rsidR="005C6400" w:rsidRPr="00F3693B" w:rsidRDefault="005C6400" w:rsidP="005C6400">
      <w:pPr>
        <w:numPr>
          <w:ilvl w:val="0"/>
          <w:numId w:val="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Diabetes mellitus</w:t>
      </w:r>
    </w:p>
    <w:p w14:paraId="548982B9"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Tube feedings may be administered in several ways:</w:t>
      </w:r>
    </w:p>
    <w:p w14:paraId="3A68CE9F" w14:textId="77777777" w:rsidR="005C6400" w:rsidRPr="00F3693B" w:rsidRDefault="005C6400" w:rsidP="005C6400">
      <w:pPr>
        <w:numPr>
          <w:ilvl w:val="0"/>
          <w:numId w:val="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 a bolus amount via gravity, several times per day, through a </w:t>
      </w:r>
      <w:hyperlink r:id="rId10" w:tooltip="Large (30 mL or Greater) Syringe" w:history="1">
        <w:r w:rsidRPr="00F3693B">
          <w:rPr>
            <w:rFonts w:asciiTheme="majorHAnsi" w:eastAsia="Times New Roman" w:hAnsiTheme="majorHAnsi" w:cstheme="majorHAnsi"/>
            <w:sz w:val="20"/>
            <w:szCs w:val="20"/>
            <w:u w:val="single"/>
          </w:rPr>
          <w:t>large (30 mL or greater) syringe</w:t>
        </w:r>
      </w:hyperlink>
    </w:p>
    <w:p w14:paraId="61CB7450" w14:textId="77777777" w:rsidR="005C6400" w:rsidRPr="00F3693B" w:rsidRDefault="005C6400" w:rsidP="005C6400">
      <w:pPr>
        <w:numPr>
          <w:ilvl w:val="0"/>
          <w:numId w:val="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 an </w:t>
      </w:r>
      <w:hyperlink r:id="rId11" w:tooltip="Intermittent Gravity Drip" w:history="1">
        <w:r w:rsidRPr="00F3693B">
          <w:rPr>
            <w:rFonts w:asciiTheme="majorHAnsi" w:eastAsia="Times New Roman" w:hAnsiTheme="majorHAnsi" w:cstheme="majorHAnsi"/>
            <w:sz w:val="20"/>
            <w:szCs w:val="20"/>
            <w:u w:val="single"/>
          </w:rPr>
          <w:t>intermittent gravity drip</w:t>
        </w:r>
      </w:hyperlink>
      <w:r w:rsidRPr="00F3693B">
        <w:rPr>
          <w:rFonts w:asciiTheme="majorHAnsi" w:eastAsia="Times New Roman" w:hAnsiTheme="majorHAnsi" w:cstheme="majorHAnsi"/>
          <w:sz w:val="20"/>
          <w:szCs w:val="20"/>
        </w:rPr>
        <w:t>, administered for one-half to one hour, several times per day, with a pouch to hang the feeding</w:t>
      </w:r>
    </w:p>
    <w:p w14:paraId="553A1700" w14:textId="77777777" w:rsidR="005C6400" w:rsidRPr="00F3693B" w:rsidRDefault="005C6400" w:rsidP="005C6400">
      <w:pPr>
        <w:numPr>
          <w:ilvl w:val="0"/>
          <w:numId w:val="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 a continuous drip per </w:t>
      </w:r>
      <w:hyperlink r:id="rId12" w:tooltip="Infusion Pump" w:history="1">
        <w:r w:rsidRPr="00F3693B">
          <w:rPr>
            <w:rFonts w:asciiTheme="majorHAnsi" w:eastAsia="Times New Roman" w:hAnsiTheme="majorHAnsi" w:cstheme="majorHAnsi"/>
            <w:sz w:val="20"/>
            <w:szCs w:val="20"/>
            <w:u w:val="single"/>
          </w:rPr>
          <w:t>infusion pump</w:t>
        </w:r>
      </w:hyperlink>
      <w:r w:rsidRPr="00F3693B">
        <w:rPr>
          <w:rFonts w:asciiTheme="majorHAnsi" w:eastAsia="Times New Roman" w:hAnsiTheme="majorHAnsi" w:cstheme="majorHAnsi"/>
          <w:sz w:val="20"/>
          <w:szCs w:val="20"/>
        </w:rPr>
        <w:t> administered over 24 hours or as a cyclic feeding administered intermittently (an IV pump must not be used for enteral feedings)</w:t>
      </w:r>
    </w:p>
    <w:p w14:paraId="30913118"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To prevent tube misconnections and potential patient injury, carefully observe where all tubes are located. Adverse events related to enteral nutrition have included delivering enteral feedings through IVs, peritoneal dialysis catheter, etc., as a result of improper connections.</w:t>
      </w:r>
    </w:p>
    <w:p w14:paraId="7FBCCA59" w14:textId="77777777" w:rsidR="005C6400" w:rsidRPr="00F3693B" w:rsidRDefault="005C6400">
      <w:pPr>
        <w:rPr>
          <w:rFonts w:asciiTheme="majorHAnsi" w:hAnsiTheme="majorHAnsi" w:cstheme="majorHAnsi"/>
          <w:sz w:val="20"/>
          <w:szCs w:val="20"/>
        </w:rPr>
      </w:pPr>
    </w:p>
    <w:p w14:paraId="2D70CD1C" w14:textId="77777777" w:rsidR="005C6400" w:rsidRPr="00F3693B" w:rsidRDefault="005C6400" w:rsidP="005C6400">
      <w:pPr>
        <w:shd w:val="clear" w:color="auto" w:fill="FABD0A"/>
        <w:outlineLvl w:val="1"/>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Lesson 2: Inserting a Small-Bore Nasogastric or </w:t>
      </w:r>
      <w:proofErr w:type="spellStart"/>
      <w:r w:rsidRPr="00F3693B">
        <w:rPr>
          <w:rFonts w:asciiTheme="majorHAnsi" w:eastAsia="Times New Roman" w:hAnsiTheme="majorHAnsi" w:cstheme="majorHAnsi"/>
          <w:sz w:val="20"/>
          <w:szCs w:val="20"/>
        </w:rPr>
        <w:t>Nasointestinal</w:t>
      </w:r>
      <w:proofErr w:type="spellEnd"/>
      <w:r w:rsidRPr="00F3693B">
        <w:rPr>
          <w:rFonts w:asciiTheme="majorHAnsi" w:eastAsia="Times New Roman" w:hAnsiTheme="majorHAnsi" w:cstheme="majorHAnsi"/>
          <w:sz w:val="20"/>
          <w:szCs w:val="20"/>
        </w:rPr>
        <w:t xml:space="preserve"> Feeding Tube</w:t>
      </w:r>
    </w:p>
    <w:p w14:paraId="7296FDCD"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2.2 Introduction</w:t>
      </w:r>
    </w:p>
    <w:p w14:paraId="2593A054" w14:textId="5A45FF28" w:rsidR="005C6400" w:rsidRPr="00F3693B" w:rsidRDefault="005C6400" w:rsidP="005C6400">
      <w:pPr>
        <w:rPr>
          <w:rFonts w:asciiTheme="majorHAnsi" w:eastAsia="Times New Roman" w:hAnsiTheme="majorHAnsi" w:cstheme="majorHAnsi"/>
          <w:sz w:val="20"/>
          <w:szCs w:val="20"/>
        </w:rPr>
      </w:pPr>
    </w:p>
    <w:p w14:paraId="2B7A7DED"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Throughout this module, nasally placed feeding tubes (8 to 12 Fr) are referred to as </w:t>
      </w:r>
      <w:r w:rsidRPr="00F3693B">
        <w:rPr>
          <w:rFonts w:asciiTheme="majorHAnsi" w:eastAsia="Times New Roman" w:hAnsiTheme="majorHAnsi" w:cstheme="majorHAnsi"/>
          <w:i/>
          <w:iCs/>
          <w:sz w:val="20"/>
          <w:szCs w:val="20"/>
        </w:rPr>
        <w:t>NG tubes</w:t>
      </w:r>
      <w:r w:rsidRPr="00F3693B">
        <w:rPr>
          <w:rFonts w:asciiTheme="majorHAnsi" w:eastAsia="Times New Roman" w:hAnsiTheme="majorHAnsi" w:cstheme="majorHAnsi"/>
          <w:sz w:val="20"/>
          <w:szCs w:val="20"/>
        </w:rPr>
        <w:t>, but some types of NG tubes, which are larger and more rigid, are used for gastric decompression instead of feeding. Small-bowel </w:t>
      </w:r>
      <w:proofErr w:type="spellStart"/>
      <w:r w:rsidRPr="00F3693B">
        <w:rPr>
          <w:rFonts w:asciiTheme="majorHAnsi" w:eastAsia="Times New Roman" w:hAnsiTheme="majorHAnsi" w:cstheme="majorHAnsi"/>
          <w:i/>
          <w:iCs/>
          <w:sz w:val="20"/>
          <w:szCs w:val="20"/>
        </w:rPr>
        <w:t>nasointestinal</w:t>
      </w:r>
      <w:proofErr w:type="spellEnd"/>
      <w:r w:rsidRPr="00F3693B">
        <w:rPr>
          <w:rFonts w:asciiTheme="majorHAnsi" w:eastAsia="Times New Roman" w:hAnsiTheme="majorHAnsi" w:cstheme="majorHAnsi"/>
          <w:i/>
          <w:iCs/>
          <w:sz w:val="20"/>
          <w:szCs w:val="20"/>
        </w:rPr>
        <w:t xml:space="preserve"> (NI) tubes,</w:t>
      </w:r>
      <w:r w:rsidRPr="00F3693B">
        <w:rPr>
          <w:rFonts w:asciiTheme="majorHAnsi" w:eastAsia="Times New Roman" w:hAnsiTheme="majorHAnsi" w:cstheme="majorHAnsi"/>
          <w:sz w:val="20"/>
          <w:szCs w:val="20"/>
        </w:rPr>
        <w:t xml:space="preserve"> such as </w:t>
      </w:r>
      <w:proofErr w:type="spellStart"/>
      <w:r w:rsidRPr="00F3693B">
        <w:rPr>
          <w:rFonts w:asciiTheme="majorHAnsi" w:eastAsia="Times New Roman" w:hAnsiTheme="majorHAnsi" w:cstheme="majorHAnsi"/>
          <w:sz w:val="20"/>
          <w:szCs w:val="20"/>
        </w:rPr>
        <w:t>nasojejunal</w:t>
      </w:r>
      <w:proofErr w:type="spellEnd"/>
      <w:r w:rsidRPr="00F3693B">
        <w:rPr>
          <w:rFonts w:asciiTheme="majorHAnsi" w:eastAsia="Times New Roman" w:hAnsiTheme="majorHAnsi" w:cstheme="majorHAnsi"/>
          <w:sz w:val="20"/>
          <w:szCs w:val="20"/>
        </w:rPr>
        <w:t xml:space="preserve"> (NJ) tubes, are also used for enteral tube feedings, and these are advanced into the jejunum of the small intestine by way of the nose. Because feeding tubes are soft and flexible, many use a removable guide wire or stylet to provide stiffness during tube insertion. Although these wires facilitate placement of a tube, they also add to the risk of pulmonary or esophageal injury during tube insertion. Nurses can also pass feeding tubes through the mouth, especially in critical care when the patient is also intubated, or when contraindications to nasal placement exist, such as a basilar skull fracture or facial trauma.</w:t>
      </w:r>
    </w:p>
    <w:p w14:paraId="153DA48C"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Placement of a feeding tube requires a health care provider's order. All candidates for NG or </w:t>
      </w:r>
      <w:proofErr w:type="spellStart"/>
      <w:r w:rsidRPr="00F3693B">
        <w:rPr>
          <w:rFonts w:asciiTheme="majorHAnsi" w:eastAsia="Times New Roman" w:hAnsiTheme="majorHAnsi" w:cstheme="majorHAnsi"/>
          <w:sz w:val="20"/>
          <w:szCs w:val="20"/>
        </w:rPr>
        <w:t>nasoenteric</w:t>
      </w:r>
      <w:proofErr w:type="spellEnd"/>
      <w:r w:rsidRPr="00F3693B">
        <w:rPr>
          <w:rFonts w:asciiTheme="majorHAnsi" w:eastAsia="Times New Roman" w:hAnsiTheme="majorHAnsi" w:cstheme="majorHAnsi"/>
          <w:sz w:val="20"/>
          <w:szCs w:val="20"/>
        </w:rPr>
        <w:t xml:space="preserve"> tube placement require an assessment of their coagulation status. Because anticoagulation and bleeding disorders pose a risk for epistaxis during nasal tube placement, the health care provider may order platelet transfusion or other corrective measures before tube insertion.</w:t>
      </w:r>
    </w:p>
    <w:p w14:paraId="0E8CCBAC"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2.3 Delegation and Collaboration</w:t>
      </w:r>
    </w:p>
    <w:p w14:paraId="4A6E3630" w14:textId="4A5A7CB8" w:rsidR="005C6400" w:rsidRPr="00F3693B" w:rsidRDefault="005C6400" w:rsidP="005C6400">
      <w:pPr>
        <w:rPr>
          <w:rFonts w:asciiTheme="majorHAnsi" w:eastAsia="Times New Roman" w:hAnsiTheme="majorHAnsi" w:cstheme="majorHAnsi"/>
          <w:sz w:val="20"/>
          <w:szCs w:val="20"/>
        </w:rPr>
      </w:pPr>
    </w:p>
    <w:p w14:paraId="0121ABD4"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At most Canadian institutions, the insertion of a sump nasogastric/orogastric tube without stylet is an advanced nursing competency, requiring one-time certification. The insertion of a silastic feeding tube with stylet is considered a delegated medical function requiring yearly recertification. For this reason, the skill of feeding tube insertion cannot be delegated to an unregulated care provider (UCP). However, a UCP may assist with patient positioning and comfort measures during tube insertion. The nurse directs the UCP to immediately inform the nurse if any of the following occurs:</w:t>
      </w:r>
    </w:p>
    <w:p w14:paraId="03C99612" w14:textId="77777777" w:rsidR="005C6400" w:rsidRPr="00F3693B" w:rsidRDefault="005C6400" w:rsidP="005C6400">
      <w:pPr>
        <w:numPr>
          <w:ilvl w:val="0"/>
          <w:numId w:val="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patient's respirations change or patient complains of shortness of breath, coughing, or choking.</w:t>
      </w:r>
    </w:p>
    <w:p w14:paraId="678EF0E7" w14:textId="77777777" w:rsidR="005C6400" w:rsidRPr="00F3693B" w:rsidRDefault="005C6400" w:rsidP="005C6400">
      <w:pPr>
        <w:numPr>
          <w:ilvl w:val="0"/>
          <w:numId w:val="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patient vomits or the UCP notices vomitus in patient's mouth during oral hygiene.</w:t>
      </w:r>
    </w:p>
    <w:p w14:paraId="71BCB460" w14:textId="77777777" w:rsidR="005C6400" w:rsidRPr="00F3693B" w:rsidRDefault="005C6400" w:rsidP="005C6400">
      <w:pPr>
        <w:numPr>
          <w:ilvl w:val="0"/>
          <w:numId w:val="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Nasal skin irritation is present.</w:t>
      </w:r>
    </w:p>
    <w:p w14:paraId="6F60BB63" w14:textId="77777777" w:rsidR="005C6400" w:rsidRPr="00F3693B" w:rsidRDefault="005C6400" w:rsidP="005C6400">
      <w:pPr>
        <w:numPr>
          <w:ilvl w:val="0"/>
          <w:numId w:val="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change in the external length of the tube occurs, which could indicate displacement of the tube.</w:t>
      </w:r>
    </w:p>
    <w:p w14:paraId="3C8ECC26"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2.5 Assessment</w:t>
      </w:r>
    </w:p>
    <w:p w14:paraId="4D3AA2B3" w14:textId="0C607D8E" w:rsidR="005C6400" w:rsidRPr="00F3693B" w:rsidRDefault="005C6400" w:rsidP="005C6400">
      <w:pPr>
        <w:rPr>
          <w:rFonts w:asciiTheme="majorHAnsi" w:eastAsia="Times New Roman" w:hAnsiTheme="majorHAnsi" w:cstheme="majorHAnsi"/>
          <w:sz w:val="20"/>
          <w:szCs w:val="20"/>
        </w:rPr>
      </w:pPr>
    </w:p>
    <w:p w14:paraId="5D807F26" w14:textId="77777777" w:rsidR="005C6400" w:rsidRPr="00F3693B" w:rsidRDefault="005C6400" w:rsidP="005C6400">
      <w:pPr>
        <w:numPr>
          <w:ilvl w:val="0"/>
          <w:numId w:val="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Verify health care provider's order for type of tube and enteric feeding schedule. </w:t>
      </w:r>
      <w:r w:rsidRPr="00F3693B">
        <w:rPr>
          <w:rFonts w:asciiTheme="majorHAnsi" w:eastAsia="Times New Roman" w:hAnsiTheme="majorHAnsi" w:cstheme="majorHAnsi"/>
          <w:i/>
          <w:iCs/>
          <w:sz w:val="20"/>
          <w:szCs w:val="20"/>
        </w:rPr>
        <w:t>A health care provider's order is needed to intubate patient with a feeding tube.</w:t>
      </w:r>
    </w:p>
    <w:p w14:paraId="259AB1A5" w14:textId="77777777" w:rsidR="005C6400" w:rsidRPr="00F3693B" w:rsidRDefault="005C6400" w:rsidP="005C6400">
      <w:pPr>
        <w:numPr>
          <w:ilvl w:val="0"/>
          <w:numId w:val="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knowledge of procedure. </w:t>
      </w:r>
      <w:r w:rsidRPr="00F3693B">
        <w:rPr>
          <w:rFonts w:asciiTheme="majorHAnsi" w:eastAsia="Times New Roman" w:hAnsiTheme="majorHAnsi" w:cstheme="majorHAnsi"/>
          <w:i/>
          <w:iCs/>
          <w:sz w:val="20"/>
          <w:szCs w:val="20"/>
        </w:rPr>
        <w:t>Encourages cooperation, reduces anxiety, and minimizes risks. Identifies teaching needs.</w:t>
      </w:r>
    </w:p>
    <w:p w14:paraId="3A9DBC71" w14:textId="77777777" w:rsidR="005C6400" w:rsidRPr="00F3693B" w:rsidRDefault="005C6400" w:rsidP="005C6400">
      <w:pPr>
        <w:numPr>
          <w:ilvl w:val="0"/>
          <w:numId w:val="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Perform hand hygiene. Have patient close each nostril alternately and breathe. Examine each naris for patency and skin breakdown (apply clean gloves if drainage present). </w:t>
      </w:r>
      <w:r w:rsidRPr="00F3693B">
        <w:rPr>
          <w:rFonts w:asciiTheme="majorHAnsi" w:eastAsia="Times New Roman" w:hAnsiTheme="majorHAnsi" w:cstheme="majorHAnsi"/>
          <w:i/>
          <w:iCs/>
          <w:sz w:val="20"/>
          <w:szCs w:val="20"/>
        </w:rPr>
        <w:t>Reduces transmission of microorganisms. Sometimes nares are obstructed or irritated, or septal defect or facial fractures are present. Place tube in most patent naris.</w:t>
      </w:r>
    </w:p>
    <w:p w14:paraId="5053090D" w14:textId="77777777" w:rsidR="005C6400" w:rsidRPr="00F3693B" w:rsidRDefault="005C6400" w:rsidP="005C6400">
      <w:pPr>
        <w:numPr>
          <w:ilvl w:val="0"/>
          <w:numId w:val="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Review patient's medical history (e.g., for basilar skull fracture, nasal problems, nosebleeds, facial trauma, nasal-facial surgery, deviated septum, anticoagulant therapy, coagulopathy). </w:t>
      </w:r>
      <w:r w:rsidRPr="00F3693B">
        <w:rPr>
          <w:rFonts w:asciiTheme="majorHAnsi" w:eastAsia="Times New Roman" w:hAnsiTheme="majorHAnsi" w:cstheme="majorHAnsi"/>
          <w:i/>
          <w:iCs/>
          <w:sz w:val="20"/>
          <w:szCs w:val="20"/>
        </w:rPr>
        <w:t>History of these problems may require the nurse to consult with health care provider to change route of nutritional support.</w:t>
      </w:r>
    </w:p>
    <w:p w14:paraId="1C8F14F0" w14:textId="77777777" w:rsidR="005C6400" w:rsidRPr="00F3693B" w:rsidRDefault="005C6400" w:rsidP="005C6400">
      <w:p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i/>
          <w:iCs/>
          <w:sz w:val="20"/>
          <w:szCs w:val="20"/>
        </w:rPr>
        <w:t>Critical Decision Point:</w:t>
      </w:r>
      <w:r w:rsidRPr="00F3693B">
        <w:rPr>
          <w:rFonts w:asciiTheme="majorHAnsi" w:eastAsia="Times New Roman" w:hAnsiTheme="majorHAnsi" w:cstheme="majorHAnsi"/>
          <w:sz w:val="20"/>
          <w:szCs w:val="20"/>
        </w:rPr>
        <w:t> If a patient is at risk for inadvertent intracranial passage of the tube, avoid the nasal route. Oral placement or placement under medical supervision using direct visualization is preferable. Insertion of a gastrostomy or jejunostomy are other alternatives.</w:t>
      </w:r>
    </w:p>
    <w:p w14:paraId="3822ED2A" w14:textId="77777777" w:rsidR="005C6400" w:rsidRPr="00F3693B" w:rsidRDefault="005C6400" w:rsidP="005C6400">
      <w:pPr>
        <w:numPr>
          <w:ilvl w:val="0"/>
          <w:numId w:val="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height, weight, hydration status, electrolyte balance, caloric needs, and intake and output (I&amp;O). </w:t>
      </w:r>
      <w:r w:rsidRPr="00F3693B">
        <w:rPr>
          <w:rFonts w:asciiTheme="majorHAnsi" w:eastAsia="Times New Roman" w:hAnsiTheme="majorHAnsi" w:cstheme="majorHAnsi"/>
          <w:i/>
          <w:iCs/>
          <w:sz w:val="20"/>
          <w:szCs w:val="20"/>
        </w:rPr>
        <w:t>Provides baseline information to measure nutritional improvement after enteral feedings.</w:t>
      </w:r>
    </w:p>
    <w:p w14:paraId="2EF14404" w14:textId="77777777" w:rsidR="005C6400" w:rsidRPr="00F3693B" w:rsidRDefault="005C6400" w:rsidP="005C6400">
      <w:pPr>
        <w:numPr>
          <w:ilvl w:val="0"/>
          <w:numId w:val="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mental status (ability to cooperate with procedure, sedation), presence of cough and gag reflex, ability to swallow, critical illness, and presence of an artificial airway. </w:t>
      </w:r>
      <w:r w:rsidRPr="00F3693B">
        <w:rPr>
          <w:rFonts w:asciiTheme="majorHAnsi" w:eastAsia="Times New Roman" w:hAnsiTheme="majorHAnsi" w:cstheme="majorHAnsi"/>
          <w:i/>
          <w:iCs/>
          <w:sz w:val="20"/>
          <w:szCs w:val="20"/>
        </w:rPr>
        <w:t>Risk factors for inadvertent tube placement into the tracheobronchial tree.</w:t>
      </w:r>
    </w:p>
    <w:p w14:paraId="78CB2C89" w14:textId="77777777" w:rsidR="005C6400" w:rsidRPr="00F3693B" w:rsidRDefault="005C6400" w:rsidP="005C6400">
      <w:p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i/>
          <w:iCs/>
          <w:sz w:val="20"/>
          <w:szCs w:val="20"/>
        </w:rPr>
        <w:t>Critical Decision Point:</w:t>
      </w:r>
      <w:r w:rsidRPr="00F3693B">
        <w:rPr>
          <w:rFonts w:asciiTheme="majorHAnsi" w:eastAsia="Times New Roman" w:hAnsiTheme="majorHAnsi" w:cstheme="majorHAnsi"/>
          <w:sz w:val="20"/>
          <w:szCs w:val="20"/>
        </w:rPr>
        <w:t> Recognize situations in which blind placement of a feeding tube poses an unacceptable risk for placement. Devices designed to detect pulmonary intubation, such as CO</w:t>
      </w:r>
      <w:r w:rsidRPr="00F3693B">
        <w:rPr>
          <w:rFonts w:asciiTheme="majorHAnsi" w:eastAsia="Times New Roman" w:hAnsiTheme="majorHAnsi" w:cstheme="majorHAnsi"/>
          <w:sz w:val="20"/>
          <w:szCs w:val="20"/>
          <w:vertAlign w:val="subscript"/>
        </w:rPr>
        <w:t>2</w:t>
      </w:r>
      <w:r w:rsidRPr="00F3693B">
        <w:rPr>
          <w:rFonts w:asciiTheme="majorHAnsi" w:eastAsia="Times New Roman" w:hAnsiTheme="majorHAnsi" w:cstheme="majorHAnsi"/>
          <w:sz w:val="20"/>
          <w:szCs w:val="20"/>
        </w:rPr>
        <w:t> sensors or electromagnetic tracking devices, enhance patient safety. Alternatively, to avoid insertion complications from blind placement in high-risk situations, clinicians trained in the use of visualization or imaging techniques should place tubes.</w:t>
      </w:r>
    </w:p>
    <w:p w14:paraId="257870DE" w14:textId="77777777" w:rsidR="005C6400" w:rsidRPr="00F3693B" w:rsidRDefault="005C6400" w:rsidP="005C6400">
      <w:pPr>
        <w:numPr>
          <w:ilvl w:val="0"/>
          <w:numId w:val="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Perform physical assessment of the abdomen. </w:t>
      </w:r>
      <w:r w:rsidRPr="00F3693B">
        <w:rPr>
          <w:rFonts w:asciiTheme="majorHAnsi" w:eastAsia="Times New Roman" w:hAnsiTheme="majorHAnsi" w:cstheme="majorHAnsi"/>
          <w:i/>
          <w:iCs/>
          <w:sz w:val="20"/>
          <w:szCs w:val="20"/>
        </w:rPr>
        <w:t>Absent bowel sounds, abdominal pain, tenderness, or distention may indicate a medical problem contraindicating enteral feedings.</w:t>
      </w:r>
    </w:p>
    <w:p w14:paraId="158A99FC"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2.7 Planning—Equipment</w:t>
      </w:r>
    </w:p>
    <w:p w14:paraId="01420715" w14:textId="0642AA5D" w:rsidR="005C6400" w:rsidRPr="00F3693B" w:rsidRDefault="005C6400" w:rsidP="005C6400">
      <w:pPr>
        <w:rPr>
          <w:rFonts w:asciiTheme="majorHAnsi" w:eastAsia="Times New Roman" w:hAnsiTheme="majorHAnsi" w:cstheme="majorHAnsi"/>
          <w:sz w:val="20"/>
          <w:szCs w:val="20"/>
        </w:rPr>
      </w:pPr>
    </w:p>
    <w:p w14:paraId="5D165C63"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following equipment is necessary to insert an NG or NI tube and to verify placement:</w:t>
      </w:r>
    </w:p>
    <w:p w14:paraId="3DE31ECD"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Nasogastric or </w:t>
      </w:r>
      <w:proofErr w:type="spellStart"/>
      <w:r w:rsidRPr="00F3693B">
        <w:rPr>
          <w:rFonts w:asciiTheme="majorHAnsi" w:eastAsia="Times New Roman" w:hAnsiTheme="majorHAnsi" w:cstheme="majorHAnsi"/>
          <w:sz w:val="20"/>
          <w:szCs w:val="20"/>
        </w:rPr>
        <w:t>nasoenteric</w:t>
      </w:r>
      <w:proofErr w:type="spellEnd"/>
      <w:r w:rsidRPr="00F3693B">
        <w:rPr>
          <w:rFonts w:asciiTheme="majorHAnsi" w:eastAsia="Times New Roman" w:hAnsiTheme="majorHAnsi" w:cstheme="majorHAnsi"/>
          <w:sz w:val="20"/>
          <w:szCs w:val="20"/>
        </w:rPr>
        <w:t xml:space="preserve"> tube (8 to 12 French) with or without stylet. (Select the smallest diameter possible to enhance patient comfort.)</w:t>
      </w:r>
    </w:p>
    <w:p w14:paraId="4D2185CC"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60-mL catheter-tip syringe</w:t>
      </w:r>
    </w:p>
    <w:p w14:paraId="1A16CF75"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Stethoscope and pulse oximeter </w:t>
      </w:r>
    </w:p>
    <w:p w14:paraId="78218801"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Hypoallergenic tape, semipermeable (transparent) dressing, or tube fixation device</w:t>
      </w:r>
    </w:p>
    <w:p w14:paraId="396B79A9"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Tincture of benzoin or other skin barrier protectant</w:t>
      </w:r>
    </w:p>
    <w:p w14:paraId="6B27266D"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pH indicator strip (scale 0.0 to 11.0)</w:t>
      </w:r>
    </w:p>
    <w:p w14:paraId="57FA223A"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Cup of water and straw or ice chips (for patients able to swallow)</w:t>
      </w:r>
    </w:p>
    <w:p w14:paraId="31FFE403"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Emesis basin</w:t>
      </w:r>
    </w:p>
    <w:p w14:paraId="40DB11DE"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Towel or disposable pad</w:t>
      </w:r>
    </w:p>
    <w:p w14:paraId="2F495621"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Facial tissues</w:t>
      </w:r>
    </w:p>
    <w:p w14:paraId="2B79F9B8"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Clean gloves</w:t>
      </w:r>
    </w:p>
    <w:p w14:paraId="016DD77F"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Suction equipment in case of aspiration</w:t>
      </w:r>
    </w:p>
    <w:p w14:paraId="6DF0D9D5"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Penlight to check placement in nasopharynx</w:t>
      </w:r>
    </w:p>
    <w:p w14:paraId="4BE1B126" w14:textId="77777777" w:rsidR="005C6400" w:rsidRPr="00F3693B" w:rsidRDefault="005C6400" w:rsidP="005C6400">
      <w:pPr>
        <w:numPr>
          <w:ilvl w:val="0"/>
          <w:numId w:val="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Tongue blade</w:t>
      </w:r>
    </w:p>
    <w:p w14:paraId="72C78120"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2.9 Planning—Expected Outcomes</w:t>
      </w:r>
    </w:p>
    <w:p w14:paraId="6AB18BC1" w14:textId="43531B24" w:rsidR="005C6400" w:rsidRPr="00F3693B" w:rsidRDefault="005C6400" w:rsidP="005C6400">
      <w:pPr>
        <w:rPr>
          <w:rFonts w:asciiTheme="majorHAnsi" w:eastAsia="Times New Roman" w:hAnsiTheme="majorHAnsi" w:cstheme="majorHAnsi"/>
          <w:sz w:val="20"/>
          <w:szCs w:val="20"/>
        </w:rPr>
      </w:pPr>
    </w:p>
    <w:p w14:paraId="384B50F1"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after completion of the procedure include the following:</w:t>
      </w:r>
    </w:p>
    <w:p w14:paraId="3C6D019F" w14:textId="77777777" w:rsidR="005C6400" w:rsidRPr="00F3693B" w:rsidRDefault="005C6400" w:rsidP="005C6400">
      <w:pPr>
        <w:numPr>
          <w:ilvl w:val="0"/>
          <w:numId w:val="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Tube is verified as placed in stomach or intestine</w:t>
      </w:r>
    </w:p>
    <w:p w14:paraId="3CE402F5" w14:textId="77777777" w:rsidR="005C6400" w:rsidRPr="00F3693B" w:rsidRDefault="005C6400" w:rsidP="005C6400">
      <w:pPr>
        <w:numPr>
          <w:ilvl w:val="0"/>
          <w:numId w:val="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Feeding tube will remain patent</w:t>
      </w:r>
    </w:p>
    <w:p w14:paraId="125254D0" w14:textId="77777777" w:rsidR="005C6400" w:rsidRPr="00F3693B" w:rsidRDefault="005C6400" w:rsidP="005C6400">
      <w:pPr>
        <w:numPr>
          <w:ilvl w:val="0"/>
          <w:numId w:val="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has no signs or symptoms of respiratory distress (e.g., increased respiratory rate, coughing, poor colour) or of discomfort or nasal trauma</w:t>
      </w:r>
    </w:p>
    <w:p w14:paraId="7B8C60F0"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Explain procedure to patient and how to communicate during insertion by raising index finger to indicate gagging or discomfort. Explanations reduce anxiety and help patient assist in insertion.</w:t>
      </w:r>
    </w:p>
    <w:p w14:paraId="648B2144"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2.13 Evaluation</w:t>
      </w:r>
    </w:p>
    <w:p w14:paraId="48881F5F" w14:textId="5942C6B0" w:rsidR="005C6400" w:rsidRPr="00F3693B" w:rsidRDefault="005C6400" w:rsidP="005C6400">
      <w:pPr>
        <w:rPr>
          <w:rFonts w:asciiTheme="majorHAnsi" w:eastAsia="Times New Roman" w:hAnsiTheme="majorHAnsi" w:cstheme="majorHAnsi"/>
          <w:sz w:val="20"/>
          <w:szCs w:val="20"/>
        </w:rPr>
      </w:pPr>
    </w:p>
    <w:p w14:paraId="2928480B"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patient's response to tube placement. Assess lung sounds; have patient speak; check vital signs; note any coughing, dyspnea, cyanosis, or decrease in oxygen saturation or capnography. </w:t>
      </w:r>
      <w:r w:rsidRPr="00F3693B">
        <w:rPr>
          <w:rFonts w:asciiTheme="majorHAnsi" w:eastAsia="Times New Roman" w:hAnsiTheme="majorHAnsi" w:cstheme="majorHAnsi"/>
          <w:i/>
          <w:iCs/>
          <w:sz w:val="20"/>
          <w:szCs w:val="20"/>
        </w:rPr>
        <w:t>Symptoms may indicate placement in respiratory tract. Auscultation of crackles, wheezes, dyspnea, or fever may be delayed response to aspiration. Capnography confirms tip not placed in trachea or lung.</w:t>
      </w:r>
    </w:p>
    <w:p w14:paraId="0960A13F"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Confirm x-ray film results with health care provider. </w:t>
      </w:r>
      <w:r w:rsidRPr="00F3693B">
        <w:rPr>
          <w:rFonts w:asciiTheme="majorHAnsi" w:eastAsia="Times New Roman" w:hAnsiTheme="majorHAnsi" w:cstheme="majorHAnsi"/>
          <w:i/>
          <w:iCs/>
          <w:sz w:val="20"/>
          <w:szCs w:val="20"/>
        </w:rPr>
        <w:t>Verifies position of tube before initiating enteral feeding.</w:t>
      </w:r>
    </w:p>
    <w:p w14:paraId="5B1699CB"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Remove stylet (if used) after x-ray film verification of correct placement. </w:t>
      </w:r>
      <w:r w:rsidRPr="00F3693B">
        <w:rPr>
          <w:rFonts w:asciiTheme="majorHAnsi" w:eastAsia="Times New Roman" w:hAnsiTheme="majorHAnsi" w:cstheme="majorHAnsi"/>
          <w:i/>
          <w:iCs/>
          <w:sz w:val="20"/>
          <w:szCs w:val="20"/>
        </w:rPr>
        <w:t>If placement needs adjustment, stylet is still in place.</w:t>
      </w:r>
      <w:r w:rsidRPr="00F3693B">
        <w:rPr>
          <w:rFonts w:asciiTheme="majorHAnsi" w:eastAsia="Times New Roman" w:hAnsiTheme="majorHAnsi" w:cstheme="majorHAnsi"/>
          <w:sz w:val="20"/>
          <w:szCs w:val="20"/>
        </w:rPr>
        <w:t> Review agency policy regarding requirement of trained clinician for insertion.</w:t>
      </w:r>
    </w:p>
    <w:p w14:paraId="0D16EB86"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Routinely check condition of naris, location of external exit site marking on tube, and colour and pH of fluid aspirated from tube.</w:t>
      </w:r>
    </w:p>
    <w:p w14:paraId="26C215DD" w14:textId="77777777" w:rsidR="005C6400" w:rsidRPr="00F3693B" w:rsidRDefault="005C6400">
      <w:pPr>
        <w:rPr>
          <w:rFonts w:asciiTheme="majorHAnsi" w:hAnsiTheme="majorHAnsi" w:cstheme="majorHAnsi"/>
          <w:sz w:val="20"/>
          <w:szCs w:val="20"/>
        </w:rPr>
      </w:pPr>
    </w:p>
    <w:p w14:paraId="6F848B0B"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2.15 Unexpected Outcomes</w:t>
      </w:r>
    </w:p>
    <w:p w14:paraId="4AD7220D" w14:textId="5F84690C" w:rsidR="005C6400" w:rsidRPr="00F3693B" w:rsidRDefault="005C6400" w:rsidP="005C6400">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523B0EF8" w14:textId="77777777" w:rsidTr="005C6400">
        <w:trPr>
          <w:tblCellSpacing w:w="15" w:type="dxa"/>
        </w:trPr>
        <w:tc>
          <w:tcPr>
            <w:tcW w:w="2479" w:type="pct"/>
            <w:shd w:val="clear" w:color="auto" w:fill="D35D15"/>
            <w:vAlign w:val="center"/>
            <w:hideMark/>
          </w:tcPr>
          <w:p w14:paraId="3A422CB5" w14:textId="77777777" w:rsidR="005C6400" w:rsidRPr="00F3693B" w:rsidRDefault="005C6400" w:rsidP="005C6400">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Unexpected Outcome</w:t>
            </w:r>
          </w:p>
        </w:tc>
        <w:tc>
          <w:tcPr>
            <w:tcW w:w="2479" w:type="pct"/>
            <w:shd w:val="clear" w:color="auto" w:fill="D35D15"/>
            <w:vAlign w:val="center"/>
            <w:hideMark/>
          </w:tcPr>
          <w:p w14:paraId="17B9E962" w14:textId="77777777" w:rsidR="005C6400" w:rsidRPr="00F3693B" w:rsidRDefault="005C6400" w:rsidP="005C6400">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Intervention</w:t>
            </w:r>
          </w:p>
        </w:tc>
      </w:tr>
      <w:tr w:rsidR="00F3693B" w:rsidRPr="00F3693B" w14:paraId="0800206A" w14:textId="77777777" w:rsidTr="005C6400">
        <w:trPr>
          <w:tblCellSpacing w:w="15" w:type="dxa"/>
        </w:trPr>
        <w:tc>
          <w:tcPr>
            <w:tcW w:w="0" w:type="auto"/>
            <w:shd w:val="clear" w:color="auto" w:fill="FFFFFF"/>
            <w:tcMar>
              <w:top w:w="90" w:type="dxa"/>
              <w:left w:w="90" w:type="dxa"/>
              <w:bottom w:w="90" w:type="dxa"/>
              <w:right w:w="90" w:type="dxa"/>
            </w:tcMar>
            <w:hideMark/>
          </w:tcPr>
          <w:p w14:paraId="3EBA2D0A" w14:textId="77777777" w:rsidR="005C6400" w:rsidRPr="00F3693B" w:rsidRDefault="005C6400" w:rsidP="005C640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Aspiration of stomach contents into respiratory tract (delayed response or small-volume aspiration), evidenced by auscultation of crackles or wheezes, dyspnea, or fever.</w:t>
            </w:r>
          </w:p>
        </w:tc>
        <w:tc>
          <w:tcPr>
            <w:tcW w:w="0" w:type="auto"/>
            <w:shd w:val="clear" w:color="auto" w:fill="FFFFFF"/>
            <w:tcMar>
              <w:top w:w="90" w:type="dxa"/>
              <w:left w:w="90" w:type="dxa"/>
              <w:bottom w:w="90" w:type="dxa"/>
              <w:right w:w="90" w:type="dxa"/>
            </w:tcMar>
            <w:hideMark/>
          </w:tcPr>
          <w:p w14:paraId="075EB686" w14:textId="77777777" w:rsidR="005C6400" w:rsidRPr="00F3693B" w:rsidRDefault="005C6400" w:rsidP="005C6400">
            <w:pPr>
              <w:numPr>
                <w:ilvl w:val="0"/>
                <w:numId w:val="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change in patient condition to the health care provider; if there has not been a recent chest X-ray film, suggest ordering one.</w:t>
            </w:r>
          </w:p>
          <w:p w14:paraId="578CD6A5" w14:textId="77777777" w:rsidR="005C6400" w:rsidRPr="00F3693B" w:rsidRDefault="005C6400" w:rsidP="005C6400">
            <w:pPr>
              <w:numPr>
                <w:ilvl w:val="0"/>
                <w:numId w:val="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Position patient on side</w:t>
            </w:r>
          </w:p>
          <w:p w14:paraId="511358F9" w14:textId="77777777" w:rsidR="005C6400" w:rsidRPr="00F3693B" w:rsidRDefault="005C6400" w:rsidP="005C6400">
            <w:pPr>
              <w:numPr>
                <w:ilvl w:val="0"/>
                <w:numId w:val="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Suction </w:t>
            </w:r>
            <w:proofErr w:type="spellStart"/>
            <w:r w:rsidRPr="00F3693B">
              <w:rPr>
                <w:rFonts w:asciiTheme="majorHAnsi" w:eastAsia="Times New Roman" w:hAnsiTheme="majorHAnsi" w:cstheme="majorHAnsi"/>
                <w:sz w:val="20"/>
                <w:szCs w:val="20"/>
              </w:rPr>
              <w:t>nasotracheally</w:t>
            </w:r>
            <w:proofErr w:type="spellEnd"/>
            <w:r w:rsidRPr="00F3693B">
              <w:rPr>
                <w:rFonts w:asciiTheme="majorHAnsi" w:eastAsia="Times New Roman" w:hAnsiTheme="majorHAnsi" w:cstheme="majorHAnsi"/>
                <w:sz w:val="20"/>
                <w:szCs w:val="20"/>
              </w:rPr>
              <w:t xml:space="preserve"> or orotracheally</w:t>
            </w:r>
          </w:p>
          <w:p w14:paraId="6E492AE9" w14:textId="77777777" w:rsidR="005C6400" w:rsidRPr="00F3693B" w:rsidRDefault="005C6400" w:rsidP="005C6400">
            <w:pPr>
              <w:numPr>
                <w:ilvl w:val="0"/>
                <w:numId w:val="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Prepare for possible initiation of antibiotics</w:t>
            </w:r>
          </w:p>
        </w:tc>
      </w:tr>
      <w:tr w:rsidR="00F3693B" w:rsidRPr="00F3693B" w14:paraId="3224A46C" w14:textId="77777777" w:rsidTr="005C6400">
        <w:trPr>
          <w:tblCellSpacing w:w="15" w:type="dxa"/>
        </w:trPr>
        <w:tc>
          <w:tcPr>
            <w:tcW w:w="0" w:type="auto"/>
            <w:shd w:val="clear" w:color="auto" w:fill="FFFFFF"/>
            <w:tcMar>
              <w:top w:w="90" w:type="dxa"/>
              <w:left w:w="90" w:type="dxa"/>
              <w:bottom w:w="90" w:type="dxa"/>
              <w:right w:w="90" w:type="dxa"/>
            </w:tcMar>
            <w:hideMark/>
          </w:tcPr>
          <w:p w14:paraId="07E8280D" w14:textId="77777777" w:rsidR="005C6400" w:rsidRPr="00F3693B" w:rsidRDefault="005C6400" w:rsidP="005C640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Displacement of feeding tube to another site (e.g., from duodenum to stomach); may occur when patient coughs or vomits</w:t>
            </w:r>
          </w:p>
        </w:tc>
        <w:tc>
          <w:tcPr>
            <w:tcW w:w="0" w:type="auto"/>
            <w:shd w:val="clear" w:color="auto" w:fill="FFFFFF"/>
            <w:tcMar>
              <w:top w:w="90" w:type="dxa"/>
              <w:left w:w="90" w:type="dxa"/>
              <w:bottom w:w="90" w:type="dxa"/>
              <w:right w:w="90" w:type="dxa"/>
            </w:tcMar>
            <w:hideMark/>
          </w:tcPr>
          <w:p w14:paraId="70552E45" w14:textId="77777777" w:rsidR="005C6400" w:rsidRPr="00F3693B" w:rsidRDefault="005C6400" w:rsidP="005C6400">
            <w:pPr>
              <w:numPr>
                <w:ilvl w:val="0"/>
                <w:numId w:val="1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Aspirate GI contents and measure pH</w:t>
            </w:r>
          </w:p>
          <w:p w14:paraId="0EDD0C13" w14:textId="77777777" w:rsidR="005C6400" w:rsidRPr="00F3693B" w:rsidRDefault="005C6400" w:rsidP="005C6400">
            <w:pPr>
              <w:numPr>
                <w:ilvl w:val="0"/>
                <w:numId w:val="1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Confirm that mark on tube (made at initial insertion) is at exit site (if tube is moved, mark at new exit site). </w:t>
            </w:r>
          </w:p>
          <w:p w14:paraId="5124E3E2" w14:textId="77777777" w:rsidR="005C6400" w:rsidRPr="00F3693B" w:rsidRDefault="005C6400" w:rsidP="005C6400">
            <w:pPr>
              <w:numPr>
                <w:ilvl w:val="0"/>
                <w:numId w:val="1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Remeasure distance from naris to tip of xyphoid process, and compare with baseline measurement from insertion. </w:t>
            </w:r>
          </w:p>
          <w:p w14:paraId="0F472AAC" w14:textId="77777777" w:rsidR="005C6400" w:rsidRPr="00F3693B" w:rsidRDefault="005C6400" w:rsidP="005C6400">
            <w:pPr>
              <w:numPr>
                <w:ilvl w:val="0"/>
                <w:numId w:val="1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Discuss findings with health care provider. </w:t>
            </w:r>
          </w:p>
          <w:p w14:paraId="383CCC98" w14:textId="77777777" w:rsidR="005C6400" w:rsidRPr="00F3693B" w:rsidRDefault="005C6400" w:rsidP="005C6400">
            <w:pPr>
              <w:numPr>
                <w:ilvl w:val="0"/>
                <w:numId w:val="1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Reconfirm placement by X-ray film (optional). </w:t>
            </w:r>
          </w:p>
          <w:p w14:paraId="0F81C155" w14:textId="77777777" w:rsidR="005C6400" w:rsidRPr="00F3693B" w:rsidRDefault="005C6400" w:rsidP="005C6400">
            <w:pPr>
              <w:numPr>
                <w:ilvl w:val="0"/>
                <w:numId w:val="1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tube is displaced, prepare to remove displaced tube, and insert and verify placement of new tube.</w:t>
            </w:r>
          </w:p>
          <w:p w14:paraId="7FE292BF" w14:textId="77777777" w:rsidR="005C6400" w:rsidRPr="00F3693B" w:rsidRDefault="005C6400" w:rsidP="005C6400">
            <w:pPr>
              <w:numPr>
                <w:ilvl w:val="0"/>
                <w:numId w:val="1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there is a question of aspiration, obtain chest X-ray film</w:t>
            </w:r>
          </w:p>
        </w:tc>
      </w:tr>
      <w:tr w:rsidR="00F3693B" w:rsidRPr="00F3693B" w14:paraId="5B2B7FFD" w14:textId="77777777" w:rsidTr="005C6400">
        <w:trPr>
          <w:tblCellSpacing w:w="15" w:type="dxa"/>
        </w:trPr>
        <w:tc>
          <w:tcPr>
            <w:tcW w:w="0" w:type="auto"/>
            <w:shd w:val="clear" w:color="auto" w:fill="FFFFFF"/>
            <w:tcMar>
              <w:top w:w="90" w:type="dxa"/>
              <w:left w:w="90" w:type="dxa"/>
              <w:bottom w:w="90" w:type="dxa"/>
              <w:right w:w="90" w:type="dxa"/>
            </w:tcMar>
            <w:hideMark/>
          </w:tcPr>
          <w:p w14:paraId="42C4809A" w14:textId="77777777" w:rsidR="005C6400" w:rsidRPr="00F3693B" w:rsidRDefault="005C6400" w:rsidP="005C640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Nasal mucosa becomes inflamed, tender, or eroded</w:t>
            </w:r>
          </w:p>
        </w:tc>
        <w:tc>
          <w:tcPr>
            <w:tcW w:w="0" w:type="auto"/>
            <w:shd w:val="clear" w:color="auto" w:fill="FFFFFF"/>
            <w:tcMar>
              <w:top w:w="90" w:type="dxa"/>
              <w:left w:w="90" w:type="dxa"/>
              <w:bottom w:w="90" w:type="dxa"/>
              <w:right w:w="90" w:type="dxa"/>
            </w:tcMar>
            <w:hideMark/>
          </w:tcPr>
          <w:p w14:paraId="078664B9" w14:textId="77777777" w:rsidR="005C6400" w:rsidRPr="00F3693B" w:rsidRDefault="005C6400" w:rsidP="005C6400">
            <w:pPr>
              <w:numPr>
                <w:ilvl w:val="0"/>
                <w:numId w:val="1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Retape tube in a different position to relieve pressure on mucosa</w:t>
            </w:r>
          </w:p>
          <w:p w14:paraId="49D2B957" w14:textId="77777777" w:rsidR="005C6400" w:rsidRPr="00F3693B" w:rsidRDefault="005C6400" w:rsidP="005C6400">
            <w:pPr>
              <w:numPr>
                <w:ilvl w:val="0"/>
                <w:numId w:val="1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Provide hygiene, and remove and replace tube. (Note: This action requires a health care provider's order)</w:t>
            </w:r>
          </w:p>
          <w:p w14:paraId="341D17EC" w14:textId="77777777" w:rsidR="005C6400" w:rsidRPr="00F3693B" w:rsidRDefault="005C6400" w:rsidP="005C6400">
            <w:pPr>
              <w:numPr>
                <w:ilvl w:val="0"/>
                <w:numId w:val="1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Consider removal of tube, and reinsert in opposite naris (health care provider's order required)</w:t>
            </w:r>
          </w:p>
        </w:tc>
      </w:tr>
      <w:tr w:rsidR="00F3693B" w:rsidRPr="00F3693B" w14:paraId="7DA06B4E" w14:textId="77777777" w:rsidTr="005C6400">
        <w:trPr>
          <w:tblCellSpacing w:w="15" w:type="dxa"/>
        </w:trPr>
        <w:tc>
          <w:tcPr>
            <w:tcW w:w="0" w:type="auto"/>
            <w:shd w:val="clear" w:color="auto" w:fill="FFFFFF"/>
            <w:tcMar>
              <w:top w:w="90" w:type="dxa"/>
              <w:left w:w="90" w:type="dxa"/>
              <w:bottom w:w="90" w:type="dxa"/>
              <w:right w:w="90" w:type="dxa"/>
            </w:tcMar>
          </w:tcPr>
          <w:p w14:paraId="0F5AC5E4" w14:textId="77777777" w:rsidR="005C6400" w:rsidRPr="00F3693B" w:rsidRDefault="005C6400" w:rsidP="005C6400">
            <w:pPr>
              <w:spacing w:line="288" w:lineRule="atLeast"/>
              <w:rPr>
                <w:rFonts w:asciiTheme="majorHAnsi" w:eastAsia="Times New Roman" w:hAnsiTheme="majorHAnsi" w:cstheme="majorHAnsi"/>
                <w:sz w:val="20"/>
                <w:szCs w:val="20"/>
              </w:rPr>
            </w:pPr>
          </w:p>
        </w:tc>
        <w:tc>
          <w:tcPr>
            <w:tcW w:w="0" w:type="auto"/>
            <w:shd w:val="clear" w:color="auto" w:fill="FFFFFF"/>
            <w:tcMar>
              <w:top w:w="90" w:type="dxa"/>
              <w:left w:w="90" w:type="dxa"/>
              <w:bottom w:w="90" w:type="dxa"/>
              <w:right w:w="90" w:type="dxa"/>
            </w:tcMar>
          </w:tcPr>
          <w:p w14:paraId="286674ED" w14:textId="77777777" w:rsidR="005C6400" w:rsidRPr="00F3693B" w:rsidRDefault="005C6400" w:rsidP="005C6400">
            <w:pPr>
              <w:numPr>
                <w:ilvl w:val="0"/>
                <w:numId w:val="11"/>
              </w:numPr>
              <w:spacing w:line="288" w:lineRule="atLeast"/>
              <w:ind w:left="1320"/>
              <w:rPr>
                <w:rFonts w:asciiTheme="majorHAnsi" w:eastAsia="Times New Roman" w:hAnsiTheme="majorHAnsi" w:cstheme="majorHAnsi"/>
                <w:sz w:val="20"/>
                <w:szCs w:val="20"/>
              </w:rPr>
            </w:pPr>
          </w:p>
        </w:tc>
      </w:tr>
    </w:tbl>
    <w:p w14:paraId="69480A09" w14:textId="77777777" w:rsidR="005C6400" w:rsidRPr="00F3693B" w:rsidRDefault="005C6400" w:rsidP="005C6400">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3: Verifying Feeding Tube Placement</w:t>
      </w:r>
    </w:p>
    <w:p w14:paraId="6450C7A7"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3.2 Introduction</w:t>
      </w:r>
    </w:p>
    <w:p w14:paraId="0A083FF7" w14:textId="42A91087" w:rsidR="005C6400" w:rsidRPr="00F3693B" w:rsidRDefault="005C6400" w:rsidP="005C6400">
      <w:pPr>
        <w:rPr>
          <w:rFonts w:asciiTheme="majorHAnsi" w:eastAsia="Times New Roman" w:hAnsiTheme="majorHAnsi" w:cstheme="majorHAnsi"/>
          <w:sz w:val="20"/>
          <w:szCs w:val="20"/>
        </w:rPr>
      </w:pPr>
    </w:p>
    <w:p w14:paraId="798AA897"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Nurses insert small-bore feeding tubes nasally for intermittent or continuous feeding. It is possible for the tip of a feeding tube to move or migrate into a different location (e.g., from the stomach into the intestine or esophagus, from the intestine into the stomach). Although all tubes should be marked to document correct position, tube dislocation can sometimes occur without any external evidence that the tube has moved. The risk of aspiration of regurgitated gastric contents into the respiratory tract increases when the tip of the tube accidentally dislocates upward into the esophagus.</w:t>
      </w:r>
    </w:p>
    <w:p w14:paraId="57729C18"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Following initial X-ray verification of correct feeding tube position, a nurse must monitor the tube to ensure that the tube tip remains in the intended site. Based on a patient's clinical condition and agency policies, the nurse will check feeding tube position at regular intervals (often every 4 to 6 hours) and before administering formula or medications through the tube. Radiographic verification is impractical every 4 to 6 hours, but the reports of routine chest and abdominal films should be monitored for reference to the feeding tube location. Because no single bedside method of monitoring tube position during feeding is completely reliable, there are a number of techniques to use in combination to detect feeding tube dislocation:</w:t>
      </w:r>
    </w:p>
    <w:p w14:paraId="62DB2CA4" w14:textId="77777777" w:rsidR="005C6400" w:rsidRPr="00F3693B" w:rsidRDefault="005C6400" w:rsidP="005C6400">
      <w:pPr>
        <w:numPr>
          <w:ilvl w:val="0"/>
          <w:numId w:val="1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the external length of the tube and observe the appearance, volume, and pH of fluid aspirated through the tube. The colour of the fluid can help differentiate gastric from intestinal placement. Because most </w:t>
      </w:r>
      <w:hyperlink r:id="rId13" w:tooltip="Intestinal Aspirates" w:history="1">
        <w:r w:rsidRPr="00F3693B">
          <w:rPr>
            <w:rFonts w:asciiTheme="majorHAnsi" w:eastAsia="Times New Roman" w:hAnsiTheme="majorHAnsi" w:cstheme="majorHAnsi"/>
            <w:sz w:val="20"/>
            <w:szCs w:val="20"/>
            <w:u w:val="single"/>
          </w:rPr>
          <w:t>intestinal aspirates</w:t>
        </w:r>
      </w:hyperlink>
      <w:r w:rsidRPr="00F3693B">
        <w:rPr>
          <w:rFonts w:asciiTheme="majorHAnsi" w:eastAsia="Times New Roman" w:hAnsiTheme="majorHAnsi" w:cstheme="majorHAnsi"/>
          <w:sz w:val="20"/>
          <w:szCs w:val="20"/>
        </w:rPr>
        <w:t> are stained by bile to a distinct yellow colour, and most </w:t>
      </w:r>
      <w:hyperlink r:id="rId14" w:tooltip="Gastric Aspirates" w:history="1">
        <w:r w:rsidRPr="00F3693B">
          <w:rPr>
            <w:rFonts w:asciiTheme="majorHAnsi" w:eastAsia="Times New Roman" w:hAnsiTheme="majorHAnsi" w:cstheme="majorHAnsi"/>
            <w:sz w:val="20"/>
            <w:szCs w:val="20"/>
            <w:u w:val="single"/>
          </w:rPr>
          <w:t>gastric aspirates</w:t>
        </w:r>
      </w:hyperlink>
      <w:r w:rsidRPr="00F3693B">
        <w:rPr>
          <w:rFonts w:asciiTheme="majorHAnsi" w:eastAsia="Times New Roman" w:hAnsiTheme="majorHAnsi" w:cstheme="majorHAnsi"/>
          <w:sz w:val="20"/>
          <w:szCs w:val="20"/>
        </w:rPr>
        <w:t> are not, the difference in colour can often distinguish the sites.</w:t>
      </w:r>
    </w:p>
    <w:p w14:paraId="0D4C8D50" w14:textId="77777777" w:rsidR="005C6400" w:rsidRPr="00F3693B" w:rsidRDefault="005C6400" w:rsidP="005C6400">
      <w:pPr>
        <w:numPr>
          <w:ilvl w:val="0"/>
          <w:numId w:val="1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Testing the pH of an aspirate at the bedside, using pH paper, offers some information regarding the position of a feeding tube, but results are not reliable during continuous feeding and should be used in combination with other indicators, with careful assessment of a patient in the clinical setting.</w:t>
      </w:r>
    </w:p>
    <w:p w14:paraId="4CD5E198" w14:textId="77777777" w:rsidR="005C6400" w:rsidRPr="00F3693B" w:rsidRDefault="005C6400" w:rsidP="005C6400">
      <w:pPr>
        <w:numPr>
          <w:ilvl w:val="0"/>
          <w:numId w:val="1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Obtain repeat X-ray confirmation if bedside methods create any doubt regarding the location of the tube.</w:t>
      </w:r>
    </w:p>
    <w:p w14:paraId="443C7283"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pH reading of 5.0 or less is a reliable indicator of stomach placement, especially when gastric acid inhibitor is not being used. Auscultation of an air bolus is no longer considered a reliable or safe method for verification of tube position because a tube inadvertently placed in the lungs, pharynx, or esophagus can transmit a sound similar to that of air entering the stomach.</w:t>
      </w:r>
    </w:p>
    <w:p w14:paraId="291D0B2C"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3.3 Delegation and Collaboration</w:t>
      </w:r>
    </w:p>
    <w:p w14:paraId="5A42643C" w14:textId="7584E4B5" w:rsidR="005C6400" w:rsidRPr="00F3693B" w:rsidRDefault="005C6400" w:rsidP="005C6400">
      <w:pPr>
        <w:rPr>
          <w:rFonts w:asciiTheme="majorHAnsi" w:eastAsia="Times New Roman" w:hAnsiTheme="majorHAnsi" w:cstheme="majorHAnsi"/>
          <w:sz w:val="20"/>
          <w:szCs w:val="20"/>
        </w:rPr>
      </w:pPr>
    </w:p>
    <w:p w14:paraId="400C360D"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verification of tube placement is the responsibility of the nurse and may not be delegated to a UCP. The nurse directs the UCP to report any of the following:</w:t>
      </w:r>
    </w:p>
    <w:p w14:paraId="2F826BE9" w14:textId="77777777" w:rsidR="005C6400" w:rsidRPr="00F3693B" w:rsidRDefault="005C6400" w:rsidP="005C6400">
      <w:pPr>
        <w:numPr>
          <w:ilvl w:val="0"/>
          <w:numId w:val="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Nausea</w:t>
      </w:r>
    </w:p>
    <w:p w14:paraId="3972A5A8" w14:textId="77777777" w:rsidR="005C6400" w:rsidRPr="00F3693B" w:rsidRDefault="005C6400" w:rsidP="005C6400">
      <w:pPr>
        <w:numPr>
          <w:ilvl w:val="0"/>
          <w:numId w:val="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Vomiting</w:t>
      </w:r>
    </w:p>
    <w:p w14:paraId="7E49F9F7" w14:textId="77777777" w:rsidR="005C6400" w:rsidRPr="00F3693B" w:rsidRDefault="005C6400" w:rsidP="005C6400">
      <w:pPr>
        <w:numPr>
          <w:ilvl w:val="0"/>
          <w:numId w:val="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Choking</w:t>
      </w:r>
    </w:p>
    <w:p w14:paraId="7707740F" w14:textId="77777777" w:rsidR="005C6400" w:rsidRPr="00F3693B" w:rsidRDefault="005C6400" w:rsidP="005C6400">
      <w:pPr>
        <w:numPr>
          <w:ilvl w:val="0"/>
          <w:numId w:val="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Excessive coughing</w:t>
      </w:r>
    </w:p>
    <w:p w14:paraId="73FC630D" w14:textId="77777777" w:rsidR="005C6400" w:rsidRPr="00F3693B" w:rsidRDefault="005C6400" w:rsidP="005C6400">
      <w:pPr>
        <w:numPr>
          <w:ilvl w:val="0"/>
          <w:numId w:val="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Difficulty breathing or patient complaints of shortness of breath</w:t>
      </w:r>
    </w:p>
    <w:p w14:paraId="3470D073" w14:textId="77777777" w:rsidR="005C6400" w:rsidRPr="00F3693B" w:rsidRDefault="005C6400" w:rsidP="005C6400">
      <w:pPr>
        <w:numPr>
          <w:ilvl w:val="0"/>
          <w:numId w:val="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Change in skin colour or respirations</w:t>
      </w:r>
    </w:p>
    <w:p w14:paraId="66F9A6D0" w14:textId="77777777" w:rsidR="005C6400" w:rsidRPr="00F3693B" w:rsidRDefault="005C6400" w:rsidP="005C6400">
      <w:pPr>
        <w:numPr>
          <w:ilvl w:val="0"/>
          <w:numId w:val="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Pulse oximeter reading decreases</w:t>
      </w:r>
    </w:p>
    <w:p w14:paraId="12816E01" w14:textId="77777777" w:rsidR="005C6400" w:rsidRPr="00F3693B" w:rsidRDefault="005C6400" w:rsidP="005C6400">
      <w:pPr>
        <w:numPr>
          <w:ilvl w:val="0"/>
          <w:numId w:val="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Nasal skin irritation</w:t>
      </w:r>
    </w:p>
    <w:p w14:paraId="0A65DA2F" w14:textId="77777777" w:rsidR="005C6400" w:rsidRPr="00F3693B" w:rsidRDefault="005C6400" w:rsidP="005C6400">
      <w:pPr>
        <w:numPr>
          <w:ilvl w:val="0"/>
          <w:numId w:val="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Displacement of the feeding tube</w:t>
      </w:r>
    </w:p>
    <w:p w14:paraId="4E86425B"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3.5 Assessment</w:t>
      </w:r>
    </w:p>
    <w:p w14:paraId="0FAC75ED" w14:textId="647A337E" w:rsidR="005C6400" w:rsidRPr="00F3693B" w:rsidRDefault="005C6400" w:rsidP="005C6400">
      <w:pPr>
        <w:rPr>
          <w:rFonts w:asciiTheme="majorHAnsi" w:eastAsia="Times New Roman" w:hAnsiTheme="majorHAnsi" w:cstheme="majorHAnsi"/>
          <w:sz w:val="20"/>
          <w:szCs w:val="20"/>
        </w:rPr>
      </w:pPr>
    </w:p>
    <w:p w14:paraId="6634C8E8" w14:textId="77777777" w:rsidR="005C6400" w:rsidRPr="00F3693B" w:rsidRDefault="005C6400" w:rsidP="005C6400">
      <w:pPr>
        <w:numPr>
          <w:ilvl w:val="0"/>
          <w:numId w:val="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Review agency policy and procedures for frequency and method of checking tube placement. </w:t>
      </w:r>
      <w:r w:rsidRPr="00F3693B">
        <w:rPr>
          <w:rFonts w:asciiTheme="majorHAnsi" w:eastAsia="Times New Roman" w:hAnsiTheme="majorHAnsi" w:cstheme="majorHAnsi"/>
          <w:b/>
          <w:bCs/>
          <w:sz w:val="20"/>
          <w:szCs w:val="20"/>
        </w:rPr>
        <w:t>Do not insufflate air into tube to check placement.</w:t>
      </w:r>
      <w:r w:rsidRPr="00F3693B">
        <w:rPr>
          <w:rFonts w:asciiTheme="majorHAnsi" w:eastAsia="Times New Roman" w:hAnsiTheme="majorHAnsi" w:cstheme="majorHAnsi"/>
          <w:sz w:val="20"/>
          <w:szCs w:val="20"/>
        </w:rPr>
        <w:t> </w:t>
      </w:r>
      <w:r w:rsidRPr="00F3693B">
        <w:rPr>
          <w:rFonts w:asciiTheme="majorHAnsi" w:eastAsia="Times New Roman" w:hAnsiTheme="majorHAnsi" w:cstheme="majorHAnsi"/>
          <w:i/>
          <w:iCs/>
          <w:sz w:val="20"/>
          <w:szCs w:val="20"/>
        </w:rPr>
        <w:t>Listening for air instilled through tube is an unreliable method to verify tube placement.</w:t>
      </w:r>
    </w:p>
    <w:p w14:paraId="120C54E2" w14:textId="77777777" w:rsidR="005C6400" w:rsidRPr="00F3693B" w:rsidRDefault="005C6400" w:rsidP="005C6400">
      <w:pPr>
        <w:numPr>
          <w:ilvl w:val="0"/>
          <w:numId w:val="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Identify signs and symptoms of inadvertent respiratory compromise during feeding:</w:t>
      </w:r>
    </w:p>
    <w:p w14:paraId="7E212B74" w14:textId="77777777" w:rsidR="005C6400" w:rsidRPr="00F3693B" w:rsidRDefault="005C6400" w:rsidP="005C6400">
      <w:pPr>
        <w:numPr>
          <w:ilvl w:val="1"/>
          <w:numId w:val="14"/>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Coughing</w:t>
      </w:r>
    </w:p>
    <w:p w14:paraId="598CFAAC" w14:textId="77777777" w:rsidR="005C6400" w:rsidRPr="00F3693B" w:rsidRDefault="005C6400" w:rsidP="005C6400">
      <w:pPr>
        <w:numPr>
          <w:ilvl w:val="1"/>
          <w:numId w:val="14"/>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Choking</w:t>
      </w:r>
    </w:p>
    <w:p w14:paraId="10798A4E" w14:textId="77777777" w:rsidR="005C6400" w:rsidRPr="00F3693B" w:rsidRDefault="005C6400" w:rsidP="005C6400">
      <w:pPr>
        <w:numPr>
          <w:ilvl w:val="1"/>
          <w:numId w:val="14"/>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Reduced oxygen saturation</w:t>
      </w:r>
    </w:p>
    <w:p w14:paraId="21BB8271" w14:textId="77777777" w:rsidR="005C6400" w:rsidRPr="00F3693B" w:rsidRDefault="005C6400" w:rsidP="005C6400">
      <w:pPr>
        <w:ind w:left="264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Once the tube has been correctly placed into the GI tract, movement into the pulmonary system is unlikely. However, a tube that has been pulled back into the esophagus can lead to regurgitation and aspiration of formula.</w:t>
      </w:r>
    </w:p>
    <w:p w14:paraId="3187F40E" w14:textId="77777777" w:rsidR="005C6400" w:rsidRPr="00F3693B" w:rsidRDefault="005C6400" w:rsidP="005C6400">
      <w:pPr>
        <w:numPr>
          <w:ilvl w:val="0"/>
          <w:numId w:val="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Identify conditions that increase risk for spontaneous tube dislocation:</w:t>
      </w:r>
    </w:p>
    <w:p w14:paraId="47AA901B" w14:textId="77777777" w:rsidR="005C6400" w:rsidRPr="00F3693B" w:rsidRDefault="005C6400" w:rsidP="005C6400">
      <w:pPr>
        <w:numPr>
          <w:ilvl w:val="1"/>
          <w:numId w:val="14"/>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Altered level of consciousness, agitation</w:t>
      </w:r>
    </w:p>
    <w:p w14:paraId="75673F89" w14:textId="77777777" w:rsidR="005C6400" w:rsidRPr="00F3693B" w:rsidRDefault="005C6400" w:rsidP="005C6400">
      <w:pPr>
        <w:numPr>
          <w:ilvl w:val="1"/>
          <w:numId w:val="14"/>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Retching, vomiting, coughing</w:t>
      </w:r>
    </w:p>
    <w:p w14:paraId="14FD61E9" w14:textId="77777777" w:rsidR="005C6400" w:rsidRPr="00F3693B" w:rsidRDefault="005C6400" w:rsidP="005C6400">
      <w:pPr>
        <w:numPr>
          <w:ilvl w:val="1"/>
          <w:numId w:val="14"/>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Nasotracheal suction</w:t>
      </w:r>
    </w:p>
    <w:p w14:paraId="57A1D3ED" w14:textId="77777777" w:rsidR="005C6400" w:rsidRPr="00F3693B" w:rsidRDefault="005C6400" w:rsidP="005C6400">
      <w:pPr>
        <w:ind w:left="264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Tube may move from stomach to esophagus or intestine to stomach by increases in intra-abdominal pressure or coughing, or if the patient pulls on the tube.</w:t>
      </w:r>
    </w:p>
    <w:p w14:paraId="764C1259" w14:textId="77777777" w:rsidR="005C6400" w:rsidRPr="00F3693B" w:rsidRDefault="005C6400" w:rsidP="005C6400">
      <w:pPr>
        <w:numPr>
          <w:ilvl w:val="0"/>
          <w:numId w:val="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the external portion of the tube for movement of the ink mark away from the mouth or naris.</w:t>
      </w:r>
    </w:p>
    <w:p w14:paraId="5F68C5B5" w14:textId="77777777" w:rsidR="005C6400" w:rsidRPr="00F3693B" w:rsidRDefault="005C6400" w:rsidP="005C6400">
      <w:pPr>
        <w:ind w:left="264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Increased external length of tube may indicate that the distal tip is no longer in the correct position.</w:t>
      </w:r>
    </w:p>
    <w:p w14:paraId="5175A7D0" w14:textId="77777777" w:rsidR="005C6400" w:rsidRPr="00F3693B" w:rsidRDefault="005C6400" w:rsidP="005C6400">
      <w:pPr>
        <w:numPr>
          <w:ilvl w:val="0"/>
          <w:numId w:val="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Review patient's medication record for continuous feeding or gastric acid inhibitor (e.g., cimetidine, ranitidine [Zantac], famotidine [Pepcid AC], nizatidine [</w:t>
      </w:r>
      <w:proofErr w:type="spellStart"/>
      <w:r w:rsidRPr="00F3693B">
        <w:rPr>
          <w:rFonts w:asciiTheme="majorHAnsi" w:eastAsia="Times New Roman" w:hAnsiTheme="majorHAnsi" w:cstheme="majorHAnsi"/>
          <w:sz w:val="20"/>
          <w:szCs w:val="20"/>
        </w:rPr>
        <w:t>Axid</w:t>
      </w:r>
      <w:proofErr w:type="spellEnd"/>
      <w:r w:rsidRPr="00F3693B">
        <w:rPr>
          <w:rFonts w:asciiTheme="majorHAnsi" w:eastAsia="Times New Roman" w:hAnsiTheme="majorHAnsi" w:cstheme="majorHAnsi"/>
          <w:sz w:val="20"/>
          <w:szCs w:val="20"/>
        </w:rPr>
        <w:t>]), or a proton pump inhibitor (e.g., omeprazole [</w:t>
      </w:r>
      <w:proofErr w:type="spellStart"/>
      <w:r w:rsidRPr="00F3693B">
        <w:rPr>
          <w:rFonts w:asciiTheme="majorHAnsi" w:eastAsia="Times New Roman" w:hAnsiTheme="majorHAnsi" w:cstheme="majorHAnsi"/>
          <w:sz w:val="20"/>
          <w:szCs w:val="20"/>
        </w:rPr>
        <w:t>Losec</w:t>
      </w:r>
      <w:proofErr w:type="spellEnd"/>
      <w:r w:rsidRPr="00F3693B">
        <w:rPr>
          <w:rFonts w:asciiTheme="majorHAnsi" w:eastAsia="Times New Roman" w:hAnsiTheme="majorHAnsi" w:cstheme="majorHAnsi"/>
          <w:sz w:val="20"/>
          <w:szCs w:val="20"/>
        </w:rPr>
        <w:t>]).</w:t>
      </w:r>
    </w:p>
    <w:p w14:paraId="29B3C875" w14:textId="77777777" w:rsidR="005C6400" w:rsidRPr="00F3693B" w:rsidRDefault="005C6400" w:rsidP="005C6400">
      <w:pPr>
        <w:ind w:left="264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The presence of enteral formula in aspirated secretions diminishes the usefulness of pH measurements by buffering the pH of the stomach. Similarly, H</w:t>
      </w:r>
      <w:r w:rsidRPr="00F3693B">
        <w:rPr>
          <w:rFonts w:asciiTheme="majorHAnsi" w:eastAsia="Times New Roman" w:hAnsiTheme="majorHAnsi" w:cstheme="majorHAnsi"/>
          <w:i/>
          <w:iCs/>
          <w:sz w:val="20"/>
          <w:szCs w:val="20"/>
          <w:vertAlign w:val="subscript"/>
        </w:rPr>
        <w:t>2</w:t>
      </w:r>
      <w:r w:rsidRPr="00F3693B">
        <w:rPr>
          <w:rFonts w:asciiTheme="majorHAnsi" w:eastAsia="Times New Roman" w:hAnsiTheme="majorHAnsi" w:cstheme="majorHAnsi"/>
          <w:i/>
          <w:iCs/>
          <w:sz w:val="20"/>
          <w:szCs w:val="20"/>
        </w:rPr>
        <w:t> receptor antagonists reduce the acid content of secretions, also raising the pH value.</w:t>
      </w:r>
    </w:p>
    <w:p w14:paraId="711DE793" w14:textId="77777777" w:rsidR="005C6400" w:rsidRPr="00F3693B" w:rsidRDefault="005C6400" w:rsidP="005C6400">
      <w:pPr>
        <w:numPr>
          <w:ilvl w:val="0"/>
          <w:numId w:val="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Review patient's history for prior tube displacement.</w:t>
      </w:r>
    </w:p>
    <w:p w14:paraId="2349DFA6" w14:textId="77777777" w:rsidR="005C6400" w:rsidRPr="00F3693B" w:rsidRDefault="005C6400" w:rsidP="005C6400">
      <w:pPr>
        <w:ind w:left="264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Patients are at increased risk for repeated tube displacement.</w:t>
      </w:r>
    </w:p>
    <w:p w14:paraId="69188632" w14:textId="77777777" w:rsidR="005C6400" w:rsidRPr="00F3693B" w:rsidRDefault="005C6400" w:rsidP="005C6400">
      <w:pPr>
        <w:rPr>
          <w:rFonts w:asciiTheme="majorHAnsi" w:eastAsia="Times New Roman" w:hAnsiTheme="majorHAnsi" w:cstheme="majorHAnsi"/>
          <w:sz w:val="20"/>
          <w:szCs w:val="20"/>
        </w:rPr>
      </w:pPr>
    </w:p>
    <w:p w14:paraId="07ADAE37"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3.7 Planning—Equipment</w:t>
      </w:r>
    </w:p>
    <w:p w14:paraId="2D013AB7" w14:textId="469CF142" w:rsidR="005C6400" w:rsidRPr="00F3693B" w:rsidRDefault="005C6400" w:rsidP="005C6400">
      <w:pPr>
        <w:rPr>
          <w:rFonts w:asciiTheme="majorHAnsi" w:eastAsia="Times New Roman" w:hAnsiTheme="majorHAnsi" w:cstheme="majorHAnsi"/>
          <w:sz w:val="20"/>
          <w:szCs w:val="20"/>
        </w:rPr>
      </w:pPr>
    </w:p>
    <w:p w14:paraId="233643F1"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To assess gastric pH, the nurse will need the following:</w:t>
      </w:r>
    </w:p>
    <w:p w14:paraId="73D936A2" w14:textId="77777777" w:rsidR="005C6400" w:rsidRPr="00F3693B" w:rsidRDefault="005C6400" w:rsidP="005C6400">
      <w:pPr>
        <w:numPr>
          <w:ilvl w:val="0"/>
          <w:numId w:val="1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60-mL catheter-tip syringe</w:t>
      </w:r>
    </w:p>
    <w:p w14:paraId="6F11ECFE" w14:textId="77777777" w:rsidR="005C6400" w:rsidRPr="00F3693B" w:rsidRDefault="005C6400" w:rsidP="005C6400">
      <w:pPr>
        <w:numPr>
          <w:ilvl w:val="0"/>
          <w:numId w:val="1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Medicine cup</w:t>
      </w:r>
    </w:p>
    <w:p w14:paraId="1DBDCE20" w14:textId="77777777" w:rsidR="005C6400" w:rsidRPr="00F3693B" w:rsidRDefault="005C6400" w:rsidP="005C6400">
      <w:pPr>
        <w:numPr>
          <w:ilvl w:val="0"/>
          <w:numId w:val="1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Clean gloves</w:t>
      </w:r>
    </w:p>
    <w:p w14:paraId="1599733A" w14:textId="77777777" w:rsidR="005C6400" w:rsidRPr="00F3693B" w:rsidRDefault="005C6400" w:rsidP="005C6400">
      <w:pPr>
        <w:numPr>
          <w:ilvl w:val="0"/>
          <w:numId w:val="1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Gastric pH indicator strip (scale of 0.0 to 11.0)</w:t>
      </w:r>
    </w:p>
    <w:p w14:paraId="0729D06D"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3.8 Planning—Expected Outcomes</w:t>
      </w:r>
    </w:p>
    <w:p w14:paraId="6A2D9FAA" w14:textId="7D11CB66" w:rsidR="005C6400" w:rsidRPr="00F3693B" w:rsidRDefault="005C6400" w:rsidP="005C6400">
      <w:pPr>
        <w:rPr>
          <w:rFonts w:asciiTheme="majorHAnsi" w:eastAsia="Times New Roman" w:hAnsiTheme="majorHAnsi" w:cstheme="majorHAnsi"/>
          <w:sz w:val="20"/>
          <w:szCs w:val="20"/>
        </w:rPr>
      </w:pPr>
    </w:p>
    <w:p w14:paraId="73533431"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following completion of procedure:</w:t>
      </w:r>
    </w:p>
    <w:p w14:paraId="5A062A2B" w14:textId="77777777" w:rsidR="005C6400" w:rsidRPr="00F3693B" w:rsidRDefault="005C6400" w:rsidP="005C6400">
      <w:pPr>
        <w:numPr>
          <w:ilvl w:val="0"/>
          <w:numId w:val="1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Colour, gastric pH, and appearance of aspirate are consistent with the initial tube placement. </w:t>
      </w:r>
    </w:p>
    <w:p w14:paraId="398CA2E4" w14:textId="77777777" w:rsidR="005C6400" w:rsidRPr="00F3693B" w:rsidRDefault="005C6400" w:rsidP="005C6400">
      <w:pPr>
        <w:numPr>
          <w:ilvl w:val="1"/>
          <w:numId w:val="16"/>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Gastric fluid aspirated from a patient who has fasted for at least 4 hours usually has a pH range of 5 or less.</w:t>
      </w:r>
    </w:p>
    <w:p w14:paraId="6351D48D" w14:textId="77777777" w:rsidR="005C6400" w:rsidRPr="00F3693B" w:rsidRDefault="005C6400" w:rsidP="005C6400">
      <w:pPr>
        <w:numPr>
          <w:ilvl w:val="1"/>
          <w:numId w:val="16"/>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Fluid from a tube in the small intestine of a fasting patient usually has a pH greater than 6.</w:t>
      </w:r>
    </w:p>
    <w:p w14:paraId="55540940" w14:textId="77777777" w:rsidR="005C6400" w:rsidRPr="00F3693B" w:rsidRDefault="005C6400" w:rsidP="005C6400">
      <w:pPr>
        <w:numPr>
          <w:ilvl w:val="1"/>
          <w:numId w:val="16"/>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patient with a continuous tube feeding may have a gastric pH of 5 or higher.</w:t>
      </w:r>
    </w:p>
    <w:p w14:paraId="13F3C8E6" w14:textId="77777777" w:rsidR="005C6400" w:rsidRPr="00F3693B" w:rsidRDefault="005C6400" w:rsidP="005C6400">
      <w:pPr>
        <w:numPr>
          <w:ilvl w:val="1"/>
          <w:numId w:val="16"/>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pH of pleural fluid from the tracheobronchial tree is generally greater than 6.</w:t>
      </w:r>
    </w:p>
    <w:p w14:paraId="28A6D8D8"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3.12 Evaluation</w:t>
      </w:r>
    </w:p>
    <w:p w14:paraId="23D98D65" w14:textId="1007624E" w:rsidR="005C6400" w:rsidRPr="00F3693B" w:rsidRDefault="005C6400" w:rsidP="005C6400">
      <w:pPr>
        <w:rPr>
          <w:rFonts w:asciiTheme="majorHAnsi" w:eastAsia="Times New Roman" w:hAnsiTheme="majorHAnsi" w:cstheme="majorHAnsi"/>
          <w:sz w:val="20"/>
          <w:szCs w:val="20"/>
        </w:rPr>
      </w:pPr>
    </w:p>
    <w:p w14:paraId="6C1214A2"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Always be alert for complications related to feeding tube placement. Evaluation should include the following:</w:t>
      </w:r>
    </w:p>
    <w:p w14:paraId="0CAE8CDB" w14:textId="77777777" w:rsidR="005C6400" w:rsidRPr="00F3693B" w:rsidRDefault="005C6400" w:rsidP="005C6400">
      <w:pPr>
        <w:numPr>
          <w:ilvl w:val="0"/>
          <w:numId w:val="1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Verifying that the external length of the tube, the gastric pH reading, and the appearance of aspirate are consistent with initial tube placement according to X-ray results</w:t>
      </w:r>
    </w:p>
    <w:p w14:paraId="1F5E66BB" w14:textId="77777777" w:rsidR="005C6400" w:rsidRPr="00F3693B" w:rsidRDefault="005C6400" w:rsidP="005C6400">
      <w:pPr>
        <w:numPr>
          <w:ilvl w:val="0"/>
          <w:numId w:val="1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Observing a patient for respiratory distress:</w:t>
      </w:r>
    </w:p>
    <w:p w14:paraId="0397DE1E" w14:textId="77777777" w:rsidR="005C6400" w:rsidRPr="00F3693B" w:rsidRDefault="005C6400" w:rsidP="005C6400">
      <w:pPr>
        <w:numPr>
          <w:ilvl w:val="1"/>
          <w:numId w:val="1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Persistent gagging</w:t>
      </w:r>
    </w:p>
    <w:p w14:paraId="7430D1A1" w14:textId="77777777" w:rsidR="005C6400" w:rsidRPr="00F3693B" w:rsidRDefault="005C6400" w:rsidP="005C6400">
      <w:pPr>
        <w:numPr>
          <w:ilvl w:val="1"/>
          <w:numId w:val="1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Paroxysms of coughing</w:t>
      </w:r>
    </w:p>
    <w:p w14:paraId="0FE6F830" w14:textId="77777777" w:rsidR="005C6400" w:rsidRPr="00F3693B" w:rsidRDefault="005C6400" w:rsidP="005C6400">
      <w:pPr>
        <w:numPr>
          <w:ilvl w:val="1"/>
          <w:numId w:val="1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Respiratory patterns (e.g., rate and depth) inconsistent with baseline</w:t>
      </w:r>
    </w:p>
    <w:p w14:paraId="73B6EA60" w14:textId="77777777" w:rsidR="005C6400" w:rsidRPr="00F3693B" w:rsidRDefault="005C6400" w:rsidP="005C6400">
      <w:pPr>
        <w:rPr>
          <w:rFonts w:asciiTheme="majorHAnsi" w:eastAsia="Times New Roman" w:hAnsiTheme="majorHAnsi" w:cstheme="majorHAnsi"/>
          <w:sz w:val="20"/>
          <w:szCs w:val="20"/>
        </w:rPr>
      </w:pPr>
    </w:p>
    <w:p w14:paraId="6DA60C76"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3.14 Unexpected Outcomes</w:t>
      </w:r>
    </w:p>
    <w:p w14:paraId="16390621" w14:textId="45F71987" w:rsidR="005C6400" w:rsidRPr="00F3693B" w:rsidRDefault="005C6400" w:rsidP="005C6400">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62603F75" w14:textId="77777777" w:rsidTr="005C6400">
        <w:trPr>
          <w:tblCellSpacing w:w="15" w:type="dxa"/>
        </w:trPr>
        <w:tc>
          <w:tcPr>
            <w:tcW w:w="2500" w:type="pct"/>
            <w:shd w:val="clear" w:color="auto" w:fill="D35D15"/>
            <w:vAlign w:val="center"/>
            <w:hideMark/>
          </w:tcPr>
          <w:p w14:paraId="24ACCBD3" w14:textId="77777777" w:rsidR="005C6400" w:rsidRPr="00F3693B" w:rsidRDefault="005C6400" w:rsidP="005C6400">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Unexpected Outcome</w:t>
            </w:r>
          </w:p>
        </w:tc>
        <w:tc>
          <w:tcPr>
            <w:tcW w:w="2500" w:type="pct"/>
            <w:shd w:val="clear" w:color="auto" w:fill="D35D15"/>
            <w:vAlign w:val="center"/>
            <w:hideMark/>
          </w:tcPr>
          <w:p w14:paraId="14141B19" w14:textId="77777777" w:rsidR="005C6400" w:rsidRPr="00F3693B" w:rsidRDefault="005C6400" w:rsidP="005C6400">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Intervention</w:t>
            </w:r>
          </w:p>
        </w:tc>
      </w:tr>
      <w:tr w:rsidR="00F3693B" w:rsidRPr="00F3693B" w14:paraId="55CA75B7" w14:textId="77777777" w:rsidTr="005C6400">
        <w:trPr>
          <w:tblCellSpacing w:w="15" w:type="dxa"/>
        </w:trPr>
        <w:tc>
          <w:tcPr>
            <w:tcW w:w="0" w:type="auto"/>
            <w:shd w:val="clear" w:color="auto" w:fill="FFFFFF"/>
            <w:tcMar>
              <w:top w:w="90" w:type="dxa"/>
              <w:left w:w="90" w:type="dxa"/>
              <w:bottom w:w="90" w:type="dxa"/>
              <w:right w:w="90" w:type="dxa"/>
            </w:tcMar>
            <w:hideMark/>
          </w:tcPr>
          <w:p w14:paraId="216F603F" w14:textId="77777777" w:rsidR="005C6400" w:rsidRPr="00F3693B" w:rsidRDefault="005C6400" w:rsidP="005C640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Red or brown colouring (coffee grounds appearance) of fluid aspirated from a feeding tube indicates new blood or old blood, respectively, in the gastrointestinal tract.</w:t>
            </w:r>
          </w:p>
        </w:tc>
        <w:tc>
          <w:tcPr>
            <w:tcW w:w="0" w:type="auto"/>
            <w:shd w:val="clear" w:color="auto" w:fill="FFFFFF"/>
            <w:tcMar>
              <w:top w:w="90" w:type="dxa"/>
              <w:left w:w="90" w:type="dxa"/>
              <w:bottom w:w="90" w:type="dxa"/>
              <w:right w:w="90" w:type="dxa"/>
            </w:tcMar>
            <w:hideMark/>
          </w:tcPr>
          <w:p w14:paraId="48CC0436" w14:textId="77777777" w:rsidR="005C6400" w:rsidRPr="00F3693B" w:rsidRDefault="005C6400" w:rsidP="005C6400">
            <w:pPr>
              <w:numPr>
                <w:ilvl w:val="0"/>
                <w:numId w:val="18"/>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colour is not related to medications recently administered, notify health care provider</w:t>
            </w:r>
          </w:p>
        </w:tc>
      </w:tr>
      <w:tr w:rsidR="00F3693B" w:rsidRPr="00F3693B" w14:paraId="75728504" w14:textId="77777777" w:rsidTr="005C6400">
        <w:trPr>
          <w:tblCellSpacing w:w="15" w:type="dxa"/>
        </w:trPr>
        <w:tc>
          <w:tcPr>
            <w:tcW w:w="0" w:type="auto"/>
            <w:shd w:val="clear" w:color="auto" w:fill="FFFFFF"/>
            <w:tcMar>
              <w:top w:w="90" w:type="dxa"/>
              <w:left w:w="90" w:type="dxa"/>
              <w:bottom w:w="90" w:type="dxa"/>
              <w:right w:w="90" w:type="dxa"/>
            </w:tcMar>
            <w:hideMark/>
          </w:tcPr>
          <w:p w14:paraId="5312CF1C" w14:textId="77777777" w:rsidR="005C6400" w:rsidRPr="00F3693B" w:rsidRDefault="005C6400" w:rsidP="005C640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develops respiratory distress (e.g., dyspnea, decreased oxygen saturation, increased pulse rate) as a result of aspiration or tube displacement into lung.</w:t>
            </w:r>
          </w:p>
        </w:tc>
        <w:tc>
          <w:tcPr>
            <w:tcW w:w="0" w:type="auto"/>
            <w:shd w:val="clear" w:color="auto" w:fill="FFFFFF"/>
            <w:tcMar>
              <w:top w:w="90" w:type="dxa"/>
              <w:left w:w="90" w:type="dxa"/>
              <w:bottom w:w="90" w:type="dxa"/>
              <w:right w:w="90" w:type="dxa"/>
            </w:tcMar>
            <w:hideMark/>
          </w:tcPr>
          <w:p w14:paraId="13A05904" w14:textId="77777777" w:rsidR="005C6400" w:rsidRPr="00F3693B" w:rsidRDefault="005C6400" w:rsidP="005C6400">
            <w:pPr>
              <w:numPr>
                <w:ilvl w:val="0"/>
                <w:numId w:val="1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Turn off feeding pump or withhold intermittent feedings</w:t>
            </w:r>
          </w:p>
          <w:p w14:paraId="09839AE4" w14:textId="77777777" w:rsidR="005C6400" w:rsidRPr="00F3693B" w:rsidRDefault="005C6400" w:rsidP="005C6400">
            <w:pPr>
              <w:numPr>
                <w:ilvl w:val="0"/>
                <w:numId w:val="1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health care provider</w:t>
            </w:r>
          </w:p>
          <w:p w14:paraId="18D9C54B" w14:textId="77777777" w:rsidR="005C6400" w:rsidRPr="00F3693B" w:rsidRDefault="005C6400" w:rsidP="005C6400">
            <w:pPr>
              <w:numPr>
                <w:ilvl w:val="0"/>
                <w:numId w:val="1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Obtain chest X-ray film as ordered</w:t>
            </w:r>
          </w:p>
        </w:tc>
      </w:tr>
      <w:tr w:rsidR="00F3693B" w:rsidRPr="00F3693B" w14:paraId="3F60D4E0" w14:textId="77777777" w:rsidTr="005C6400">
        <w:trPr>
          <w:tblCellSpacing w:w="15" w:type="dxa"/>
        </w:trPr>
        <w:tc>
          <w:tcPr>
            <w:tcW w:w="0" w:type="auto"/>
            <w:shd w:val="clear" w:color="auto" w:fill="FFFFFF"/>
            <w:tcMar>
              <w:top w:w="90" w:type="dxa"/>
              <w:left w:w="90" w:type="dxa"/>
              <w:bottom w:w="90" w:type="dxa"/>
              <w:right w:w="90" w:type="dxa"/>
            </w:tcMar>
            <w:hideMark/>
          </w:tcPr>
          <w:p w14:paraId="4565E230" w14:textId="77777777" w:rsidR="005C6400" w:rsidRPr="00F3693B" w:rsidRDefault="005C6400" w:rsidP="005C640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Tube cannot be irrigated after testing.</w:t>
            </w:r>
          </w:p>
        </w:tc>
        <w:tc>
          <w:tcPr>
            <w:tcW w:w="0" w:type="auto"/>
            <w:shd w:val="clear" w:color="auto" w:fill="FFFFFF"/>
            <w:tcMar>
              <w:top w:w="90" w:type="dxa"/>
              <w:left w:w="90" w:type="dxa"/>
              <w:bottom w:w="90" w:type="dxa"/>
              <w:right w:w="90" w:type="dxa"/>
            </w:tcMar>
            <w:hideMark/>
          </w:tcPr>
          <w:p w14:paraId="70A32F77" w14:textId="77777777" w:rsidR="005C6400" w:rsidRPr="00F3693B" w:rsidRDefault="005C6400" w:rsidP="005C6400">
            <w:pPr>
              <w:numPr>
                <w:ilvl w:val="0"/>
                <w:numId w:val="2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Reattempt to irrigate tube. Do not force fluid. If unsuccessful, notify health care provider.</w:t>
            </w:r>
          </w:p>
        </w:tc>
      </w:tr>
    </w:tbl>
    <w:p w14:paraId="3A4A15F1" w14:textId="77777777" w:rsidR="005C6400" w:rsidRPr="00F3693B" w:rsidRDefault="005C6400" w:rsidP="005C6400">
      <w:pPr>
        <w:rPr>
          <w:rFonts w:asciiTheme="majorHAnsi" w:eastAsia="Times New Roman" w:hAnsiTheme="majorHAnsi" w:cstheme="majorHAnsi"/>
          <w:sz w:val="20"/>
          <w:szCs w:val="20"/>
        </w:rPr>
      </w:pPr>
    </w:p>
    <w:p w14:paraId="69E2C7C7" w14:textId="77777777" w:rsidR="005C6400" w:rsidRPr="00F3693B" w:rsidRDefault="005C6400">
      <w:pPr>
        <w:rPr>
          <w:rFonts w:asciiTheme="majorHAnsi" w:hAnsiTheme="majorHAnsi" w:cstheme="majorHAnsi"/>
          <w:sz w:val="20"/>
          <w:szCs w:val="20"/>
        </w:rPr>
      </w:pPr>
    </w:p>
    <w:p w14:paraId="0C4E7742" w14:textId="77777777" w:rsidR="005C6400" w:rsidRPr="00F3693B" w:rsidRDefault="005C6400" w:rsidP="005C6400">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4: Irrigating a Feeding Tube</w:t>
      </w:r>
    </w:p>
    <w:p w14:paraId="356D15E3" w14:textId="00C7FD79" w:rsidR="005C6400" w:rsidRPr="00F3693B" w:rsidRDefault="005C6400" w:rsidP="005C6400">
      <w:pPr>
        <w:rPr>
          <w:rFonts w:asciiTheme="majorHAnsi" w:eastAsia="Times New Roman" w:hAnsiTheme="majorHAnsi" w:cstheme="majorHAnsi"/>
          <w:b/>
          <w:bCs/>
          <w:sz w:val="20"/>
          <w:szCs w:val="20"/>
        </w:rPr>
      </w:pPr>
      <w:r w:rsidRPr="00F3693B">
        <w:rPr>
          <w:rFonts w:asciiTheme="majorHAnsi" w:hAnsiTheme="majorHAnsi" w:cstheme="majorHAnsi"/>
          <w:sz w:val="20"/>
          <w:szCs w:val="20"/>
          <w:shd w:val="clear" w:color="auto" w:fill="FFFFFF"/>
        </w:rPr>
        <w:t>Feeding tubes must remain patent to ensure that liquid nutritional formulas can pass through easily. All types of feeding tubes require routine irrigation to keep a tube patent. Inability to instill air or fluid suggests that a tube is occluded. Curdled enteral formula and improperly crushed medications are the most common causes of feeding tube occlusion.</w:t>
      </w:r>
      <w:r w:rsidRPr="00F3693B">
        <w:rPr>
          <w:rFonts w:asciiTheme="majorHAnsi" w:hAnsiTheme="majorHAnsi" w:cstheme="majorHAnsi"/>
          <w:b/>
          <w:bCs/>
          <w:sz w:val="20"/>
          <w:szCs w:val="20"/>
        </w:rPr>
        <w:t xml:space="preserve"> </w:t>
      </w:r>
      <w:r w:rsidRPr="00F3693B">
        <w:rPr>
          <w:rFonts w:asciiTheme="majorHAnsi" w:eastAsia="Times New Roman" w:hAnsiTheme="majorHAnsi" w:cstheme="majorHAnsi"/>
          <w:b/>
          <w:bCs/>
          <w:sz w:val="20"/>
          <w:szCs w:val="20"/>
        </w:rPr>
        <w:t>4.5 Assessment</w:t>
      </w:r>
    </w:p>
    <w:p w14:paraId="14C9B590"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Perform hand hygiene, and apply clean gloves. Inspect volume, colour, and character of gastric aspirates (if obtainable) (refer to Lesson 3). Remove and dispose of gloves and perform hand hygiene. </w:t>
      </w:r>
      <w:r w:rsidRPr="00F3693B">
        <w:rPr>
          <w:rFonts w:asciiTheme="majorHAnsi" w:eastAsia="Times New Roman" w:hAnsiTheme="majorHAnsi" w:cstheme="majorHAnsi"/>
          <w:i/>
          <w:iCs/>
          <w:sz w:val="20"/>
          <w:szCs w:val="20"/>
        </w:rPr>
        <w:t>Excess volume of secretions may indicate delayed gastric emptying.</w:t>
      </w:r>
    </w:p>
    <w:p w14:paraId="1947251D"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bowel sounds. </w:t>
      </w:r>
      <w:r w:rsidRPr="00F3693B">
        <w:rPr>
          <w:rFonts w:asciiTheme="majorHAnsi" w:eastAsia="Times New Roman" w:hAnsiTheme="majorHAnsi" w:cstheme="majorHAnsi"/>
          <w:i/>
          <w:iCs/>
          <w:sz w:val="20"/>
          <w:szCs w:val="20"/>
        </w:rPr>
        <w:t>Determines if peristalsis is present. Note: Bowel sounds should be present if patient is receiving tube feedings.</w:t>
      </w:r>
    </w:p>
    <w:p w14:paraId="59678E2B"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Note ease with which tube feeding infuses through tubing. </w:t>
      </w:r>
      <w:r w:rsidRPr="00F3693B">
        <w:rPr>
          <w:rFonts w:asciiTheme="majorHAnsi" w:eastAsia="Times New Roman" w:hAnsiTheme="majorHAnsi" w:cstheme="majorHAnsi"/>
          <w:i/>
          <w:iCs/>
          <w:sz w:val="20"/>
          <w:szCs w:val="20"/>
        </w:rPr>
        <w:t>Failure of formula to infuse as desired may indicate developing obstruction.</w:t>
      </w:r>
    </w:p>
    <w:p w14:paraId="74C5F025"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volume of continuous enteral formula administered during shift, and compare with ordered amount. </w:t>
      </w:r>
      <w:r w:rsidRPr="00F3693B">
        <w:rPr>
          <w:rFonts w:asciiTheme="majorHAnsi" w:eastAsia="Times New Roman" w:hAnsiTheme="majorHAnsi" w:cstheme="majorHAnsi"/>
          <w:i/>
          <w:iCs/>
          <w:sz w:val="20"/>
          <w:szCs w:val="20"/>
        </w:rPr>
        <w:t>Indicates whether sufficient volume of feeding is infusing. Serves as baseline to determine tube patency.</w:t>
      </w:r>
    </w:p>
    <w:p w14:paraId="689AA430"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Refer to agency policies regarding routine irrigation or health care provider order. </w:t>
      </w:r>
      <w:r w:rsidRPr="00F3693B">
        <w:rPr>
          <w:rFonts w:asciiTheme="majorHAnsi" w:eastAsia="Times New Roman" w:hAnsiTheme="majorHAnsi" w:cstheme="majorHAnsi"/>
          <w:i/>
          <w:iCs/>
          <w:sz w:val="20"/>
          <w:szCs w:val="20"/>
        </w:rPr>
        <w:t>Determines frequency of irrigations</w:t>
      </w:r>
      <w:r w:rsidRPr="00F3693B">
        <w:rPr>
          <w:rFonts w:asciiTheme="majorHAnsi" w:eastAsia="Times New Roman" w:hAnsiTheme="majorHAnsi" w:cstheme="majorHAnsi"/>
          <w:sz w:val="20"/>
          <w:szCs w:val="20"/>
        </w:rPr>
        <w:t>.</w:t>
      </w:r>
    </w:p>
    <w:p w14:paraId="3497A6E2"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4.8 Planning—Expected Outcomes</w:t>
      </w:r>
    </w:p>
    <w:p w14:paraId="38EA093D" w14:textId="4A829288" w:rsidR="005C6400" w:rsidRPr="00F3693B" w:rsidRDefault="005C6400" w:rsidP="005C6400">
      <w:pPr>
        <w:rPr>
          <w:rFonts w:asciiTheme="majorHAnsi" w:eastAsia="Times New Roman" w:hAnsiTheme="majorHAnsi" w:cstheme="majorHAnsi"/>
          <w:sz w:val="20"/>
          <w:szCs w:val="20"/>
        </w:rPr>
      </w:pPr>
    </w:p>
    <w:p w14:paraId="05713A89"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after completion of procedure:</w:t>
      </w:r>
    </w:p>
    <w:p w14:paraId="63DF5749" w14:textId="77777777" w:rsidR="005C6400" w:rsidRPr="00F3693B" w:rsidRDefault="005C6400" w:rsidP="005C6400">
      <w:pPr>
        <w:numPr>
          <w:ilvl w:val="0"/>
          <w:numId w:val="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Feeding tube remains patent. </w:t>
      </w:r>
      <w:r w:rsidRPr="00F3693B">
        <w:rPr>
          <w:rFonts w:asciiTheme="majorHAnsi" w:eastAsia="Times New Roman" w:hAnsiTheme="majorHAnsi" w:cstheme="majorHAnsi"/>
          <w:i/>
          <w:iCs/>
          <w:sz w:val="20"/>
          <w:szCs w:val="20"/>
        </w:rPr>
        <w:t>Irrigation fluid clears inner lumen of feeding tube of solids and secretions.</w:t>
      </w:r>
    </w:p>
    <w:p w14:paraId="0A246A3C" w14:textId="77777777" w:rsidR="005C6400" w:rsidRPr="00F3693B" w:rsidRDefault="005C6400" w:rsidP="005C6400">
      <w:pPr>
        <w:numPr>
          <w:ilvl w:val="0"/>
          <w:numId w:val="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receives prescribed caloric intake.</w:t>
      </w:r>
    </w:p>
    <w:p w14:paraId="320C23B0" w14:textId="77777777" w:rsidR="005C6400" w:rsidRPr="00F3693B" w:rsidRDefault="005C6400" w:rsidP="005C6400">
      <w:pPr>
        <w:rPr>
          <w:rFonts w:asciiTheme="majorHAnsi" w:eastAsia="Times New Roman" w:hAnsiTheme="majorHAnsi" w:cstheme="majorHAnsi"/>
          <w:i/>
          <w:iCs/>
          <w:sz w:val="20"/>
          <w:szCs w:val="20"/>
        </w:rPr>
      </w:pPr>
      <w:r w:rsidRPr="00F3693B">
        <w:rPr>
          <w:rFonts w:asciiTheme="majorHAnsi" w:eastAsia="Times New Roman" w:hAnsiTheme="majorHAnsi" w:cstheme="majorHAnsi"/>
          <w:sz w:val="20"/>
          <w:szCs w:val="20"/>
        </w:rPr>
        <w:t>Place patient in high Fowler's position (if tolerated) or semi-Fowler's position. </w:t>
      </w:r>
      <w:r w:rsidRPr="00F3693B">
        <w:rPr>
          <w:rFonts w:asciiTheme="majorHAnsi" w:eastAsia="Times New Roman" w:hAnsiTheme="majorHAnsi" w:cstheme="majorHAnsi"/>
          <w:i/>
          <w:iCs/>
          <w:sz w:val="20"/>
          <w:szCs w:val="20"/>
        </w:rPr>
        <w:t>Reduces reflux and risk for pulmonary aspiration during irrigation.</w:t>
      </w:r>
    </w:p>
    <w:p w14:paraId="3BF993E0" w14:textId="2CA37B14" w:rsidR="005C6400" w:rsidRPr="00F3693B" w:rsidRDefault="005C6400" w:rsidP="005C6400">
      <w:pPr>
        <w:rPr>
          <w:rFonts w:asciiTheme="majorHAnsi" w:hAnsiTheme="majorHAnsi" w:cstheme="majorHAnsi"/>
          <w:sz w:val="20"/>
          <w:szCs w:val="20"/>
          <w:shd w:val="clear" w:color="auto" w:fill="F0F0F0"/>
        </w:rPr>
      </w:pPr>
      <w:r w:rsidRPr="00F3693B">
        <w:rPr>
          <w:rFonts w:asciiTheme="majorHAnsi" w:hAnsiTheme="majorHAnsi" w:cstheme="majorHAnsi"/>
          <w:sz w:val="20"/>
          <w:szCs w:val="20"/>
          <w:shd w:val="clear" w:color="auto" w:fill="F0F0F0"/>
        </w:rPr>
        <w:t>The nurse is irrigating a patient's feeding tube and is unable to instill the fluid. What is an appropriate nursing action? Turn the patient onto left side and reattempt irrigation.</w:t>
      </w:r>
    </w:p>
    <w:p w14:paraId="45751F77" w14:textId="77777777" w:rsidR="005C6400" w:rsidRPr="00F3693B" w:rsidRDefault="005C6400" w:rsidP="005C6400">
      <w:pPr>
        <w:rPr>
          <w:rFonts w:asciiTheme="majorHAnsi" w:hAnsiTheme="majorHAnsi" w:cstheme="majorHAnsi"/>
          <w:sz w:val="20"/>
          <w:szCs w:val="20"/>
          <w:shd w:val="clear" w:color="auto" w:fill="F0F0F0"/>
        </w:rPr>
      </w:pPr>
    </w:p>
    <w:p w14:paraId="2C04DDDE"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4.14 Unexpected Outcomes</w:t>
      </w:r>
    </w:p>
    <w:p w14:paraId="51C066D0" w14:textId="18C7865F" w:rsidR="005C6400" w:rsidRPr="00F3693B" w:rsidRDefault="005C6400" w:rsidP="005C6400">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4A211737" w14:textId="77777777" w:rsidTr="005C6400">
        <w:trPr>
          <w:tblCellSpacing w:w="15" w:type="dxa"/>
        </w:trPr>
        <w:tc>
          <w:tcPr>
            <w:tcW w:w="2500" w:type="pct"/>
            <w:shd w:val="clear" w:color="auto" w:fill="D35D15"/>
            <w:vAlign w:val="center"/>
            <w:hideMark/>
          </w:tcPr>
          <w:p w14:paraId="5D35193F" w14:textId="77777777" w:rsidR="005C6400" w:rsidRPr="00F3693B" w:rsidRDefault="005C6400" w:rsidP="005C6400">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Unexpected Outcomes</w:t>
            </w:r>
          </w:p>
        </w:tc>
        <w:tc>
          <w:tcPr>
            <w:tcW w:w="2500" w:type="pct"/>
            <w:shd w:val="clear" w:color="auto" w:fill="D35D15"/>
            <w:vAlign w:val="center"/>
            <w:hideMark/>
          </w:tcPr>
          <w:p w14:paraId="59165E00" w14:textId="77777777" w:rsidR="005C6400" w:rsidRPr="00F3693B" w:rsidRDefault="005C6400" w:rsidP="005C6400">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Related Interventions</w:t>
            </w:r>
          </w:p>
        </w:tc>
      </w:tr>
      <w:tr w:rsidR="00F3693B" w:rsidRPr="00F3693B" w14:paraId="0E9E093A" w14:textId="77777777" w:rsidTr="005C6400">
        <w:trPr>
          <w:tblCellSpacing w:w="15" w:type="dxa"/>
        </w:trPr>
        <w:tc>
          <w:tcPr>
            <w:tcW w:w="0" w:type="auto"/>
            <w:shd w:val="clear" w:color="auto" w:fill="FFFFFF"/>
            <w:tcMar>
              <w:top w:w="90" w:type="dxa"/>
              <w:left w:w="90" w:type="dxa"/>
              <w:bottom w:w="90" w:type="dxa"/>
              <w:right w:w="90" w:type="dxa"/>
            </w:tcMar>
            <w:hideMark/>
          </w:tcPr>
          <w:p w14:paraId="7284846D" w14:textId="77777777" w:rsidR="005C6400" w:rsidRPr="00F3693B" w:rsidRDefault="005C6400" w:rsidP="005C640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Tube cannot be irrigated and remains obstructed.</w:t>
            </w:r>
          </w:p>
        </w:tc>
        <w:tc>
          <w:tcPr>
            <w:tcW w:w="0" w:type="auto"/>
            <w:shd w:val="clear" w:color="auto" w:fill="FFFFFF"/>
            <w:tcMar>
              <w:top w:w="90" w:type="dxa"/>
              <w:left w:w="90" w:type="dxa"/>
              <w:bottom w:w="90" w:type="dxa"/>
              <w:right w:w="90" w:type="dxa"/>
            </w:tcMar>
            <w:hideMark/>
          </w:tcPr>
          <w:p w14:paraId="60D93591" w14:textId="77777777" w:rsidR="005C6400" w:rsidRPr="00F3693B" w:rsidRDefault="005C6400" w:rsidP="005C6400">
            <w:pPr>
              <w:numPr>
                <w:ilvl w:val="0"/>
                <w:numId w:val="2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Repeat irrigation; if unsuccessful, notify health care provider.</w:t>
            </w:r>
          </w:p>
          <w:p w14:paraId="07E8F224" w14:textId="77777777" w:rsidR="005C6400" w:rsidRPr="00F3693B" w:rsidRDefault="005C6400" w:rsidP="005C6400">
            <w:pPr>
              <w:numPr>
                <w:ilvl w:val="0"/>
                <w:numId w:val="2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Tube may need to be removed and a new tube placed.</w:t>
            </w:r>
          </w:p>
        </w:tc>
      </w:tr>
      <w:tr w:rsidR="00F3693B" w:rsidRPr="00F3693B" w14:paraId="79D41A6B" w14:textId="77777777" w:rsidTr="005C6400">
        <w:trPr>
          <w:tblCellSpacing w:w="15" w:type="dxa"/>
        </w:trPr>
        <w:tc>
          <w:tcPr>
            <w:tcW w:w="0" w:type="auto"/>
            <w:shd w:val="clear" w:color="auto" w:fill="FFFFFF"/>
            <w:tcMar>
              <w:top w:w="90" w:type="dxa"/>
              <w:left w:w="90" w:type="dxa"/>
              <w:bottom w:w="90" w:type="dxa"/>
              <w:right w:w="90" w:type="dxa"/>
            </w:tcMar>
            <w:hideMark/>
          </w:tcPr>
          <w:p w14:paraId="5FD4A7BF" w14:textId="77777777" w:rsidR="005C6400" w:rsidRPr="00F3693B" w:rsidRDefault="005C6400" w:rsidP="005C640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Fluid and electrolyte imbalances occur. Insufficient irrigation can cause water deficiency; excessive irrigations can cause fluid volume excess.</w:t>
            </w:r>
          </w:p>
        </w:tc>
        <w:tc>
          <w:tcPr>
            <w:tcW w:w="0" w:type="auto"/>
            <w:shd w:val="clear" w:color="auto" w:fill="FFFFFF"/>
            <w:tcMar>
              <w:top w:w="90" w:type="dxa"/>
              <w:left w:w="90" w:type="dxa"/>
              <w:bottom w:w="90" w:type="dxa"/>
              <w:right w:w="90" w:type="dxa"/>
            </w:tcMar>
            <w:hideMark/>
          </w:tcPr>
          <w:p w14:paraId="7C3434A2" w14:textId="77777777" w:rsidR="005C6400" w:rsidRPr="00F3693B" w:rsidRDefault="005C6400" w:rsidP="005C6400">
            <w:pPr>
              <w:numPr>
                <w:ilvl w:val="0"/>
                <w:numId w:val="2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health care provider of abnormal electrolyte levels or imbalanced intake and output.</w:t>
            </w:r>
          </w:p>
        </w:tc>
      </w:tr>
    </w:tbl>
    <w:p w14:paraId="23863F8B" w14:textId="77777777" w:rsidR="005C6400" w:rsidRPr="00F3693B" w:rsidRDefault="005C6400" w:rsidP="005C6400">
      <w:pPr>
        <w:rPr>
          <w:rFonts w:asciiTheme="majorHAnsi" w:eastAsia="Times New Roman" w:hAnsiTheme="majorHAnsi" w:cstheme="majorHAnsi"/>
          <w:sz w:val="20"/>
          <w:szCs w:val="20"/>
        </w:rPr>
      </w:pPr>
    </w:p>
    <w:p w14:paraId="19A78299" w14:textId="77777777" w:rsidR="005C6400" w:rsidRPr="00F3693B" w:rsidRDefault="005C6400" w:rsidP="005C6400">
      <w:pPr>
        <w:spacing w:line="300"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br/>
        <w:t>02 of 18</w:t>
      </w:r>
    </w:p>
    <w:p w14:paraId="4A49F13C" w14:textId="77777777" w:rsidR="005C6400" w:rsidRPr="00F3693B" w:rsidRDefault="005C6400" w:rsidP="005C6400">
      <w:pPr>
        <w:shd w:val="clear" w:color="auto" w:fill="FABD0A"/>
        <w:outlineLvl w:val="1"/>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Lesson 5: Administering Tube Feedings</w:t>
      </w:r>
    </w:p>
    <w:p w14:paraId="20B5EBC8"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5.2 Introduction</w:t>
      </w:r>
    </w:p>
    <w:p w14:paraId="7E23256E" w14:textId="36B6CD6C" w:rsidR="005C6400" w:rsidRPr="00F3693B" w:rsidRDefault="005C6400" w:rsidP="005C6400">
      <w:pPr>
        <w:rPr>
          <w:rFonts w:asciiTheme="majorHAnsi" w:eastAsia="Times New Roman" w:hAnsiTheme="majorHAnsi" w:cstheme="majorHAnsi"/>
          <w:sz w:val="20"/>
          <w:szCs w:val="20"/>
        </w:rPr>
      </w:pPr>
    </w:p>
    <w:p w14:paraId="255FDBA2"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Enteral nutrition, or tube feeding, is a method for providing nutrients to patients who are not able to meet their nutritional requirements orally. As a rule, candidates for enteral nutrition must have a sufficiently functional GI tract to absorb nutrients. Examples of indications for enteral feeding include the following:</w:t>
      </w:r>
    </w:p>
    <w:p w14:paraId="69799444" w14:textId="77777777" w:rsidR="005C6400" w:rsidRPr="00F3693B" w:rsidRDefault="005C6400" w:rsidP="005C6400">
      <w:pPr>
        <w:numPr>
          <w:ilvl w:val="0"/>
          <w:numId w:val="2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Situations in which normal eating is not safe due to high risk for aspiration: altered mental status, swallowing disorder, impaired gag reflex, dependence on mechanical ventilation, certain esophageal conditions (strictures or dysmotility), delayed gastric emptying</w:t>
      </w:r>
    </w:p>
    <w:p w14:paraId="7839DA4E" w14:textId="77777777" w:rsidR="005C6400" w:rsidRPr="00F3693B" w:rsidRDefault="005C6400" w:rsidP="005C6400">
      <w:pPr>
        <w:numPr>
          <w:ilvl w:val="0"/>
          <w:numId w:val="2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Clinical conditions that interfere with normal ingestion or absorption of nutrients or create hypermetabolic states: surgical resection of oropharynx, proximal intestinal obstruction or fistula, pancreatitis, burns, severe pressure injuries</w:t>
      </w:r>
    </w:p>
    <w:p w14:paraId="5E78C7DD" w14:textId="77777777" w:rsidR="005C6400" w:rsidRPr="00F3693B" w:rsidRDefault="005C6400" w:rsidP="005C6400">
      <w:pPr>
        <w:numPr>
          <w:ilvl w:val="0"/>
          <w:numId w:val="2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Conditions in which disease or treatment-related symptoms reduce oral intake: anorexia, nausea, pain, fatigue, shortness of breath, depression</w:t>
      </w:r>
    </w:p>
    <w:p w14:paraId="419A3981"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Gastric feedings are the most common type of enteral nutrition, allowing tube-feeding formulas to enter the stomach and then pass gradually through the intestinal tract to ensure absorption. In contrast, small bowel feeding occurs beyond the pyloric sphincter of the stomach, which theoretically reduces the risk for pulmonary aspiration, provided that feedings do not reflux back into the stomach. To avoid bloating, cramping, and diarrhea, an enteral infusion pump is used to control the administration rate of small bowel feedings and many continuous gastric feedings. Inadequate delivery of nutrients, potentially leading to caloric deficit or electrolyte disturbances, sometimes occurs because of frequent interruptions in feeding.</w:t>
      </w:r>
    </w:p>
    <w:p w14:paraId="549CD889"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Aspiration is of concern in patients who receive enteral nutrition. Aspiration is the inhalation of oropharyngeal or gastric contents into the larynx and lower respiratory tract and is a serious complication. Efforts should be made to prevent or minimize aspiration. Recommended practices to minimize the risk of aspiration in tube-fed patients include:</w:t>
      </w:r>
    </w:p>
    <w:p w14:paraId="202BF556" w14:textId="77777777" w:rsidR="005C6400" w:rsidRPr="00F3693B" w:rsidRDefault="005C6400" w:rsidP="005C6400">
      <w:pPr>
        <w:numPr>
          <w:ilvl w:val="0"/>
          <w:numId w:val="2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Maintain head-of-bed elevation at an angle of 30 to 45 degrees unless contraindicated. </w:t>
      </w:r>
    </w:p>
    <w:p w14:paraId="516F977E" w14:textId="77777777" w:rsidR="005C6400" w:rsidRPr="00F3693B" w:rsidRDefault="005C6400" w:rsidP="005C6400">
      <w:pPr>
        <w:numPr>
          <w:ilvl w:val="0"/>
          <w:numId w:val="2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Use sedatives as sparingly as possible. </w:t>
      </w:r>
    </w:p>
    <w:p w14:paraId="41139FE7" w14:textId="77777777" w:rsidR="005C6400" w:rsidRPr="00F3693B" w:rsidRDefault="005C6400" w:rsidP="005C6400">
      <w:pPr>
        <w:numPr>
          <w:ilvl w:val="0"/>
          <w:numId w:val="2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For tube-fed patients, assess placement of the feeding tube at 4-hour intervals.</w:t>
      </w:r>
    </w:p>
    <w:p w14:paraId="28EA46AC"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Maximum hang time for formula is 12 hours in an open system, 24 to 48 hours in a closed, ready-to-hang system (if it remains closed). Refer to manufacturer's guidelines.</w:t>
      </w:r>
    </w:p>
    <w:p w14:paraId="3EA60196"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Investigate</w:t>
      </w:r>
    </w:p>
    <w:p w14:paraId="0197ADD0"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How many millilitres of fluid are in a can of enteral feeding? How many millilitres of fluid intake should a person have in 24 hours? How many calories are in a can of enteral feeding?</w:t>
      </w:r>
    </w:p>
    <w:p w14:paraId="44ECC2E7" w14:textId="77777777" w:rsidR="005C6400" w:rsidRPr="00F3693B" w:rsidRDefault="005C6400" w:rsidP="005C640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5.3 Delegation and Collaboration</w:t>
      </w:r>
    </w:p>
    <w:p w14:paraId="49FDFFD8" w14:textId="53898562" w:rsidR="005C6400" w:rsidRPr="00F3693B" w:rsidRDefault="005C6400" w:rsidP="005C6400">
      <w:pPr>
        <w:rPr>
          <w:rFonts w:asciiTheme="majorHAnsi" w:eastAsia="Times New Roman" w:hAnsiTheme="majorHAnsi" w:cstheme="majorHAnsi"/>
          <w:sz w:val="20"/>
          <w:szCs w:val="20"/>
        </w:rPr>
      </w:pPr>
    </w:p>
    <w:p w14:paraId="304CD8D6" w14:textId="77777777" w:rsidR="005C6400" w:rsidRPr="00F3693B" w:rsidRDefault="005C6400" w:rsidP="005C640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Administration of enteral tube feeding via </w:t>
      </w:r>
      <w:proofErr w:type="spellStart"/>
      <w:r w:rsidRPr="00F3693B">
        <w:rPr>
          <w:rFonts w:asciiTheme="majorHAnsi" w:eastAsia="Times New Roman" w:hAnsiTheme="majorHAnsi" w:cstheme="majorHAnsi"/>
          <w:sz w:val="20"/>
          <w:szCs w:val="20"/>
        </w:rPr>
        <w:t>nasoenteric</w:t>
      </w:r>
      <w:proofErr w:type="spellEnd"/>
      <w:r w:rsidRPr="00F3693B">
        <w:rPr>
          <w:rFonts w:asciiTheme="majorHAnsi" w:eastAsia="Times New Roman" w:hAnsiTheme="majorHAnsi" w:cstheme="majorHAnsi"/>
          <w:sz w:val="20"/>
          <w:szCs w:val="20"/>
        </w:rPr>
        <w:t xml:space="preserve"> tube is an </w:t>
      </w:r>
      <w:r w:rsidRPr="00F3693B">
        <w:rPr>
          <w:rFonts w:asciiTheme="majorHAnsi" w:eastAsia="Times New Roman" w:hAnsiTheme="majorHAnsi" w:cstheme="majorHAnsi"/>
          <w:sz w:val="20"/>
          <w:szCs w:val="20"/>
        </w:rPr>
        <w:br/>
        <w:t>institution-specific procedure that may or may </w:t>
      </w:r>
      <w:r w:rsidRPr="00F3693B">
        <w:rPr>
          <w:rFonts w:asciiTheme="majorHAnsi" w:eastAsia="Times New Roman" w:hAnsiTheme="majorHAnsi" w:cstheme="majorHAnsi"/>
          <w:i/>
          <w:iCs/>
          <w:sz w:val="20"/>
          <w:szCs w:val="20"/>
        </w:rPr>
        <w:t>not</w:t>
      </w:r>
      <w:r w:rsidRPr="00F3693B">
        <w:rPr>
          <w:rFonts w:asciiTheme="majorHAnsi" w:eastAsia="Times New Roman" w:hAnsiTheme="majorHAnsi" w:cstheme="majorHAnsi"/>
          <w:sz w:val="20"/>
          <w:szCs w:val="20"/>
        </w:rPr>
        <w:t> be delegated to unregulated care providers (UCPs) after the nurse verifies tube placement. The nurse is responsible for patient assessment. Depending on the agency's protocol, the nurse directs the UCPs to:</w:t>
      </w:r>
    </w:p>
    <w:p w14:paraId="0F275BA4" w14:textId="77777777" w:rsidR="005C6400" w:rsidRPr="00F3693B" w:rsidRDefault="005C6400" w:rsidP="005C6400">
      <w:pPr>
        <w:numPr>
          <w:ilvl w:val="0"/>
          <w:numId w:val="2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Ensure that the patient is sitting upright in a chair or in bed </w:t>
      </w:r>
    </w:p>
    <w:p w14:paraId="73F36A82" w14:textId="77777777" w:rsidR="005C6400" w:rsidRPr="00F3693B" w:rsidRDefault="005C6400" w:rsidP="005C6400">
      <w:pPr>
        <w:numPr>
          <w:ilvl w:val="0"/>
          <w:numId w:val="2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Infuse the feeding slowly </w:t>
      </w:r>
    </w:p>
    <w:p w14:paraId="5C49E573" w14:textId="77777777" w:rsidR="005C6400" w:rsidRPr="00F3693B" w:rsidRDefault="005C6400" w:rsidP="005C6400">
      <w:pPr>
        <w:numPr>
          <w:ilvl w:val="0"/>
          <w:numId w:val="2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any difficulty infusing the feeding or any discomfort voiced by the patient</w:t>
      </w:r>
    </w:p>
    <w:p w14:paraId="2D0D94C5"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5.5 Assessment</w:t>
      </w:r>
    </w:p>
    <w:p w14:paraId="7D1109B4" w14:textId="0C6F7ADC" w:rsidR="006141C5" w:rsidRPr="00F3693B" w:rsidRDefault="006141C5" w:rsidP="006141C5">
      <w:pPr>
        <w:rPr>
          <w:rFonts w:asciiTheme="majorHAnsi" w:eastAsia="Times New Roman" w:hAnsiTheme="majorHAnsi" w:cstheme="majorHAnsi"/>
          <w:sz w:val="20"/>
          <w:szCs w:val="20"/>
        </w:rPr>
      </w:pPr>
    </w:p>
    <w:p w14:paraId="11AE2AD1" w14:textId="77777777" w:rsidR="006141C5" w:rsidRPr="00F3693B" w:rsidRDefault="006141C5" w:rsidP="006141C5">
      <w:pPr>
        <w:numPr>
          <w:ilvl w:val="0"/>
          <w:numId w:val="2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clinical status to determine need for tube feedings:</w:t>
      </w:r>
    </w:p>
    <w:p w14:paraId="61AD411B" w14:textId="77777777" w:rsidR="006141C5" w:rsidRPr="00F3693B" w:rsidRDefault="006141C5" w:rsidP="006141C5">
      <w:pPr>
        <w:numPr>
          <w:ilvl w:val="1"/>
          <w:numId w:val="2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Impaired swallowing</w:t>
      </w:r>
    </w:p>
    <w:p w14:paraId="4EA796F4" w14:textId="77777777" w:rsidR="006141C5" w:rsidRPr="00F3693B" w:rsidRDefault="006141C5" w:rsidP="006141C5">
      <w:pPr>
        <w:numPr>
          <w:ilvl w:val="1"/>
          <w:numId w:val="2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Tracheostomy</w:t>
      </w:r>
    </w:p>
    <w:p w14:paraId="0E56E8EF" w14:textId="77777777" w:rsidR="006141C5" w:rsidRPr="00F3693B" w:rsidRDefault="006141C5" w:rsidP="006141C5">
      <w:pPr>
        <w:numPr>
          <w:ilvl w:val="1"/>
          <w:numId w:val="2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Decreased level of consciousness</w:t>
      </w:r>
    </w:p>
    <w:p w14:paraId="3732C795" w14:textId="77777777" w:rsidR="006141C5" w:rsidRPr="00F3693B" w:rsidRDefault="006141C5" w:rsidP="006141C5">
      <w:pPr>
        <w:numPr>
          <w:ilvl w:val="1"/>
          <w:numId w:val="2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Head or neck surgery</w:t>
      </w:r>
    </w:p>
    <w:p w14:paraId="321F5FCB" w14:textId="77777777" w:rsidR="006141C5" w:rsidRPr="00F3693B" w:rsidRDefault="006141C5" w:rsidP="006141C5">
      <w:pPr>
        <w:numPr>
          <w:ilvl w:val="1"/>
          <w:numId w:val="2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Facial trauma</w:t>
      </w:r>
    </w:p>
    <w:p w14:paraId="78AABF37" w14:textId="77777777" w:rsidR="006141C5" w:rsidRPr="00F3693B" w:rsidRDefault="006141C5" w:rsidP="006141C5">
      <w:pPr>
        <w:numPr>
          <w:ilvl w:val="1"/>
          <w:numId w:val="2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Surgical procedures involving upper alimentary canal</w:t>
      </w:r>
    </w:p>
    <w:p w14:paraId="4976A454" w14:textId="77777777" w:rsidR="006141C5" w:rsidRPr="00F3693B" w:rsidRDefault="006141C5" w:rsidP="006141C5">
      <w:pPr>
        <w:ind w:left="132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This identifies candidates for enteral nutrition before they become nutritionally depleted.</w:t>
      </w:r>
    </w:p>
    <w:p w14:paraId="678B1463" w14:textId="77777777" w:rsidR="006141C5" w:rsidRPr="00F3693B" w:rsidRDefault="006141C5" w:rsidP="006141C5">
      <w:pPr>
        <w:numPr>
          <w:ilvl w:val="0"/>
          <w:numId w:val="2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Obtain baseline weight, and review serum electrolytes and blood glucose measurement. Assess patient for fluid volume excess or deficit, electrolyte abnormalities, and metabolic abnormalities (e.g., hypoglycemia, hyperglycemia).</w:t>
      </w:r>
    </w:p>
    <w:p w14:paraId="5D9A0D0E" w14:textId="77777777" w:rsidR="006141C5" w:rsidRPr="00F3693B" w:rsidRDefault="006141C5" w:rsidP="006141C5">
      <w:pPr>
        <w:ind w:left="132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Enteral feedings should restore or maintain a patient's nutritional status. Measures provide objective data and baseline to determine selection of formula and measure effectiveness of feedings.</w:t>
      </w:r>
    </w:p>
    <w:p w14:paraId="79F3ABEC" w14:textId="77777777" w:rsidR="006141C5" w:rsidRPr="00F3693B" w:rsidRDefault="006141C5" w:rsidP="006141C5">
      <w:pPr>
        <w:numPr>
          <w:ilvl w:val="0"/>
          <w:numId w:val="2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Verify health care provider's orders for type of formula, rate, route, and frequency. </w:t>
      </w:r>
    </w:p>
    <w:p w14:paraId="141774C6" w14:textId="77777777" w:rsidR="006141C5" w:rsidRPr="00F3693B" w:rsidRDefault="006141C5" w:rsidP="006141C5">
      <w:pPr>
        <w:ind w:left="132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Ensures correct formula will be administered in appropriate volume. Consult with team dietitian as needed.</w:t>
      </w:r>
    </w:p>
    <w:p w14:paraId="62E7831B" w14:textId="77777777" w:rsidR="006141C5" w:rsidRPr="00F3693B" w:rsidRDefault="006141C5" w:rsidP="006141C5">
      <w:pPr>
        <w:numPr>
          <w:ilvl w:val="0"/>
          <w:numId w:val="2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 for food allergies.</w:t>
      </w:r>
    </w:p>
    <w:p w14:paraId="669D7EF8" w14:textId="77777777" w:rsidR="006141C5" w:rsidRPr="00F3693B" w:rsidRDefault="006141C5" w:rsidP="006141C5">
      <w:pPr>
        <w:ind w:left="132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Prevents patient from developing localized or systemic allergic responses to feeding.</w:t>
      </w:r>
    </w:p>
    <w:p w14:paraId="431CD9F8" w14:textId="77777777" w:rsidR="006141C5" w:rsidRPr="00F3693B" w:rsidRDefault="006141C5" w:rsidP="006141C5">
      <w:pPr>
        <w:numPr>
          <w:ilvl w:val="0"/>
          <w:numId w:val="2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Perform physical assessment of the abdomen, including auscultation for bowel sounds before feeding.</w:t>
      </w:r>
    </w:p>
    <w:p w14:paraId="44E2CBD2" w14:textId="77777777" w:rsidR="006141C5" w:rsidRPr="00F3693B" w:rsidRDefault="006141C5" w:rsidP="006141C5">
      <w:pPr>
        <w:ind w:left="132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Abdominal distention may indicate increased gastric residual. Absent bowel sounds indicate inability of the GI tract to digest or absorb nutrients, necessitating temporary cessation of feedings. Absent bowel sounds are not a contraindication to feeding, but a change from baseline in the abdominal exam, particularly if tenderness or distention is present, should be reported to the ordering health care provider to determine if tube feeding can safely proceed.</w:t>
      </w:r>
    </w:p>
    <w:p w14:paraId="38F90660"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5.9 Planning—Expected Outcomes</w:t>
      </w:r>
    </w:p>
    <w:p w14:paraId="44765057" w14:textId="652EEAAC" w:rsidR="006141C5" w:rsidRPr="00F3693B" w:rsidRDefault="006141C5" w:rsidP="006141C5">
      <w:pPr>
        <w:rPr>
          <w:rFonts w:asciiTheme="majorHAnsi" w:eastAsia="Times New Roman" w:hAnsiTheme="majorHAnsi" w:cstheme="majorHAnsi"/>
          <w:sz w:val="20"/>
          <w:szCs w:val="20"/>
        </w:rPr>
      </w:pPr>
    </w:p>
    <w:p w14:paraId="09F4EDAE"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after completion of procedure are as follows:</w:t>
      </w:r>
    </w:p>
    <w:p w14:paraId="144ED80C" w14:textId="77777777" w:rsidR="006141C5" w:rsidRPr="00F3693B" w:rsidRDefault="006141C5" w:rsidP="006141C5">
      <w:pPr>
        <w:numPr>
          <w:ilvl w:val="0"/>
          <w:numId w:val="2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achieves established target for body weight</w:t>
      </w:r>
    </w:p>
    <w:p w14:paraId="2FC301CD" w14:textId="77777777" w:rsidR="006141C5" w:rsidRPr="00F3693B" w:rsidRDefault="006141C5" w:rsidP="006141C5">
      <w:pPr>
        <w:numPr>
          <w:ilvl w:val="0"/>
          <w:numId w:val="2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has no signs of respiratory distress</w:t>
      </w:r>
    </w:p>
    <w:p w14:paraId="6728ED36" w14:textId="77777777" w:rsidR="006141C5" w:rsidRPr="00F3693B" w:rsidRDefault="006141C5" w:rsidP="006141C5">
      <w:pPr>
        <w:numPr>
          <w:ilvl w:val="0"/>
          <w:numId w:val="2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remains or returns to fluid and electrolyte balance</w:t>
      </w:r>
    </w:p>
    <w:p w14:paraId="2821255B" w14:textId="77777777" w:rsidR="006141C5" w:rsidRPr="00F3693B" w:rsidRDefault="006141C5" w:rsidP="006141C5">
      <w:pPr>
        <w:numPr>
          <w:ilvl w:val="0"/>
          <w:numId w:val="2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is free of abdominal cramping</w:t>
      </w:r>
    </w:p>
    <w:p w14:paraId="65903C59" w14:textId="77777777" w:rsidR="006141C5" w:rsidRPr="00F3693B" w:rsidRDefault="006141C5" w:rsidP="006141C5">
      <w:pPr>
        <w:rPr>
          <w:rFonts w:asciiTheme="majorHAnsi" w:eastAsia="Times New Roman" w:hAnsiTheme="majorHAnsi" w:cstheme="majorHAnsi"/>
          <w:sz w:val="20"/>
          <w:szCs w:val="20"/>
        </w:rPr>
      </w:pPr>
    </w:p>
    <w:p w14:paraId="70E8AB3C"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5.12 Advancing the Rate of Tube Feeding</w:t>
      </w:r>
    </w:p>
    <w:p w14:paraId="28FE1F66" w14:textId="6A89B4EE" w:rsidR="006141C5" w:rsidRPr="00F3693B" w:rsidRDefault="006141C5" w:rsidP="006141C5">
      <w:pPr>
        <w:rPr>
          <w:rFonts w:asciiTheme="majorHAnsi" w:eastAsia="Times New Roman" w:hAnsiTheme="majorHAnsi" w:cstheme="majorHAnsi"/>
          <w:sz w:val="20"/>
          <w:szCs w:val="20"/>
        </w:rPr>
      </w:pPr>
    </w:p>
    <w:tbl>
      <w:tblPr>
        <w:tblW w:w="10400" w:type="dxa"/>
        <w:tblCellSpacing w:w="15" w:type="dxa"/>
        <w:shd w:val="clear" w:color="auto" w:fill="000000"/>
        <w:tblCellMar>
          <w:left w:w="0" w:type="dxa"/>
          <w:right w:w="0" w:type="dxa"/>
        </w:tblCellMar>
        <w:tblLook w:val="04A0" w:firstRow="1" w:lastRow="0" w:firstColumn="1" w:lastColumn="0" w:noHBand="0" w:noVBand="1"/>
      </w:tblPr>
      <w:tblGrid>
        <w:gridCol w:w="5200"/>
        <w:gridCol w:w="5200"/>
      </w:tblGrid>
      <w:tr w:rsidR="00F3693B" w:rsidRPr="00F3693B" w14:paraId="689C3CFA" w14:textId="77777777" w:rsidTr="006141C5">
        <w:trPr>
          <w:tblCellSpacing w:w="15" w:type="dxa"/>
        </w:trPr>
        <w:tc>
          <w:tcPr>
            <w:tcW w:w="2478" w:type="pct"/>
            <w:shd w:val="clear" w:color="auto" w:fill="D35D15"/>
            <w:vAlign w:val="center"/>
            <w:hideMark/>
          </w:tcPr>
          <w:p w14:paraId="3807569C"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Intermittent</w:t>
            </w:r>
          </w:p>
        </w:tc>
        <w:tc>
          <w:tcPr>
            <w:tcW w:w="2478" w:type="pct"/>
            <w:shd w:val="clear" w:color="auto" w:fill="D35D15"/>
            <w:vAlign w:val="center"/>
            <w:hideMark/>
          </w:tcPr>
          <w:p w14:paraId="0C926E40"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Continuous</w:t>
            </w:r>
          </w:p>
        </w:tc>
      </w:tr>
      <w:tr w:rsidR="00F3693B" w:rsidRPr="00F3693B" w14:paraId="60322518" w14:textId="77777777" w:rsidTr="006141C5">
        <w:trPr>
          <w:tblCellSpacing w:w="15" w:type="dxa"/>
        </w:trPr>
        <w:tc>
          <w:tcPr>
            <w:tcW w:w="0" w:type="auto"/>
            <w:shd w:val="clear" w:color="auto" w:fill="FFFFFF"/>
            <w:tcMar>
              <w:top w:w="90" w:type="dxa"/>
              <w:left w:w="90" w:type="dxa"/>
              <w:bottom w:w="90" w:type="dxa"/>
              <w:right w:w="90" w:type="dxa"/>
            </w:tcMar>
            <w:hideMark/>
          </w:tcPr>
          <w:p w14:paraId="4CDC37B5"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Start formula at ordered concentration</w:t>
            </w:r>
          </w:p>
        </w:tc>
        <w:tc>
          <w:tcPr>
            <w:tcW w:w="0" w:type="auto"/>
            <w:shd w:val="clear" w:color="auto" w:fill="FFFFFF"/>
            <w:tcMar>
              <w:top w:w="90" w:type="dxa"/>
              <w:left w:w="90" w:type="dxa"/>
              <w:bottom w:w="90" w:type="dxa"/>
              <w:right w:w="90" w:type="dxa"/>
            </w:tcMar>
            <w:hideMark/>
          </w:tcPr>
          <w:p w14:paraId="37520261"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Start formula at ordered concentration—full strength for isotonic formulas (concentration of all nutrients in the formula is the same as the concentration of plasma—the fluid component of blood—at approximately 300 mmol/kg water) or at ordered concentration. Usually, hypertonic formulas are also started at full strength, but at a slower rate because hypertonic formulas create a pressure gradient that draws water into the intestine and may cause diarrhea and cramping.</w:t>
            </w:r>
          </w:p>
        </w:tc>
      </w:tr>
      <w:tr w:rsidR="00F3693B" w:rsidRPr="00F3693B" w14:paraId="2640F2B0" w14:textId="77777777" w:rsidTr="006141C5">
        <w:trPr>
          <w:tblCellSpacing w:w="15" w:type="dxa"/>
        </w:trPr>
        <w:tc>
          <w:tcPr>
            <w:tcW w:w="2478" w:type="pct"/>
            <w:shd w:val="clear" w:color="auto" w:fill="D35D15"/>
            <w:vAlign w:val="center"/>
            <w:hideMark/>
          </w:tcPr>
          <w:p w14:paraId="7EC5EC19"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Intermittent</w:t>
            </w:r>
          </w:p>
        </w:tc>
        <w:tc>
          <w:tcPr>
            <w:tcW w:w="2478" w:type="pct"/>
            <w:shd w:val="clear" w:color="auto" w:fill="D35D15"/>
            <w:vAlign w:val="center"/>
            <w:hideMark/>
          </w:tcPr>
          <w:p w14:paraId="09FF67E2"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Continuous</w:t>
            </w:r>
          </w:p>
        </w:tc>
      </w:tr>
      <w:tr w:rsidR="00F3693B" w:rsidRPr="00F3693B" w14:paraId="45686FBA" w14:textId="77777777" w:rsidTr="006141C5">
        <w:trPr>
          <w:tblCellSpacing w:w="15" w:type="dxa"/>
        </w:trPr>
        <w:tc>
          <w:tcPr>
            <w:tcW w:w="0" w:type="auto"/>
            <w:shd w:val="clear" w:color="auto" w:fill="FFFFFF"/>
            <w:tcMar>
              <w:top w:w="90" w:type="dxa"/>
              <w:left w:w="90" w:type="dxa"/>
              <w:bottom w:w="90" w:type="dxa"/>
              <w:right w:w="90" w:type="dxa"/>
            </w:tcMar>
            <w:hideMark/>
          </w:tcPr>
          <w:p w14:paraId="24AB1C83"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based on physician's order and agency policy, infuse bolus of formula over at least 20 to 30 minutes via syringe or feeding container.</w:t>
            </w:r>
          </w:p>
        </w:tc>
        <w:tc>
          <w:tcPr>
            <w:tcW w:w="0" w:type="auto"/>
            <w:shd w:val="clear" w:color="auto" w:fill="FFFFFF"/>
            <w:tcMar>
              <w:top w:w="90" w:type="dxa"/>
              <w:left w:w="90" w:type="dxa"/>
              <w:bottom w:w="90" w:type="dxa"/>
              <w:right w:w="90" w:type="dxa"/>
            </w:tcMar>
            <w:hideMark/>
          </w:tcPr>
          <w:p w14:paraId="53718782"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Begin infusion rate at designated rate.</w:t>
            </w:r>
          </w:p>
        </w:tc>
      </w:tr>
      <w:tr w:rsidR="00F3693B" w:rsidRPr="00F3693B" w14:paraId="6794DE4F" w14:textId="77777777" w:rsidTr="006141C5">
        <w:trPr>
          <w:tblCellSpacing w:w="15" w:type="dxa"/>
        </w:trPr>
        <w:tc>
          <w:tcPr>
            <w:tcW w:w="2478" w:type="pct"/>
            <w:shd w:val="clear" w:color="auto" w:fill="D35D15"/>
            <w:vAlign w:val="center"/>
            <w:hideMark/>
          </w:tcPr>
          <w:p w14:paraId="529302D1"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Intermittent</w:t>
            </w:r>
          </w:p>
        </w:tc>
        <w:tc>
          <w:tcPr>
            <w:tcW w:w="2478" w:type="pct"/>
            <w:shd w:val="clear" w:color="auto" w:fill="D35D15"/>
            <w:vAlign w:val="center"/>
            <w:hideMark/>
          </w:tcPr>
          <w:p w14:paraId="6CDFFA5E"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Continuous</w:t>
            </w:r>
          </w:p>
        </w:tc>
      </w:tr>
      <w:tr w:rsidR="00F3693B" w:rsidRPr="00F3693B" w14:paraId="201E8415" w14:textId="77777777" w:rsidTr="006141C5">
        <w:trPr>
          <w:tblCellSpacing w:w="15" w:type="dxa"/>
        </w:trPr>
        <w:tc>
          <w:tcPr>
            <w:tcW w:w="0" w:type="auto"/>
            <w:shd w:val="clear" w:color="auto" w:fill="FFFFFF"/>
            <w:tcMar>
              <w:top w:w="90" w:type="dxa"/>
              <w:left w:w="90" w:type="dxa"/>
              <w:bottom w:w="90" w:type="dxa"/>
              <w:right w:w="90" w:type="dxa"/>
            </w:tcMar>
            <w:hideMark/>
          </w:tcPr>
          <w:p w14:paraId="7131B00C" w14:textId="77777777" w:rsidR="006141C5" w:rsidRPr="00F3693B" w:rsidRDefault="006141C5" w:rsidP="006141C5">
            <w:pPr>
              <w:spacing w:line="288" w:lineRule="atLeast"/>
              <w:rPr>
                <w:rFonts w:asciiTheme="majorHAnsi" w:eastAsia="Times New Roman" w:hAnsiTheme="majorHAnsi" w:cstheme="majorHAnsi"/>
                <w:sz w:val="20"/>
                <w:szCs w:val="20"/>
              </w:rPr>
            </w:pPr>
          </w:p>
          <w:p w14:paraId="552167C5" w14:textId="55A334E9"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Begin feedings with a maximum of 150 to 250 </w:t>
            </w:r>
            <w:proofErr w:type="spellStart"/>
            <w:r w:rsidRPr="00F3693B">
              <w:rPr>
                <w:rFonts w:asciiTheme="majorHAnsi" w:eastAsia="Times New Roman" w:hAnsiTheme="majorHAnsi" w:cstheme="majorHAnsi"/>
                <w:sz w:val="20"/>
                <w:szCs w:val="20"/>
              </w:rPr>
              <w:t>mL.</w:t>
            </w:r>
            <w:proofErr w:type="spellEnd"/>
            <w:r w:rsidRPr="00F3693B">
              <w:rPr>
                <w:rFonts w:asciiTheme="majorHAnsi" w:eastAsia="Times New Roman" w:hAnsiTheme="majorHAnsi" w:cstheme="majorHAnsi"/>
                <w:sz w:val="20"/>
                <w:szCs w:val="20"/>
              </w:rPr>
              <w:t xml:space="preserve"> Increase by 50 mL per feeding per day for adults to achieve needed volume and calories in 6 to 8 feedings.</w:t>
            </w:r>
            <w:r w:rsidRPr="00F3693B">
              <w:rPr>
                <w:rFonts w:asciiTheme="majorHAnsi" w:eastAsia="Times New Roman" w:hAnsiTheme="majorHAnsi" w:cstheme="majorHAnsi"/>
                <w:sz w:val="20"/>
                <w:szCs w:val="20"/>
              </w:rPr>
              <w:br/>
            </w:r>
            <w:r w:rsidRPr="00F3693B">
              <w:rPr>
                <w:rFonts w:asciiTheme="majorHAnsi" w:eastAsia="Times New Roman" w:hAnsiTheme="majorHAnsi" w:cstheme="majorHAnsi"/>
                <w:sz w:val="20"/>
                <w:szCs w:val="20"/>
              </w:rPr>
              <w:br/>
              <w:t>Rates for pediatric patients may be increased by 5 to 10 mL per 8 to 24 hours.</w:t>
            </w:r>
            <w:r w:rsidRPr="00F3693B">
              <w:rPr>
                <w:rFonts w:asciiTheme="majorHAnsi" w:eastAsia="Times New Roman" w:hAnsiTheme="majorHAnsi" w:cstheme="majorHAnsi"/>
                <w:sz w:val="20"/>
                <w:szCs w:val="20"/>
              </w:rPr>
              <w:br/>
            </w:r>
            <w:r w:rsidRPr="00F3693B">
              <w:rPr>
                <w:rFonts w:asciiTheme="majorHAnsi" w:eastAsia="Times New Roman" w:hAnsiTheme="majorHAnsi" w:cstheme="majorHAnsi"/>
                <w:sz w:val="20"/>
                <w:szCs w:val="20"/>
              </w:rPr>
              <w:br/>
            </w:r>
            <w:r w:rsidRPr="00F3693B">
              <w:rPr>
                <w:rFonts w:asciiTheme="majorHAnsi" w:eastAsia="Times New Roman" w:hAnsiTheme="majorHAnsi" w:cstheme="majorHAnsi"/>
                <w:b/>
                <w:bCs/>
                <w:i/>
                <w:iCs/>
                <w:sz w:val="20"/>
                <w:szCs w:val="20"/>
              </w:rPr>
              <w:t>Note:</w:t>
            </w:r>
            <w:r w:rsidRPr="00F3693B">
              <w:rPr>
                <w:rFonts w:asciiTheme="majorHAnsi" w:eastAsia="Times New Roman" w:hAnsiTheme="majorHAnsi" w:cstheme="majorHAnsi"/>
                <w:i/>
                <w:iCs/>
                <w:sz w:val="20"/>
                <w:szCs w:val="20"/>
              </w:rPr>
              <w:t> Concentrated formulas at full strength may be infused at a slower rate until tolerance is achieved.</w:t>
            </w:r>
          </w:p>
        </w:tc>
        <w:tc>
          <w:tcPr>
            <w:tcW w:w="0" w:type="auto"/>
            <w:shd w:val="clear" w:color="auto" w:fill="FFFFFF"/>
            <w:tcMar>
              <w:top w:w="90" w:type="dxa"/>
              <w:left w:w="90" w:type="dxa"/>
              <w:bottom w:w="90" w:type="dxa"/>
              <w:right w:w="90" w:type="dxa"/>
            </w:tcMar>
            <w:hideMark/>
          </w:tcPr>
          <w:p w14:paraId="7D96E00E"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Advance rate slowly (e.g., 10 to 20 mL per hour every 8 to 12 hours, depending on patient's age) to target rate if tolerated (tolerance indicated by absence of nausea and diarrhea and low gastric residuals).</w:t>
            </w:r>
          </w:p>
        </w:tc>
      </w:tr>
    </w:tbl>
    <w:p w14:paraId="616C7514"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5.14 Evaluation</w:t>
      </w:r>
    </w:p>
    <w:p w14:paraId="18D457C9" w14:textId="558BE134" w:rsidR="006141C5" w:rsidRPr="00F3693B" w:rsidRDefault="006141C5" w:rsidP="006141C5">
      <w:pPr>
        <w:rPr>
          <w:rFonts w:asciiTheme="majorHAnsi" w:eastAsia="Times New Roman" w:hAnsiTheme="majorHAnsi" w:cstheme="majorHAnsi"/>
          <w:sz w:val="20"/>
          <w:szCs w:val="20"/>
        </w:rPr>
      </w:pPr>
    </w:p>
    <w:p w14:paraId="2538737E"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Be alert for signs that goals for administering feeding are being met. For administering enteral feedings, evaluation should include the following:</w:t>
      </w:r>
    </w:p>
    <w:p w14:paraId="01B36877" w14:textId="77777777" w:rsidR="006141C5" w:rsidRPr="00F3693B" w:rsidRDefault="006141C5" w:rsidP="006141C5">
      <w:pPr>
        <w:numPr>
          <w:ilvl w:val="0"/>
          <w:numId w:val="2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Measure gastric residual volume (GRV) per agency policy, usually every 4 to 6 hours, and ask the patient if nausea or abdominal cramping is present</w:t>
      </w:r>
    </w:p>
    <w:p w14:paraId="5ABB5FD7" w14:textId="77777777" w:rsidR="006141C5" w:rsidRPr="00F3693B" w:rsidRDefault="006141C5" w:rsidP="006141C5">
      <w:pPr>
        <w:numPr>
          <w:ilvl w:val="0"/>
          <w:numId w:val="2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intake and output at least every 8 hours and calculate daily totals every 24 hours</w:t>
      </w:r>
    </w:p>
    <w:p w14:paraId="6158A74D" w14:textId="77777777" w:rsidR="006141C5" w:rsidRPr="00F3693B" w:rsidRDefault="006141C5" w:rsidP="006141C5">
      <w:pPr>
        <w:numPr>
          <w:ilvl w:val="0"/>
          <w:numId w:val="2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Weigh patient daily until maximal administration rate is reached and maintained for 24 hours; then weigh patient three times per week</w:t>
      </w:r>
    </w:p>
    <w:p w14:paraId="211730E8" w14:textId="77777777" w:rsidR="006141C5" w:rsidRPr="00F3693B" w:rsidRDefault="006141C5" w:rsidP="006141C5">
      <w:pPr>
        <w:numPr>
          <w:ilvl w:val="0"/>
          <w:numId w:val="2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laboratory values</w:t>
      </w:r>
    </w:p>
    <w:p w14:paraId="11BBF865" w14:textId="77777777" w:rsidR="006141C5" w:rsidRPr="00F3693B" w:rsidRDefault="006141C5" w:rsidP="006141C5">
      <w:pPr>
        <w:numPr>
          <w:ilvl w:val="0"/>
          <w:numId w:val="2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patient's respiratory status</w:t>
      </w:r>
    </w:p>
    <w:p w14:paraId="7334F26F" w14:textId="77777777" w:rsidR="006141C5" w:rsidRPr="00F3693B" w:rsidRDefault="006141C5" w:rsidP="006141C5">
      <w:pPr>
        <w:numPr>
          <w:ilvl w:val="0"/>
          <w:numId w:val="2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Auscultate bowel sounds</w:t>
      </w:r>
    </w:p>
    <w:p w14:paraId="514591EC" w14:textId="77777777" w:rsidR="006141C5" w:rsidRPr="00F3693B" w:rsidRDefault="006141C5" w:rsidP="006141C5">
      <w:pPr>
        <w:numPr>
          <w:ilvl w:val="0"/>
          <w:numId w:val="2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For tubes placed through the abdominal wall, inspect site for signs of impaired skin integrity</w:t>
      </w:r>
    </w:p>
    <w:p w14:paraId="01AB0AFA"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5.16 Unexpected Outcomes</w:t>
      </w:r>
    </w:p>
    <w:p w14:paraId="19D0D630" w14:textId="57EADFBE" w:rsidR="006141C5" w:rsidRPr="00F3693B" w:rsidRDefault="006141C5" w:rsidP="006141C5">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204C6C26" w14:textId="77777777" w:rsidTr="006141C5">
        <w:trPr>
          <w:tblCellSpacing w:w="15" w:type="dxa"/>
        </w:trPr>
        <w:tc>
          <w:tcPr>
            <w:tcW w:w="2500" w:type="pct"/>
            <w:shd w:val="clear" w:color="auto" w:fill="D35D15"/>
            <w:vAlign w:val="center"/>
            <w:hideMark/>
          </w:tcPr>
          <w:p w14:paraId="7BB5C036"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Unexpected Outcome</w:t>
            </w:r>
          </w:p>
        </w:tc>
        <w:tc>
          <w:tcPr>
            <w:tcW w:w="2500" w:type="pct"/>
            <w:shd w:val="clear" w:color="auto" w:fill="D35D15"/>
            <w:vAlign w:val="center"/>
            <w:hideMark/>
          </w:tcPr>
          <w:p w14:paraId="069BC11F"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Intervention</w:t>
            </w:r>
          </w:p>
        </w:tc>
      </w:tr>
      <w:tr w:rsidR="00F3693B" w:rsidRPr="00F3693B" w14:paraId="3AF04D07" w14:textId="77777777" w:rsidTr="006141C5">
        <w:trPr>
          <w:tblCellSpacing w:w="15" w:type="dxa"/>
        </w:trPr>
        <w:tc>
          <w:tcPr>
            <w:tcW w:w="0" w:type="auto"/>
            <w:shd w:val="clear" w:color="auto" w:fill="FFFFFF"/>
            <w:tcMar>
              <w:top w:w="90" w:type="dxa"/>
              <w:left w:w="90" w:type="dxa"/>
              <w:bottom w:w="90" w:type="dxa"/>
              <w:right w:w="90" w:type="dxa"/>
            </w:tcMar>
            <w:hideMark/>
          </w:tcPr>
          <w:p w14:paraId="2EDDB5E3"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aspirates formula (auscultation of crackles or wheezes, dyspnea, or fever)</w:t>
            </w:r>
          </w:p>
        </w:tc>
        <w:tc>
          <w:tcPr>
            <w:tcW w:w="0" w:type="auto"/>
            <w:shd w:val="clear" w:color="auto" w:fill="FFFFFF"/>
            <w:tcMar>
              <w:top w:w="90" w:type="dxa"/>
              <w:left w:w="90" w:type="dxa"/>
              <w:bottom w:w="90" w:type="dxa"/>
              <w:right w:w="90" w:type="dxa"/>
            </w:tcMar>
            <w:hideMark/>
          </w:tcPr>
          <w:p w14:paraId="0A979544" w14:textId="77777777" w:rsidR="006141C5" w:rsidRPr="00F3693B" w:rsidRDefault="006141C5" w:rsidP="006141C5">
            <w:pPr>
              <w:numPr>
                <w:ilvl w:val="0"/>
                <w:numId w:val="3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change in condition to health care provider</w:t>
            </w:r>
          </w:p>
          <w:p w14:paraId="74461656" w14:textId="77777777" w:rsidR="006141C5" w:rsidRPr="00F3693B" w:rsidRDefault="006141C5" w:rsidP="006141C5">
            <w:pPr>
              <w:numPr>
                <w:ilvl w:val="0"/>
                <w:numId w:val="3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Position patient on side</w:t>
            </w:r>
          </w:p>
          <w:p w14:paraId="3FD3C9C4" w14:textId="77777777" w:rsidR="006141C5" w:rsidRPr="00F3693B" w:rsidRDefault="006141C5" w:rsidP="006141C5">
            <w:pPr>
              <w:numPr>
                <w:ilvl w:val="0"/>
                <w:numId w:val="3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Suction </w:t>
            </w:r>
            <w:proofErr w:type="spellStart"/>
            <w:r w:rsidRPr="00F3693B">
              <w:rPr>
                <w:rFonts w:asciiTheme="majorHAnsi" w:eastAsia="Times New Roman" w:hAnsiTheme="majorHAnsi" w:cstheme="majorHAnsi"/>
                <w:sz w:val="20"/>
                <w:szCs w:val="20"/>
              </w:rPr>
              <w:t>nasotracheally</w:t>
            </w:r>
            <w:proofErr w:type="spellEnd"/>
            <w:r w:rsidRPr="00F3693B">
              <w:rPr>
                <w:rFonts w:asciiTheme="majorHAnsi" w:eastAsia="Times New Roman" w:hAnsiTheme="majorHAnsi" w:cstheme="majorHAnsi"/>
                <w:sz w:val="20"/>
                <w:szCs w:val="20"/>
              </w:rPr>
              <w:t xml:space="preserve"> or orotracheally</w:t>
            </w:r>
          </w:p>
        </w:tc>
      </w:tr>
      <w:tr w:rsidR="00F3693B" w:rsidRPr="00F3693B" w14:paraId="479F2636" w14:textId="77777777" w:rsidTr="006141C5">
        <w:trPr>
          <w:tblCellSpacing w:w="15" w:type="dxa"/>
        </w:trPr>
        <w:tc>
          <w:tcPr>
            <w:tcW w:w="0" w:type="auto"/>
            <w:shd w:val="clear" w:color="auto" w:fill="FFFFFF"/>
            <w:tcMar>
              <w:top w:w="90" w:type="dxa"/>
              <w:left w:w="90" w:type="dxa"/>
              <w:bottom w:w="90" w:type="dxa"/>
              <w:right w:w="90" w:type="dxa"/>
            </w:tcMar>
            <w:hideMark/>
          </w:tcPr>
          <w:p w14:paraId="2FC7E3CE"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feeding tube becomes </w:t>
            </w:r>
            <w:hyperlink r:id="rId15" w:tooltip="Clogged" w:history="1">
              <w:r w:rsidRPr="00F3693B">
                <w:rPr>
                  <w:rFonts w:asciiTheme="majorHAnsi" w:eastAsia="Times New Roman" w:hAnsiTheme="majorHAnsi" w:cstheme="majorHAnsi"/>
                  <w:sz w:val="20"/>
                  <w:szCs w:val="20"/>
                  <w:u w:val="single"/>
                </w:rPr>
                <w:t>clogged</w:t>
              </w:r>
            </w:hyperlink>
          </w:p>
        </w:tc>
        <w:tc>
          <w:tcPr>
            <w:tcW w:w="0" w:type="auto"/>
            <w:shd w:val="clear" w:color="auto" w:fill="FFFFFF"/>
            <w:tcMar>
              <w:top w:w="90" w:type="dxa"/>
              <w:left w:w="90" w:type="dxa"/>
              <w:bottom w:w="90" w:type="dxa"/>
              <w:right w:w="90" w:type="dxa"/>
            </w:tcMar>
            <w:hideMark/>
          </w:tcPr>
          <w:p w14:paraId="227B1CA5" w14:textId="77777777" w:rsidR="006141C5" w:rsidRPr="00F3693B" w:rsidRDefault="006141C5" w:rsidP="006141C5">
            <w:pPr>
              <w:numPr>
                <w:ilvl w:val="0"/>
                <w:numId w:val="3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Attempt to flush the tube with water</w:t>
            </w:r>
          </w:p>
          <w:p w14:paraId="6806B25E" w14:textId="77777777" w:rsidR="006141C5" w:rsidRPr="00F3693B" w:rsidRDefault="006141C5" w:rsidP="006141C5">
            <w:pPr>
              <w:numPr>
                <w:ilvl w:val="0"/>
                <w:numId w:val="3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Special products are available for unclogging feeding tubes; do not use soda and juice</w:t>
            </w:r>
          </w:p>
          <w:p w14:paraId="63F5A47A" w14:textId="77777777" w:rsidR="006141C5" w:rsidRPr="00F3693B" w:rsidRDefault="006141C5" w:rsidP="006141C5">
            <w:pPr>
              <w:numPr>
                <w:ilvl w:val="0"/>
                <w:numId w:val="3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Hold feeding, and notify health care provider</w:t>
            </w:r>
          </w:p>
          <w:p w14:paraId="61B3BE7A" w14:textId="77777777" w:rsidR="006141C5" w:rsidRPr="00F3693B" w:rsidRDefault="006141C5" w:rsidP="006141C5">
            <w:pPr>
              <w:numPr>
                <w:ilvl w:val="0"/>
                <w:numId w:val="3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Maintain patient in semi-Fowler's position</w:t>
            </w:r>
          </w:p>
        </w:tc>
      </w:tr>
      <w:tr w:rsidR="00F3693B" w:rsidRPr="00F3693B" w14:paraId="0430C03D" w14:textId="77777777" w:rsidTr="006141C5">
        <w:trPr>
          <w:tblCellSpacing w:w="15" w:type="dxa"/>
        </w:trPr>
        <w:tc>
          <w:tcPr>
            <w:tcW w:w="0" w:type="auto"/>
            <w:shd w:val="clear" w:color="auto" w:fill="FFFFFF"/>
            <w:tcMar>
              <w:top w:w="90" w:type="dxa"/>
              <w:left w:w="90" w:type="dxa"/>
              <w:bottom w:w="90" w:type="dxa"/>
              <w:right w:w="90" w:type="dxa"/>
            </w:tcMar>
            <w:hideMark/>
          </w:tcPr>
          <w:p w14:paraId="3F89C1EE"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develops diarrhea three or more times in 24 hours, indicating intolerance</w:t>
            </w:r>
          </w:p>
        </w:tc>
        <w:tc>
          <w:tcPr>
            <w:tcW w:w="0" w:type="auto"/>
            <w:shd w:val="clear" w:color="auto" w:fill="FFFFFF"/>
            <w:tcMar>
              <w:top w:w="90" w:type="dxa"/>
              <w:left w:w="90" w:type="dxa"/>
              <w:bottom w:w="90" w:type="dxa"/>
              <w:right w:w="90" w:type="dxa"/>
            </w:tcMar>
            <w:hideMark/>
          </w:tcPr>
          <w:p w14:paraId="22E198E9" w14:textId="77777777" w:rsidR="006141C5" w:rsidRPr="00F3693B" w:rsidRDefault="006141C5" w:rsidP="006141C5">
            <w:pPr>
              <w:numPr>
                <w:ilvl w:val="0"/>
                <w:numId w:val="3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health care provider. Consult dietitian about need to change formula to prevent malabsorption</w:t>
            </w:r>
          </w:p>
          <w:p w14:paraId="43B3E721" w14:textId="77777777" w:rsidR="006141C5" w:rsidRPr="00F3693B" w:rsidRDefault="006141C5" w:rsidP="006141C5">
            <w:pPr>
              <w:numPr>
                <w:ilvl w:val="0"/>
                <w:numId w:val="3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Consider other causes such as </w:t>
            </w:r>
            <w:r w:rsidRPr="00F3693B">
              <w:rPr>
                <w:rFonts w:asciiTheme="majorHAnsi" w:eastAsia="Times New Roman" w:hAnsiTheme="majorHAnsi" w:cstheme="majorHAnsi"/>
                <w:i/>
                <w:iCs/>
                <w:sz w:val="20"/>
                <w:szCs w:val="20"/>
              </w:rPr>
              <w:t>Clostridium difficile</w:t>
            </w:r>
            <w:r w:rsidRPr="00F3693B">
              <w:rPr>
                <w:rFonts w:asciiTheme="majorHAnsi" w:eastAsia="Times New Roman" w:hAnsiTheme="majorHAnsi" w:cstheme="majorHAnsi"/>
                <w:sz w:val="20"/>
                <w:szCs w:val="20"/>
              </w:rPr>
              <w:t> infection, contaminated tube feeding, or receiving medications that induce diarrhea</w:t>
            </w:r>
          </w:p>
          <w:p w14:paraId="67B6B793" w14:textId="77777777" w:rsidR="006141C5" w:rsidRPr="00F3693B" w:rsidRDefault="006141C5" w:rsidP="006141C5">
            <w:pPr>
              <w:numPr>
                <w:ilvl w:val="0"/>
                <w:numId w:val="3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Provide perianal skin care after each stool</w:t>
            </w:r>
          </w:p>
          <w:p w14:paraId="67AD7364" w14:textId="77777777" w:rsidR="006141C5" w:rsidRPr="00F3693B" w:rsidRDefault="006141C5" w:rsidP="006141C5">
            <w:pPr>
              <w:numPr>
                <w:ilvl w:val="0"/>
                <w:numId w:val="3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Identify and treat underlying medical/surgical issues and infections</w:t>
            </w:r>
          </w:p>
        </w:tc>
      </w:tr>
      <w:tr w:rsidR="00F3693B" w:rsidRPr="00F3693B" w14:paraId="018E79AE" w14:textId="77777777" w:rsidTr="006141C5">
        <w:trPr>
          <w:tblCellSpacing w:w="15" w:type="dxa"/>
        </w:trPr>
        <w:tc>
          <w:tcPr>
            <w:tcW w:w="0" w:type="auto"/>
            <w:shd w:val="clear" w:color="auto" w:fill="FFFFFF"/>
            <w:tcMar>
              <w:top w:w="90" w:type="dxa"/>
              <w:left w:w="90" w:type="dxa"/>
              <w:bottom w:w="90" w:type="dxa"/>
              <w:right w:w="90" w:type="dxa"/>
            </w:tcMar>
            <w:hideMark/>
          </w:tcPr>
          <w:p w14:paraId="5D4B8FC4"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develops nausea and vomiting</w:t>
            </w:r>
          </w:p>
        </w:tc>
        <w:tc>
          <w:tcPr>
            <w:tcW w:w="0" w:type="auto"/>
            <w:shd w:val="clear" w:color="auto" w:fill="FFFFFF"/>
            <w:tcMar>
              <w:top w:w="90" w:type="dxa"/>
              <w:left w:w="90" w:type="dxa"/>
              <w:bottom w:w="90" w:type="dxa"/>
              <w:right w:w="90" w:type="dxa"/>
            </w:tcMar>
            <w:hideMark/>
          </w:tcPr>
          <w:p w14:paraId="36D74777" w14:textId="77777777" w:rsidR="006141C5" w:rsidRPr="00F3693B" w:rsidRDefault="006141C5" w:rsidP="006141C5">
            <w:pPr>
              <w:numPr>
                <w:ilvl w:val="0"/>
                <w:numId w:val="3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Withhold tube feeding and notify health care provider</w:t>
            </w:r>
          </w:p>
          <w:p w14:paraId="7BDD8455" w14:textId="77777777" w:rsidR="006141C5" w:rsidRPr="00F3693B" w:rsidRDefault="006141C5" w:rsidP="006141C5">
            <w:pPr>
              <w:numPr>
                <w:ilvl w:val="0"/>
                <w:numId w:val="3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Be sure tube is patent; aspirate for residual</w:t>
            </w:r>
          </w:p>
          <w:p w14:paraId="7C2AA47D" w14:textId="77777777" w:rsidR="006141C5" w:rsidRPr="00F3693B" w:rsidRDefault="006141C5" w:rsidP="006141C5">
            <w:pPr>
              <w:numPr>
                <w:ilvl w:val="0"/>
                <w:numId w:val="3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Administer antiemetic, as ordered</w:t>
            </w:r>
          </w:p>
          <w:p w14:paraId="0AF55A1B" w14:textId="77777777" w:rsidR="006141C5" w:rsidRPr="00F3693B" w:rsidRDefault="006141C5" w:rsidP="006141C5">
            <w:pPr>
              <w:numPr>
                <w:ilvl w:val="0"/>
                <w:numId w:val="3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Use agents (ordered by health care provider) to increase gastric motility</w:t>
            </w:r>
          </w:p>
        </w:tc>
      </w:tr>
      <w:tr w:rsidR="00F3693B" w:rsidRPr="00F3693B" w14:paraId="06DD0062" w14:textId="77777777" w:rsidTr="006141C5">
        <w:trPr>
          <w:tblCellSpacing w:w="15" w:type="dxa"/>
        </w:trPr>
        <w:tc>
          <w:tcPr>
            <w:tcW w:w="0" w:type="auto"/>
            <w:shd w:val="clear" w:color="auto" w:fill="FFFFFF"/>
            <w:tcMar>
              <w:top w:w="90" w:type="dxa"/>
              <w:left w:w="90" w:type="dxa"/>
              <w:bottom w:w="90" w:type="dxa"/>
              <w:right w:w="90" w:type="dxa"/>
            </w:tcMar>
            <w:hideMark/>
          </w:tcPr>
          <w:p w14:paraId="51DEC0B5"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Skin around gastrostomy or jejunostomy site breaks down</w:t>
            </w:r>
          </w:p>
        </w:tc>
        <w:tc>
          <w:tcPr>
            <w:tcW w:w="0" w:type="auto"/>
            <w:shd w:val="clear" w:color="auto" w:fill="FFFFFF"/>
            <w:tcMar>
              <w:top w:w="90" w:type="dxa"/>
              <w:left w:w="90" w:type="dxa"/>
              <w:bottom w:w="90" w:type="dxa"/>
              <w:right w:w="90" w:type="dxa"/>
            </w:tcMar>
            <w:hideMark/>
          </w:tcPr>
          <w:p w14:paraId="6993B7F2" w14:textId="77777777" w:rsidR="006141C5" w:rsidRPr="00F3693B" w:rsidRDefault="006141C5" w:rsidP="006141C5">
            <w:pPr>
              <w:numPr>
                <w:ilvl w:val="0"/>
                <w:numId w:val="3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Institute skin care</w:t>
            </w:r>
          </w:p>
          <w:p w14:paraId="63049C33" w14:textId="77777777" w:rsidR="006141C5" w:rsidRPr="00F3693B" w:rsidRDefault="006141C5" w:rsidP="006141C5">
            <w:pPr>
              <w:numPr>
                <w:ilvl w:val="0"/>
                <w:numId w:val="3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Use pressure relief measures around tube</w:t>
            </w:r>
          </w:p>
          <w:p w14:paraId="42E92FD6" w14:textId="77777777" w:rsidR="006141C5" w:rsidRPr="00F3693B" w:rsidRDefault="006141C5" w:rsidP="006141C5">
            <w:pPr>
              <w:numPr>
                <w:ilvl w:val="0"/>
                <w:numId w:val="3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Provide appropriate wound care (see Module 19)</w:t>
            </w:r>
          </w:p>
        </w:tc>
      </w:tr>
    </w:tbl>
    <w:p w14:paraId="54358EF9" w14:textId="77777777" w:rsidR="006141C5" w:rsidRPr="00F3693B" w:rsidRDefault="006141C5" w:rsidP="006141C5">
      <w:pPr>
        <w:rPr>
          <w:rFonts w:asciiTheme="majorHAnsi" w:eastAsia="Times New Roman" w:hAnsiTheme="majorHAnsi" w:cstheme="majorHAnsi"/>
          <w:sz w:val="20"/>
          <w:szCs w:val="20"/>
        </w:rPr>
      </w:pPr>
    </w:p>
    <w:p w14:paraId="73809E1B" w14:textId="77777777" w:rsidR="006141C5" w:rsidRPr="00F3693B" w:rsidRDefault="006141C5" w:rsidP="006141C5">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1: Overview of Urinary Catheterization</w:t>
      </w:r>
    </w:p>
    <w:p w14:paraId="4B25E606"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1.2 Introduction</w:t>
      </w:r>
    </w:p>
    <w:p w14:paraId="07F655F7" w14:textId="2BC8FF7F" w:rsidR="006141C5" w:rsidRPr="00F3693B" w:rsidRDefault="006141C5" w:rsidP="006141C5">
      <w:pPr>
        <w:rPr>
          <w:rFonts w:asciiTheme="majorHAnsi" w:eastAsia="Times New Roman" w:hAnsiTheme="majorHAnsi" w:cstheme="majorHAnsi"/>
          <w:sz w:val="20"/>
          <w:szCs w:val="20"/>
        </w:rPr>
      </w:pPr>
    </w:p>
    <w:p w14:paraId="104C99C8"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Normal elimination of urinary wastes is a basic function. Many illnesses and conditions, both acute and chronic, can affect the urinary function. It is the role of a nurse to support bladder emptying, as needed, by helping the patient in toileting, which may include use of a commode, urinal, or bedpan. During acute illness a patient may require urinary catheterization for close monitoring of urine output or to facilitate bladder emptying when bladder function is compromised. Some patients require long-term in-dwelling catheters, urethral or suprapubic, when the bladder fails to empty effectively. Understanding the reasons for urinary elimination problems and finding evidence-informed solutions acceptable to patients are essential nursing functions.</w:t>
      </w:r>
    </w:p>
    <w:p w14:paraId="65B45835"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urinary catheter is a flexible plastic or rubber tube inserted into the urinary bladder under strict aseptic (sterile) conditions. It is used to drain urine from the bladder and may be inserted for single or long-term use. In some instances, it may be inserted surgically through the abdominal wall into the bladder. This last procedure is called </w:t>
      </w:r>
      <w:r w:rsidRPr="00F3693B">
        <w:rPr>
          <w:rFonts w:asciiTheme="majorHAnsi" w:eastAsia="Times New Roman" w:hAnsiTheme="majorHAnsi" w:cstheme="majorHAnsi"/>
          <w:i/>
          <w:iCs/>
          <w:sz w:val="20"/>
          <w:szCs w:val="20"/>
        </w:rPr>
        <w:t>suprapubic catheterization</w:t>
      </w:r>
      <w:r w:rsidRPr="00F3693B">
        <w:rPr>
          <w:rFonts w:asciiTheme="majorHAnsi" w:eastAsia="Times New Roman" w:hAnsiTheme="majorHAnsi" w:cstheme="majorHAnsi"/>
          <w:sz w:val="20"/>
          <w:szCs w:val="20"/>
        </w:rPr>
        <w:t>.</w:t>
      </w:r>
    </w:p>
    <w:p w14:paraId="52A8DF31"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Urinary catheter insertion is an invasive procedure that increases the risk of infection. There is consistent evidence that a significant number of health care-associated (nosocomial) infections are related to urinary catheterization. A nurse can reduce or prevent the spread of infection by performing consistent, thorough hand hygiene and by properly handling urinary catheters and accompanying equipment.</w:t>
      </w:r>
    </w:p>
    <w:p w14:paraId="338730E5"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Evidence-Informed Practice</w:t>
      </w:r>
    </w:p>
    <w:p w14:paraId="646B8FB7"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 Canada, urinary tract infections (UTIs) are among the most common health care-associated infections, with the majority of these UTIs attributed to in-dwelling urinary catheters (Canadian Patient Safety Institute, 2016). Interventions that are evidence-informed and supported to prevent catheter-associated urinary tract infection (CAUTI) include the following:</w:t>
      </w:r>
    </w:p>
    <w:p w14:paraId="0D75471C" w14:textId="77777777" w:rsidR="006141C5" w:rsidRPr="00F3693B" w:rsidRDefault="006141C5" w:rsidP="006141C5">
      <w:pPr>
        <w:numPr>
          <w:ilvl w:val="0"/>
          <w:numId w:val="3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Limiting the use of in-dwelling catheters to essential conditions and removing them as soon as medically indicated </w:t>
      </w:r>
    </w:p>
    <w:p w14:paraId="6735B8AA" w14:textId="77777777" w:rsidR="006141C5" w:rsidRPr="00F3693B" w:rsidRDefault="006141C5" w:rsidP="006141C5">
      <w:pPr>
        <w:numPr>
          <w:ilvl w:val="0"/>
          <w:numId w:val="3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Using the smallest catheter possible </w:t>
      </w:r>
    </w:p>
    <w:p w14:paraId="12FA3424" w14:textId="77777777" w:rsidR="006141C5" w:rsidRPr="00F3693B" w:rsidRDefault="006141C5" w:rsidP="006141C5">
      <w:pPr>
        <w:numPr>
          <w:ilvl w:val="0"/>
          <w:numId w:val="3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Using aseptic catheter insertion with sterile equipment </w:t>
      </w:r>
    </w:p>
    <w:p w14:paraId="23AF0F83" w14:textId="77777777" w:rsidR="006141C5" w:rsidRPr="00F3693B" w:rsidRDefault="006141C5" w:rsidP="006141C5">
      <w:pPr>
        <w:numPr>
          <w:ilvl w:val="0"/>
          <w:numId w:val="3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Using only trained, dedicated personnel to insert urinary catheters</w:t>
      </w:r>
    </w:p>
    <w:p w14:paraId="36923617"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1.3 Patient-Centred Care</w:t>
      </w:r>
    </w:p>
    <w:p w14:paraId="4C5F15A6" w14:textId="77777777" w:rsidR="006141C5" w:rsidRPr="00F3693B" w:rsidRDefault="006141C5" w:rsidP="006141C5">
      <w:pPr>
        <w:shd w:val="clear" w:color="auto" w:fill="FABD0A"/>
        <w:outlineLvl w:val="1"/>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Lesson 1: Overview of Urinary Catheterization</w:t>
      </w:r>
    </w:p>
    <w:p w14:paraId="76CE5AFE"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1.5 Anatomy and Physiology</w:t>
      </w:r>
    </w:p>
    <w:p w14:paraId="6585AC5F" w14:textId="58FE801B" w:rsidR="006141C5" w:rsidRPr="00F3693B" w:rsidRDefault="006141C5" w:rsidP="006141C5">
      <w:pPr>
        <w:rPr>
          <w:rFonts w:asciiTheme="majorHAnsi" w:eastAsia="Times New Roman" w:hAnsiTheme="majorHAnsi" w:cstheme="majorHAnsi"/>
          <w:sz w:val="20"/>
          <w:szCs w:val="20"/>
        </w:rPr>
      </w:pPr>
    </w:p>
    <w:p w14:paraId="54329A24"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Urinary elimination depends on the function of the kidneys, ureters, bladder, and urethra</w:t>
      </w:r>
    </w:p>
    <w:p w14:paraId="34504AEB" w14:textId="77777777" w:rsidR="006141C5" w:rsidRPr="00F3693B" w:rsidRDefault="006141C5" w:rsidP="006141C5">
      <w:pPr>
        <w:numPr>
          <w:ilvl w:val="0"/>
          <w:numId w:val="3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Kidneys</w:t>
      </w:r>
      <w:r w:rsidRPr="00F3693B">
        <w:rPr>
          <w:rFonts w:asciiTheme="majorHAnsi" w:eastAsia="Times New Roman" w:hAnsiTheme="majorHAnsi" w:cstheme="majorHAnsi"/>
          <w:sz w:val="20"/>
          <w:szCs w:val="20"/>
        </w:rPr>
        <w:t> remove wastes from the blood to form urine.</w:t>
      </w:r>
    </w:p>
    <w:p w14:paraId="0756EC2C" w14:textId="77777777" w:rsidR="006141C5" w:rsidRPr="00F3693B" w:rsidRDefault="006141C5" w:rsidP="006141C5">
      <w:pPr>
        <w:numPr>
          <w:ilvl w:val="0"/>
          <w:numId w:val="3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Ureters</w:t>
      </w:r>
      <w:r w:rsidRPr="00F3693B">
        <w:rPr>
          <w:rFonts w:asciiTheme="majorHAnsi" w:eastAsia="Times New Roman" w:hAnsiTheme="majorHAnsi" w:cstheme="majorHAnsi"/>
          <w:sz w:val="20"/>
          <w:szCs w:val="20"/>
        </w:rPr>
        <w:t> transport urine from the kidneys to the bladder.</w:t>
      </w:r>
    </w:p>
    <w:p w14:paraId="2CAEFC72" w14:textId="77777777" w:rsidR="006141C5" w:rsidRPr="00F3693B" w:rsidRDefault="006141C5" w:rsidP="006141C5">
      <w:pPr>
        <w:numPr>
          <w:ilvl w:val="0"/>
          <w:numId w:val="3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w:t>
      </w:r>
      <w:r w:rsidRPr="00F3693B">
        <w:rPr>
          <w:rFonts w:asciiTheme="majorHAnsi" w:eastAsia="Times New Roman" w:hAnsiTheme="majorHAnsi" w:cstheme="majorHAnsi"/>
          <w:b/>
          <w:bCs/>
          <w:sz w:val="20"/>
          <w:szCs w:val="20"/>
        </w:rPr>
        <w:t>bladder</w:t>
      </w:r>
      <w:r w:rsidRPr="00F3693B">
        <w:rPr>
          <w:rFonts w:asciiTheme="majorHAnsi" w:eastAsia="Times New Roman" w:hAnsiTheme="majorHAnsi" w:cstheme="majorHAnsi"/>
          <w:sz w:val="20"/>
          <w:szCs w:val="20"/>
        </w:rPr>
        <w:t> holds urine until the urge to urinate develops.</w:t>
      </w:r>
    </w:p>
    <w:p w14:paraId="50177E8D" w14:textId="77777777" w:rsidR="006141C5" w:rsidRPr="00F3693B" w:rsidRDefault="006141C5" w:rsidP="006141C5">
      <w:pPr>
        <w:numPr>
          <w:ilvl w:val="0"/>
          <w:numId w:val="3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Urine leaves the body through the </w:t>
      </w:r>
      <w:r w:rsidRPr="00F3693B">
        <w:rPr>
          <w:rFonts w:asciiTheme="majorHAnsi" w:eastAsia="Times New Roman" w:hAnsiTheme="majorHAnsi" w:cstheme="majorHAnsi"/>
          <w:b/>
          <w:bCs/>
          <w:sz w:val="20"/>
          <w:szCs w:val="20"/>
        </w:rPr>
        <w:t>urethra</w:t>
      </w:r>
      <w:r w:rsidRPr="00F3693B">
        <w:rPr>
          <w:rFonts w:asciiTheme="majorHAnsi" w:eastAsia="Times New Roman" w:hAnsiTheme="majorHAnsi" w:cstheme="majorHAnsi"/>
          <w:sz w:val="20"/>
          <w:szCs w:val="20"/>
        </w:rPr>
        <w:t>.</w:t>
      </w:r>
    </w:p>
    <w:p w14:paraId="305EB899"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All organs of the urinary system must be intact and functional for successful removal of urinary wastes.</w:t>
      </w:r>
    </w:p>
    <w:p w14:paraId="3CDC8319"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Waste products of metabolism that collect in the blood are filtered in the kidneys. The </w:t>
      </w:r>
      <w:hyperlink r:id="rId16" w:tooltip="Nephron" w:history="1">
        <w:r w:rsidRPr="00F3693B">
          <w:rPr>
            <w:rFonts w:asciiTheme="majorHAnsi" w:eastAsia="Times New Roman" w:hAnsiTheme="majorHAnsi" w:cstheme="majorHAnsi"/>
            <w:sz w:val="20"/>
            <w:szCs w:val="20"/>
            <w:u w:val="single"/>
          </w:rPr>
          <w:t>nephron</w:t>
        </w:r>
      </w:hyperlink>
      <w:r w:rsidRPr="00F3693B">
        <w:rPr>
          <w:rFonts w:asciiTheme="majorHAnsi" w:eastAsia="Times New Roman" w:hAnsiTheme="majorHAnsi" w:cstheme="majorHAnsi"/>
          <w:sz w:val="20"/>
          <w:szCs w:val="20"/>
        </w:rPr>
        <w:t>, the functional unit of the kidney, forms the urine. The nephron is composed of the following:</w:t>
      </w:r>
    </w:p>
    <w:p w14:paraId="729E34CA" w14:textId="77777777" w:rsidR="006141C5" w:rsidRPr="00F3693B" w:rsidRDefault="006141C5" w:rsidP="006141C5">
      <w:pPr>
        <w:numPr>
          <w:ilvl w:val="0"/>
          <w:numId w:val="3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Glomerulus</w:t>
      </w:r>
    </w:p>
    <w:p w14:paraId="3A5C1A00" w14:textId="77777777" w:rsidR="006141C5" w:rsidRPr="00F3693B" w:rsidRDefault="006141C5" w:rsidP="006141C5">
      <w:pPr>
        <w:numPr>
          <w:ilvl w:val="0"/>
          <w:numId w:val="3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Bowman's capsule</w:t>
      </w:r>
    </w:p>
    <w:p w14:paraId="7A5E4C23" w14:textId="77777777" w:rsidR="006141C5" w:rsidRPr="00F3693B" w:rsidRDefault="006141C5" w:rsidP="006141C5">
      <w:pPr>
        <w:numPr>
          <w:ilvl w:val="0"/>
          <w:numId w:val="3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Proximal convoluted tubule</w:t>
      </w:r>
    </w:p>
    <w:p w14:paraId="0E9BC843" w14:textId="77777777" w:rsidR="006141C5" w:rsidRPr="00F3693B" w:rsidRDefault="006141C5" w:rsidP="006141C5">
      <w:pPr>
        <w:numPr>
          <w:ilvl w:val="0"/>
          <w:numId w:val="3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Loop of Henle</w:t>
      </w:r>
    </w:p>
    <w:p w14:paraId="095E7B66" w14:textId="77777777" w:rsidR="006141C5" w:rsidRPr="00F3693B" w:rsidRDefault="006141C5" w:rsidP="006141C5">
      <w:pPr>
        <w:numPr>
          <w:ilvl w:val="0"/>
          <w:numId w:val="3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Distal tubule</w:t>
      </w:r>
    </w:p>
    <w:p w14:paraId="08B0AF5B" w14:textId="77777777" w:rsidR="006141C5" w:rsidRPr="00F3693B" w:rsidRDefault="006141C5" w:rsidP="006141C5">
      <w:pPr>
        <w:numPr>
          <w:ilvl w:val="0"/>
          <w:numId w:val="3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Collecting duct</w:t>
      </w:r>
    </w:p>
    <w:p w14:paraId="7D43EB7B"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cluster of blood vessels forms the capillary network of the glomerulus, which is the initial site of filtration of the blood and the beginning of urine formation. The glomerular capillaries permit filtration of water, glucose, amino acids, urea, creatinine, and major electrolytes. Large proteins and blood cells rarely filter through the glomerulus. The presence of large proteins in the urine (proteinuria) is a sign of glomerular injury.</w:t>
      </w:r>
    </w:p>
    <w:p w14:paraId="31ADBB15"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The bladder normally holds as much as 600 mL of sterile urine. In adults, the first urge to void is usually felt when there is 250 to 300 mL of urine accumulated in the bladder, with a strong urge occurring at 500 </w:t>
      </w:r>
      <w:proofErr w:type="spellStart"/>
      <w:r w:rsidRPr="00F3693B">
        <w:rPr>
          <w:rFonts w:asciiTheme="majorHAnsi" w:eastAsia="Times New Roman" w:hAnsiTheme="majorHAnsi" w:cstheme="majorHAnsi"/>
          <w:sz w:val="20"/>
          <w:szCs w:val="20"/>
        </w:rPr>
        <w:t>mL.</w:t>
      </w:r>
      <w:proofErr w:type="spellEnd"/>
      <w:r w:rsidRPr="00F3693B">
        <w:rPr>
          <w:rFonts w:asciiTheme="majorHAnsi" w:eastAsia="Times New Roman" w:hAnsiTheme="majorHAnsi" w:cstheme="majorHAnsi"/>
          <w:sz w:val="20"/>
          <w:szCs w:val="20"/>
        </w:rPr>
        <w:t xml:space="preserve"> Adult urinary output averages 1 to 2 L in 24 hours. Minimum average hourly output is 30 </w:t>
      </w:r>
      <w:proofErr w:type="spellStart"/>
      <w:r w:rsidRPr="00F3693B">
        <w:rPr>
          <w:rFonts w:asciiTheme="majorHAnsi" w:eastAsia="Times New Roman" w:hAnsiTheme="majorHAnsi" w:cstheme="majorHAnsi"/>
          <w:sz w:val="20"/>
          <w:szCs w:val="20"/>
        </w:rPr>
        <w:t>mL.</w:t>
      </w:r>
      <w:proofErr w:type="spellEnd"/>
      <w:r w:rsidRPr="00F3693B">
        <w:rPr>
          <w:rFonts w:asciiTheme="majorHAnsi" w:eastAsia="Times New Roman" w:hAnsiTheme="majorHAnsi" w:cstheme="majorHAnsi"/>
          <w:sz w:val="20"/>
          <w:szCs w:val="20"/>
        </w:rPr>
        <w:t xml:space="preserve"> Normal urine is clear, straw-coloured, and slightly acidic.</w:t>
      </w:r>
    </w:p>
    <w:p w14:paraId="70EECF98"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urethra and bladder are the primary structures involved during insertion of a urinary catheter.</w:t>
      </w:r>
    </w:p>
    <w:p w14:paraId="2231CFBF" w14:textId="5B8B0B83" w:rsidR="006141C5" w:rsidRPr="00F3693B" w:rsidRDefault="006141C5" w:rsidP="006141C5">
      <w:pPr>
        <w:rPr>
          <w:rFonts w:asciiTheme="majorHAnsi" w:eastAsia="Times New Roman" w:hAnsiTheme="majorHAnsi" w:cstheme="majorHAnsi"/>
          <w:sz w:val="20"/>
          <w:szCs w:val="20"/>
        </w:rPr>
      </w:pPr>
    </w:p>
    <w:p w14:paraId="6BFB9F7C"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personal level of touch required when a nurse assists patients with problems in urinary elimination requires understanding of patients' values and preferences.</w:t>
      </w:r>
    </w:p>
    <w:p w14:paraId="2F2254BB"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Determine how patients feel about having to undergo procedures such as catheterization. Try to adapt procedures so that they minimize the invasive nature of catheterization and maintain the patient's dignity and respect.</w:t>
      </w:r>
    </w:p>
    <w:p w14:paraId="53194700"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When caring for patients from divergent cultures, it is important to incorporate into the plan of care sensitivity and awareness of factors that may impact how a nurse might deal with urinary elimination problems. Variations within a cultural group are common; thus, each patient must be assessed and cared for as an individual. Many cultures have specific beliefs and practices related to elimination, privacy, and gender-specific care. For example:</w:t>
      </w:r>
    </w:p>
    <w:p w14:paraId="0BC5A644" w14:textId="77777777" w:rsidR="006141C5" w:rsidRPr="00F3693B" w:rsidRDefault="006141C5" w:rsidP="006141C5">
      <w:pPr>
        <w:numPr>
          <w:ilvl w:val="0"/>
          <w:numId w:val="3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For cultures that emphasize female modesty and prohibit non-related males and females touching, provide for a same-gender caregiver.</w:t>
      </w:r>
    </w:p>
    <w:p w14:paraId="38883B52" w14:textId="77777777" w:rsidR="006141C5" w:rsidRPr="00F3693B" w:rsidRDefault="006141C5" w:rsidP="006141C5">
      <w:pPr>
        <w:numPr>
          <w:ilvl w:val="0"/>
          <w:numId w:val="3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Some cultures emphasize interdependence over independence; thus family presence at the bedside for important decision making is common. </w:t>
      </w:r>
    </w:p>
    <w:p w14:paraId="5D58909B" w14:textId="77777777" w:rsidR="006141C5" w:rsidRPr="00F3693B" w:rsidRDefault="006141C5" w:rsidP="006141C5">
      <w:pPr>
        <w:numPr>
          <w:ilvl w:val="0"/>
          <w:numId w:val="3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Privacy is important in many cultures; thus, careful attention to draping is important.</w:t>
      </w:r>
    </w:p>
    <w:p w14:paraId="29B05FA7" w14:textId="77777777" w:rsidR="006141C5" w:rsidRPr="00F3693B" w:rsidRDefault="006141C5" w:rsidP="006141C5">
      <w:pPr>
        <w:numPr>
          <w:ilvl w:val="0"/>
          <w:numId w:val="3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Cultural practices, such as female genital cutting practised in sub-Saharan Africa and Egypt, can lead to obstetrical complications as well as difficulty voiding, urinary tract infections, and chronic pain, and health care providers need to avoid stigmatizing these women.</w:t>
      </w:r>
    </w:p>
    <w:p w14:paraId="39A295F2"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1.4 Safety Considerations</w:t>
      </w:r>
    </w:p>
    <w:p w14:paraId="2D5F3EC1" w14:textId="77777777" w:rsidR="006141C5" w:rsidRPr="00F3693B" w:rsidRDefault="006141C5" w:rsidP="006141C5">
      <w:pPr>
        <w:numPr>
          <w:ilvl w:val="0"/>
          <w:numId w:val="3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Regularly assess and determine a patient's functional status, such as the ability to safely stand and transfer to a commode, the ability to follow and understand directions, and the motivation to assist in self-care when being assisted to a toilet or commode or with urinal use.</w:t>
      </w:r>
    </w:p>
    <w:p w14:paraId="39F743C9" w14:textId="77777777" w:rsidR="006141C5" w:rsidRPr="00F3693B" w:rsidRDefault="006141C5" w:rsidP="006141C5">
      <w:pPr>
        <w:numPr>
          <w:ilvl w:val="0"/>
          <w:numId w:val="3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Evaluate a patient's normal pattern of micturition. Patients taking diuretic medications should have a toilet, commode, or urinal (or more than one of these) close to their bed or chair. Respond to any request for toileting assistance in a prompt manner to lessen the chance of patients falling as they try to reach a toilet.</w:t>
      </w:r>
    </w:p>
    <w:p w14:paraId="5DF04F68" w14:textId="77777777" w:rsidR="006141C5" w:rsidRPr="00F3693B" w:rsidRDefault="006141C5" w:rsidP="006141C5">
      <w:pPr>
        <w:numPr>
          <w:ilvl w:val="0"/>
          <w:numId w:val="3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Consider a patient's age when assessing voiding habits. Toilet training and enuresis are concerns for toddlers and preschoolers. Frail older adults are at higher risk for incontinence due to multiple health care problems and associated physiological changes. </w:t>
      </w:r>
    </w:p>
    <w:p w14:paraId="67233D5E" w14:textId="77777777" w:rsidR="006141C5" w:rsidRPr="00F3693B" w:rsidRDefault="006141C5" w:rsidP="006141C5">
      <w:pPr>
        <w:numPr>
          <w:ilvl w:val="0"/>
          <w:numId w:val="3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that need assistance with elimination should have a call bell within easy reach and the offer for assistance made at regular intervals, especially in the morning after awakening, after meals, and before bedtime.</w:t>
      </w:r>
    </w:p>
    <w:p w14:paraId="4DF63144" w14:textId="77777777" w:rsidR="006141C5" w:rsidRPr="00F3693B" w:rsidRDefault="006141C5" w:rsidP="006141C5">
      <w:pPr>
        <w:numPr>
          <w:ilvl w:val="0"/>
          <w:numId w:val="3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Adequate oral intake is essential for bladder health, especially if the patient has an in-dwelling urinary catheter. Some patients with urinary problems will limit fluid intake in fear of incontinence or increased urinary frequency. Explain the importance of fluid intake in maintaining urinary health.</w:t>
      </w:r>
    </w:p>
    <w:p w14:paraId="78CCC9AD" w14:textId="77777777" w:rsidR="006141C5" w:rsidRPr="00F3693B" w:rsidRDefault="006141C5" w:rsidP="006141C5">
      <w:pPr>
        <w:numPr>
          <w:ilvl w:val="0"/>
          <w:numId w:val="3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Evaluate urinary output.</w:t>
      </w:r>
    </w:p>
    <w:p w14:paraId="6361F917" w14:textId="77777777" w:rsidR="006141C5" w:rsidRPr="00F3693B" w:rsidRDefault="006141C5" w:rsidP="006141C5">
      <w:pPr>
        <w:numPr>
          <w:ilvl w:val="1"/>
          <w:numId w:val="3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Know the average output range for a patient. Normal urine production ranges from 1 to 2 L per day and is affected by many factors. An hourly output of less than 30 mL/hr for two hours identifies the need for further evaluation.</w:t>
      </w:r>
    </w:p>
    <w:p w14:paraId="409DE250" w14:textId="77777777" w:rsidR="006141C5" w:rsidRPr="00F3693B" w:rsidRDefault="006141C5" w:rsidP="006141C5">
      <w:pPr>
        <w:numPr>
          <w:ilvl w:val="1"/>
          <w:numId w:val="3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Know the signs of </w:t>
      </w:r>
      <w:hyperlink r:id="rId17" w:tooltip="Dehydration and Fluid Overload" w:history="1">
        <w:r w:rsidRPr="00F3693B">
          <w:rPr>
            <w:rFonts w:asciiTheme="majorHAnsi" w:eastAsia="Times New Roman" w:hAnsiTheme="majorHAnsi" w:cstheme="majorHAnsi"/>
            <w:sz w:val="20"/>
            <w:szCs w:val="20"/>
            <w:u w:val="single"/>
          </w:rPr>
          <w:t>dehydration and fluid overload</w:t>
        </w:r>
      </w:hyperlink>
      <w:r w:rsidRPr="00F3693B">
        <w:rPr>
          <w:rFonts w:asciiTheme="majorHAnsi" w:eastAsia="Times New Roman" w:hAnsiTheme="majorHAnsi" w:cstheme="majorHAnsi"/>
          <w:sz w:val="20"/>
          <w:szCs w:val="20"/>
        </w:rPr>
        <w:t>. Start measurement of intake and output (I&amp;O) when there is an actual or anticipated change in fluid balance.</w:t>
      </w:r>
    </w:p>
    <w:p w14:paraId="03FFF3AE" w14:textId="77777777" w:rsidR="006141C5" w:rsidRPr="00F3693B" w:rsidRDefault="006141C5" w:rsidP="006141C5">
      <w:pPr>
        <w:numPr>
          <w:ilvl w:val="1"/>
          <w:numId w:val="3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a patient's most recent serum electrolyte measurements. Abnormal lab values reflect alterations in fluid balance that can lead to deterioration in patients' health.</w:t>
      </w:r>
    </w:p>
    <w:p w14:paraId="0D33FACF" w14:textId="77777777" w:rsidR="006141C5" w:rsidRPr="00F3693B" w:rsidRDefault="006141C5" w:rsidP="006141C5">
      <w:pPr>
        <w:numPr>
          <w:ilvl w:val="1"/>
          <w:numId w:val="3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Weigh the patient to determine fluid status. Ask the patient to empty their bladder. Weigh with the same scale, at the same time of day, and with comparable articles of clothing, including bed linen if bed weights are necessary.</w:t>
      </w:r>
    </w:p>
    <w:p w14:paraId="1E298B34" w14:textId="77777777" w:rsidR="006141C5" w:rsidRPr="00F3693B" w:rsidRDefault="006141C5" w:rsidP="006141C5">
      <w:pPr>
        <w:numPr>
          <w:ilvl w:val="0"/>
          <w:numId w:val="3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Maintain aseptic (sterile) technique when catheterizing a patient to prevent catheter-associated urinary tract infection (CAUTI).</w:t>
      </w:r>
    </w:p>
    <w:p w14:paraId="38351878"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1.9 Types of Urinary Catheters</w:t>
      </w:r>
    </w:p>
    <w:p w14:paraId="67F88411" w14:textId="367CA445" w:rsidR="006141C5" w:rsidRPr="00F3693B" w:rsidRDefault="006141C5" w:rsidP="006141C5">
      <w:pPr>
        <w:rPr>
          <w:rFonts w:asciiTheme="majorHAnsi" w:eastAsia="Times New Roman" w:hAnsiTheme="majorHAnsi" w:cstheme="majorHAnsi"/>
          <w:sz w:val="20"/>
          <w:szCs w:val="20"/>
        </w:rPr>
      </w:pPr>
    </w:p>
    <w:p w14:paraId="43EF5D29"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There are two types of catheterization:</w:t>
      </w:r>
    </w:p>
    <w:p w14:paraId="50D5D7B1" w14:textId="77777777" w:rsidR="006141C5" w:rsidRPr="00F3693B" w:rsidRDefault="006141C5" w:rsidP="006141C5">
      <w:pPr>
        <w:numPr>
          <w:ilvl w:val="0"/>
          <w:numId w:val="4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Intermittent:</w:t>
      </w:r>
      <w:r w:rsidRPr="00F3693B">
        <w:rPr>
          <w:rFonts w:asciiTheme="majorHAnsi" w:eastAsia="Times New Roman" w:hAnsiTheme="majorHAnsi" w:cstheme="majorHAnsi"/>
          <w:sz w:val="20"/>
          <w:szCs w:val="20"/>
        </w:rPr>
        <w:t> A straight, single-use catheter is introduced long enough to drain the bladder. Frequently this is done to check for residual urine in the bladder and to obtain specimens. When the bladder is empty, the catheter is immediately withdrawn.</w:t>
      </w:r>
    </w:p>
    <w:p w14:paraId="36C08D6C" w14:textId="77777777" w:rsidR="006141C5" w:rsidRPr="00F3693B" w:rsidRDefault="006141C5" w:rsidP="006141C5">
      <w:pPr>
        <w:numPr>
          <w:ilvl w:val="0"/>
          <w:numId w:val="4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Indwelling retention:</w:t>
      </w:r>
      <w:r w:rsidRPr="00F3693B">
        <w:rPr>
          <w:rFonts w:asciiTheme="majorHAnsi" w:eastAsia="Times New Roman" w:hAnsiTheme="majorHAnsi" w:cstheme="majorHAnsi"/>
          <w:sz w:val="20"/>
          <w:szCs w:val="20"/>
        </w:rPr>
        <w:t> An in-dwelling or Foley catheter remains in place until a patient is able to void voluntarily and completely, or as long as accurate measurements are needed.</w:t>
      </w:r>
    </w:p>
    <w:p w14:paraId="13FE4633"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 the hospital, intermittent catheterization is sterile to reduce the risk of health care-associated infections. In the community, patients use the clean intermittent catheterization technique and reuse their catheters many times. Catheters are washed with soap and water and left to air-dry until the next use. The nurse must use strict aseptic technique when inserting an in-dwelling catheter.</w:t>
      </w:r>
    </w:p>
    <w:p w14:paraId="1CD7BD77"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steps for inserting an in-dwelling and a single-use straight catheter are basically the same. The difference lies in the procedure taken to </w:t>
      </w:r>
      <w:hyperlink r:id="rId18" w:tooltip="Inflate the Balloon" w:history="1">
        <w:r w:rsidRPr="00F3693B">
          <w:rPr>
            <w:rFonts w:asciiTheme="majorHAnsi" w:eastAsia="Times New Roman" w:hAnsiTheme="majorHAnsi" w:cstheme="majorHAnsi"/>
            <w:sz w:val="20"/>
            <w:szCs w:val="20"/>
            <w:u w:val="single"/>
          </w:rPr>
          <w:t>inflate the balloon</w:t>
        </w:r>
      </w:hyperlink>
      <w:r w:rsidRPr="00F3693B">
        <w:rPr>
          <w:rFonts w:asciiTheme="majorHAnsi" w:eastAsia="Times New Roman" w:hAnsiTheme="majorHAnsi" w:cstheme="majorHAnsi"/>
          <w:sz w:val="20"/>
          <w:szCs w:val="20"/>
        </w:rPr>
        <w:t> that keeps the in-dwelling catheter in place and the presence of a </w:t>
      </w:r>
      <w:hyperlink r:id="rId19" w:tooltip="Closed Drainage System" w:history="1">
        <w:r w:rsidRPr="00F3693B">
          <w:rPr>
            <w:rFonts w:asciiTheme="majorHAnsi" w:eastAsia="Times New Roman" w:hAnsiTheme="majorHAnsi" w:cstheme="majorHAnsi"/>
            <w:sz w:val="20"/>
            <w:szCs w:val="20"/>
            <w:u w:val="single"/>
          </w:rPr>
          <w:t>closed drainage system</w:t>
        </w:r>
      </w:hyperlink>
      <w:r w:rsidRPr="00F3693B">
        <w:rPr>
          <w:rFonts w:asciiTheme="majorHAnsi" w:eastAsia="Times New Roman" w:hAnsiTheme="majorHAnsi" w:cstheme="majorHAnsi"/>
          <w:sz w:val="20"/>
          <w:szCs w:val="20"/>
        </w:rPr>
        <w:t>. Urinary catheters are made with one to three lumens. Single-lumen catheters are used for intermittent catheterization (i.e., the insertion of a catheter for one-time bladder emptying). Double-lumen catheters, designed for in-dwelling catheters, provide one lumen for urinary drainage while a second lumen is used to inflate a balloon that keeps the catheter in place. </w:t>
      </w:r>
      <w:hyperlink r:id="rId20" w:tooltip="Triple-Lumen Catheters" w:history="1">
        <w:r w:rsidRPr="00F3693B">
          <w:rPr>
            <w:rFonts w:asciiTheme="majorHAnsi" w:eastAsia="Times New Roman" w:hAnsiTheme="majorHAnsi" w:cstheme="majorHAnsi"/>
            <w:sz w:val="20"/>
            <w:szCs w:val="20"/>
            <w:u w:val="single"/>
          </w:rPr>
          <w:t>Triple-lumen catheters</w:t>
        </w:r>
      </w:hyperlink>
      <w:r w:rsidRPr="00F3693B">
        <w:rPr>
          <w:rFonts w:asciiTheme="majorHAnsi" w:eastAsia="Times New Roman" w:hAnsiTheme="majorHAnsi" w:cstheme="majorHAnsi"/>
          <w:sz w:val="20"/>
          <w:szCs w:val="20"/>
        </w:rPr>
        <w:t> are used for continuous bladder irrigation or when it becomes necessary to instill medications into the bladder. One lumen drains the bladder, a second lumen is used to inflate the balloon, and a </w:t>
      </w:r>
      <w:hyperlink r:id="rId21" w:tooltip="Third Lumen" w:history="1">
        <w:r w:rsidRPr="00F3693B">
          <w:rPr>
            <w:rFonts w:asciiTheme="majorHAnsi" w:eastAsia="Times New Roman" w:hAnsiTheme="majorHAnsi" w:cstheme="majorHAnsi"/>
            <w:sz w:val="20"/>
            <w:szCs w:val="20"/>
            <w:u w:val="single"/>
          </w:rPr>
          <w:t>third lumen</w:t>
        </w:r>
      </w:hyperlink>
      <w:r w:rsidRPr="00F3693B">
        <w:rPr>
          <w:rFonts w:asciiTheme="majorHAnsi" w:eastAsia="Times New Roman" w:hAnsiTheme="majorHAnsi" w:cstheme="majorHAnsi"/>
          <w:sz w:val="20"/>
          <w:szCs w:val="20"/>
        </w:rPr>
        <w:t> delivers irrigation fluid into the bladder.</w:t>
      </w:r>
    </w:p>
    <w:p w14:paraId="1B8C34C8"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w:t>
      </w:r>
      <w:proofErr w:type="spellStart"/>
      <w:r w:rsidRPr="00F3693B">
        <w:rPr>
          <w:rFonts w:asciiTheme="majorHAnsi" w:eastAsia="Times New Roman" w:hAnsiTheme="majorHAnsi" w:cstheme="majorHAnsi"/>
          <w:sz w:val="20"/>
          <w:szCs w:val="20"/>
        </w:rPr>
        <w:fldChar w:fldCharType="begin"/>
      </w:r>
      <w:r w:rsidRPr="00F3693B">
        <w:rPr>
          <w:rFonts w:asciiTheme="majorHAnsi" w:eastAsia="Times New Roman" w:hAnsiTheme="majorHAnsi" w:cstheme="majorHAnsi"/>
          <w:sz w:val="20"/>
          <w:szCs w:val="20"/>
        </w:rPr>
        <w:instrText xml:space="preserve"> HYPERLINK "https://coursewareobjects.elsevier.com/objects/canada_nso_potter6e/mod17/popups/17s01l0109_p6.html" \o "Coudé" </w:instrText>
      </w:r>
      <w:r w:rsidRPr="00F3693B">
        <w:rPr>
          <w:rFonts w:asciiTheme="majorHAnsi" w:eastAsia="Times New Roman" w:hAnsiTheme="majorHAnsi" w:cstheme="majorHAnsi"/>
          <w:sz w:val="20"/>
          <w:szCs w:val="20"/>
        </w:rPr>
      </w:r>
      <w:r w:rsidRPr="00F3693B">
        <w:rPr>
          <w:rFonts w:asciiTheme="majorHAnsi" w:eastAsia="Times New Roman" w:hAnsiTheme="majorHAnsi" w:cstheme="majorHAnsi"/>
          <w:sz w:val="20"/>
          <w:szCs w:val="20"/>
        </w:rPr>
        <w:fldChar w:fldCharType="separate"/>
      </w:r>
      <w:r w:rsidRPr="00F3693B">
        <w:rPr>
          <w:rFonts w:asciiTheme="majorHAnsi" w:eastAsia="Times New Roman" w:hAnsiTheme="majorHAnsi" w:cstheme="majorHAnsi"/>
          <w:sz w:val="20"/>
          <w:szCs w:val="20"/>
          <w:u w:val="single"/>
        </w:rPr>
        <w:t>coudé</w:t>
      </w:r>
      <w:proofErr w:type="spellEnd"/>
      <w:r w:rsidRPr="00F3693B">
        <w:rPr>
          <w:rFonts w:asciiTheme="majorHAnsi" w:eastAsia="Times New Roman" w:hAnsiTheme="majorHAnsi" w:cstheme="majorHAnsi"/>
          <w:sz w:val="20"/>
          <w:szCs w:val="20"/>
        </w:rPr>
        <w:fldChar w:fldCharType="end"/>
      </w:r>
      <w:r w:rsidRPr="00F3693B">
        <w:rPr>
          <w:rFonts w:asciiTheme="majorHAnsi" w:eastAsia="Times New Roman" w:hAnsiTheme="majorHAnsi" w:cstheme="majorHAnsi"/>
          <w:sz w:val="20"/>
          <w:szCs w:val="20"/>
        </w:rPr>
        <w:t> (elbowed or curved) catheter is often used for males with prostate hypertrophy. This catheter is less traumatic during insertion because it is stiffer and easier to control than a Foley catheter.</w:t>
      </w:r>
    </w:p>
    <w:p w14:paraId="7E34FCD1"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1.10 Guidelines for Appropriate Catheter Selection</w:t>
      </w:r>
    </w:p>
    <w:p w14:paraId="51D3DF07" w14:textId="368564E6" w:rsidR="006141C5" w:rsidRPr="00F3693B" w:rsidRDefault="006141C5" w:rsidP="006141C5">
      <w:pPr>
        <w:rPr>
          <w:rFonts w:asciiTheme="majorHAnsi" w:eastAsia="Times New Roman" w:hAnsiTheme="majorHAnsi" w:cstheme="majorHAnsi"/>
          <w:sz w:val="20"/>
          <w:szCs w:val="20"/>
        </w:rPr>
      </w:pPr>
    </w:p>
    <w:p w14:paraId="481FE82F" w14:textId="77777777" w:rsidR="006141C5" w:rsidRPr="00F3693B" w:rsidRDefault="006141C5" w:rsidP="006141C5">
      <w:pPr>
        <w:numPr>
          <w:ilvl w:val="0"/>
          <w:numId w:val="4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A prescriber chooses a catheter on the basis of factors such as latex allergy, history of catheter encrustation, expected time required for catheterization, and susceptibility to infection. In-dwelling catheters are made of latex or silicone. Latex catheters come with or without a coating (silicone, Teflon, or silver). Be aware of patient allergies to any of these materials. Latex catheters may become encrusted more quickly than other materials. All silicone catheters have a larger internal diameter, and may be helpful in patients that require frequent catheter changes due to encrustation. Antimicrobial catheters are coated with silver or an antibiotic. These coated catheters have been shown to reduce the incidence of CAUTI for short-term use, but to date, there are insufficient data to support their use in long-term catheter users. Straight or intermittent catheters are made of rubber (softer and more flexible) or polyvinyl chloride (PVC). Patients that self-catheterize have a large selection of catheters, some with special coatings that do not require lubrication and some that are self-contained systems consisting of a catheter that is </w:t>
      </w:r>
      <w:proofErr w:type="spellStart"/>
      <w:r w:rsidRPr="00F3693B">
        <w:rPr>
          <w:rFonts w:asciiTheme="majorHAnsi" w:eastAsia="Times New Roman" w:hAnsiTheme="majorHAnsi" w:cstheme="majorHAnsi"/>
          <w:sz w:val="20"/>
          <w:szCs w:val="20"/>
        </w:rPr>
        <w:t>prelubricated</w:t>
      </w:r>
      <w:proofErr w:type="spellEnd"/>
      <w:r w:rsidRPr="00F3693B">
        <w:rPr>
          <w:rFonts w:asciiTheme="majorHAnsi" w:eastAsia="Times New Roman" w:hAnsiTheme="majorHAnsi" w:cstheme="majorHAnsi"/>
          <w:sz w:val="20"/>
          <w:szCs w:val="20"/>
        </w:rPr>
        <w:t xml:space="preserve"> and packaged with a preconnected drainage bag. </w:t>
      </w:r>
    </w:p>
    <w:p w14:paraId="0B1B2859" w14:textId="77777777" w:rsidR="006141C5" w:rsidRPr="00F3693B" w:rsidRDefault="006141C5" w:rsidP="006141C5">
      <w:pPr>
        <w:numPr>
          <w:ilvl w:val="0"/>
          <w:numId w:val="4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The catheter size should be determined according to the size of the patient's urethral canal. The size of a urinary catheter is based on the French (Fr) scale, which reflects the internal diameter of the catheter. When the French system is used, the larger the gauge number, the larger the catheter size is. Most adults with an in-dwelling catheter should have a size 10-16 Fr to minimize trauma and risk for infection. Older women or older men with an enlarged prostate may need a smaller size (12 to 14 Fr). A </w:t>
      </w:r>
      <w:proofErr w:type="spellStart"/>
      <w:r w:rsidRPr="00F3693B">
        <w:rPr>
          <w:rFonts w:asciiTheme="majorHAnsi" w:eastAsia="Times New Roman" w:hAnsiTheme="majorHAnsi" w:cstheme="majorHAnsi"/>
          <w:sz w:val="20"/>
          <w:szCs w:val="20"/>
        </w:rPr>
        <w:t>coudé</w:t>
      </w:r>
      <w:proofErr w:type="spellEnd"/>
      <w:r w:rsidRPr="00F3693B">
        <w:rPr>
          <w:rFonts w:asciiTheme="majorHAnsi" w:eastAsia="Times New Roman" w:hAnsiTheme="majorHAnsi" w:cstheme="majorHAnsi"/>
          <w:sz w:val="20"/>
          <w:szCs w:val="20"/>
        </w:rPr>
        <w:t xml:space="preserve"> catheter is also available for men with an enlarged prostate with a urinary obstruction; it has a slightly bent tip designed to navigate past the obstruction. Larger catheter diameters increase the risk for urethral trauma. However, larger sizes are used in special circumstances, such as after urological surgery or in the presence of gross hematuria. Smaller sizes are needed for children, such as a 5-6 Fr for infants; 8-10 Fr for children; 10 to 12 for adult females, and 12 to 16 for adult males. </w:t>
      </w:r>
    </w:p>
    <w:p w14:paraId="2BE78692" w14:textId="77777777" w:rsidR="006141C5" w:rsidRPr="00F3693B" w:rsidRDefault="006141C5" w:rsidP="006141C5">
      <w:pPr>
        <w:numPr>
          <w:ilvl w:val="0"/>
          <w:numId w:val="4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In-dwelling catheters come in a variety of balloon sizes from 3 mL, for a child, to 30 mL, for continuous bladder irrigation (CBI). The size of the balloon is usually printed on the </w:t>
      </w:r>
      <w:hyperlink r:id="rId22" w:tooltip="Catheter Port" w:history="1">
        <w:r w:rsidRPr="00F3693B">
          <w:rPr>
            <w:rFonts w:asciiTheme="majorHAnsi" w:eastAsia="Times New Roman" w:hAnsiTheme="majorHAnsi" w:cstheme="majorHAnsi"/>
            <w:sz w:val="20"/>
            <w:szCs w:val="20"/>
            <w:u w:val="single"/>
          </w:rPr>
          <w:t>catheter port</w:t>
        </w:r>
      </w:hyperlink>
      <w:r w:rsidRPr="00F3693B">
        <w:rPr>
          <w:rFonts w:asciiTheme="majorHAnsi" w:eastAsia="Times New Roman" w:hAnsiTheme="majorHAnsi" w:cstheme="majorHAnsi"/>
          <w:sz w:val="20"/>
          <w:szCs w:val="20"/>
        </w:rPr>
        <w:t>. In adults, the 5-mL balloon is a common size and should be inflated with the manufacture-recommended amount (for instance, a 5-mL balloon may need to be inflated with a supplied amount of 10 mL to allow for symmetrical expansion). A 30-mL balloon size may be used after prostatectomy to provide hemostasis of the prostatic bed. Long-term use of larger balloons (30 mL) has been associated with increased patient discomfort, irritation and trauma, increased risk of catheter expulsion, and incomplete emptying of the bladder due to urine that pools below the level of the catheter drainage lumen.</w:t>
      </w:r>
    </w:p>
    <w:p w14:paraId="6C225744" w14:textId="77777777" w:rsidR="006141C5" w:rsidRPr="00F3693B" w:rsidRDefault="006141C5" w:rsidP="006141C5">
      <w:pPr>
        <w:numPr>
          <w:ilvl w:val="0"/>
          <w:numId w:val="4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Only sterile water should be used to inflate the balloon because saline may crystallize, resulting in incomplete deflation of the balloon at the time of removal.</w:t>
      </w:r>
    </w:p>
    <w:p w14:paraId="7C7ACFCC" w14:textId="77777777" w:rsidR="006141C5" w:rsidRPr="00F3693B" w:rsidRDefault="006141C5" w:rsidP="006141C5">
      <w:pPr>
        <w:numPr>
          <w:ilvl w:val="0"/>
          <w:numId w:val="4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Urine leakage around the catheter may be caused by bladder spasms secondary to constipation or fecal impaction, the use of a large catheter balloon (30 mL) or a large catheter (&gt;18 Fr) that causes irritation, the presence of a urinary tract infection, kinking of the catheter, or trauma at the bladder neck from traction on the balloon. A change in lumen size, the use of anticholinergic medication, or a referral to a urologist may be warranted.</w:t>
      </w:r>
    </w:p>
    <w:p w14:paraId="0E82CE4E" w14:textId="77777777" w:rsidR="006141C5" w:rsidRPr="00F3693B" w:rsidRDefault="006141C5" w:rsidP="006141C5">
      <w:pPr>
        <w:numPr>
          <w:ilvl w:val="0"/>
          <w:numId w:val="4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For patients who develop encrustations and blockages frequently, the use of an inexpensive catheter changed every 7 to 10 days (depending on their pattern of blockage) may be more economical. Monitor patient's pattern of blocking, and change prior to usual blockage time. </w:t>
      </w:r>
    </w:p>
    <w:p w14:paraId="4B31504A" w14:textId="77777777" w:rsidR="006141C5" w:rsidRPr="00F3693B" w:rsidRDefault="006141C5" w:rsidP="006141C5">
      <w:pPr>
        <w:numPr>
          <w:ilvl w:val="0"/>
          <w:numId w:val="4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For patients requiring long-term catheterization (i.e., urinary retention or critical illness), catheter changes should be individualized, not routine. Catheters should be changed for leaking or blockage and before obtaining a sterile specimen for urine culture. Long-term catheterization should be avoided because of its association with UTIs. Every effort should be made to remove catheters as soon as the patient can void.</w:t>
      </w:r>
    </w:p>
    <w:p w14:paraId="3693C289"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1.12 Preventing Infection</w:t>
      </w:r>
    </w:p>
    <w:p w14:paraId="5D9AC940" w14:textId="2D24E94D" w:rsidR="006141C5" w:rsidRPr="00F3693B" w:rsidRDefault="006141C5" w:rsidP="006141C5">
      <w:pPr>
        <w:rPr>
          <w:rFonts w:asciiTheme="majorHAnsi" w:eastAsia="Times New Roman" w:hAnsiTheme="majorHAnsi" w:cstheme="majorHAnsi"/>
          <w:sz w:val="20"/>
          <w:szCs w:val="20"/>
        </w:rPr>
      </w:pPr>
    </w:p>
    <w:p w14:paraId="16278108"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urinary tract is usually considered sterile. Nurses must use infection control principles to help prevent the development and spread of UTIs, as well as to treat existing infections. </w:t>
      </w:r>
      <w:r w:rsidRPr="00F3693B">
        <w:rPr>
          <w:rFonts w:asciiTheme="majorHAnsi" w:eastAsia="Times New Roman" w:hAnsiTheme="majorHAnsi" w:cstheme="majorHAnsi"/>
          <w:i/>
          <w:iCs/>
          <w:sz w:val="20"/>
          <w:szCs w:val="20"/>
        </w:rPr>
        <w:t>Escherichia coli</w:t>
      </w:r>
      <w:r w:rsidRPr="00F3693B">
        <w:rPr>
          <w:rFonts w:asciiTheme="majorHAnsi" w:eastAsia="Times New Roman" w:hAnsiTheme="majorHAnsi" w:cstheme="majorHAnsi"/>
          <w:sz w:val="20"/>
          <w:szCs w:val="20"/>
        </w:rPr>
        <w:t>, a common strain of bacteria found in feces, causes many UTIs. Health care–associated urinary tract infections (UTIs) are often related to the following:</w:t>
      </w:r>
    </w:p>
    <w:p w14:paraId="048DCF26" w14:textId="77777777" w:rsidR="006141C5" w:rsidRPr="00F3693B" w:rsidRDefault="006141C5" w:rsidP="006141C5">
      <w:pPr>
        <w:numPr>
          <w:ilvl w:val="0"/>
          <w:numId w:val="4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Poor hand hygiene</w:t>
      </w:r>
    </w:p>
    <w:p w14:paraId="4F50A3F8" w14:textId="77777777" w:rsidR="006141C5" w:rsidRPr="00F3693B" w:rsidRDefault="006141C5" w:rsidP="006141C5">
      <w:pPr>
        <w:numPr>
          <w:ilvl w:val="0"/>
          <w:numId w:val="4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Improper catheter care</w:t>
      </w:r>
    </w:p>
    <w:p w14:paraId="63AF3FA7" w14:textId="77777777" w:rsidR="006141C5" w:rsidRPr="00F3693B" w:rsidRDefault="006141C5" w:rsidP="006141C5">
      <w:pPr>
        <w:numPr>
          <w:ilvl w:val="0"/>
          <w:numId w:val="4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Faulty catheterization technique</w:t>
      </w:r>
    </w:p>
    <w:p w14:paraId="5529CC59"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Any invasive procedure of the urinary tract such as catheterization requires sterile technique. Procedures such as perineal care or examination of the genitalia require medical asepsis (clean technique).</w:t>
      </w:r>
    </w:p>
    <w:p w14:paraId="3F9154A3"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Maintaining a closed urinary drainage system with an in-dwelling catheter is important in infection control. A break in the system can lead to the introduction of microorganisms. Sites at risk are the following:</w:t>
      </w:r>
    </w:p>
    <w:p w14:paraId="4568D70B" w14:textId="77777777" w:rsidR="006141C5" w:rsidRPr="00F3693B" w:rsidRDefault="006141C5" w:rsidP="006141C5">
      <w:pPr>
        <w:numPr>
          <w:ilvl w:val="0"/>
          <w:numId w:val="4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site of catheter insertion</w:t>
      </w:r>
    </w:p>
    <w:p w14:paraId="620E9510" w14:textId="77777777" w:rsidR="006141C5" w:rsidRPr="00F3693B" w:rsidRDefault="006141C5" w:rsidP="006141C5">
      <w:pPr>
        <w:numPr>
          <w:ilvl w:val="0"/>
          <w:numId w:val="4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drainage bag</w:t>
      </w:r>
    </w:p>
    <w:p w14:paraId="64797F5F" w14:textId="77777777" w:rsidR="006141C5" w:rsidRPr="00F3693B" w:rsidRDefault="006141C5" w:rsidP="006141C5">
      <w:pPr>
        <w:numPr>
          <w:ilvl w:val="0"/>
          <w:numId w:val="4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spigot on the drainage bag</w:t>
      </w:r>
    </w:p>
    <w:p w14:paraId="24184351" w14:textId="77777777" w:rsidR="006141C5" w:rsidRPr="00F3693B" w:rsidRDefault="006141C5" w:rsidP="006141C5">
      <w:pPr>
        <w:numPr>
          <w:ilvl w:val="0"/>
          <w:numId w:val="4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junction of the tube and the bag</w:t>
      </w:r>
    </w:p>
    <w:p w14:paraId="51DB522B"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 in-dwelling catheter is attached to a urinary drainage bag to collect the continuous flow of urine. Always hang the bag below the level of the bladder, on the bed frame or a chair, so that urine will drain down, out of the bladder. The bag should never touch the floor. When a patient ambulates, carry the bag below the level of the patient's bladder. The only exception to this rule is when a catheter is attached to a specially designed drainage bag (belly bag) that is worn across the abdomen. A one-way valve prevents the back flow of urine into the bladder.</w:t>
      </w:r>
    </w:p>
    <w:p w14:paraId="00DCA5AA"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1.13 Tips for Preventing Infection in Catheterized Patients</w:t>
      </w:r>
    </w:p>
    <w:p w14:paraId="2BCC1073" w14:textId="66B6C74D" w:rsidR="006141C5" w:rsidRPr="00F3693B" w:rsidRDefault="006141C5" w:rsidP="006141C5">
      <w:pPr>
        <w:rPr>
          <w:rFonts w:asciiTheme="majorHAnsi" w:eastAsia="Times New Roman" w:hAnsiTheme="majorHAnsi" w:cstheme="majorHAnsi"/>
          <w:sz w:val="20"/>
          <w:szCs w:val="20"/>
        </w:rPr>
      </w:pPr>
    </w:p>
    <w:p w14:paraId="4E9FCD44"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 Canada, UTIs are among the most common health care–associated infections, with the majority of these UTIs attributed to in-dwelling urinary catheters (Canadian Patient Safety Institute, 2016). Catheter-associated UTI (CAUTI) results in additional hospital days, morbidity, and mortality. The trend in Canada is to reduce unnecessary use of in-dwelling catheters in all settings and to remove them as soon as clinically indicated.</w:t>
      </w:r>
    </w:p>
    <w:p w14:paraId="6392859A"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Following are suggestions for ways to prevent infections in catheterized patients:</w:t>
      </w:r>
    </w:p>
    <w:p w14:paraId="071C49A7"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Follow good hand hygiene techniques.</w:t>
      </w:r>
    </w:p>
    <w:p w14:paraId="634243F0"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Prevent the urinary drainage bag from touching or dragging on the floor. Never allow the spigot on the drainage system to touch a contaminated surface.</w:t>
      </w:r>
    </w:p>
    <w:p w14:paraId="003537D7"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 acute care, urinary catheters should be inserted by using aseptic technique with sterile equipment. </w:t>
      </w:r>
    </w:p>
    <w:p w14:paraId="14ABEAEE"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the drainage tube becomes disconnected, refrain from touching the ends of the catheter or tubing. Instead, wipe the ends of the tubing or catheter with an antimicrobial solution before reconnecting.</w:t>
      </w:r>
    </w:p>
    <w:p w14:paraId="22606C4E"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Ensure that each patient has a separate receptacle for measuring urine, to prevent cross-contamination.</w:t>
      </w:r>
    </w:p>
    <w:p w14:paraId="6827A4E3"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Prevent pooling of urine in the tubing and reflux of urine into the bladder.</w:t>
      </w:r>
    </w:p>
    <w:p w14:paraId="53ED7F7E"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Maintain a closed urinary drainage system.</w:t>
      </w:r>
    </w:p>
    <w:p w14:paraId="5940D53F"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Avoid dependent loops in urinary drainage tubing.</w:t>
      </w:r>
    </w:p>
    <w:p w14:paraId="2741AEE0"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Maintain unobstructed flow of urine through the catheter, drainage tubing, and drainage bag.</w:t>
      </w:r>
    </w:p>
    <w:p w14:paraId="1DDE8AD0"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Avoid raising the drainage bag above the level of the bladder.</w:t>
      </w:r>
    </w:p>
    <w:p w14:paraId="7D801351"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Securing in-dwelling catheters prevents movement and pulling on the catheter, reducing urethral trauma. If it becomes necessary to raise the bag during transfer of the patient to a bed or stretcher, clamp the tubing or empty the tubing contents into the drainage bag first.</w:t>
      </w:r>
    </w:p>
    <w:p w14:paraId="35720EC0"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Provide for drainage of urine from the tubing to the bag by positioning the tubing above the drainage bag.</w:t>
      </w:r>
    </w:p>
    <w:p w14:paraId="73ACAD32"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Before exercise or ambulation, drain all urine from the tubing into the drainage bag.</w:t>
      </w:r>
    </w:p>
    <w:p w14:paraId="427D4203"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Avoid prolonged kinking or clamping of the tubing, which prevents bladder emptying.</w:t>
      </w:r>
    </w:p>
    <w:p w14:paraId="5A5A47D4"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Empty the drainage bag when half full. </w:t>
      </w:r>
    </w:p>
    <w:p w14:paraId="54826894"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Obtain urine samples by using the sampling port. Clean the port with disinfectant, and use a sterile syringe or cannula.</w:t>
      </w:r>
    </w:p>
    <w:p w14:paraId="29F2EA6E"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Encourage fluid intake unless contraindicated. Remove the catheter as soon as clinically warranted.</w:t>
      </w:r>
    </w:p>
    <w:p w14:paraId="671850AE"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 addition to routine perineal hygiene, many institutions recommend that patients with catheters receive special care three times a day and after defecation or bowel incontinence to help minimize discomfort and infection. Be sure to use a wipe to clean the length of the exposed catheter.</w:t>
      </w:r>
    </w:p>
    <w:p w14:paraId="2ADC116F" w14:textId="77777777" w:rsidR="006141C5" w:rsidRPr="00F3693B" w:rsidRDefault="006141C5" w:rsidP="006141C5">
      <w:pPr>
        <w:numPr>
          <w:ilvl w:val="0"/>
          <w:numId w:val="4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Quality improvement programs alert providers that a catheter is in place and, in acute care, trigger daily review of need.</w:t>
      </w:r>
    </w:p>
    <w:p w14:paraId="0F3A22BA" w14:textId="77777777" w:rsidR="006141C5" w:rsidRPr="00F3693B" w:rsidRDefault="006141C5" w:rsidP="006141C5">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2: Inserting a Straight or In-dwelling Urinary Catheter</w:t>
      </w:r>
    </w:p>
    <w:p w14:paraId="1513D7D5"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2.2 Introduction</w:t>
      </w:r>
    </w:p>
    <w:p w14:paraId="354BBE93" w14:textId="0D08C5D1" w:rsidR="006141C5" w:rsidRPr="00F3693B" w:rsidRDefault="006141C5" w:rsidP="006141C5">
      <w:pPr>
        <w:rPr>
          <w:rFonts w:asciiTheme="majorHAnsi" w:eastAsia="Times New Roman" w:hAnsiTheme="majorHAnsi" w:cstheme="majorHAnsi"/>
          <w:sz w:val="20"/>
          <w:szCs w:val="20"/>
        </w:rPr>
      </w:pPr>
    </w:p>
    <w:p w14:paraId="35DAF015"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Urinary catheterization is an invasive procedure that requires a medical order and, in acute care, urinary catheters should be inserted by using aseptic technique with sterile equipment. Urinary catheterization may be short term (fewer than 14 days) or long term (more than 14 days). Conditions that require use of urinary catheters include the need to monitor urine output, relief of urinary obstruction, postoperative care, or a bladder that empties inadequately as a result of a neurological condition. Excessive accumulation of urine in the bladder increases the risk for urinary tract infection (UTI) and can cause backward flow of urine up the ureters to the kidneys, causing kidney infection and/or damage. Urinary incontinence, an involuntary leakage of urine, may require in-dwelling catheterization if the leaking urine interferes with wound healing. Intermittent catheterization is used to measure postvoid residual (PVR) when a bladder scanner is not available or as a way to manage chronic urinary retention.</w:t>
      </w:r>
    </w:p>
    <w:p w14:paraId="2B3937F0"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straight, or intermittent, catheter is a single-lumen catheter inserted into the bladder through the urethra only to empty the bladder, and then it is removed. An in-dwelling or Foley catheter has a separate lumen used to inflate a balloon so the catheter remains in the bladder for short- or long-term use.</w:t>
      </w:r>
    </w:p>
    <w:p w14:paraId="7A1FCF7E"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2.4 Reasons for Catheterization</w:t>
      </w:r>
    </w:p>
    <w:tbl>
      <w:tblPr>
        <w:tblW w:w="13685" w:type="dxa"/>
        <w:tblCellSpacing w:w="15" w:type="dxa"/>
        <w:shd w:val="clear" w:color="auto" w:fill="000000"/>
        <w:tblCellMar>
          <w:left w:w="0" w:type="dxa"/>
          <w:right w:w="0" w:type="dxa"/>
        </w:tblCellMar>
        <w:tblLook w:val="04A0" w:firstRow="1" w:lastRow="0" w:firstColumn="1" w:lastColumn="0" w:noHBand="0" w:noVBand="1"/>
      </w:tblPr>
      <w:tblGrid>
        <w:gridCol w:w="6842"/>
        <w:gridCol w:w="6843"/>
      </w:tblGrid>
      <w:tr w:rsidR="00F3693B" w:rsidRPr="00F3693B" w14:paraId="2E81006E" w14:textId="77777777" w:rsidTr="006141C5">
        <w:trPr>
          <w:tblCellSpacing w:w="15" w:type="dxa"/>
        </w:trPr>
        <w:tc>
          <w:tcPr>
            <w:tcW w:w="2500" w:type="pct"/>
            <w:shd w:val="clear" w:color="auto" w:fill="D35D15"/>
            <w:vAlign w:val="center"/>
            <w:hideMark/>
          </w:tcPr>
          <w:p w14:paraId="3167FB5A"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Type of Catheterization</w:t>
            </w:r>
          </w:p>
        </w:tc>
        <w:tc>
          <w:tcPr>
            <w:tcW w:w="2500" w:type="pct"/>
            <w:shd w:val="clear" w:color="auto" w:fill="D35D15"/>
            <w:vAlign w:val="center"/>
            <w:hideMark/>
          </w:tcPr>
          <w:p w14:paraId="7D2278CB"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Reason</w:t>
            </w:r>
          </w:p>
        </w:tc>
      </w:tr>
      <w:tr w:rsidR="00F3693B" w:rsidRPr="00F3693B" w14:paraId="221193B8" w14:textId="77777777" w:rsidTr="006141C5">
        <w:trPr>
          <w:tblCellSpacing w:w="15" w:type="dxa"/>
        </w:trPr>
        <w:tc>
          <w:tcPr>
            <w:tcW w:w="0" w:type="auto"/>
            <w:shd w:val="clear" w:color="auto" w:fill="FFFFFF"/>
            <w:tcMar>
              <w:top w:w="90" w:type="dxa"/>
              <w:left w:w="90" w:type="dxa"/>
              <w:bottom w:w="90" w:type="dxa"/>
              <w:right w:w="90" w:type="dxa"/>
            </w:tcMar>
            <w:hideMark/>
          </w:tcPr>
          <w:p w14:paraId="25FA3908"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Intermittent straight catheterization</w:t>
            </w:r>
          </w:p>
        </w:tc>
        <w:tc>
          <w:tcPr>
            <w:tcW w:w="0" w:type="auto"/>
            <w:shd w:val="clear" w:color="auto" w:fill="FFFFFF"/>
            <w:tcMar>
              <w:top w:w="90" w:type="dxa"/>
              <w:left w:w="90" w:type="dxa"/>
              <w:bottom w:w="90" w:type="dxa"/>
              <w:right w:w="90" w:type="dxa"/>
            </w:tcMar>
            <w:hideMark/>
          </w:tcPr>
          <w:p w14:paraId="0B6A9CCF" w14:textId="77777777" w:rsidR="006141C5" w:rsidRPr="00F3693B" w:rsidRDefault="006141C5" w:rsidP="006141C5">
            <w:pPr>
              <w:numPr>
                <w:ilvl w:val="0"/>
                <w:numId w:val="4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Relief of discomfort from acute bladder distention</w:t>
            </w:r>
          </w:p>
          <w:p w14:paraId="140E6DD2" w14:textId="77777777" w:rsidR="006141C5" w:rsidRPr="00F3693B" w:rsidRDefault="006141C5" w:rsidP="006141C5">
            <w:pPr>
              <w:numPr>
                <w:ilvl w:val="0"/>
                <w:numId w:val="4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To obtain a sterile urine specimen</w:t>
            </w:r>
          </w:p>
          <w:p w14:paraId="0897C2BF" w14:textId="77777777" w:rsidR="006141C5" w:rsidRPr="00F3693B" w:rsidRDefault="006141C5" w:rsidP="006141C5">
            <w:pPr>
              <w:numPr>
                <w:ilvl w:val="0"/>
                <w:numId w:val="4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Assessment of post-void residual when a bladder scanner is unavailable. Long-term management of patients with chronic urinary retention from spinal cord injuries, neuromuscular degeneration, or incompetent bladders (Patients perform self-catheterization.)</w:t>
            </w:r>
          </w:p>
          <w:p w14:paraId="4116C85E" w14:textId="77777777" w:rsidR="006141C5" w:rsidRPr="00F3693B" w:rsidRDefault="006141C5" w:rsidP="006141C5">
            <w:pPr>
              <w:numPr>
                <w:ilvl w:val="0"/>
                <w:numId w:val="4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Sometimes used to instill a medication</w:t>
            </w:r>
          </w:p>
        </w:tc>
      </w:tr>
    </w:tbl>
    <w:p w14:paraId="175CBDF5" w14:textId="77777777" w:rsidR="006141C5" w:rsidRPr="00F3693B" w:rsidRDefault="006141C5" w:rsidP="006141C5">
      <w:pPr>
        <w:rPr>
          <w:rFonts w:asciiTheme="majorHAnsi" w:eastAsia="Times New Roman" w:hAnsiTheme="majorHAnsi" w:cstheme="majorHAnsi"/>
          <w:sz w:val="20"/>
          <w:szCs w:val="20"/>
        </w:rPr>
      </w:pPr>
    </w:p>
    <w:tbl>
      <w:tblPr>
        <w:tblW w:w="13685" w:type="dxa"/>
        <w:tblCellSpacing w:w="15" w:type="dxa"/>
        <w:shd w:val="clear" w:color="auto" w:fill="000000"/>
        <w:tblCellMar>
          <w:left w:w="0" w:type="dxa"/>
          <w:right w:w="0" w:type="dxa"/>
        </w:tblCellMar>
        <w:tblLook w:val="04A0" w:firstRow="1" w:lastRow="0" w:firstColumn="1" w:lastColumn="0" w:noHBand="0" w:noVBand="1"/>
      </w:tblPr>
      <w:tblGrid>
        <w:gridCol w:w="6842"/>
        <w:gridCol w:w="6843"/>
      </w:tblGrid>
      <w:tr w:rsidR="00F3693B" w:rsidRPr="00F3693B" w14:paraId="41283B37" w14:textId="77777777" w:rsidTr="006141C5">
        <w:trPr>
          <w:tblCellSpacing w:w="15" w:type="dxa"/>
        </w:trPr>
        <w:tc>
          <w:tcPr>
            <w:tcW w:w="2500" w:type="pct"/>
            <w:shd w:val="clear" w:color="auto" w:fill="D35D15"/>
            <w:vAlign w:val="center"/>
            <w:hideMark/>
          </w:tcPr>
          <w:p w14:paraId="5BF017C0"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Type of Catheterization</w:t>
            </w:r>
          </w:p>
        </w:tc>
        <w:tc>
          <w:tcPr>
            <w:tcW w:w="2500" w:type="pct"/>
            <w:shd w:val="clear" w:color="auto" w:fill="D35D15"/>
            <w:vAlign w:val="center"/>
            <w:hideMark/>
          </w:tcPr>
          <w:p w14:paraId="24CBFFFC"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Reason</w:t>
            </w:r>
          </w:p>
        </w:tc>
      </w:tr>
      <w:tr w:rsidR="00F3693B" w:rsidRPr="00F3693B" w14:paraId="1CA9B332" w14:textId="77777777" w:rsidTr="006141C5">
        <w:trPr>
          <w:tblCellSpacing w:w="15" w:type="dxa"/>
        </w:trPr>
        <w:tc>
          <w:tcPr>
            <w:tcW w:w="0" w:type="auto"/>
            <w:shd w:val="clear" w:color="auto" w:fill="FFFFFF"/>
            <w:tcMar>
              <w:top w:w="90" w:type="dxa"/>
              <w:left w:w="90" w:type="dxa"/>
              <w:bottom w:w="90" w:type="dxa"/>
              <w:right w:w="90" w:type="dxa"/>
            </w:tcMar>
            <w:hideMark/>
          </w:tcPr>
          <w:p w14:paraId="3F74908F"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Short-term in-dwelling</w:t>
            </w:r>
          </w:p>
        </w:tc>
        <w:tc>
          <w:tcPr>
            <w:tcW w:w="0" w:type="auto"/>
            <w:shd w:val="clear" w:color="auto" w:fill="FFFFFF"/>
            <w:tcMar>
              <w:top w:w="90" w:type="dxa"/>
              <w:left w:w="90" w:type="dxa"/>
              <w:bottom w:w="90" w:type="dxa"/>
              <w:right w:w="90" w:type="dxa"/>
            </w:tcMar>
            <w:hideMark/>
          </w:tcPr>
          <w:p w14:paraId="75DAA725" w14:textId="77777777" w:rsidR="006141C5" w:rsidRPr="00F3693B" w:rsidRDefault="006141C5" w:rsidP="006141C5">
            <w:pPr>
              <w:numPr>
                <w:ilvl w:val="0"/>
                <w:numId w:val="4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Relief of acute urinary retention or bladder outlet obstruction; for example, by enlarged prostate</w:t>
            </w:r>
          </w:p>
          <w:p w14:paraId="604B378B" w14:textId="77777777" w:rsidR="006141C5" w:rsidRPr="00F3693B" w:rsidRDefault="006141C5" w:rsidP="006141C5">
            <w:pPr>
              <w:numPr>
                <w:ilvl w:val="0"/>
                <w:numId w:val="4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Perioperatively or postoperatively; for example, spinal anesthesia, bladder surgery, gynecological surgery</w:t>
            </w:r>
          </w:p>
          <w:p w14:paraId="409EA823" w14:textId="77777777" w:rsidR="006141C5" w:rsidRPr="00F3693B" w:rsidRDefault="006141C5" w:rsidP="006141C5">
            <w:pPr>
              <w:numPr>
                <w:ilvl w:val="0"/>
                <w:numId w:val="4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Prevention of urethral obstruction caused by blood clots; continuous or intermittent bladder irrigation</w:t>
            </w:r>
          </w:p>
          <w:p w14:paraId="21A51BFC" w14:textId="77777777" w:rsidR="006141C5" w:rsidRPr="00F3693B" w:rsidRDefault="006141C5" w:rsidP="006141C5">
            <w:pPr>
              <w:numPr>
                <w:ilvl w:val="0"/>
                <w:numId w:val="4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Accurate monitoring of urinary output in critically ill patients</w:t>
            </w:r>
          </w:p>
          <w:p w14:paraId="562F6125" w14:textId="77777777" w:rsidR="006141C5" w:rsidRPr="00F3693B" w:rsidRDefault="006141C5" w:rsidP="006141C5">
            <w:pPr>
              <w:numPr>
                <w:ilvl w:val="0"/>
                <w:numId w:val="4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Prolonged immobilization because of trauma</w:t>
            </w:r>
          </w:p>
          <w:p w14:paraId="72AEB708" w14:textId="77777777" w:rsidR="006141C5" w:rsidRPr="00F3693B" w:rsidRDefault="006141C5" w:rsidP="006141C5">
            <w:pPr>
              <w:numPr>
                <w:ilvl w:val="0"/>
                <w:numId w:val="4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Instillation of medications into the bladder</w:t>
            </w:r>
          </w:p>
          <w:p w14:paraId="33B0B202" w14:textId="77777777" w:rsidR="006141C5" w:rsidRPr="00F3693B" w:rsidRDefault="006141C5" w:rsidP="006141C5">
            <w:pPr>
              <w:numPr>
                <w:ilvl w:val="0"/>
                <w:numId w:val="4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End-of-life care </w:t>
            </w:r>
            <w:r w:rsidRPr="00F3693B">
              <w:rPr>
                <w:rFonts w:asciiTheme="majorHAnsi" w:eastAsia="Times New Roman" w:hAnsiTheme="majorHAnsi" w:cstheme="majorHAnsi"/>
                <w:i/>
                <w:iCs/>
                <w:sz w:val="20"/>
                <w:szCs w:val="20"/>
              </w:rPr>
              <w:t>only if</w:t>
            </w:r>
            <w:r w:rsidRPr="00F3693B">
              <w:rPr>
                <w:rFonts w:asciiTheme="majorHAnsi" w:eastAsia="Times New Roman" w:hAnsiTheme="majorHAnsi" w:cstheme="majorHAnsi"/>
                <w:sz w:val="20"/>
                <w:szCs w:val="20"/>
              </w:rPr>
              <w:t> required for comfort</w:t>
            </w:r>
          </w:p>
        </w:tc>
      </w:tr>
    </w:tbl>
    <w:p w14:paraId="354C4F0B" w14:textId="77777777" w:rsidR="006141C5" w:rsidRPr="00F3693B" w:rsidRDefault="006141C5" w:rsidP="006141C5">
      <w:pPr>
        <w:rPr>
          <w:rFonts w:asciiTheme="majorHAnsi" w:eastAsia="Times New Roman" w:hAnsiTheme="majorHAnsi" w:cstheme="majorHAnsi"/>
          <w:sz w:val="20"/>
          <w:szCs w:val="20"/>
        </w:rPr>
      </w:pPr>
    </w:p>
    <w:tbl>
      <w:tblPr>
        <w:tblW w:w="13685" w:type="dxa"/>
        <w:tblCellSpacing w:w="15" w:type="dxa"/>
        <w:shd w:val="clear" w:color="auto" w:fill="000000"/>
        <w:tblCellMar>
          <w:left w:w="0" w:type="dxa"/>
          <w:right w:w="0" w:type="dxa"/>
        </w:tblCellMar>
        <w:tblLook w:val="04A0" w:firstRow="1" w:lastRow="0" w:firstColumn="1" w:lastColumn="0" w:noHBand="0" w:noVBand="1"/>
      </w:tblPr>
      <w:tblGrid>
        <w:gridCol w:w="6842"/>
        <w:gridCol w:w="6843"/>
      </w:tblGrid>
      <w:tr w:rsidR="00F3693B" w:rsidRPr="00F3693B" w14:paraId="2638236F" w14:textId="77777777" w:rsidTr="006141C5">
        <w:trPr>
          <w:tblCellSpacing w:w="15" w:type="dxa"/>
        </w:trPr>
        <w:tc>
          <w:tcPr>
            <w:tcW w:w="2500" w:type="pct"/>
            <w:shd w:val="clear" w:color="auto" w:fill="D35D15"/>
            <w:vAlign w:val="center"/>
            <w:hideMark/>
          </w:tcPr>
          <w:p w14:paraId="4B813695"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Type of Catheterization</w:t>
            </w:r>
          </w:p>
        </w:tc>
        <w:tc>
          <w:tcPr>
            <w:tcW w:w="2500" w:type="pct"/>
            <w:shd w:val="clear" w:color="auto" w:fill="D35D15"/>
            <w:vAlign w:val="center"/>
            <w:hideMark/>
          </w:tcPr>
          <w:p w14:paraId="3717C6F3"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Reason</w:t>
            </w:r>
          </w:p>
        </w:tc>
      </w:tr>
      <w:tr w:rsidR="00F3693B" w:rsidRPr="00F3693B" w14:paraId="3908E6AE" w14:textId="77777777" w:rsidTr="006141C5">
        <w:trPr>
          <w:tblCellSpacing w:w="15" w:type="dxa"/>
        </w:trPr>
        <w:tc>
          <w:tcPr>
            <w:tcW w:w="0" w:type="auto"/>
            <w:shd w:val="clear" w:color="auto" w:fill="FFFFFF"/>
            <w:tcMar>
              <w:top w:w="90" w:type="dxa"/>
              <w:left w:w="90" w:type="dxa"/>
              <w:bottom w:w="90" w:type="dxa"/>
              <w:right w:w="90" w:type="dxa"/>
            </w:tcMar>
            <w:hideMark/>
          </w:tcPr>
          <w:p w14:paraId="52B413EB"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Long-term in-dwelling</w:t>
            </w:r>
          </w:p>
        </w:tc>
        <w:tc>
          <w:tcPr>
            <w:tcW w:w="0" w:type="auto"/>
            <w:shd w:val="clear" w:color="auto" w:fill="FFFFFF"/>
            <w:tcMar>
              <w:top w:w="90" w:type="dxa"/>
              <w:left w:w="90" w:type="dxa"/>
              <w:bottom w:w="90" w:type="dxa"/>
              <w:right w:w="90" w:type="dxa"/>
            </w:tcMar>
            <w:hideMark/>
          </w:tcPr>
          <w:p w14:paraId="616CF9DB" w14:textId="77777777" w:rsidR="006141C5" w:rsidRPr="00F3693B" w:rsidRDefault="006141C5" w:rsidP="006141C5">
            <w:pPr>
              <w:numPr>
                <w:ilvl w:val="0"/>
                <w:numId w:val="4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Chronic retention related to neurological disease if intermittent catheterization is not feasible</w:t>
            </w:r>
          </w:p>
          <w:p w14:paraId="2CBA3E72" w14:textId="77777777" w:rsidR="006141C5" w:rsidRPr="00F3693B" w:rsidRDefault="006141C5" w:rsidP="006141C5">
            <w:pPr>
              <w:numPr>
                <w:ilvl w:val="0"/>
                <w:numId w:val="4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Bladder outlet obstruction pending surgery or if the patient is not suitable for surgical intervention</w:t>
            </w:r>
          </w:p>
          <w:p w14:paraId="7FFA66DD" w14:textId="77777777" w:rsidR="006141C5" w:rsidRPr="00F3693B" w:rsidRDefault="006141C5" w:rsidP="006141C5">
            <w:pPr>
              <w:numPr>
                <w:ilvl w:val="0"/>
                <w:numId w:val="4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Intractable urinary incontinence if alternative approaches have been tried without success</w:t>
            </w:r>
          </w:p>
          <w:p w14:paraId="4449291E" w14:textId="77777777" w:rsidR="006141C5" w:rsidRPr="00F3693B" w:rsidRDefault="006141C5" w:rsidP="006141C5">
            <w:pPr>
              <w:numPr>
                <w:ilvl w:val="0"/>
                <w:numId w:val="4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Presence of stage 3 and 4 pressure injury or perineal skin breakdown in patients with incontinence</w:t>
            </w:r>
          </w:p>
          <w:p w14:paraId="45BB2F0D" w14:textId="77777777" w:rsidR="006141C5" w:rsidRPr="00F3693B" w:rsidRDefault="006141C5" w:rsidP="006141C5">
            <w:pPr>
              <w:numPr>
                <w:ilvl w:val="0"/>
                <w:numId w:val="4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Terminal illness when bed linen changes are painful for the patient</w:t>
            </w:r>
          </w:p>
        </w:tc>
      </w:tr>
    </w:tbl>
    <w:p w14:paraId="25867CB3" w14:textId="77777777" w:rsidR="006141C5" w:rsidRPr="00F3693B" w:rsidRDefault="006141C5" w:rsidP="006141C5">
      <w:pPr>
        <w:rPr>
          <w:rFonts w:asciiTheme="majorHAnsi" w:eastAsia="Times New Roman" w:hAnsiTheme="majorHAnsi" w:cstheme="majorHAnsi"/>
          <w:sz w:val="20"/>
          <w:szCs w:val="20"/>
        </w:rPr>
      </w:pPr>
    </w:p>
    <w:p w14:paraId="220827BC"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2.6 Delegation and Collaboration</w:t>
      </w:r>
    </w:p>
    <w:p w14:paraId="2DE90BE6" w14:textId="4B8DDB1D" w:rsidR="006141C5" w:rsidRPr="00F3693B" w:rsidRDefault="006141C5" w:rsidP="006141C5">
      <w:pPr>
        <w:rPr>
          <w:rFonts w:asciiTheme="majorHAnsi" w:eastAsia="Times New Roman" w:hAnsiTheme="majorHAnsi" w:cstheme="majorHAnsi"/>
          <w:sz w:val="20"/>
          <w:szCs w:val="20"/>
        </w:rPr>
      </w:pPr>
    </w:p>
    <w:p w14:paraId="607A3DA9"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Catheterization is usually not delegated to unregulated care providers (UCPs). However, in some settings, agency policy may permit this skill to be delegated to UCPs who have been properly instructed. UCPs routinely assist with positioning the patient and maintaining patient privacy and comfort, empty urine from the collection bag, and provide perineal care. The nurse directs the UCP to do the following:</w:t>
      </w:r>
    </w:p>
    <w:p w14:paraId="4C9C64B2" w14:textId="77777777" w:rsidR="006141C5" w:rsidRPr="00F3693B" w:rsidRDefault="006141C5" w:rsidP="006141C5">
      <w:pPr>
        <w:numPr>
          <w:ilvl w:val="0"/>
          <w:numId w:val="4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Position the patient</w:t>
      </w:r>
    </w:p>
    <w:p w14:paraId="26CFD483" w14:textId="77777777" w:rsidR="006141C5" w:rsidRPr="00F3693B" w:rsidRDefault="006141C5" w:rsidP="006141C5">
      <w:pPr>
        <w:numPr>
          <w:ilvl w:val="0"/>
          <w:numId w:val="4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Focus lighting for the procedure</w:t>
      </w:r>
    </w:p>
    <w:p w14:paraId="0E1862E2" w14:textId="77777777" w:rsidR="006141C5" w:rsidRPr="00F3693B" w:rsidRDefault="006141C5" w:rsidP="006141C5">
      <w:pPr>
        <w:numPr>
          <w:ilvl w:val="0"/>
          <w:numId w:val="4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Maintain privacy</w:t>
      </w:r>
    </w:p>
    <w:p w14:paraId="589641E8" w14:textId="77777777" w:rsidR="006141C5" w:rsidRPr="00F3693B" w:rsidRDefault="006141C5" w:rsidP="006141C5">
      <w:pPr>
        <w:numPr>
          <w:ilvl w:val="0"/>
          <w:numId w:val="4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Aid in the patient's comfort during the procedure by measures such as holding the patient's hand or keeping the patient warm</w:t>
      </w:r>
    </w:p>
    <w:p w14:paraId="176B37E7" w14:textId="77777777" w:rsidR="006141C5" w:rsidRPr="00F3693B" w:rsidRDefault="006141C5" w:rsidP="006141C5">
      <w:pPr>
        <w:numPr>
          <w:ilvl w:val="0"/>
          <w:numId w:val="4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the patient's intake and output, emptying urine from the collection bag</w:t>
      </w:r>
    </w:p>
    <w:p w14:paraId="074C4B80" w14:textId="77777777" w:rsidR="006141C5" w:rsidRPr="00F3693B" w:rsidRDefault="006141C5" w:rsidP="006141C5">
      <w:pPr>
        <w:numPr>
          <w:ilvl w:val="0"/>
          <w:numId w:val="4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Assist with perineal care after catheter insertion</w:t>
      </w:r>
    </w:p>
    <w:p w14:paraId="14F911EB" w14:textId="77777777" w:rsidR="006141C5" w:rsidRPr="00F3693B" w:rsidRDefault="006141C5" w:rsidP="006141C5">
      <w:pPr>
        <w:numPr>
          <w:ilvl w:val="0"/>
          <w:numId w:val="4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abnormal colour, odour, and amount and report if the catheter is leaking or causes pain</w:t>
      </w:r>
    </w:p>
    <w:p w14:paraId="3231227D" w14:textId="77777777" w:rsidR="006141C5" w:rsidRPr="00F3693B" w:rsidRDefault="006141C5" w:rsidP="006141C5">
      <w:pPr>
        <w:numPr>
          <w:ilvl w:val="0"/>
          <w:numId w:val="4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any patient complaints of discomfort or pressure</w:t>
      </w:r>
    </w:p>
    <w:p w14:paraId="2204DF24" w14:textId="77777777" w:rsidR="006141C5" w:rsidRPr="00F3693B" w:rsidRDefault="006141C5" w:rsidP="006141C5">
      <w:pPr>
        <w:numPr>
          <w:ilvl w:val="0"/>
          <w:numId w:val="4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any fever</w:t>
      </w:r>
    </w:p>
    <w:p w14:paraId="3A74F43A"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2.8 Assessment</w:t>
      </w:r>
    </w:p>
    <w:p w14:paraId="33CA1D31" w14:textId="68D196AA" w:rsidR="006141C5" w:rsidRPr="00F3693B" w:rsidRDefault="006141C5" w:rsidP="006141C5">
      <w:pPr>
        <w:rPr>
          <w:rFonts w:asciiTheme="majorHAnsi" w:eastAsia="Times New Roman" w:hAnsiTheme="majorHAnsi" w:cstheme="majorHAnsi"/>
          <w:sz w:val="20"/>
          <w:szCs w:val="20"/>
        </w:rPr>
      </w:pPr>
    </w:p>
    <w:p w14:paraId="6BCEA0F0" w14:textId="77777777" w:rsidR="006141C5" w:rsidRPr="00F3693B" w:rsidRDefault="006141C5" w:rsidP="006141C5">
      <w:pPr>
        <w:numPr>
          <w:ilvl w:val="0"/>
          <w:numId w:val="4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Review patient's medical record, including prescriber 's order and nurses' notes. Note previous catheterization (if any), including catheter size, response of patient, and time of catheterization. </w:t>
      </w:r>
      <w:r w:rsidRPr="00F3693B">
        <w:rPr>
          <w:rFonts w:asciiTheme="majorHAnsi" w:eastAsia="Times New Roman" w:hAnsiTheme="majorHAnsi" w:cstheme="majorHAnsi"/>
          <w:i/>
          <w:iCs/>
          <w:sz w:val="20"/>
          <w:szCs w:val="20"/>
        </w:rPr>
        <w:t>Identifies purpose of inserting catheter, such as for measurement of residual urine or specimen collection; previous catheter size; and potential difficulty with catheter insertion.</w:t>
      </w:r>
    </w:p>
    <w:p w14:paraId="7101039B" w14:textId="77777777" w:rsidR="006141C5" w:rsidRPr="00F3693B" w:rsidRDefault="006141C5" w:rsidP="006141C5">
      <w:pPr>
        <w:numPr>
          <w:ilvl w:val="0"/>
          <w:numId w:val="4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Review medical record for any pathological condition that may impair passage of catheter (e.g., enlarged prostate gland in men, urethral strictures).</w:t>
      </w:r>
      <w:r w:rsidRPr="00F3693B">
        <w:rPr>
          <w:rFonts w:asciiTheme="majorHAnsi" w:eastAsia="Times New Roman" w:hAnsiTheme="majorHAnsi" w:cstheme="majorHAnsi"/>
          <w:i/>
          <w:iCs/>
          <w:sz w:val="20"/>
          <w:szCs w:val="20"/>
        </w:rPr>
        <w:t> Obstruction of urethra may prevent passage of catheter into bladder.</w:t>
      </w:r>
    </w:p>
    <w:p w14:paraId="4EF44B37" w14:textId="77777777" w:rsidR="006141C5" w:rsidRPr="00F3693B" w:rsidRDefault="006141C5" w:rsidP="006141C5">
      <w:pPr>
        <w:numPr>
          <w:ilvl w:val="0"/>
          <w:numId w:val="4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Ask patient about and check chart for allergies. Check for history of allergies to the following: </w:t>
      </w:r>
    </w:p>
    <w:p w14:paraId="0CF66B34" w14:textId="77777777" w:rsidR="006141C5" w:rsidRPr="00F3693B" w:rsidRDefault="006141C5" w:rsidP="006141C5">
      <w:pPr>
        <w:numPr>
          <w:ilvl w:val="1"/>
          <w:numId w:val="49"/>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Latex or rubber products (Remember that allergies to some tropical fruits or a history of frequent exposure to latex products over time could suggest an allergy to latex or rubber.) </w:t>
      </w:r>
    </w:p>
    <w:p w14:paraId="647B64C8" w14:textId="77777777" w:rsidR="006141C5" w:rsidRPr="00F3693B" w:rsidRDefault="006141C5" w:rsidP="006141C5">
      <w:pPr>
        <w:numPr>
          <w:ilvl w:val="1"/>
          <w:numId w:val="49"/>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Antiseptic solutions (Betadine) (If patient is unaware of an allergy, ask if he or she is allergic to shellfish.)</w:t>
      </w:r>
    </w:p>
    <w:p w14:paraId="6CD64404" w14:textId="77777777" w:rsidR="006141C5" w:rsidRPr="00F3693B" w:rsidRDefault="006141C5" w:rsidP="006141C5">
      <w:pPr>
        <w:numPr>
          <w:ilvl w:val="1"/>
          <w:numId w:val="49"/>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Water-based lubricants</w:t>
      </w:r>
    </w:p>
    <w:p w14:paraId="72FC34DA" w14:textId="77777777" w:rsidR="006141C5" w:rsidRPr="00F3693B" w:rsidRDefault="006141C5" w:rsidP="006141C5">
      <w:pPr>
        <w:numPr>
          <w:ilvl w:val="1"/>
          <w:numId w:val="49"/>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Tape for an in-dwelling catheter</w:t>
      </w:r>
    </w:p>
    <w:p w14:paraId="50848282" w14:textId="77777777" w:rsidR="006141C5" w:rsidRPr="00F3693B" w:rsidRDefault="006141C5" w:rsidP="006141C5">
      <w:pPr>
        <w:numPr>
          <w:ilvl w:val="0"/>
          <w:numId w:val="4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weight, level of consciousness, developmental level, ability to cooperate, and mobility. </w:t>
      </w:r>
      <w:r w:rsidRPr="00F3693B">
        <w:rPr>
          <w:rFonts w:asciiTheme="majorHAnsi" w:eastAsia="Times New Roman" w:hAnsiTheme="majorHAnsi" w:cstheme="majorHAnsi"/>
          <w:i/>
          <w:iCs/>
          <w:sz w:val="20"/>
          <w:szCs w:val="20"/>
        </w:rPr>
        <w:t>Determines positioning for catheterization; indicates how much assistance is needed to properly position patient and patient's ability to cooperate during the procedure as well as level of explanation needed</w:t>
      </w:r>
      <w:r w:rsidRPr="00F3693B">
        <w:rPr>
          <w:rFonts w:asciiTheme="majorHAnsi" w:eastAsia="Times New Roman" w:hAnsiTheme="majorHAnsi" w:cstheme="majorHAnsi"/>
          <w:sz w:val="20"/>
          <w:szCs w:val="20"/>
        </w:rPr>
        <w:t>.</w:t>
      </w:r>
    </w:p>
    <w:p w14:paraId="068FA40D" w14:textId="77777777" w:rsidR="006141C5" w:rsidRPr="00F3693B" w:rsidRDefault="006141C5" w:rsidP="006141C5">
      <w:pPr>
        <w:numPr>
          <w:ilvl w:val="0"/>
          <w:numId w:val="4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gender and age. </w:t>
      </w:r>
      <w:r w:rsidRPr="00F3693B">
        <w:rPr>
          <w:rFonts w:asciiTheme="majorHAnsi" w:eastAsia="Times New Roman" w:hAnsiTheme="majorHAnsi" w:cstheme="majorHAnsi"/>
          <w:i/>
          <w:iCs/>
          <w:sz w:val="20"/>
          <w:szCs w:val="20"/>
        </w:rPr>
        <w:t>Determines catheter size</w:t>
      </w:r>
      <w:r w:rsidRPr="00F3693B">
        <w:rPr>
          <w:rFonts w:asciiTheme="majorHAnsi" w:eastAsia="Times New Roman" w:hAnsiTheme="majorHAnsi" w:cstheme="majorHAnsi"/>
          <w:sz w:val="20"/>
          <w:szCs w:val="20"/>
        </w:rPr>
        <w:t>.</w:t>
      </w:r>
    </w:p>
    <w:p w14:paraId="4F952CA3" w14:textId="77777777" w:rsidR="006141C5" w:rsidRPr="00F3693B" w:rsidRDefault="006141C5" w:rsidP="006141C5">
      <w:pPr>
        <w:numPr>
          <w:ilvl w:val="0"/>
          <w:numId w:val="4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knowledge, prior experience with catheterization, and feelings about procedure. </w:t>
      </w:r>
      <w:r w:rsidRPr="00F3693B">
        <w:rPr>
          <w:rFonts w:asciiTheme="majorHAnsi" w:eastAsia="Times New Roman" w:hAnsiTheme="majorHAnsi" w:cstheme="majorHAnsi"/>
          <w:i/>
          <w:iCs/>
          <w:sz w:val="20"/>
          <w:szCs w:val="20"/>
        </w:rPr>
        <w:t>Reveals need for patient instruction and support</w:t>
      </w:r>
      <w:r w:rsidRPr="00F3693B">
        <w:rPr>
          <w:rFonts w:asciiTheme="majorHAnsi" w:eastAsia="Times New Roman" w:hAnsiTheme="majorHAnsi" w:cstheme="majorHAnsi"/>
          <w:sz w:val="20"/>
          <w:szCs w:val="20"/>
        </w:rPr>
        <w:t>.</w:t>
      </w:r>
    </w:p>
    <w:p w14:paraId="28DE3F9C" w14:textId="77777777" w:rsidR="006141C5" w:rsidRPr="00F3693B" w:rsidRDefault="006141C5" w:rsidP="006141C5">
      <w:pPr>
        <w:numPr>
          <w:ilvl w:val="0"/>
          <w:numId w:val="4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Ask patient when he or she last voided, or check intake and output flow sheet, or palpate bladder over symphysis pubis or use a bladder scanner (if available) (refer to Lesson 4). Assess for pain and bladder fullness. </w:t>
      </w:r>
      <w:r w:rsidRPr="00F3693B">
        <w:rPr>
          <w:rFonts w:asciiTheme="majorHAnsi" w:eastAsia="Times New Roman" w:hAnsiTheme="majorHAnsi" w:cstheme="majorHAnsi"/>
          <w:i/>
          <w:iCs/>
          <w:sz w:val="20"/>
          <w:szCs w:val="20"/>
        </w:rPr>
        <w:t>Palpation of a full bladder will cause pain or urge to void (or both), indicating a full or overfull bladder.</w:t>
      </w:r>
    </w:p>
    <w:p w14:paraId="713B07B4" w14:textId="77777777" w:rsidR="006141C5" w:rsidRPr="00F3693B" w:rsidRDefault="006141C5" w:rsidP="006141C5">
      <w:pPr>
        <w:numPr>
          <w:ilvl w:val="0"/>
          <w:numId w:val="4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Perform hand hygiene and apply gloves. Inspect the perineal region, observing for perineal anatomical landmarks, erythema, drainage or discharge, and odour. Remove gloves and perform hand hygiene. </w:t>
      </w:r>
      <w:r w:rsidRPr="00F3693B">
        <w:rPr>
          <w:rFonts w:asciiTheme="majorHAnsi" w:eastAsia="Times New Roman" w:hAnsiTheme="majorHAnsi" w:cstheme="majorHAnsi"/>
          <w:i/>
          <w:iCs/>
          <w:sz w:val="20"/>
          <w:szCs w:val="20"/>
        </w:rPr>
        <w:t>Assessment of female perineal landmarks will improve the accuracy and speed of catheter insertion</w:t>
      </w:r>
    </w:p>
    <w:p w14:paraId="439644C6"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2.10 Planning—Equipment</w:t>
      </w:r>
    </w:p>
    <w:p w14:paraId="76D92875" w14:textId="2499AB89" w:rsidR="006141C5" w:rsidRPr="00F3693B" w:rsidRDefault="006141C5" w:rsidP="006141C5">
      <w:pPr>
        <w:rPr>
          <w:rFonts w:asciiTheme="majorHAnsi" w:eastAsia="Times New Roman" w:hAnsiTheme="majorHAnsi" w:cstheme="majorHAnsi"/>
          <w:sz w:val="20"/>
          <w:szCs w:val="20"/>
        </w:rPr>
      </w:pPr>
    </w:p>
    <w:p w14:paraId="03F20A1E"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Bladder scanner</w:t>
      </w:r>
    </w:p>
    <w:p w14:paraId="777ACCE1"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Catheter kit containing the following sterile items: (Catheter kits vary so it is important to check the list of contents on the package.)</w:t>
      </w:r>
    </w:p>
    <w:p w14:paraId="3D12C57B"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Straight Catheterization Kit </w:t>
      </w:r>
    </w:p>
    <w:p w14:paraId="142ECF56"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Single lumen catheter (commonly 12–14 French) </w:t>
      </w:r>
    </w:p>
    <w:p w14:paraId="62D4CCF0"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Sterile gloves (extra pair optional)</w:t>
      </w:r>
    </w:p>
    <w:p w14:paraId="18C703F5"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Waterproof drapes (one fenestrated–has an opening in centre of drape)</w:t>
      </w:r>
    </w:p>
    <w:p w14:paraId="25EF8FA5"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Lubricant </w:t>
      </w:r>
    </w:p>
    <w:p w14:paraId="726664E9"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Cleansing solution incorporated in an applicator or to be added to cotton balls (plus forceps to pick up cotton balls)</w:t>
      </w:r>
    </w:p>
    <w:p w14:paraId="5D3A32C8"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Specimen container</w:t>
      </w:r>
    </w:p>
    <w:p w14:paraId="1CBB117A"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In-dwelling Catheterization Kit</w:t>
      </w:r>
    </w:p>
    <w:p w14:paraId="4F9A4199"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Sterile gloves</w:t>
      </w:r>
    </w:p>
    <w:p w14:paraId="6BD360F9"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Double-lumen catheter (Some kits contain a catheter with attached drainage bag; others contain only a catheter, others have no catheter.)</w:t>
      </w:r>
    </w:p>
    <w:p w14:paraId="273C1ADB"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Waterproof drapes (one fenestrated–has an opening in centre of drape)</w:t>
      </w:r>
    </w:p>
    <w:p w14:paraId="47DF1AB3"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Lubricant</w:t>
      </w:r>
    </w:p>
    <w:p w14:paraId="55102862"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Cleansing solution incorporated in an applicator or to be added to cotton balls (plus forceps to pick up cotton balls)</w:t>
      </w:r>
    </w:p>
    <w:p w14:paraId="67EA0BE5"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Prefilled syringe with sterile water for balloon inflation</w:t>
      </w:r>
    </w:p>
    <w:p w14:paraId="18D7374C"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Sterile drainage tubing with collection bag and multipurpose tube holder or tape, safety pin, and elastic band for securing tubing to bed if patient is bed bound </w:t>
      </w:r>
    </w:p>
    <w:p w14:paraId="13710FB1"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Receptacle or basin (usually at the bottom of the catheterization tray)</w:t>
      </w:r>
    </w:p>
    <w:p w14:paraId="7373ABCD" w14:textId="77777777" w:rsidR="006141C5" w:rsidRPr="00F3693B" w:rsidRDefault="006141C5" w:rsidP="006141C5">
      <w:pPr>
        <w:numPr>
          <w:ilvl w:val="1"/>
          <w:numId w:val="50"/>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Specimen container</w:t>
      </w:r>
    </w:p>
    <w:p w14:paraId="3792C1A6"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Sterile drainage tubing and bag (if not included in the kit)</w:t>
      </w:r>
    </w:p>
    <w:p w14:paraId="141BBF9F"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Multipurpose Velcro tube holder or nonallergenic or paper tape</w:t>
      </w:r>
    </w:p>
    <w:p w14:paraId="0792E0BA"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Bath blanket</w:t>
      </w:r>
    </w:p>
    <w:p w14:paraId="28C3E842"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Measuring container for urine</w:t>
      </w:r>
    </w:p>
    <w:p w14:paraId="7EB1F7A7"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Waterproof absorbent pad</w:t>
      </w:r>
    </w:p>
    <w:p w14:paraId="0C76AD0B"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Clean gloves</w:t>
      </w:r>
    </w:p>
    <w:p w14:paraId="3FD93DB6"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Basin with warm water, soap, washcloth, and towel for perineal care</w:t>
      </w:r>
    </w:p>
    <w:p w14:paraId="0C214A3C" w14:textId="77777777" w:rsidR="006141C5" w:rsidRPr="00F3693B" w:rsidRDefault="006141C5" w:rsidP="006141C5">
      <w:pPr>
        <w:numPr>
          <w:ilvl w:val="0"/>
          <w:numId w:val="5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Flashlight or other appropriate additional light as needed</w:t>
      </w:r>
    </w:p>
    <w:p w14:paraId="5282550E"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2.12 Planning—Expected Outcomes</w:t>
      </w:r>
    </w:p>
    <w:p w14:paraId="6D05D01A" w14:textId="52382F33" w:rsidR="006141C5" w:rsidRPr="00F3693B" w:rsidRDefault="006141C5" w:rsidP="006141C5">
      <w:pPr>
        <w:rPr>
          <w:rFonts w:asciiTheme="majorHAnsi" w:eastAsia="Times New Roman" w:hAnsiTheme="majorHAnsi" w:cstheme="majorHAnsi"/>
          <w:sz w:val="20"/>
          <w:szCs w:val="20"/>
        </w:rPr>
      </w:pPr>
    </w:p>
    <w:p w14:paraId="130D635E"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following completion of the procedure include the following:</w:t>
      </w:r>
    </w:p>
    <w:p w14:paraId="03A9D29C" w14:textId="77777777" w:rsidR="006141C5" w:rsidRPr="00F3693B" w:rsidRDefault="006141C5" w:rsidP="006141C5">
      <w:pPr>
        <w:numPr>
          <w:ilvl w:val="0"/>
          <w:numId w:val="5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bladder is not palpable.</w:t>
      </w:r>
    </w:p>
    <w:p w14:paraId="25016CC3" w14:textId="77777777" w:rsidR="006141C5" w:rsidRPr="00F3693B" w:rsidRDefault="006141C5" w:rsidP="006141C5">
      <w:pPr>
        <w:numPr>
          <w:ilvl w:val="0"/>
          <w:numId w:val="5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verbalizes absence of abdominal discomfort or bladder pressure or fullness.</w:t>
      </w:r>
    </w:p>
    <w:p w14:paraId="42B63042" w14:textId="77777777" w:rsidR="006141C5" w:rsidRPr="00F3693B" w:rsidRDefault="006141C5" w:rsidP="006141C5">
      <w:pPr>
        <w:numPr>
          <w:ilvl w:val="0"/>
          <w:numId w:val="5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has a urine output of at least 30 mL per hour of urine as measured in the urinary drainage bag. Amounts less than 30 mL per hour could indicate the following:</w:t>
      </w:r>
    </w:p>
    <w:p w14:paraId="62662F63" w14:textId="77777777" w:rsidR="006141C5" w:rsidRPr="00F3693B" w:rsidRDefault="006141C5" w:rsidP="006141C5">
      <w:pPr>
        <w:numPr>
          <w:ilvl w:val="1"/>
          <w:numId w:val="51"/>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catheter has slipped out of the bladder or is occluded.</w:t>
      </w:r>
    </w:p>
    <w:p w14:paraId="0534D9E3" w14:textId="77777777" w:rsidR="006141C5" w:rsidRPr="00F3693B" w:rsidRDefault="006141C5" w:rsidP="006141C5">
      <w:pPr>
        <w:numPr>
          <w:ilvl w:val="1"/>
          <w:numId w:val="51"/>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Severe dehydration has occurred.</w:t>
      </w:r>
    </w:p>
    <w:p w14:paraId="579782AD" w14:textId="77777777" w:rsidR="006141C5" w:rsidRPr="00F3693B" w:rsidRDefault="006141C5" w:rsidP="006141C5">
      <w:pPr>
        <w:numPr>
          <w:ilvl w:val="1"/>
          <w:numId w:val="51"/>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There is a decrease in renal perfusion.</w:t>
      </w:r>
    </w:p>
    <w:p w14:paraId="6A7CFCF0" w14:textId="77777777" w:rsidR="006141C5" w:rsidRPr="00F3693B" w:rsidRDefault="006141C5" w:rsidP="006141C5">
      <w:pPr>
        <w:numPr>
          <w:ilvl w:val="0"/>
          <w:numId w:val="5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verbalizes the purpose and expectations for the procedure.</w:t>
      </w:r>
    </w:p>
    <w:p w14:paraId="50BDE2B1"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2.19 Evaluation</w:t>
      </w:r>
    </w:p>
    <w:p w14:paraId="1FAE8B60" w14:textId="23CEDE70" w:rsidR="006141C5" w:rsidRPr="00F3693B" w:rsidRDefault="006141C5" w:rsidP="006141C5">
      <w:pPr>
        <w:rPr>
          <w:rFonts w:asciiTheme="majorHAnsi" w:eastAsia="Times New Roman" w:hAnsiTheme="majorHAnsi" w:cstheme="majorHAnsi"/>
          <w:sz w:val="20"/>
          <w:szCs w:val="20"/>
        </w:rPr>
      </w:pPr>
    </w:p>
    <w:p w14:paraId="0625AB02"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After urinary catheterization, evaluate the following: </w:t>
      </w:r>
    </w:p>
    <w:p w14:paraId="6E1E29FD" w14:textId="77777777" w:rsidR="006141C5" w:rsidRPr="00F3693B" w:rsidRDefault="006141C5" w:rsidP="006141C5">
      <w:pPr>
        <w:numPr>
          <w:ilvl w:val="0"/>
          <w:numId w:val="5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Palpate bladder for distention or use bladder scan (refer to Lesson 4) per agency policy.</w:t>
      </w:r>
    </w:p>
    <w:p w14:paraId="163DCCF1" w14:textId="77777777" w:rsidR="006141C5" w:rsidRPr="00F3693B" w:rsidRDefault="006141C5" w:rsidP="006141C5">
      <w:pPr>
        <w:numPr>
          <w:ilvl w:val="0"/>
          <w:numId w:val="5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Ask patient to determine patient's level of comfort.</w:t>
      </w:r>
    </w:p>
    <w:p w14:paraId="5BEC011B" w14:textId="77777777" w:rsidR="006141C5" w:rsidRPr="00F3693B" w:rsidRDefault="006141C5" w:rsidP="006141C5">
      <w:pPr>
        <w:numPr>
          <w:ilvl w:val="0"/>
          <w:numId w:val="5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In-dwelling catheter: </w:t>
      </w:r>
    </w:p>
    <w:p w14:paraId="07F3548F" w14:textId="77777777" w:rsidR="006141C5" w:rsidRPr="00F3693B" w:rsidRDefault="006141C5" w:rsidP="006141C5">
      <w:pPr>
        <w:numPr>
          <w:ilvl w:val="1"/>
          <w:numId w:val="5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character and amount of urine in drainage system</w:t>
      </w:r>
    </w:p>
    <w:p w14:paraId="1CFFAD12" w14:textId="77777777" w:rsidR="006141C5" w:rsidRPr="00F3693B" w:rsidRDefault="006141C5" w:rsidP="006141C5">
      <w:pPr>
        <w:numPr>
          <w:ilvl w:val="1"/>
          <w:numId w:val="5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Ensure that there is no urine leaking from catheter or tubing connections</w:t>
      </w:r>
    </w:p>
    <w:p w14:paraId="7B295E2A"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2.21 Unexpected Outcomes of Catheterization</w:t>
      </w:r>
    </w:p>
    <w:p w14:paraId="7D0E5CC7" w14:textId="36565A9F" w:rsidR="006141C5" w:rsidRPr="00F3693B" w:rsidRDefault="006141C5" w:rsidP="006141C5">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7C5E74B3" w14:textId="77777777" w:rsidTr="006141C5">
        <w:trPr>
          <w:tblCellSpacing w:w="15" w:type="dxa"/>
        </w:trPr>
        <w:tc>
          <w:tcPr>
            <w:tcW w:w="2479" w:type="pct"/>
            <w:shd w:val="clear" w:color="auto" w:fill="D35D15"/>
            <w:vAlign w:val="center"/>
            <w:hideMark/>
          </w:tcPr>
          <w:p w14:paraId="2B0A314F"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Unexpected Outcome</w:t>
            </w:r>
          </w:p>
        </w:tc>
        <w:tc>
          <w:tcPr>
            <w:tcW w:w="2479" w:type="pct"/>
            <w:shd w:val="clear" w:color="auto" w:fill="D35D15"/>
            <w:vAlign w:val="center"/>
            <w:hideMark/>
          </w:tcPr>
          <w:p w14:paraId="411276A5"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Intervention</w:t>
            </w:r>
          </w:p>
        </w:tc>
      </w:tr>
      <w:tr w:rsidR="00F3693B" w:rsidRPr="00F3693B" w14:paraId="052AACB8" w14:textId="77777777" w:rsidTr="006141C5">
        <w:trPr>
          <w:tblCellSpacing w:w="15" w:type="dxa"/>
        </w:trPr>
        <w:tc>
          <w:tcPr>
            <w:tcW w:w="0" w:type="auto"/>
            <w:shd w:val="clear" w:color="auto" w:fill="FFFFFF"/>
            <w:tcMar>
              <w:top w:w="90" w:type="dxa"/>
              <w:left w:w="90" w:type="dxa"/>
              <w:bottom w:w="90" w:type="dxa"/>
              <w:right w:w="90" w:type="dxa"/>
            </w:tcMar>
            <w:hideMark/>
          </w:tcPr>
          <w:p w14:paraId="4EAFF249"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Catheter goes into vagina</w:t>
            </w:r>
          </w:p>
        </w:tc>
        <w:tc>
          <w:tcPr>
            <w:tcW w:w="0" w:type="auto"/>
            <w:shd w:val="clear" w:color="auto" w:fill="FFFFFF"/>
            <w:tcMar>
              <w:top w:w="90" w:type="dxa"/>
              <w:left w:w="90" w:type="dxa"/>
              <w:bottom w:w="90" w:type="dxa"/>
              <w:right w:w="90" w:type="dxa"/>
            </w:tcMar>
            <w:hideMark/>
          </w:tcPr>
          <w:p w14:paraId="4EEEACB7" w14:textId="77777777" w:rsidR="006141C5" w:rsidRPr="00F3693B" w:rsidRDefault="006141C5" w:rsidP="006141C5">
            <w:pPr>
              <w:numPr>
                <w:ilvl w:val="0"/>
                <w:numId w:val="5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Leave catheter in vagina</w:t>
            </w:r>
          </w:p>
          <w:p w14:paraId="3564CC49" w14:textId="77777777" w:rsidR="006141C5" w:rsidRPr="00F3693B" w:rsidRDefault="006141C5" w:rsidP="006141C5">
            <w:pPr>
              <w:numPr>
                <w:ilvl w:val="0"/>
                <w:numId w:val="53"/>
              </w:numPr>
              <w:spacing w:line="288" w:lineRule="atLeast"/>
              <w:ind w:left="1320"/>
              <w:rPr>
                <w:rFonts w:asciiTheme="majorHAnsi" w:eastAsia="Times New Roman" w:hAnsiTheme="majorHAnsi" w:cstheme="majorHAnsi"/>
                <w:sz w:val="20"/>
                <w:szCs w:val="20"/>
              </w:rPr>
            </w:pPr>
            <w:proofErr w:type="spellStart"/>
            <w:r w:rsidRPr="00F3693B">
              <w:rPr>
                <w:rFonts w:asciiTheme="majorHAnsi" w:eastAsia="Times New Roman" w:hAnsiTheme="majorHAnsi" w:cstheme="majorHAnsi"/>
                <w:sz w:val="20"/>
                <w:szCs w:val="20"/>
              </w:rPr>
              <w:t>Recleanse</w:t>
            </w:r>
            <w:proofErr w:type="spellEnd"/>
            <w:r w:rsidRPr="00F3693B">
              <w:rPr>
                <w:rFonts w:asciiTheme="majorHAnsi" w:eastAsia="Times New Roman" w:hAnsiTheme="majorHAnsi" w:cstheme="majorHAnsi"/>
                <w:sz w:val="20"/>
                <w:szCs w:val="20"/>
              </w:rPr>
              <w:t xml:space="preserve"> urinary meatus. Using another catheter kit, reinsert a sterile catheter into meatus (check agency policy)</w:t>
            </w:r>
          </w:p>
          <w:p w14:paraId="76FDE442" w14:textId="77777777" w:rsidR="006141C5" w:rsidRPr="00F3693B" w:rsidRDefault="006141C5" w:rsidP="006141C5">
            <w:pPr>
              <w:numPr>
                <w:ilvl w:val="0"/>
                <w:numId w:val="5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Remove catheter in vagina after successful insertion of second catheter</w:t>
            </w:r>
          </w:p>
        </w:tc>
      </w:tr>
      <w:tr w:rsidR="00F3693B" w:rsidRPr="00F3693B" w14:paraId="2A91F1A5" w14:textId="77777777" w:rsidTr="006141C5">
        <w:trPr>
          <w:tblCellSpacing w:w="15" w:type="dxa"/>
        </w:trPr>
        <w:tc>
          <w:tcPr>
            <w:tcW w:w="0" w:type="auto"/>
            <w:shd w:val="clear" w:color="auto" w:fill="FFFFFF"/>
            <w:tcMar>
              <w:top w:w="90" w:type="dxa"/>
              <w:left w:w="90" w:type="dxa"/>
              <w:bottom w:w="90" w:type="dxa"/>
              <w:right w:w="90" w:type="dxa"/>
            </w:tcMar>
            <w:hideMark/>
          </w:tcPr>
          <w:p w14:paraId="5130C252"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Sterility is broken during catheterization by nurse or patient</w:t>
            </w:r>
          </w:p>
        </w:tc>
        <w:tc>
          <w:tcPr>
            <w:tcW w:w="0" w:type="auto"/>
            <w:shd w:val="clear" w:color="auto" w:fill="FFFFFF"/>
            <w:tcMar>
              <w:top w:w="90" w:type="dxa"/>
              <w:left w:w="90" w:type="dxa"/>
              <w:bottom w:w="90" w:type="dxa"/>
              <w:right w:w="90" w:type="dxa"/>
            </w:tcMar>
            <w:hideMark/>
          </w:tcPr>
          <w:p w14:paraId="569B9576" w14:textId="77777777" w:rsidR="006141C5" w:rsidRPr="00F3693B" w:rsidRDefault="006141C5" w:rsidP="006141C5">
            <w:pPr>
              <w:numPr>
                <w:ilvl w:val="0"/>
                <w:numId w:val="5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Replace gloves if contaminated and start over</w:t>
            </w:r>
          </w:p>
          <w:p w14:paraId="29C1A942" w14:textId="77777777" w:rsidR="006141C5" w:rsidRPr="00F3693B" w:rsidRDefault="006141C5" w:rsidP="006141C5">
            <w:pPr>
              <w:numPr>
                <w:ilvl w:val="0"/>
                <w:numId w:val="5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patient touches sterile field but equipment and supplies remain sterile, avoid touching that part of the sterile field</w:t>
            </w:r>
          </w:p>
          <w:p w14:paraId="05871735" w14:textId="77777777" w:rsidR="006141C5" w:rsidRPr="00F3693B" w:rsidRDefault="006141C5" w:rsidP="006141C5">
            <w:pPr>
              <w:numPr>
                <w:ilvl w:val="0"/>
                <w:numId w:val="5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equipment or supplies become contaminated, replace with sterile items or start over with a new sterile kit</w:t>
            </w:r>
          </w:p>
        </w:tc>
      </w:tr>
      <w:tr w:rsidR="00F3693B" w:rsidRPr="00F3693B" w14:paraId="1F53E6B8" w14:textId="77777777" w:rsidTr="006141C5">
        <w:trPr>
          <w:tblCellSpacing w:w="15" w:type="dxa"/>
        </w:trPr>
        <w:tc>
          <w:tcPr>
            <w:tcW w:w="0" w:type="auto"/>
            <w:shd w:val="clear" w:color="auto" w:fill="FFFFFF"/>
            <w:tcMar>
              <w:top w:w="90" w:type="dxa"/>
              <w:left w:w="90" w:type="dxa"/>
              <w:bottom w:w="90" w:type="dxa"/>
              <w:right w:w="90" w:type="dxa"/>
            </w:tcMar>
            <w:hideMark/>
          </w:tcPr>
          <w:p w14:paraId="3BF012EB"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complains of bladder discomfort and the catheter is patent as evidenced by adequate urine flow</w:t>
            </w:r>
          </w:p>
        </w:tc>
        <w:tc>
          <w:tcPr>
            <w:tcW w:w="0" w:type="auto"/>
            <w:shd w:val="clear" w:color="auto" w:fill="FFFFFF"/>
            <w:tcMar>
              <w:top w:w="90" w:type="dxa"/>
              <w:left w:w="90" w:type="dxa"/>
              <w:bottom w:w="90" w:type="dxa"/>
              <w:right w:w="90" w:type="dxa"/>
            </w:tcMar>
            <w:hideMark/>
          </w:tcPr>
          <w:p w14:paraId="0412A242" w14:textId="77777777" w:rsidR="006141C5" w:rsidRPr="00F3693B" w:rsidRDefault="006141C5" w:rsidP="006141C5">
            <w:pPr>
              <w:numPr>
                <w:ilvl w:val="0"/>
                <w:numId w:val="5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Check catheter to ensure that there is no traction on the catheter</w:t>
            </w:r>
          </w:p>
          <w:p w14:paraId="59E76C22" w14:textId="77777777" w:rsidR="006141C5" w:rsidRPr="00F3693B" w:rsidRDefault="006141C5" w:rsidP="006141C5">
            <w:pPr>
              <w:numPr>
                <w:ilvl w:val="0"/>
                <w:numId w:val="5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prescriber. Patient may be experiencing bladder spasms or symptoms of a urinary tract infection</w:t>
            </w:r>
          </w:p>
          <w:p w14:paraId="1E2C29FF" w14:textId="77777777" w:rsidR="006141C5" w:rsidRPr="00F3693B" w:rsidRDefault="006141C5" w:rsidP="006141C5">
            <w:pPr>
              <w:numPr>
                <w:ilvl w:val="0"/>
                <w:numId w:val="5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catheter output for colour, clarity, odour, and amount</w:t>
            </w:r>
          </w:p>
        </w:tc>
      </w:tr>
    </w:tbl>
    <w:p w14:paraId="3FFCB52B" w14:textId="77777777" w:rsidR="006141C5" w:rsidRPr="00F3693B" w:rsidRDefault="006141C5" w:rsidP="006141C5">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3: Applying a Condom Catheter</w:t>
      </w:r>
    </w:p>
    <w:p w14:paraId="10B8AFCB"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3.2 Introduction</w:t>
      </w:r>
    </w:p>
    <w:p w14:paraId="183CB3F3" w14:textId="361EDB76" w:rsidR="006141C5" w:rsidRPr="00F3693B" w:rsidRDefault="006141C5" w:rsidP="006141C5">
      <w:pPr>
        <w:rPr>
          <w:rFonts w:asciiTheme="majorHAnsi" w:eastAsia="Times New Roman" w:hAnsiTheme="majorHAnsi" w:cstheme="majorHAnsi"/>
          <w:sz w:val="20"/>
          <w:szCs w:val="20"/>
        </w:rPr>
      </w:pPr>
    </w:p>
    <w:p w14:paraId="6BD02367"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external urinary catheter, also called a </w:t>
      </w:r>
      <w:r w:rsidRPr="00F3693B">
        <w:rPr>
          <w:rFonts w:asciiTheme="majorHAnsi" w:eastAsia="Times New Roman" w:hAnsiTheme="majorHAnsi" w:cstheme="majorHAnsi"/>
          <w:i/>
          <w:iCs/>
          <w:sz w:val="20"/>
          <w:szCs w:val="20"/>
        </w:rPr>
        <w:t>condom catheter</w:t>
      </w:r>
      <w:r w:rsidRPr="00F3693B">
        <w:rPr>
          <w:rFonts w:asciiTheme="majorHAnsi" w:eastAsia="Times New Roman" w:hAnsiTheme="majorHAnsi" w:cstheme="majorHAnsi"/>
          <w:sz w:val="20"/>
          <w:szCs w:val="20"/>
        </w:rPr>
        <w:t> or </w:t>
      </w:r>
      <w:r w:rsidRPr="00F3693B">
        <w:rPr>
          <w:rFonts w:asciiTheme="majorHAnsi" w:eastAsia="Times New Roman" w:hAnsiTheme="majorHAnsi" w:cstheme="majorHAnsi"/>
          <w:i/>
          <w:iCs/>
          <w:sz w:val="20"/>
          <w:szCs w:val="20"/>
        </w:rPr>
        <w:t>penile sheath</w:t>
      </w:r>
      <w:r w:rsidRPr="00F3693B">
        <w:rPr>
          <w:rFonts w:asciiTheme="majorHAnsi" w:eastAsia="Times New Roman" w:hAnsiTheme="majorHAnsi" w:cstheme="majorHAnsi"/>
          <w:sz w:val="20"/>
          <w:szCs w:val="20"/>
        </w:rPr>
        <w:t xml:space="preserve">, is a soft, pliable condom-like sheath that fits over the penis, providing a safe and </w:t>
      </w:r>
      <w:proofErr w:type="spellStart"/>
      <w:r w:rsidRPr="00F3693B">
        <w:rPr>
          <w:rFonts w:asciiTheme="majorHAnsi" w:eastAsia="Times New Roman" w:hAnsiTheme="majorHAnsi" w:cstheme="majorHAnsi"/>
          <w:sz w:val="20"/>
          <w:szCs w:val="20"/>
        </w:rPr>
        <w:t>noninvasive</w:t>
      </w:r>
      <w:proofErr w:type="spellEnd"/>
      <w:r w:rsidRPr="00F3693B">
        <w:rPr>
          <w:rFonts w:asciiTheme="majorHAnsi" w:eastAsia="Times New Roman" w:hAnsiTheme="majorHAnsi" w:cstheme="majorHAnsi"/>
          <w:sz w:val="20"/>
          <w:szCs w:val="20"/>
        </w:rPr>
        <w:t xml:space="preserve"> way to contain urine. Most external catheters are made of soft silicone that reduces friction. The silicone is clear, allowing for easy visualization of the skin under the catheter. Latex catheters are still available and are used by some patients. It is important to verify that a patient does not have a latex allergy prior to applying a latex catheter.</w:t>
      </w:r>
    </w:p>
    <w:p w14:paraId="2AEB141D"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Condom-type external catheters are held in place by an adhesive coating of the internal lining of the sheath, a double-sided self-adhesive strip, a brush-on adhesive applied to the penile shaft, or, in rare cases, an external strap. Standard adhesive tape should never be used to secure a condom catheter because this tape does not expand with changes in penis size and causes pain when it is removed. They may be attached to a small-volume (leg) drainage bag or a large-volume (bedside) urinary drainage bag, both of which need to be kept lower than the level of the bladder. The condom-type external catheter is suitable for incontinent patients who have complete and spontaneous bladder emptying. The catheters come in a variety of styles and sizes. For the best fit and correct application it is important to refer to the manufacturer's guidelines. Condom-type external catheters are associated with less risk for UTI than are in-dwelling catheters, but infections may result from buildup of secretions around the urethra, trauma to the urethral meatus, or buildup of pressure in the outflow tubing. Condom catheters must be applied and changed according to the manufacturers' directions to prevent abrasion, dermatitis, ischemia, necrosis, edema, and maceration of the penis. Frequent skin assessment is vital.</w:t>
      </w:r>
    </w:p>
    <w:p w14:paraId="18525AD4" w14:textId="77777777" w:rsidR="006141C5" w:rsidRPr="00F3693B" w:rsidRDefault="006141C5" w:rsidP="006141C5">
      <w:pPr>
        <w:rPr>
          <w:rFonts w:asciiTheme="majorHAnsi" w:eastAsia="Times New Roman" w:hAnsiTheme="majorHAnsi" w:cstheme="majorHAnsi"/>
          <w:sz w:val="20"/>
          <w:szCs w:val="20"/>
        </w:rPr>
      </w:pPr>
    </w:p>
    <w:p w14:paraId="226E7767"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3.4 Delegation and Collaboration</w:t>
      </w:r>
    </w:p>
    <w:p w14:paraId="02E76ED5" w14:textId="3184882A" w:rsidR="006141C5" w:rsidRPr="00F3693B" w:rsidRDefault="006141C5" w:rsidP="006141C5">
      <w:pPr>
        <w:rPr>
          <w:rFonts w:asciiTheme="majorHAnsi" w:eastAsia="Times New Roman" w:hAnsiTheme="majorHAnsi" w:cstheme="majorHAnsi"/>
          <w:sz w:val="20"/>
          <w:szCs w:val="20"/>
        </w:rPr>
      </w:pPr>
    </w:p>
    <w:p w14:paraId="03938EA4"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application of a condom catheter can be delegated to unregulated care providers (UCPs). The registered nurse is responsible for assessing the condition of the penis over time. The nurse directs the UCP to do the following:</w:t>
      </w:r>
    </w:p>
    <w:p w14:paraId="4ED3D1F7" w14:textId="77777777" w:rsidR="006141C5" w:rsidRPr="00F3693B" w:rsidRDefault="006141C5" w:rsidP="006141C5">
      <w:pPr>
        <w:numPr>
          <w:ilvl w:val="0"/>
          <w:numId w:val="5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Follow the manufacturer's directions for applying the condom catheter and securing the device.</w:t>
      </w:r>
    </w:p>
    <w:p w14:paraId="2F2ADDE5" w14:textId="77777777" w:rsidR="006141C5" w:rsidRPr="00F3693B" w:rsidRDefault="006141C5" w:rsidP="006141C5">
      <w:pPr>
        <w:numPr>
          <w:ilvl w:val="0"/>
          <w:numId w:val="5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urine output and record I&amp;O, if applicable.</w:t>
      </w:r>
    </w:p>
    <w:p w14:paraId="1A8F5756" w14:textId="77777777" w:rsidR="006141C5" w:rsidRPr="00F3693B" w:rsidRDefault="006141C5" w:rsidP="006141C5">
      <w:pPr>
        <w:numPr>
          <w:ilvl w:val="0"/>
          <w:numId w:val="5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Immediately report any redness, swelling, or skin irritation or breakdown of the glans penis or penile shaft.</w:t>
      </w:r>
    </w:p>
    <w:p w14:paraId="095FC759"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3.5 Assessment</w:t>
      </w:r>
    </w:p>
    <w:p w14:paraId="3A6F4D8A" w14:textId="1964224C" w:rsidR="006141C5" w:rsidRPr="00F3693B" w:rsidRDefault="006141C5" w:rsidP="006141C5">
      <w:pPr>
        <w:rPr>
          <w:rFonts w:asciiTheme="majorHAnsi" w:eastAsia="Times New Roman" w:hAnsiTheme="majorHAnsi" w:cstheme="majorHAnsi"/>
          <w:sz w:val="20"/>
          <w:szCs w:val="20"/>
        </w:rPr>
      </w:pPr>
    </w:p>
    <w:p w14:paraId="5AFE876A"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Before considering the use of a condom catheter, assess the following:</w:t>
      </w:r>
    </w:p>
    <w:p w14:paraId="719DD701" w14:textId="77777777" w:rsidR="006141C5" w:rsidRPr="00F3693B" w:rsidRDefault="006141C5" w:rsidP="006141C5">
      <w:pPr>
        <w:numPr>
          <w:ilvl w:val="0"/>
          <w:numId w:val="5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normal urinary pattern</w:t>
      </w:r>
    </w:p>
    <w:p w14:paraId="4F4E37F9" w14:textId="77777777" w:rsidR="006141C5" w:rsidRPr="00F3693B" w:rsidRDefault="006141C5" w:rsidP="006141C5">
      <w:pPr>
        <w:numPr>
          <w:ilvl w:val="0"/>
          <w:numId w:val="5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ability to voluntarily urinate and degree of continence</w:t>
      </w:r>
    </w:p>
    <w:p w14:paraId="06C639FB" w14:textId="77777777" w:rsidR="006141C5" w:rsidRPr="00F3693B" w:rsidRDefault="006141C5" w:rsidP="006141C5">
      <w:pPr>
        <w:numPr>
          <w:ilvl w:val="0"/>
          <w:numId w:val="5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mental status and functional ability to self-apply device</w:t>
      </w:r>
    </w:p>
    <w:p w14:paraId="7DAB0295" w14:textId="77777777" w:rsidR="006141C5" w:rsidRPr="00F3693B" w:rsidRDefault="006141C5" w:rsidP="006141C5">
      <w:pPr>
        <w:numPr>
          <w:ilvl w:val="0"/>
          <w:numId w:val="5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condition of penis and scrotum. Ensure that the foreskin of the uncircumcised male is not retracted.</w:t>
      </w:r>
    </w:p>
    <w:p w14:paraId="248F1B5F" w14:textId="77777777" w:rsidR="006141C5" w:rsidRPr="00F3693B" w:rsidRDefault="006141C5" w:rsidP="006141C5">
      <w:pPr>
        <w:numPr>
          <w:ilvl w:val="0"/>
          <w:numId w:val="5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Condition of the skin on and surrounding the penis. Use the manufacturer's measuring guide to measure the diameter of penis in a flaccid state. The penile shaft should be at least 2 cm in length to ensure successful application.</w:t>
      </w:r>
    </w:p>
    <w:p w14:paraId="2119CE20" w14:textId="77777777" w:rsidR="006141C5" w:rsidRPr="00F3693B" w:rsidRDefault="006141C5" w:rsidP="006141C5">
      <w:pPr>
        <w:numPr>
          <w:ilvl w:val="0"/>
          <w:numId w:val="5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patient's level of understanding as to the purpose of the condom catheter.</w:t>
      </w:r>
    </w:p>
    <w:p w14:paraId="76056775" w14:textId="77777777" w:rsidR="006141C5" w:rsidRPr="00F3693B" w:rsidRDefault="006141C5" w:rsidP="006141C5">
      <w:pPr>
        <w:numPr>
          <w:ilvl w:val="0"/>
          <w:numId w:val="5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Allergies to: </w:t>
      </w:r>
    </w:p>
    <w:p w14:paraId="485ED86F" w14:textId="77777777" w:rsidR="006141C5" w:rsidRPr="00F3693B" w:rsidRDefault="006141C5" w:rsidP="006141C5">
      <w:pPr>
        <w:numPr>
          <w:ilvl w:val="1"/>
          <w:numId w:val="5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Latex or rubber products (or both) (Remember that allergies to some tropical fruits or a history of frequent exposure to latex products over time could suggest an allergy to latex.)</w:t>
      </w:r>
    </w:p>
    <w:p w14:paraId="79A1E792" w14:textId="77777777" w:rsidR="006141C5" w:rsidRPr="00F3693B" w:rsidRDefault="006141C5" w:rsidP="006141C5">
      <w:pPr>
        <w:numPr>
          <w:ilvl w:val="1"/>
          <w:numId w:val="57"/>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Antiseptic solutions (Betadine) (Remember that an allergy to shellfish may be an indication of hypersensitivity to iodine [Betadine].)</w:t>
      </w:r>
    </w:p>
    <w:p w14:paraId="2CEFF566"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3.8 Planning—Expected Outcomes</w:t>
      </w:r>
    </w:p>
    <w:p w14:paraId="0CA607B9" w14:textId="611808F5" w:rsidR="006141C5" w:rsidRPr="00F3693B" w:rsidRDefault="006141C5" w:rsidP="006141C5">
      <w:pPr>
        <w:rPr>
          <w:rFonts w:asciiTheme="majorHAnsi" w:eastAsia="Times New Roman" w:hAnsiTheme="majorHAnsi" w:cstheme="majorHAnsi"/>
          <w:sz w:val="20"/>
          <w:szCs w:val="20"/>
        </w:rPr>
      </w:pPr>
    </w:p>
    <w:p w14:paraId="58830A7D"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following completion of procedure are the following:</w:t>
      </w:r>
    </w:p>
    <w:p w14:paraId="363645C9" w14:textId="77777777" w:rsidR="006141C5" w:rsidRPr="00F3693B" w:rsidRDefault="006141C5" w:rsidP="006141C5">
      <w:pPr>
        <w:numPr>
          <w:ilvl w:val="0"/>
          <w:numId w:val="5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skin is free from urine wetness.</w:t>
      </w:r>
    </w:p>
    <w:p w14:paraId="5B200AD5" w14:textId="77777777" w:rsidR="006141C5" w:rsidRPr="00F3693B" w:rsidRDefault="006141C5" w:rsidP="006141C5">
      <w:pPr>
        <w:numPr>
          <w:ilvl w:val="0"/>
          <w:numId w:val="5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Glans and penile shaft are free of skin irritation or breakdown.</w:t>
      </w:r>
    </w:p>
    <w:p w14:paraId="774C6CE9" w14:textId="77777777" w:rsidR="006141C5" w:rsidRPr="00F3693B" w:rsidRDefault="006141C5" w:rsidP="006141C5">
      <w:pPr>
        <w:numPr>
          <w:ilvl w:val="0"/>
          <w:numId w:val="5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explains the purpose of the procedure and what to expect.</w:t>
      </w:r>
    </w:p>
    <w:p w14:paraId="40A98EA1" w14:textId="77777777" w:rsidR="006141C5" w:rsidRPr="00F3693B" w:rsidRDefault="006141C5" w:rsidP="006141C5">
      <w:pPr>
        <w:pStyle w:val="ListParagraph"/>
        <w:numPr>
          <w:ilvl w:val="0"/>
          <w:numId w:val="58"/>
        </w:numPr>
        <w:spacing w:after="375"/>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3.12 Evaluation</w:t>
      </w:r>
    </w:p>
    <w:p w14:paraId="43D19366" w14:textId="721C8B59" w:rsidR="006141C5" w:rsidRPr="00F3693B" w:rsidRDefault="006141C5" w:rsidP="006141C5">
      <w:pPr>
        <w:pStyle w:val="ListParagraph"/>
        <w:numPr>
          <w:ilvl w:val="0"/>
          <w:numId w:val="58"/>
        </w:numPr>
        <w:spacing w:after="225"/>
        <w:rPr>
          <w:rFonts w:asciiTheme="majorHAnsi" w:eastAsia="Times New Roman" w:hAnsiTheme="majorHAnsi" w:cstheme="majorHAnsi"/>
          <w:sz w:val="20"/>
          <w:szCs w:val="20"/>
        </w:rPr>
      </w:pPr>
    </w:p>
    <w:p w14:paraId="5A1092E2" w14:textId="77777777" w:rsidR="006141C5" w:rsidRPr="00F3693B" w:rsidRDefault="006141C5" w:rsidP="006141C5">
      <w:pPr>
        <w:pStyle w:val="ListParagraph"/>
        <w:numPr>
          <w:ilvl w:val="0"/>
          <w:numId w:val="58"/>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urinary drainage.</w:t>
      </w:r>
    </w:p>
    <w:p w14:paraId="48DFD858" w14:textId="77777777" w:rsidR="006141C5" w:rsidRPr="00F3693B" w:rsidRDefault="006141C5" w:rsidP="006141C5">
      <w:pPr>
        <w:pStyle w:val="ListParagraph"/>
        <w:numPr>
          <w:ilvl w:val="0"/>
          <w:numId w:val="58"/>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Inspect penis with condom catheter in place within 15-30 minutes of application. Assess for swelling and discoloration of the penis, and ask patient if there is any discomfort.</w:t>
      </w:r>
    </w:p>
    <w:p w14:paraId="4E7B858E" w14:textId="77777777" w:rsidR="006141C5" w:rsidRPr="00F3693B" w:rsidRDefault="006141C5" w:rsidP="006141C5">
      <w:pPr>
        <w:pStyle w:val="ListParagraph"/>
        <w:numPr>
          <w:ilvl w:val="0"/>
          <w:numId w:val="58"/>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Inspect skin on penile shaft for signs of breakdown or irritation at least daily, when performing hygiene, and before reapplying condom.</w:t>
      </w:r>
    </w:p>
    <w:p w14:paraId="7592B97D"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3.13 Unexpected Outcomes</w:t>
      </w:r>
    </w:p>
    <w:p w14:paraId="18E2E3CD" w14:textId="73260A76" w:rsidR="006141C5" w:rsidRPr="00F3693B" w:rsidRDefault="006141C5" w:rsidP="006141C5">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180403FF" w14:textId="77777777" w:rsidTr="006141C5">
        <w:trPr>
          <w:tblCellSpacing w:w="15" w:type="dxa"/>
        </w:trPr>
        <w:tc>
          <w:tcPr>
            <w:tcW w:w="2479" w:type="pct"/>
            <w:shd w:val="clear" w:color="auto" w:fill="D35D15"/>
            <w:vAlign w:val="center"/>
            <w:hideMark/>
          </w:tcPr>
          <w:p w14:paraId="5349FED2"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Outcome</w:t>
            </w:r>
          </w:p>
        </w:tc>
        <w:tc>
          <w:tcPr>
            <w:tcW w:w="2479" w:type="pct"/>
            <w:shd w:val="clear" w:color="auto" w:fill="D35D15"/>
            <w:vAlign w:val="center"/>
            <w:hideMark/>
          </w:tcPr>
          <w:p w14:paraId="58C1A5D7" w14:textId="77777777" w:rsidR="006141C5" w:rsidRPr="00F3693B" w:rsidRDefault="006141C5" w:rsidP="006141C5">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Intervention</w:t>
            </w:r>
          </w:p>
        </w:tc>
      </w:tr>
      <w:tr w:rsidR="00F3693B" w:rsidRPr="00F3693B" w14:paraId="64C4C43E" w14:textId="77777777" w:rsidTr="006141C5">
        <w:trPr>
          <w:tblCellSpacing w:w="15" w:type="dxa"/>
        </w:trPr>
        <w:tc>
          <w:tcPr>
            <w:tcW w:w="0" w:type="auto"/>
            <w:shd w:val="clear" w:color="auto" w:fill="FFFFFF"/>
            <w:tcMar>
              <w:top w:w="90" w:type="dxa"/>
              <w:left w:w="90" w:type="dxa"/>
              <w:bottom w:w="90" w:type="dxa"/>
              <w:right w:w="90" w:type="dxa"/>
            </w:tcMar>
            <w:hideMark/>
          </w:tcPr>
          <w:p w14:paraId="6D1A0DC6"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Skin around penis is erythematous, ulcerated, or denuded</w:t>
            </w:r>
          </w:p>
        </w:tc>
        <w:tc>
          <w:tcPr>
            <w:tcW w:w="0" w:type="auto"/>
            <w:shd w:val="clear" w:color="auto" w:fill="FFFFFF"/>
            <w:tcMar>
              <w:top w:w="90" w:type="dxa"/>
              <w:left w:w="90" w:type="dxa"/>
              <w:bottom w:w="90" w:type="dxa"/>
              <w:right w:w="90" w:type="dxa"/>
            </w:tcMar>
            <w:hideMark/>
          </w:tcPr>
          <w:p w14:paraId="1B8F515A" w14:textId="77777777" w:rsidR="006141C5" w:rsidRPr="00F3693B" w:rsidRDefault="006141C5" w:rsidP="006141C5">
            <w:pPr>
              <w:numPr>
                <w:ilvl w:val="0"/>
                <w:numId w:val="5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Check for latex allergy, allergy to skin preparation, or allergy to adhesive device. </w:t>
            </w:r>
          </w:p>
          <w:p w14:paraId="6430BD3D" w14:textId="77777777" w:rsidR="006141C5" w:rsidRPr="00F3693B" w:rsidRDefault="006141C5" w:rsidP="006141C5">
            <w:pPr>
              <w:numPr>
                <w:ilvl w:val="0"/>
                <w:numId w:val="5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Remove condom catheter and notify prescriber. </w:t>
            </w:r>
          </w:p>
          <w:p w14:paraId="3CD8BB4E" w14:textId="77777777" w:rsidR="006141C5" w:rsidRPr="00F3693B" w:rsidRDefault="006141C5" w:rsidP="006141C5">
            <w:pPr>
              <w:numPr>
                <w:ilvl w:val="0"/>
                <w:numId w:val="5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Do not reapply until penis and surrounding tissues are free from irritation</w:t>
            </w:r>
          </w:p>
          <w:p w14:paraId="6196799F" w14:textId="77777777" w:rsidR="006141C5" w:rsidRPr="00F3693B" w:rsidRDefault="006141C5" w:rsidP="006141C5">
            <w:pPr>
              <w:numPr>
                <w:ilvl w:val="0"/>
                <w:numId w:val="5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Ensure that condom is not twisted and urine flow is unobstructed after application</w:t>
            </w:r>
          </w:p>
        </w:tc>
      </w:tr>
      <w:tr w:rsidR="00F3693B" w:rsidRPr="00F3693B" w14:paraId="0563C280" w14:textId="77777777" w:rsidTr="006141C5">
        <w:trPr>
          <w:tblCellSpacing w:w="15" w:type="dxa"/>
        </w:trPr>
        <w:tc>
          <w:tcPr>
            <w:tcW w:w="0" w:type="auto"/>
            <w:shd w:val="clear" w:color="auto" w:fill="FFFFFF"/>
            <w:tcMar>
              <w:top w:w="90" w:type="dxa"/>
              <w:left w:w="90" w:type="dxa"/>
              <w:bottom w:w="90" w:type="dxa"/>
              <w:right w:w="90" w:type="dxa"/>
            </w:tcMar>
            <w:hideMark/>
          </w:tcPr>
          <w:p w14:paraId="6BA9658C" w14:textId="77777777"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Penile swelling or discoloration occurs</w:t>
            </w:r>
          </w:p>
        </w:tc>
        <w:tc>
          <w:tcPr>
            <w:tcW w:w="0" w:type="auto"/>
            <w:shd w:val="clear" w:color="auto" w:fill="FFFFFF"/>
            <w:tcMar>
              <w:top w:w="90" w:type="dxa"/>
              <w:left w:w="90" w:type="dxa"/>
              <w:bottom w:w="90" w:type="dxa"/>
              <w:right w:w="90" w:type="dxa"/>
            </w:tcMar>
            <w:hideMark/>
          </w:tcPr>
          <w:p w14:paraId="5CA9A2B2" w14:textId="77777777" w:rsidR="006141C5" w:rsidRPr="00F3693B" w:rsidRDefault="006141C5" w:rsidP="006141C5">
            <w:pPr>
              <w:numPr>
                <w:ilvl w:val="0"/>
                <w:numId w:val="6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Remove external catheter</w:t>
            </w:r>
          </w:p>
          <w:p w14:paraId="72D363CC" w14:textId="77777777" w:rsidR="006141C5" w:rsidRPr="00F3693B" w:rsidRDefault="006141C5" w:rsidP="006141C5">
            <w:pPr>
              <w:numPr>
                <w:ilvl w:val="0"/>
                <w:numId w:val="6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prescriber</w:t>
            </w:r>
          </w:p>
          <w:p w14:paraId="32A880D9" w14:textId="77777777" w:rsidR="006141C5" w:rsidRPr="00F3693B" w:rsidRDefault="006141C5" w:rsidP="006141C5">
            <w:pPr>
              <w:numPr>
                <w:ilvl w:val="0"/>
                <w:numId w:val="6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Reassess current condom size. See manufacturer's size chart </w:t>
            </w:r>
          </w:p>
        </w:tc>
      </w:tr>
      <w:tr w:rsidR="00F3693B" w:rsidRPr="00F3693B" w14:paraId="50614CF7" w14:textId="77777777" w:rsidTr="006141C5">
        <w:trPr>
          <w:tblCellSpacing w:w="15" w:type="dxa"/>
        </w:trPr>
        <w:tc>
          <w:tcPr>
            <w:tcW w:w="0" w:type="auto"/>
            <w:shd w:val="clear" w:color="auto" w:fill="FFFFFF"/>
            <w:tcMar>
              <w:top w:w="90" w:type="dxa"/>
              <w:left w:w="90" w:type="dxa"/>
              <w:bottom w:w="90" w:type="dxa"/>
              <w:right w:w="90" w:type="dxa"/>
            </w:tcMar>
            <w:hideMark/>
          </w:tcPr>
          <w:p w14:paraId="773B339C" w14:textId="77777777" w:rsidR="006141C5" w:rsidRPr="00F3693B" w:rsidRDefault="006141C5" w:rsidP="006141C5">
            <w:pPr>
              <w:spacing w:line="288" w:lineRule="atLeast"/>
              <w:rPr>
                <w:rFonts w:asciiTheme="majorHAnsi" w:eastAsia="Times New Roman" w:hAnsiTheme="majorHAnsi" w:cstheme="majorHAnsi"/>
                <w:sz w:val="20"/>
                <w:szCs w:val="20"/>
              </w:rPr>
            </w:pPr>
          </w:p>
          <w:p w14:paraId="5F296EC8" w14:textId="156C4FB9" w:rsidR="006141C5" w:rsidRPr="00F3693B" w:rsidRDefault="006141C5" w:rsidP="006141C5">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Condom catheter does not stay on</w:t>
            </w:r>
          </w:p>
        </w:tc>
        <w:tc>
          <w:tcPr>
            <w:tcW w:w="0" w:type="auto"/>
            <w:shd w:val="clear" w:color="auto" w:fill="FFFFFF"/>
            <w:tcMar>
              <w:top w:w="90" w:type="dxa"/>
              <w:left w:w="90" w:type="dxa"/>
              <w:bottom w:w="90" w:type="dxa"/>
              <w:right w:w="90" w:type="dxa"/>
            </w:tcMar>
            <w:hideMark/>
          </w:tcPr>
          <w:p w14:paraId="538BD708" w14:textId="77777777" w:rsidR="006141C5" w:rsidRPr="00F3693B" w:rsidRDefault="006141C5" w:rsidP="006141C5">
            <w:pPr>
              <w:numPr>
                <w:ilvl w:val="0"/>
                <w:numId w:val="6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Ensure that the catheter tubing is anchored and that the patient understands to not pull or tug on catheter</w:t>
            </w:r>
          </w:p>
          <w:p w14:paraId="36C528B8" w14:textId="77777777" w:rsidR="006141C5" w:rsidRPr="00F3693B" w:rsidRDefault="006141C5" w:rsidP="006141C5">
            <w:pPr>
              <w:numPr>
                <w:ilvl w:val="0"/>
                <w:numId w:val="6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Reassess condom catheter. Refer to manufacturer's guidelines for sizing</w:t>
            </w:r>
          </w:p>
          <w:p w14:paraId="44B7FA61" w14:textId="77777777" w:rsidR="006141C5" w:rsidRPr="00F3693B" w:rsidRDefault="006141C5" w:rsidP="006141C5">
            <w:pPr>
              <w:numPr>
                <w:ilvl w:val="0"/>
                <w:numId w:val="6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whether condom catheter outlet is kinked and urine is pooling at tip of condom, bathing the penis in urine; reapply as necessary and avoid catheter obstruction</w:t>
            </w:r>
          </w:p>
          <w:p w14:paraId="610D256A" w14:textId="77777777" w:rsidR="006141C5" w:rsidRPr="00F3693B" w:rsidRDefault="006141C5" w:rsidP="006141C5">
            <w:pPr>
              <w:numPr>
                <w:ilvl w:val="0"/>
                <w:numId w:val="6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need for another brand of external catheter (i.e., one that is self-adhesive)</w:t>
            </w:r>
          </w:p>
        </w:tc>
      </w:tr>
    </w:tbl>
    <w:p w14:paraId="27D1F96C" w14:textId="77777777" w:rsidR="006141C5" w:rsidRPr="00F3693B" w:rsidRDefault="006141C5" w:rsidP="006141C5">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4: Bladder Scan and Catheterization to Determine Residual Urine</w:t>
      </w:r>
    </w:p>
    <w:p w14:paraId="45499456" w14:textId="77777777" w:rsidR="006141C5" w:rsidRPr="00F3693B" w:rsidRDefault="006141C5" w:rsidP="006141C5">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4.2 Introduction</w:t>
      </w:r>
    </w:p>
    <w:p w14:paraId="32CC8DD2" w14:textId="3E117CF8" w:rsidR="006141C5" w:rsidRPr="00F3693B" w:rsidRDefault="006141C5" w:rsidP="006141C5">
      <w:pPr>
        <w:rPr>
          <w:rFonts w:asciiTheme="majorHAnsi" w:eastAsia="Times New Roman" w:hAnsiTheme="majorHAnsi" w:cstheme="majorHAnsi"/>
          <w:sz w:val="20"/>
          <w:szCs w:val="20"/>
        </w:rPr>
      </w:pPr>
    </w:p>
    <w:p w14:paraId="6C697E50" w14:textId="77777777" w:rsidR="006141C5" w:rsidRPr="00F3693B" w:rsidRDefault="006141C5" w:rsidP="006141C5">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A bladder scanner is a </w:t>
      </w:r>
      <w:proofErr w:type="spellStart"/>
      <w:r w:rsidRPr="00F3693B">
        <w:rPr>
          <w:rFonts w:asciiTheme="majorHAnsi" w:eastAsia="Times New Roman" w:hAnsiTheme="majorHAnsi" w:cstheme="majorHAnsi"/>
          <w:sz w:val="20"/>
          <w:szCs w:val="20"/>
        </w:rPr>
        <w:t>noninvasive</w:t>
      </w:r>
      <w:proofErr w:type="spellEnd"/>
      <w:r w:rsidRPr="00F3693B">
        <w:rPr>
          <w:rFonts w:asciiTheme="majorHAnsi" w:eastAsia="Times New Roman" w:hAnsiTheme="majorHAnsi" w:cstheme="majorHAnsi"/>
          <w:sz w:val="20"/>
          <w:szCs w:val="20"/>
        </w:rPr>
        <w:t xml:space="preserve"> device that creates an ultrasound image of the bladder for measuring the volume of urine in the bladder. The device makes calculations to report accurate urine volumes, especially lower volumes. Use a bladder scanner to assess bladder volume whenever inadequate bladder emptying is suspected, such as after the removal of indwelling urinary catheters, in the evaluation of new-onset incontinence, and after urologic surgery. The most common use for the bladder scan is to measure postvoid residual (PVR) (i.e., the volume of urine in the bladder after a normal voiding). To obtain the most reliable reading, measure PVR within 10 minutes of voiding. A volume less than 50 mL is considered normal. Two or more PVR measurements greater than 100 mL require further investigation. If a bladder scanner is not available, obtain a PVR by measuring urine emptied from the bladder after a straight catheterization.</w:t>
      </w:r>
    </w:p>
    <w:p w14:paraId="1979E18E" w14:textId="77777777" w:rsidR="00227F8C" w:rsidRPr="00F3693B" w:rsidRDefault="00227F8C" w:rsidP="00227F8C">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4.3 Delegation and Collaboration</w:t>
      </w:r>
    </w:p>
    <w:p w14:paraId="73CEB224" w14:textId="5C69ECC8" w:rsidR="00227F8C" w:rsidRPr="00F3693B" w:rsidRDefault="00227F8C" w:rsidP="00227F8C">
      <w:pPr>
        <w:rPr>
          <w:rFonts w:asciiTheme="majorHAnsi" w:eastAsia="Times New Roman" w:hAnsiTheme="majorHAnsi" w:cstheme="majorHAnsi"/>
          <w:sz w:val="20"/>
          <w:szCs w:val="20"/>
        </w:rPr>
      </w:pPr>
    </w:p>
    <w:p w14:paraId="5B94F9B3"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 some provinces, the skill of measuring bladder volume by a portable ultrasound bladder scanner can be delegated to an unregulated care provider (UCP). Nurses must be aware of the legislation in their practice jurisdiction. However, it is important to establish competency in bladder scan measurements because reliability between different care provider readings can be poor. The regulated nurse must first determine the timing and frequency of the bladder scan measurement and interpret the measurements obtained. The nurse is also responsible for assessing the patient's ability to toilet before measurement of postvoid residual (PVR) and assessing the abdomen for distension if urinary retention is suspected. When using a device: </w:t>
      </w:r>
    </w:p>
    <w:p w14:paraId="7D3C3425" w14:textId="77777777" w:rsidR="00227F8C" w:rsidRPr="00F3693B" w:rsidRDefault="00227F8C" w:rsidP="00227F8C">
      <w:pPr>
        <w:numPr>
          <w:ilvl w:val="0"/>
          <w:numId w:val="6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Follow manufacturer recommendations for use of the device.</w:t>
      </w:r>
    </w:p>
    <w:p w14:paraId="09A973C5" w14:textId="77777777" w:rsidR="00227F8C" w:rsidRPr="00F3693B" w:rsidRDefault="00227F8C" w:rsidP="00227F8C">
      <w:pPr>
        <w:numPr>
          <w:ilvl w:val="0"/>
          <w:numId w:val="6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Measure PVR volumes 10 minutes after helping the patient to void.</w:t>
      </w:r>
    </w:p>
    <w:p w14:paraId="44CAF7A6" w14:textId="77777777" w:rsidR="00227F8C" w:rsidRPr="00F3693B" w:rsidRDefault="00227F8C" w:rsidP="00227F8C">
      <w:pPr>
        <w:numPr>
          <w:ilvl w:val="0"/>
          <w:numId w:val="6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and record bladder scanner volumes.</w:t>
      </w:r>
    </w:p>
    <w:p w14:paraId="336556A3" w14:textId="77777777" w:rsidR="00227F8C" w:rsidRPr="00F3693B" w:rsidRDefault="00227F8C" w:rsidP="00227F8C">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4.5 Assessment</w:t>
      </w:r>
    </w:p>
    <w:p w14:paraId="51B979AA" w14:textId="02477893" w:rsidR="00227F8C" w:rsidRPr="00F3693B" w:rsidRDefault="00227F8C" w:rsidP="00227F8C">
      <w:pPr>
        <w:rPr>
          <w:rFonts w:asciiTheme="majorHAnsi" w:eastAsia="Times New Roman" w:hAnsiTheme="majorHAnsi" w:cstheme="majorHAnsi"/>
          <w:sz w:val="20"/>
          <w:szCs w:val="20"/>
        </w:rPr>
      </w:pPr>
    </w:p>
    <w:p w14:paraId="537D4F6A" w14:textId="77777777" w:rsidR="00227F8C" w:rsidRPr="00F3693B" w:rsidRDefault="00227F8C" w:rsidP="00227F8C">
      <w:pPr>
        <w:numPr>
          <w:ilvl w:val="0"/>
          <w:numId w:val="6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Identify patient, using two identifiers (e.g., name and birthday or name and medical record number) according to agency policy.</w:t>
      </w:r>
    </w:p>
    <w:p w14:paraId="095C7B7D" w14:textId="77777777" w:rsidR="00227F8C" w:rsidRPr="00F3693B" w:rsidRDefault="00227F8C" w:rsidP="00227F8C">
      <w:pPr>
        <w:numPr>
          <w:ilvl w:val="0"/>
          <w:numId w:val="6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Perform hand hygiene. Discuss procedure with patient. If the measurement is for PVR, ask him or her to void and measure and record voided urine volume. (Apply gloves if patient requires assistance with voiding).</w:t>
      </w:r>
    </w:p>
    <w:p w14:paraId="1B2B2969" w14:textId="77777777" w:rsidR="00227F8C" w:rsidRPr="00F3693B" w:rsidRDefault="00227F8C" w:rsidP="00227F8C">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4.8 Planning—Expected Outcomes</w:t>
      </w:r>
    </w:p>
    <w:p w14:paraId="61E06FAB" w14:textId="159F1D0A" w:rsidR="00227F8C" w:rsidRPr="00F3693B" w:rsidRDefault="00227F8C" w:rsidP="00227F8C">
      <w:pPr>
        <w:rPr>
          <w:rFonts w:asciiTheme="majorHAnsi" w:eastAsia="Times New Roman" w:hAnsiTheme="majorHAnsi" w:cstheme="majorHAnsi"/>
          <w:sz w:val="20"/>
          <w:szCs w:val="20"/>
        </w:rPr>
      </w:pPr>
    </w:p>
    <w:p w14:paraId="7A28DABE"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following completion of procedure are the following:</w:t>
      </w:r>
    </w:p>
    <w:p w14:paraId="0C5CB33F" w14:textId="77777777" w:rsidR="00227F8C" w:rsidRPr="00F3693B" w:rsidRDefault="00227F8C" w:rsidP="00227F8C">
      <w:pPr>
        <w:numPr>
          <w:ilvl w:val="0"/>
          <w:numId w:val="6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Following patient voiding, amount of urine remaining in bladder will be determined by bladder scan and/or straight catheterization.</w:t>
      </w:r>
    </w:p>
    <w:p w14:paraId="5B55340E" w14:textId="77777777" w:rsidR="00227F8C" w:rsidRPr="00F3693B" w:rsidRDefault="00227F8C" w:rsidP="00227F8C">
      <w:pPr>
        <w:numPr>
          <w:ilvl w:val="0"/>
          <w:numId w:val="6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Urine volume obtained from straight catheterization will be less than </w:t>
      </w:r>
      <w:proofErr w:type="spellStart"/>
      <w:r w:rsidRPr="00F3693B">
        <w:rPr>
          <w:rFonts w:asciiTheme="majorHAnsi" w:eastAsia="Times New Roman" w:hAnsiTheme="majorHAnsi" w:cstheme="majorHAnsi"/>
          <w:sz w:val="20"/>
          <w:szCs w:val="20"/>
        </w:rPr>
        <w:t>prevoiding</w:t>
      </w:r>
      <w:proofErr w:type="spellEnd"/>
      <w:r w:rsidRPr="00F3693B">
        <w:rPr>
          <w:rFonts w:asciiTheme="majorHAnsi" w:eastAsia="Times New Roman" w:hAnsiTheme="majorHAnsi" w:cstheme="majorHAnsi"/>
          <w:sz w:val="20"/>
          <w:szCs w:val="20"/>
        </w:rPr>
        <w:t xml:space="preserve"> scan.</w:t>
      </w:r>
    </w:p>
    <w:p w14:paraId="05C05B37" w14:textId="77777777" w:rsidR="00227F8C" w:rsidRPr="00F3693B" w:rsidRDefault="00227F8C" w:rsidP="00227F8C">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4.13 Unexpected Outcomes</w:t>
      </w:r>
    </w:p>
    <w:p w14:paraId="3F780B19" w14:textId="4F78F97C" w:rsidR="00227F8C" w:rsidRPr="00F3693B" w:rsidRDefault="00227F8C" w:rsidP="00227F8C">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04A422C2" w14:textId="77777777" w:rsidTr="00227F8C">
        <w:trPr>
          <w:tblCellSpacing w:w="15" w:type="dxa"/>
        </w:trPr>
        <w:tc>
          <w:tcPr>
            <w:tcW w:w="2479" w:type="pct"/>
            <w:shd w:val="clear" w:color="auto" w:fill="D35D15"/>
            <w:vAlign w:val="center"/>
            <w:hideMark/>
          </w:tcPr>
          <w:p w14:paraId="7B4E87CF" w14:textId="77777777" w:rsidR="00227F8C" w:rsidRPr="00F3693B" w:rsidRDefault="00227F8C" w:rsidP="00227F8C">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Unexpected Outcomes</w:t>
            </w:r>
          </w:p>
        </w:tc>
        <w:tc>
          <w:tcPr>
            <w:tcW w:w="2479" w:type="pct"/>
            <w:shd w:val="clear" w:color="auto" w:fill="D35D15"/>
            <w:vAlign w:val="center"/>
            <w:hideMark/>
          </w:tcPr>
          <w:p w14:paraId="0EBD0637" w14:textId="77777777" w:rsidR="00227F8C" w:rsidRPr="00F3693B" w:rsidRDefault="00227F8C" w:rsidP="00227F8C">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Related Interventions</w:t>
            </w:r>
          </w:p>
        </w:tc>
      </w:tr>
      <w:tr w:rsidR="00F3693B" w:rsidRPr="00F3693B" w14:paraId="208209CF" w14:textId="77777777" w:rsidTr="00227F8C">
        <w:trPr>
          <w:tblCellSpacing w:w="15" w:type="dxa"/>
        </w:trPr>
        <w:tc>
          <w:tcPr>
            <w:tcW w:w="0" w:type="auto"/>
            <w:shd w:val="clear" w:color="auto" w:fill="FFFFFF"/>
            <w:tcMar>
              <w:top w:w="90" w:type="dxa"/>
              <w:left w:w="90" w:type="dxa"/>
              <w:bottom w:w="90" w:type="dxa"/>
              <w:right w:w="90" w:type="dxa"/>
            </w:tcMar>
            <w:hideMark/>
          </w:tcPr>
          <w:p w14:paraId="27D6177D" w14:textId="77777777" w:rsidR="00227F8C" w:rsidRPr="00F3693B" w:rsidRDefault="00227F8C" w:rsidP="00227F8C">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Two or more PVR measurements greater than 100 mL</w:t>
            </w:r>
          </w:p>
        </w:tc>
        <w:tc>
          <w:tcPr>
            <w:tcW w:w="0" w:type="auto"/>
            <w:shd w:val="clear" w:color="auto" w:fill="FFFFFF"/>
            <w:tcMar>
              <w:top w:w="90" w:type="dxa"/>
              <w:left w:w="90" w:type="dxa"/>
              <w:bottom w:w="90" w:type="dxa"/>
              <w:right w:w="90" w:type="dxa"/>
            </w:tcMar>
            <w:hideMark/>
          </w:tcPr>
          <w:p w14:paraId="5B4FD3ED" w14:textId="77777777" w:rsidR="00227F8C" w:rsidRPr="00F3693B" w:rsidRDefault="00227F8C" w:rsidP="00227F8C">
            <w:pPr>
              <w:numPr>
                <w:ilvl w:val="0"/>
                <w:numId w:val="6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prescriber.</w:t>
            </w:r>
          </w:p>
        </w:tc>
      </w:tr>
      <w:tr w:rsidR="00F3693B" w:rsidRPr="00F3693B" w14:paraId="34C33178" w14:textId="77777777" w:rsidTr="00227F8C">
        <w:trPr>
          <w:tblCellSpacing w:w="15" w:type="dxa"/>
        </w:trPr>
        <w:tc>
          <w:tcPr>
            <w:tcW w:w="0" w:type="auto"/>
            <w:shd w:val="clear" w:color="auto" w:fill="FFFFFF"/>
            <w:tcMar>
              <w:top w:w="90" w:type="dxa"/>
              <w:left w:w="90" w:type="dxa"/>
              <w:bottom w:w="90" w:type="dxa"/>
              <w:right w:w="90" w:type="dxa"/>
            </w:tcMar>
            <w:hideMark/>
          </w:tcPr>
          <w:p w14:paraId="37BF1474" w14:textId="77777777" w:rsidR="00227F8C" w:rsidRPr="00F3693B" w:rsidRDefault="00227F8C" w:rsidP="00227F8C">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Bladder scanner unavailable</w:t>
            </w:r>
          </w:p>
        </w:tc>
        <w:tc>
          <w:tcPr>
            <w:tcW w:w="0" w:type="auto"/>
            <w:shd w:val="clear" w:color="auto" w:fill="FFFFFF"/>
            <w:tcMar>
              <w:top w:w="90" w:type="dxa"/>
              <w:left w:w="90" w:type="dxa"/>
              <w:bottom w:w="90" w:type="dxa"/>
              <w:right w:w="90" w:type="dxa"/>
            </w:tcMar>
            <w:hideMark/>
          </w:tcPr>
          <w:p w14:paraId="38808035" w14:textId="77777777" w:rsidR="00227F8C" w:rsidRPr="00F3693B" w:rsidRDefault="00227F8C" w:rsidP="00227F8C">
            <w:pPr>
              <w:numPr>
                <w:ilvl w:val="0"/>
                <w:numId w:val="6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Perform straight catheterization to obtain PVR measurement.</w:t>
            </w:r>
          </w:p>
        </w:tc>
      </w:tr>
    </w:tbl>
    <w:p w14:paraId="28E47CB1" w14:textId="77777777" w:rsidR="00227F8C" w:rsidRPr="00F3693B" w:rsidRDefault="00227F8C" w:rsidP="00227F8C">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5: Performing Closed Urinary Catheter Irrigation</w:t>
      </w:r>
    </w:p>
    <w:p w14:paraId="0ECD042E" w14:textId="77777777" w:rsidR="00227F8C" w:rsidRPr="00F3693B" w:rsidRDefault="00227F8C" w:rsidP="00227F8C">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5.2 Introduction</w:t>
      </w:r>
    </w:p>
    <w:p w14:paraId="6A261EB1" w14:textId="281ABF16" w:rsidR="00227F8C" w:rsidRPr="00F3693B" w:rsidRDefault="00227F8C" w:rsidP="00227F8C">
      <w:pPr>
        <w:rPr>
          <w:rFonts w:asciiTheme="majorHAnsi" w:eastAsia="Times New Roman" w:hAnsiTheme="majorHAnsi" w:cstheme="majorHAnsi"/>
          <w:sz w:val="20"/>
          <w:szCs w:val="20"/>
        </w:rPr>
      </w:pPr>
    </w:p>
    <w:p w14:paraId="53745F2A"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To maintain the patency of indwelling catheters, it is sometimes necessary to irrigate or flush a catheter with sterile solution. However, irrigation poses a risk for causing a urinary tract infection and thus must be done maintaining a closed urinary drainage system. In some instances, the prescriber will determine that irrigations are needed to keep a catheter patent, such as after genitourinary surgery when there is a high risk for catheter occlusion from blood clots.</w:t>
      </w:r>
    </w:p>
    <w:p w14:paraId="3273B98E"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Closed catheter irrigation provides intermittent or continuous irrigation of a urinary catheter without disrupting the sterile connection between the catheter and the drainage system. Continuous bladder irrigation (CBI) is an example of a continuous infusion of a sterile solution into the bladder, usually using a three-way irrigation closed system with a </w:t>
      </w:r>
      <w:hyperlink r:id="rId23" w:tooltip="Triple-lumen Catheter" w:history="1">
        <w:r w:rsidRPr="00F3693B">
          <w:rPr>
            <w:rFonts w:asciiTheme="majorHAnsi" w:eastAsia="Times New Roman" w:hAnsiTheme="majorHAnsi" w:cstheme="majorHAnsi"/>
            <w:b/>
            <w:bCs/>
            <w:sz w:val="20"/>
            <w:szCs w:val="20"/>
            <w:u w:val="single"/>
          </w:rPr>
          <w:t>triple-lumen catheter</w:t>
        </w:r>
      </w:hyperlink>
      <w:r w:rsidRPr="00F3693B">
        <w:rPr>
          <w:rFonts w:asciiTheme="majorHAnsi" w:eastAsia="Times New Roman" w:hAnsiTheme="majorHAnsi" w:cstheme="majorHAnsi"/>
          <w:sz w:val="20"/>
          <w:szCs w:val="20"/>
        </w:rPr>
        <w:t>. CBI is often used after genitourinary surgery to keep the bladder clear and free of blood clots or sediment.</w:t>
      </w:r>
    </w:p>
    <w:p w14:paraId="3F7192BD" w14:textId="77777777" w:rsidR="00227F8C" w:rsidRPr="00F3693B" w:rsidRDefault="00227F8C" w:rsidP="00227F8C">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5.3 Delegation and Collaboration</w:t>
      </w:r>
    </w:p>
    <w:p w14:paraId="0317451D" w14:textId="623BB850" w:rsidR="00227F8C" w:rsidRPr="00F3693B" w:rsidRDefault="00227F8C" w:rsidP="00227F8C">
      <w:pPr>
        <w:rPr>
          <w:rFonts w:asciiTheme="majorHAnsi" w:eastAsia="Times New Roman" w:hAnsiTheme="majorHAnsi" w:cstheme="majorHAnsi"/>
          <w:sz w:val="20"/>
          <w:szCs w:val="20"/>
        </w:rPr>
      </w:pPr>
    </w:p>
    <w:p w14:paraId="2EC324F4"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Closed catheter irrigation is usually not delegated to unregulated care providers (UCPs). Closed catheter irrigation is usually done in patients with complications, such as gross hematuria or after a urological surgery. </w:t>
      </w:r>
    </w:p>
    <w:p w14:paraId="0F6D800F" w14:textId="77777777" w:rsidR="00227F8C" w:rsidRPr="00F3693B" w:rsidRDefault="00227F8C" w:rsidP="00227F8C">
      <w:pPr>
        <w:numPr>
          <w:ilvl w:val="0"/>
          <w:numId w:val="6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UCPs may assist with other aspects of patient care, such as positioning the patient and measuring intake and output.</w:t>
      </w:r>
    </w:p>
    <w:p w14:paraId="76D67AA4" w14:textId="77777777" w:rsidR="00227F8C" w:rsidRPr="00F3693B" w:rsidRDefault="00227F8C" w:rsidP="00227F8C">
      <w:pPr>
        <w:numPr>
          <w:ilvl w:val="0"/>
          <w:numId w:val="6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Instruct the UCP to report any complaints of pain, discomfort, or fever to a nurse. </w:t>
      </w:r>
    </w:p>
    <w:p w14:paraId="1D2BD274" w14:textId="77777777" w:rsidR="00227F8C" w:rsidRPr="00F3693B" w:rsidRDefault="00227F8C" w:rsidP="00227F8C">
      <w:pPr>
        <w:numPr>
          <w:ilvl w:val="0"/>
          <w:numId w:val="6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Instruct the UCP to report the presence of clots in the output or a change in output to a nurse</w:t>
      </w:r>
    </w:p>
    <w:p w14:paraId="640CC47A" w14:textId="0F99C33F" w:rsidR="005C6400" w:rsidRPr="00F3693B" w:rsidRDefault="005C6400">
      <w:pPr>
        <w:rPr>
          <w:rFonts w:asciiTheme="majorHAnsi" w:hAnsiTheme="majorHAnsi" w:cstheme="majorHAnsi"/>
          <w:sz w:val="20"/>
          <w:szCs w:val="20"/>
        </w:rPr>
      </w:pPr>
    </w:p>
    <w:p w14:paraId="5CD68820" w14:textId="77777777" w:rsidR="00227F8C" w:rsidRPr="00F3693B" w:rsidRDefault="00227F8C" w:rsidP="00227F8C">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5.5 Assessment</w:t>
      </w:r>
    </w:p>
    <w:p w14:paraId="2D311303"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prescriber's order for type of irrigation (continuous or intermittent) and irrigation solution to use.</w:t>
      </w:r>
    </w:p>
    <w:p w14:paraId="4EB31655" w14:textId="77777777" w:rsidR="00227F8C" w:rsidRPr="00F3693B" w:rsidRDefault="00227F8C" w:rsidP="00227F8C">
      <w:pPr>
        <w:numPr>
          <w:ilvl w:val="0"/>
          <w:numId w:val="6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Order for irrigation method (continuous or intermittent), type (sterile saline or medicated solution), and amount of </w:t>
      </w:r>
      <w:proofErr w:type="spellStart"/>
      <w:r w:rsidRPr="00F3693B">
        <w:rPr>
          <w:rFonts w:asciiTheme="majorHAnsi" w:eastAsia="Times New Roman" w:hAnsiTheme="majorHAnsi" w:cstheme="majorHAnsi"/>
          <w:sz w:val="20"/>
          <w:szCs w:val="20"/>
        </w:rPr>
        <w:t>irrigant</w:t>
      </w:r>
      <w:proofErr w:type="spellEnd"/>
      <w:r w:rsidRPr="00F3693B">
        <w:rPr>
          <w:rFonts w:asciiTheme="majorHAnsi" w:eastAsia="Times New Roman" w:hAnsiTheme="majorHAnsi" w:cstheme="majorHAnsi"/>
          <w:sz w:val="20"/>
          <w:szCs w:val="20"/>
        </w:rPr>
        <w:t>. Prescriber</w:t>
      </w:r>
      <w:r w:rsidRPr="00F3693B">
        <w:rPr>
          <w:rFonts w:asciiTheme="majorHAnsi" w:eastAsia="Times New Roman" w:hAnsiTheme="majorHAnsi" w:cstheme="majorHAnsi"/>
          <w:i/>
          <w:iCs/>
          <w:sz w:val="20"/>
          <w:szCs w:val="20"/>
        </w:rPr>
        <w:t>'s order is required to initiate therapy. Frequency and volume of solution used for irrigation may be in the order or standardized as part of agency policy.</w:t>
      </w:r>
    </w:p>
    <w:p w14:paraId="476C9637" w14:textId="77777777" w:rsidR="00227F8C" w:rsidRPr="00F3693B" w:rsidRDefault="00227F8C" w:rsidP="00227F8C">
      <w:pPr>
        <w:numPr>
          <w:ilvl w:val="0"/>
          <w:numId w:val="6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Type of catheter in place. </w:t>
      </w:r>
      <w:r w:rsidRPr="00F3693B">
        <w:rPr>
          <w:rFonts w:asciiTheme="majorHAnsi" w:eastAsia="Times New Roman" w:hAnsiTheme="majorHAnsi" w:cstheme="majorHAnsi"/>
          <w:i/>
          <w:iCs/>
          <w:sz w:val="20"/>
          <w:szCs w:val="20"/>
        </w:rPr>
        <w:t>Single- and double-lumen catheters are used with open irrigation. Triple-lumen catheters are used for both intermittent and continuous closed irrigation.</w:t>
      </w:r>
    </w:p>
    <w:p w14:paraId="2BCBA5EE"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Perform hand hygiene. Palpate bladder for distention and tenderness or use bladder scan (refer to Lesson 4). </w:t>
      </w:r>
      <w:r w:rsidRPr="00F3693B">
        <w:rPr>
          <w:rFonts w:asciiTheme="majorHAnsi" w:eastAsia="Times New Roman" w:hAnsiTheme="majorHAnsi" w:cstheme="majorHAnsi"/>
          <w:i/>
          <w:iCs/>
          <w:sz w:val="20"/>
          <w:szCs w:val="20"/>
        </w:rPr>
        <w:t>Reduces transmission of microorganisms. Bladder distention indicates that flow of urine may be blocked from draining.</w:t>
      </w:r>
    </w:p>
    <w:p w14:paraId="3EA96F28"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 for abdominal pain or spasms, sensation of bladder fullness, or catheter bypassing (leaking). </w:t>
      </w:r>
      <w:r w:rsidRPr="00F3693B">
        <w:rPr>
          <w:rFonts w:asciiTheme="majorHAnsi" w:eastAsia="Times New Roman" w:hAnsiTheme="majorHAnsi" w:cstheme="majorHAnsi"/>
          <w:i/>
          <w:iCs/>
          <w:sz w:val="20"/>
          <w:szCs w:val="20"/>
        </w:rPr>
        <w:t>May indicate overdistention of bladder caused by catheter blockage. Offers baseline to determine if therapy is successful</w:t>
      </w:r>
      <w:r w:rsidRPr="00F3693B">
        <w:rPr>
          <w:rFonts w:asciiTheme="majorHAnsi" w:eastAsia="Times New Roman" w:hAnsiTheme="majorHAnsi" w:cstheme="majorHAnsi"/>
          <w:sz w:val="20"/>
          <w:szCs w:val="20"/>
        </w:rPr>
        <w:t>.</w:t>
      </w:r>
    </w:p>
    <w:p w14:paraId="051A2741"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urine for colour, amount, clarity, and presence of mucus; clots; or sediment. </w:t>
      </w:r>
      <w:r w:rsidRPr="00F3693B">
        <w:rPr>
          <w:rFonts w:asciiTheme="majorHAnsi" w:eastAsia="Times New Roman" w:hAnsiTheme="majorHAnsi" w:cstheme="majorHAnsi"/>
          <w:i/>
          <w:iCs/>
          <w:sz w:val="20"/>
          <w:szCs w:val="20"/>
        </w:rPr>
        <w:t>Indicates if patient is bleeding or sloughing tissue, which would require increased irrigation rate or frequency of catheter irrigation.</w:t>
      </w:r>
    </w:p>
    <w:p w14:paraId="5760944C"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I&amp;O. If CBI is being used, amount of fluid draining from bladder should exceed amount of fluid infused into bladder. </w:t>
      </w:r>
      <w:r w:rsidRPr="00F3693B">
        <w:rPr>
          <w:rFonts w:asciiTheme="majorHAnsi" w:eastAsia="Times New Roman" w:hAnsiTheme="majorHAnsi" w:cstheme="majorHAnsi"/>
          <w:i/>
          <w:iCs/>
          <w:sz w:val="20"/>
          <w:szCs w:val="20"/>
        </w:rPr>
        <w:t>If output does not exceed the amount infused, catheter obstruction (i.e., blood clots, kinked tubing) should be suspected, irrigation stopped, and prescriber notified.</w:t>
      </w:r>
    </w:p>
    <w:p w14:paraId="2F25FD7B"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knowledge regarding purpose of performing catheter irrigation. </w:t>
      </w:r>
      <w:r w:rsidRPr="00F3693B">
        <w:rPr>
          <w:rFonts w:asciiTheme="majorHAnsi" w:eastAsia="Times New Roman" w:hAnsiTheme="majorHAnsi" w:cstheme="majorHAnsi"/>
          <w:i/>
          <w:iCs/>
          <w:sz w:val="20"/>
          <w:szCs w:val="20"/>
        </w:rPr>
        <w:t>Reveals need for patient instruction/support.</w:t>
      </w:r>
    </w:p>
    <w:p w14:paraId="118468E4" w14:textId="77777777" w:rsidR="00227F8C" w:rsidRPr="00F3693B" w:rsidRDefault="00227F8C" w:rsidP="00227F8C">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5.8 Planning—Expected Outcomes</w:t>
      </w:r>
    </w:p>
    <w:p w14:paraId="1FB8AC9A" w14:textId="3C59A033" w:rsidR="00227F8C" w:rsidRPr="00F3693B" w:rsidRDefault="00227F8C" w:rsidP="00227F8C">
      <w:pPr>
        <w:rPr>
          <w:rFonts w:asciiTheme="majorHAnsi" w:eastAsia="Times New Roman" w:hAnsiTheme="majorHAnsi" w:cstheme="majorHAnsi"/>
          <w:sz w:val="20"/>
          <w:szCs w:val="20"/>
        </w:rPr>
      </w:pPr>
    </w:p>
    <w:p w14:paraId="0AC24526" w14:textId="77777777" w:rsidR="00227F8C" w:rsidRPr="00F3693B" w:rsidRDefault="00227F8C" w:rsidP="00227F8C">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after completion of this procedure:</w:t>
      </w:r>
    </w:p>
    <w:p w14:paraId="59E374EE" w14:textId="77777777" w:rsidR="00227F8C" w:rsidRPr="00F3693B" w:rsidRDefault="00227F8C" w:rsidP="00227F8C">
      <w:pPr>
        <w:numPr>
          <w:ilvl w:val="0"/>
          <w:numId w:val="6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With CBI: Urine output is greater than volume of irrigating solution instilled. </w:t>
      </w:r>
      <w:r w:rsidRPr="00F3693B">
        <w:rPr>
          <w:rFonts w:asciiTheme="majorHAnsi" w:eastAsia="Times New Roman" w:hAnsiTheme="majorHAnsi" w:cstheme="majorHAnsi"/>
          <w:i/>
          <w:iCs/>
          <w:sz w:val="20"/>
          <w:szCs w:val="20"/>
        </w:rPr>
        <w:t>Indicates patency of drainage system, allowing for drainage of urine and irrigating solution.</w:t>
      </w:r>
    </w:p>
    <w:p w14:paraId="0609BC29" w14:textId="77777777" w:rsidR="00227F8C" w:rsidRPr="00F3693B" w:rsidRDefault="00227F8C" w:rsidP="00227F8C">
      <w:pPr>
        <w:numPr>
          <w:ilvl w:val="0"/>
          <w:numId w:val="6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reports relief of bladder pain or spasms. </w:t>
      </w:r>
      <w:r w:rsidRPr="00F3693B">
        <w:rPr>
          <w:rFonts w:asciiTheme="majorHAnsi" w:eastAsia="Times New Roman" w:hAnsiTheme="majorHAnsi" w:cstheme="majorHAnsi"/>
          <w:i/>
          <w:iCs/>
          <w:sz w:val="20"/>
          <w:szCs w:val="20"/>
        </w:rPr>
        <w:t>Indicates bladder emptying.</w:t>
      </w:r>
    </w:p>
    <w:p w14:paraId="3E842160" w14:textId="77777777" w:rsidR="00227F8C" w:rsidRPr="00F3693B" w:rsidRDefault="00227F8C" w:rsidP="00227F8C">
      <w:pPr>
        <w:numPr>
          <w:ilvl w:val="0"/>
          <w:numId w:val="6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Urine output has decreased with an absence of blood clots and sediment. (</w:t>
      </w:r>
      <w:r w:rsidRPr="00F3693B">
        <w:rPr>
          <w:rFonts w:asciiTheme="majorHAnsi" w:eastAsia="Times New Roman" w:hAnsiTheme="majorHAnsi" w:cstheme="majorHAnsi"/>
          <w:b/>
          <w:bCs/>
          <w:sz w:val="20"/>
          <w:szCs w:val="20"/>
        </w:rPr>
        <w:t>Note:</w:t>
      </w:r>
      <w:r w:rsidRPr="00F3693B">
        <w:rPr>
          <w:rFonts w:asciiTheme="majorHAnsi" w:eastAsia="Times New Roman" w:hAnsiTheme="majorHAnsi" w:cstheme="majorHAnsi"/>
          <w:sz w:val="20"/>
          <w:szCs w:val="20"/>
        </w:rPr>
        <w:t> Urine will be bloody after bladder/urethral surgery, gradually becoming lighter and blood tinged in 2 to 3 days.) </w:t>
      </w:r>
      <w:r w:rsidRPr="00F3693B">
        <w:rPr>
          <w:rFonts w:asciiTheme="majorHAnsi" w:eastAsia="Times New Roman" w:hAnsiTheme="majorHAnsi" w:cstheme="majorHAnsi"/>
          <w:i/>
          <w:iCs/>
          <w:sz w:val="20"/>
          <w:szCs w:val="20"/>
        </w:rPr>
        <w:t>Indicates that catheter is at decreased risk for occlusion with blood clots.</w:t>
      </w:r>
    </w:p>
    <w:p w14:paraId="6E01275B" w14:textId="77777777" w:rsidR="00227F8C" w:rsidRPr="00F3693B" w:rsidRDefault="00227F8C" w:rsidP="00227F8C">
      <w:pPr>
        <w:numPr>
          <w:ilvl w:val="0"/>
          <w:numId w:val="6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Absence of fever, lower abdominal pain, cloudy and/or foul-smelling urine. </w:t>
      </w:r>
      <w:r w:rsidRPr="00F3693B">
        <w:rPr>
          <w:rFonts w:asciiTheme="majorHAnsi" w:eastAsia="Times New Roman" w:hAnsiTheme="majorHAnsi" w:cstheme="majorHAnsi"/>
          <w:i/>
          <w:iCs/>
          <w:sz w:val="20"/>
          <w:szCs w:val="20"/>
        </w:rPr>
        <w:t>Signs of UTI are not present.</w:t>
      </w:r>
    </w:p>
    <w:p w14:paraId="3D4FB2D6" w14:textId="77777777" w:rsidR="00227F8C" w:rsidRPr="00F3693B" w:rsidRDefault="00227F8C" w:rsidP="00227F8C">
      <w:pPr>
        <w:numPr>
          <w:ilvl w:val="0"/>
          <w:numId w:val="6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can explain purpose of procedure and what to expect.</w:t>
      </w:r>
    </w:p>
    <w:p w14:paraId="359F267D" w14:textId="77777777" w:rsidR="00227F8C" w:rsidRPr="00F3693B" w:rsidRDefault="00227F8C" w:rsidP="00227F8C">
      <w:pPr>
        <w:pStyle w:val="ListParagraph"/>
        <w:numPr>
          <w:ilvl w:val="0"/>
          <w:numId w:val="69"/>
        </w:numPr>
        <w:spacing w:after="375"/>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5.12 Evaluation</w:t>
      </w:r>
    </w:p>
    <w:p w14:paraId="3594631A" w14:textId="77777777" w:rsidR="00227F8C" w:rsidRPr="00F3693B" w:rsidRDefault="00227F8C" w:rsidP="00227F8C">
      <w:pPr>
        <w:pStyle w:val="ListParagraph"/>
        <w:numPr>
          <w:ilvl w:val="0"/>
          <w:numId w:val="69"/>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Measure actual urine output by subtracting total amount of irrigation fluid infused from total volume drained into basin. </w:t>
      </w:r>
      <w:r w:rsidRPr="00F3693B">
        <w:rPr>
          <w:rFonts w:asciiTheme="majorHAnsi" w:eastAsia="Times New Roman" w:hAnsiTheme="majorHAnsi" w:cstheme="majorHAnsi"/>
          <w:i/>
          <w:iCs/>
          <w:sz w:val="20"/>
          <w:szCs w:val="20"/>
        </w:rPr>
        <w:t>Determines accurate urinary output.</w:t>
      </w:r>
    </w:p>
    <w:p w14:paraId="18AAA02F" w14:textId="77777777" w:rsidR="00227F8C" w:rsidRPr="00F3693B" w:rsidRDefault="00227F8C" w:rsidP="00227F8C">
      <w:pPr>
        <w:pStyle w:val="ListParagraph"/>
        <w:numPr>
          <w:ilvl w:val="0"/>
          <w:numId w:val="69"/>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Review I&amp;O flow sheet to verify that hourly output into drainage bag is in appropriate proportion to irrigating solution entering bladder. Expect more output than fluid instilled because of urine production. </w:t>
      </w:r>
      <w:r w:rsidRPr="00F3693B">
        <w:rPr>
          <w:rFonts w:asciiTheme="majorHAnsi" w:eastAsia="Times New Roman" w:hAnsiTheme="majorHAnsi" w:cstheme="majorHAnsi"/>
          <w:i/>
          <w:iCs/>
          <w:sz w:val="20"/>
          <w:szCs w:val="20"/>
        </w:rPr>
        <w:t>Determines urinary output in relation to irrigation.</w:t>
      </w:r>
    </w:p>
    <w:p w14:paraId="64CFE657" w14:textId="77777777" w:rsidR="00227F8C" w:rsidRPr="00F3693B" w:rsidRDefault="00227F8C" w:rsidP="00227F8C">
      <w:pPr>
        <w:pStyle w:val="ListParagraph"/>
        <w:numPr>
          <w:ilvl w:val="0"/>
          <w:numId w:val="69"/>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characteristics of output: viscosity, colour, and presence of matter (e.g., sediment, clots, blood). Inspect urine for blood clots and sediment and be sure that tubing is not kinked or occluded. </w:t>
      </w:r>
      <w:r w:rsidRPr="00F3693B">
        <w:rPr>
          <w:rFonts w:asciiTheme="majorHAnsi" w:eastAsia="Times New Roman" w:hAnsiTheme="majorHAnsi" w:cstheme="majorHAnsi"/>
          <w:i/>
          <w:iCs/>
          <w:sz w:val="20"/>
          <w:szCs w:val="20"/>
        </w:rPr>
        <w:t>Decrease in blood clots means that therapy is successful in maintaining catheter patency</w:t>
      </w:r>
      <w:r w:rsidRPr="00F3693B">
        <w:rPr>
          <w:rFonts w:asciiTheme="majorHAnsi" w:eastAsia="Times New Roman" w:hAnsiTheme="majorHAnsi" w:cstheme="majorHAnsi"/>
          <w:sz w:val="20"/>
          <w:szCs w:val="20"/>
        </w:rPr>
        <w:t>. </w:t>
      </w:r>
      <w:r w:rsidRPr="00F3693B">
        <w:rPr>
          <w:rFonts w:asciiTheme="majorHAnsi" w:eastAsia="Times New Roman" w:hAnsiTheme="majorHAnsi" w:cstheme="majorHAnsi"/>
          <w:i/>
          <w:iCs/>
          <w:sz w:val="20"/>
          <w:szCs w:val="20"/>
        </w:rPr>
        <w:t>System is patent.</w:t>
      </w:r>
    </w:p>
    <w:p w14:paraId="16C48B73" w14:textId="77777777" w:rsidR="00227F8C" w:rsidRPr="00F3693B" w:rsidRDefault="00227F8C" w:rsidP="00227F8C">
      <w:pPr>
        <w:pStyle w:val="ListParagraph"/>
        <w:numPr>
          <w:ilvl w:val="0"/>
          <w:numId w:val="69"/>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Evaluate patient's comfort level. </w:t>
      </w:r>
      <w:r w:rsidRPr="00F3693B">
        <w:rPr>
          <w:rFonts w:asciiTheme="majorHAnsi" w:eastAsia="Times New Roman" w:hAnsiTheme="majorHAnsi" w:cstheme="majorHAnsi"/>
          <w:i/>
          <w:iCs/>
          <w:sz w:val="20"/>
          <w:szCs w:val="20"/>
        </w:rPr>
        <w:t>Indicates catheter patency by absence of symptoms of bladder distention.</w:t>
      </w:r>
    </w:p>
    <w:p w14:paraId="0D266737" w14:textId="77777777" w:rsidR="00227F8C" w:rsidRPr="00F3693B" w:rsidRDefault="00227F8C" w:rsidP="00227F8C">
      <w:pPr>
        <w:pStyle w:val="ListParagraph"/>
        <w:numPr>
          <w:ilvl w:val="0"/>
          <w:numId w:val="69"/>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for signs and symptoms of infection. </w:t>
      </w:r>
      <w:r w:rsidRPr="00F3693B">
        <w:rPr>
          <w:rFonts w:asciiTheme="majorHAnsi" w:eastAsia="Times New Roman" w:hAnsiTheme="majorHAnsi" w:cstheme="majorHAnsi"/>
          <w:i/>
          <w:iCs/>
          <w:sz w:val="20"/>
          <w:szCs w:val="20"/>
        </w:rPr>
        <w:t>Patients with indwelling catheters remain at risk for infection.</w:t>
      </w:r>
    </w:p>
    <w:p w14:paraId="5817D90A"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5.14 Unexpected Outcomes</w:t>
      </w:r>
    </w:p>
    <w:p w14:paraId="25EE3A2A" w14:textId="533D2BE2" w:rsidR="00D51F3A" w:rsidRPr="00F3693B" w:rsidRDefault="00D51F3A" w:rsidP="00D51F3A">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245E8B99" w14:textId="77777777" w:rsidTr="00D51F3A">
        <w:trPr>
          <w:tblCellSpacing w:w="15" w:type="dxa"/>
        </w:trPr>
        <w:tc>
          <w:tcPr>
            <w:tcW w:w="2500" w:type="pct"/>
            <w:shd w:val="clear" w:color="auto" w:fill="D35D15"/>
            <w:vAlign w:val="center"/>
            <w:hideMark/>
          </w:tcPr>
          <w:p w14:paraId="3F3A1574" w14:textId="77777777" w:rsidR="00D51F3A" w:rsidRPr="00F3693B" w:rsidRDefault="00D51F3A" w:rsidP="00D51F3A">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Unexpected Outcomes</w:t>
            </w:r>
          </w:p>
        </w:tc>
        <w:tc>
          <w:tcPr>
            <w:tcW w:w="2500" w:type="pct"/>
            <w:shd w:val="clear" w:color="auto" w:fill="D35D15"/>
            <w:vAlign w:val="center"/>
            <w:hideMark/>
          </w:tcPr>
          <w:p w14:paraId="3255E5D3" w14:textId="77777777" w:rsidR="00D51F3A" w:rsidRPr="00F3693B" w:rsidRDefault="00D51F3A" w:rsidP="00D51F3A">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Related Interventions</w:t>
            </w:r>
          </w:p>
        </w:tc>
      </w:tr>
      <w:tr w:rsidR="00F3693B" w:rsidRPr="00F3693B" w14:paraId="67B91EFB" w14:textId="77777777" w:rsidTr="00D51F3A">
        <w:trPr>
          <w:tblCellSpacing w:w="15" w:type="dxa"/>
        </w:trPr>
        <w:tc>
          <w:tcPr>
            <w:tcW w:w="0" w:type="auto"/>
            <w:shd w:val="clear" w:color="auto" w:fill="FFFFFF"/>
            <w:tcMar>
              <w:top w:w="90" w:type="dxa"/>
              <w:left w:w="90" w:type="dxa"/>
              <w:bottom w:w="90" w:type="dxa"/>
              <w:right w:w="90" w:type="dxa"/>
            </w:tcMar>
            <w:hideMark/>
          </w:tcPr>
          <w:p w14:paraId="5A1E2C0C"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Irrigating solution does not return (closed intermittent irrigation) or is not flowing at prescribed rate (CBI).</w:t>
            </w:r>
          </w:p>
        </w:tc>
        <w:tc>
          <w:tcPr>
            <w:tcW w:w="0" w:type="auto"/>
            <w:shd w:val="clear" w:color="auto" w:fill="FFFFFF"/>
            <w:tcMar>
              <w:top w:w="90" w:type="dxa"/>
              <w:left w:w="90" w:type="dxa"/>
              <w:bottom w:w="90" w:type="dxa"/>
              <w:right w:w="90" w:type="dxa"/>
            </w:tcMar>
            <w:hideMark/>
          </w:tcPr>
          <w:p w14:paraId="528C9C6E" w14:textId="77777777" w:rsidR="00D51F3A" w:rsidRPr="00F3693B" w:rsidRDefault="00D51F3A" w:rsidP="00D51F3A">
            <w:pPr>
              <w:numPr>
                <w:ilvl w:val="0"/>
                <w:numId w:val="7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Examine tubing for clots, sediment, and kinks</w:t>
            </w:r>
          </w:p>
          <w:p w14:paraId="7759FA27" w14:textId="77777777" w:rsidR="00D51F3A" w:rsidRPr="00F3693B" w:rsidRDefault="00D51F3A" w:rsidP="00D51F3A">
            <w:pPr>
              <w:numPr>
                <w:ilvl w:val="0"/>
                <w:numId w:val="7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Evaluate for bladder distension </w:t>
            </w:r>
          </w:p>
          <w:p w14:paraId="51DEB456" w14:textId="77777777" w:rsidR="00D51F3A" w:rsidRPr="00F3693B" w:rsidRDefault="00D51F3A" w:rsidP="00D51F3A">
            <w:pPr>
              <w:numPr>
                <w:ilvl w:val="0"/>
                <w:numId w:val="7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Notify prescriber if </w:t>
            </w:r>
            <w:proofErr w:type="spellStart"/>
            <w:r w:rsidRPr="00F3693B">
              <w:rPr>
                <w:rFonts w:asciiTheme="majorHAnsi" w:eastAsia="Times New Roman" w:hAnsiTheme="majorHAnsi" w:cstheme="majorHAnsi"/>
                <w:sz w:val="20"/>
                <w:szCs w:val="20"/>
              </w:rPr>
              <w:t>irrigant</w:t>
            </w:r>
            <w:proofErr w:type="spellEnd"/>
            <w:r w:rsidRPr="00F3693B">
              <w:rPr>
                <w:rFonts w:asciiTheme="majorHAnsi" w:eastAsia="Times New Roman" w:hAnsiTheme="majorHAnsi" w:cstheme="majorHAnsi"/>
                <w:sz w:val="20"/>
                <w:szCs w:val="20"/>
              </w:rPr>
              <w:t xml:space="preserve"> does not flow freely from bladder, patient complains of pain, or bladder distention occurs</w:t>
            </w:r>
          </w:p>
        </w:tc>
      </w:tr>
      <w:tr w:rsidR="00F3693B" w:rsidRPr="00F3693B" w14:paraId="2D6C4EF9" w14:textId="77777777" w:rsidTr="00D51F3A">
        <w:trPr>
          <w:tblCellSpacing w:w="15" w:type="dxa"/>
        </w:trPr>
        <w:tc>
          <w:tcPr>
            <w:tcW w:w="0" w:type="auto"/>
            <w:shd w:val="clear" w:color="auto" w:fill="FFFFFF"/>
            <w:tcMar>
              <w:top w:w="90" w:type="dxa"/>
              <w:left w:w="90" w:type="dxa"/>
              <w:bottom w:w="90" w:type="dxa"/>
              <w:right w:w="90" w:type="dxa"/>
            </w:tcMar>
            <w:hideMark/>
          </w:tcPr>
          <w:p w14:paraId="43E677EC"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Drainage output is less than amount of irrigation solution infused.</w:t>
            </w:r>
          </w:p>
        </w:tc>
        <w:tc>
          <w:tcPr>
            <w:tcW w:w="0" w:type="auto"/>
            <w:shd w:val="clear" w:color="auto" w:fill="FFFFFF"/>
            <w:tcMar>
              <w:top w:w="90" w:type="dxa"/>
              <w:left w:w="90" w:type="dxa"/>
              <w:bottom w:w="90" w:type="dxa"/>
              <w:right w:w="90" w:type="dxa"/>
            </w:tcMar>
            <w:hideMark/>
          </w:tcPr>
          <w:p w14:paraId="7B93726C" w14:textId="77777777" w:rsidR="00D51F3A" w:rsidRPr="00F3693B" w:rsidRDefault="00D51F3A" w:rsidP="00D51F3A">
            <w:pPr>
              <w:numPr>
                <w:ilvl w:val="0"/>
                <w:numId w:val="7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Examine drainage tubing for clots, sediment, or kinks.</w:t>
            </w:r>
          </w:p>
          <w:p w14:paraId="62998355" w14:textId="77777777" w:rsidR="00D51F3A" w:rsidRPr="00F3693B" w:rsidRDefault="00D51F3A" w:rsidP="00D51F3A">
            <w:pPr>
              <w:numPr>
                <w:ilvl w:val="0"/>
                <w:numId w:val="7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Inspect urine for presence of or increase in blood clots and sediment.</w:t>
            </w:r>
          </w:p>
          <w:p w14:paraId="36503583" w14:textId="77777777" w:rsidR="00D51F3A" w:rsidRPr="00F3693B" w:rsidRDefault="00D51F3A" w:rsidP="00D51F3A">
            <w:pPr>
              <w:numPr>
                <w:ilvl w:val="0"/>
                <w:numId w:val="7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Evaluate patient for pain and distended bladder.</w:t>
            </w:r>
          </w:p>
          <w:p w14:paraId="3E21B011" w14:textId="77777777" w:rsidR="00D51F3A" w:rsidRPr="00F3693B" w:rsidRDefault="00D51F3A" w:rsidP="00D51F3A">
            <w:pPr>
              <w:numPr>
                <w:ilvl w:val="0"/>
                <w:numId w:val="7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prescriber</w:t>
            </w:r>
          </w:p>
        </w:tc>
      </w:tr>
      <w:tr w:rsidR="00F3693B" w:rsidRPr="00F3693B" w14:paraId="4FC0201E" w14:textId="77777777" w:rsidTr="00D51F3A">
        <w:trPr>
          <w:tblCellSpacing w:w="15" w:type="dxa"/>
        </w:trPr>
        <w:tc>
          <w:tcPr>
            <w:tcW w:w="0" w:type="auto"/>
            <w:shd w:val="clear" w:color="auto" w:fill="FFFFFF"/>
            <w:tcMar>
              <w:top w:w="90" w:type="dxa"/>
              <w:left w:w="90" w:type="dxa"/>
              <w:bottom w:w="90" w:type="dxa"/>
              <w:right w:w="90" w:type="dxa"/>
            </w:tcMar>
            <w:hideMark/>
          </w:tcPr>
          <w:p w14:paraId="2F1E7548"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Bright-red bleeding with the irrigation (CBI) infusion wide open.</w:t>
            </w:r>
          </w:p>
        </w:tc>
        <w:tc>
          <w:tcPr>
            <w:tcW w:w="0" w:type="auto"/>
            <w:shd w:val="clear" w:color="auto" w:fill="FFFFFF"/>
            <w:tcMar>
              <w:top w:w="90" w:type="dxa"/>
              <w:left w:w="90" w:type="dxa"/>
              <w:bottom w:w="90" w:type="dxa"/>
              <w:right w:w="90" w:type="dxa"/>
            </w:tcMar>
            <w:hideMark/>
          </w:tcPr>
          <w:p w14:paraId="3E86284B" w14:textId="77777777" w:rsidR="00D51F3A" w:rsidRPr="00F3693B" w:rsidRDefault="00D51F3A" w:rsidP="00D51F3A">
            <w:pPr>
              <w:numPr>
                <w:ilvl w:val="0"/>
                <w:numId w:val="7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for hypovolemic shock (vital signs, skin colour and moisture, anxiety level)</w:t>
            </w:r>
          </w:p>
          <w:p w14:paraId="3BC4969E" w14:textId="77777777" w:rsidR="00D51F3A" w:rsidRPr="00F3693B" w:rsidRDefault="00D51F3A" w:rsidP="00D51F3A">
            <w:pPr>
              <w:numPr>
                <w:ilvl w:val="0"/>
                <w:numId w:val="7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Closed intermittent - stop irrigation </w:t>
            </w:r>
          </w:p>
          <w:p w14:paraId="7FD30F46" w14:textId="77777777" w:rsidR="00D51F3A" w:rsidRPr="00F3693B" w:rsidRDefault="00D51F3A" w:rsidP="00D51F3A">
            <w:pPr>
              <w:numPr>
                <w:ilvl w:val="0"/>
                <w:numId w:val="7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Closed continuous - leave flowing</w:t>
            </w:r>
          </w:p>
          <w:p w14:paraId="5EFDF580" w14:textId="77777777" w:rsidR="00D51F3A" w:rsidRPr="00F3693B" w:rsidRDefault="00D51F3A" w:rsidP="00D51F3A">
            <w:pPr>
              <w:numPr>
                <w:ilvl w:val="0"/>
                <w:numId w:val="7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prescriber</w:t>
            </w:r>
          </w:p>
        </w:tc>
      </w:tr>
      <w:tr w:rsidR="00F3693B" w:rsidRPr="00F3693B" w14:paraId="5401D0B2" w14:textId="77777777" w:rsidTr="00D51F3A">
        <w:trPr>
          <w:tblCellSpacing w:w="15" w:type="dxa"/>
        </w:trPr>
        <w:tc>
          <w:tcPr>
            <w:tcW w:w="0" w:type="auto"/>
            <w:shd w:val="clear" w:color="auto" w:fill="FFFFFF"/>
            <w:tcMar>
              <w:top w:w="90" w:type="dxa"/>
              <w:left w:w="90" w:type="dxa"/>
              <w:bottom w:w="90" w:type="dxa"/>
              <w:right w:w="90" w:type="dxa"/>
            </w:tcMar>
            <w:hideMark/>
          </w:tcPr>
          <w:p w14:paraId="189CF8F7"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experiences pain with irrigation.</w:t>
            </w:r>
          </w:p>
        </w:tc>
        <w:tc>
          <w:tcPr>
            <w:tcW w:w="0" w:type="auto"/>
            <w:shd w:val="clear" w:color="auto" w:fill="FFFFFF"/>
            <w:tcMar>
              <w:top w:w="90" w:type="dxa"/>
              <w:left w:w="90" w:type="dxa"/>
              <w:bottom w:w="90" w:type="dxa"/>
              <w:right w:w="90" w:type="dxa"/>
            </w:tcMar>
            <w:hideMark/>
          </w:tcPr>
          <w:p w14:paraId="5907DBF1" w14:textId="77777777" w:rsidR="00D51F3A" w:rsidRPr="00F3693B" w:rsidRDefault="00D51F3A" w:rsidP="00D51F3A">
            <w:pPr>
              <w:numPr>
                <w:ilvl w:val="0"/>
                <w:numId w:val="7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Examine drainage tubing for clots, sediment, or kinks</w:t>
            </w:r>
          </w:p>
          <w:p w14:paraId="1D8D9FF1" w14:textId="77777777" w:rsidR="00D51F3A" w:rsidRPr="00F3693B" w:rsidRDefault="00D51F3A" w:rsidP="00D51F3A">
            <w:pPr>
              <w:numPr>
                <w:ilvl w:val="0"/>
                <w:numId w:val="7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Evaluate urine for presence of or increase in blood clots and sediment</w:t>
            </w:r>
          </w:p>
          <w:p w14:paraId="5D3DAFE6" w14:textId="77777777" w:rsidR="00D51F3A" w:rsidRPr="00F3693B" w:rsidRDefault="00D51F3A" w:rsidP="00D51F3A">
            <w:pPr>
              <w:numPr>
                <w:ilvl w:val="0"/>
                <w:numId w:val="7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Evaluate for distended bladder</w:t>
            </w:r>
          </w:p>
          <w:p w14:paraId="2291F21C" w14:textId="77777777" w:rsidR="00D51F3A" w:rsidRPr="00F3693B" w:rsidRDefault="00D51F3A" w:rsidP="00D51F3A">
            <w:pPr>
              <w:numPr>
                <w:ilvl w:val="0"/>
                <w:numId w:val="7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prescriber</w:t>
            </w:r>
          </w:p>
        </w:tc>
      </w:tr>
      <w:tr w:rsidR="00F3693B" w:rsidRPr="00F3693B" w14:paraId="35F2C260" w14:textId="77777777" w:rsidTr="00D51F3A">
        <w:trPr>
          <w:tblCellSpacing w:w="15" w:type="dxa"/>
        </w:trPr>
        <w:tc>
          <w:tcPr>
            <w:tcW w:w="0" w:type="auto"/>
            <w:shd w:val="clear" w:color="auto" w:fill="FFFFFF"/>
            <w:tcMar>
              <w:top w:w="90" w:type="dxa"/>
              <w:left w:w="90" w:type="dxa"/>
              <w:bottom w:w="90" w:type="dxa"/>
              <w:right w:w="90" w:type="dxa"/>
            </w:tcMar>
            <w:hideMark/>
          </w:tcPr>
          <w:p w14:paraId="64B0232A"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Increased cloudiness of urine, fever</w:t>
            </w:r>
          </w:p>
        </w:tc>
        <w:tc>
          <w:tcPr>
            <w:tcW w:w="0" w:type="auto"/>
            <w:shd w:val="clear" w:color="auto" w:fill="FFFFFF"/>
            <w:tcMar>
              <w:top w:w="90" w:type="dxa"/>
              <w:left w:w="90" w:type="dxa"/>
              <w:bottom w:w="90" w:type="dxa"/>
              <w:right w:w="90" w:type="dxa"/>
            </w:tcMar>
            <w:hideMark/>
          </w:tcPr>
          <w:p w14:paraId="5441EEAE" w14:textId="77777777" w:rsidR="00D51F3A" w:rsidRPr="00F3693B" w:rsidRDefault="00D51F3A" w:rsidP="00D51F3A">
            <w:pPr>
              <w:numPr>
                <w:ilvl w:val="0"/>
                <w:numId w:val="7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fever</w:t>
            </w:r>
          </w:p>
          <w:p w14:paraId="006E5CAF" w14:textId="77777777" w:rsidR="00D51F3A" w:rsidRPr="00F3693B" w:rsidRDefault="00D51F3A" w:rsidP="00D51F3A">
            <w:pPr>
              <w:numPr>
                <w:ilvl w:val="0"/>
                <w:numId w:val="7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prescriber</w:t>
            </w:r>
          </w:p>
          <w:p w14:paraId="24E66664" w14:textId="77777777" w:rsidR="00D51F3A" w:rsidRPr="00F3693B" w:rsidRDefault="00D51F3A" w:rsidP="00D51F3A">
            <w:pPr>
              <w:numPr>
                <w:ilvl w:val="0"/>
                <w:numId w:val="7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Obtain sterile urine specimen if ordered by prescriber</w:t>
            </w:r>
          </w:p>
        </w:tc>
      </w:tr>
    </w:tbl>
    <w:p w14:paraId="12AAC3A2" w14:textId="77777777" w:rsidR="00227F8C" w:rsidRPr="00F3693B" w:rsidRDefault="00227F8C">
      <w:pPr>
        <w:rPr>
          <w:rFonts w:asciiTheme="majorHAnsi" w:hAnsiTheme="majorHAnsi" w:cstheme="majorHAnsi"/>
          <w:sz w:val="20"/>
          <w:szCs w:val="20"/>
        </w:rPr>
      </w:pPr>
    </w:p>
    <w:p w14:paraId="4BD3A807" w14:textId="77777777" w:rsidR="00D51F3A" w:rsidRPr="00F3693B" w:rsidRDefault="00D51F3A" w:rsidP="00D51F3A">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6: Care and Removal of the In-dwelling Catheter</w:t>
      </w:r>
    </w:p>
    <w:p w14:paraId="7443323E" w14:textId="04A79A6E" w:rsidR="00D51F3A" w:rsidRPr="00F3693B" w:rsidRDefault="00D51F3A" w:rsidP="00D51F3A">
      <w:pPr>
        <w:rPr>
          <w:rFonts w:asciiTheme="majorHAnsi" w:eastAsia="Times New Roman" w:hAnsiTheme="majorHAnsi" w:cstheme="majorHAnsi"/>
          <w:sz w:val="20"/>
          <w:szCs w:val="20"/>
        </w:rPr>
      </w:pPr>
    </w:p>
    <w:p w14:paraId="50EB62D1"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Upon completion of this lesson, you will be able to do the following:</w:t>
      </w:r>
    </w:p>
    <w:p w14:paraId="713AD426" w14:textId="77777777" w:rsidR="00D51F3A" w:rsidRPr="00F3693B" w:rsidRDefault="00D51F3A" w:rsidP="00D51F3A">
      <w:pPr>
        <w:numPr>
          <w:ilvl w:val="0"/>
          <w:numId w:val="7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Explain the importance of providing catheter care</w:t>
      </w:r>
    </w:p>
    <w:p w14:paraId="78E9A90B" w14:textId="77777777" w:rsidR="00D51F3A" w:rsidRPr="00F3693B" w:rsidRDefault="00D51F3A" w:rsidP="00D51F3A">
      <w:pPr>
        <w:numPr>
          <w:ilvl w:val="0"/>
          <w:numId w:val="7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Describe how to provide urinary catheter care</w:t>
      </w:r>
    </w:p>
    <w:p w14:paraId="3706F2EC" w14:textId="77777777" w:rsidR="00D51F3A" w:rsidRPr="00F3693B" w:rsidRDefault="00D51F3A" w:rsidP="00D51F3A">
      <w:pPr>
        <w:numPr>
          <w:ilvl w:val="0"/>
          <w:numId w:val="7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Describe how to correctly remove an in-dwelling catheter</w:t>
      </w:r>
    </w:p>
    <w:p w14:paraId="7DCCDDC2" w14:textId="77777777" w:rsidR="00D51F3A" w:rsidRPr="00F3693B" w:rsidRDefault="00D51F3A" w:rsidP="00D51F3A">
      <w:pPr>
        <w:pStyle w:val="ListParagraph"/>
        <w:numPr>
          <w:ilvl w:val="0"/>
          <w:numId w:val="75"/>
        </w:numPr>
        <w:spacing w:after="375"/>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6.2 Introduction</w:t>
      </w:r>
    </w:p>
    <w:p w14:paraId="376446B3" w14:textId="1388DD89" w:rsidR="00D51F3A" w:rsidRPr="00F3693B" w:rsidRDefault="00D51F3A" w:rsidP="00D51F3A">
      <w:pPr>
        <w:pStyle w:val="ListParagraph"/>
        <w:numPr>
          <w:ilvl w:val="0"/>
          <w:numId w:val="75"/>
        </w:numPr>
        <w:spacing w:after="225"/>
        <w:rPr>
          <w:rFonts w:asciiTheme="majorHAnsi" w:eastAsia="Times New Roman" w:hAnsiTheme="majorHAnsi" w:cstheme="majorHAnsi"/>
          <w:sz w:val="20"/>
          <w:szCs w:val="20"/>
        </w:rPr>
      </w:pPr>
    </w:p>
    <w:p w14:paraId="1CF9182C" w14:textId="77777777" w:rsidR="00D51F3A" w:rsidRPr="00F3693B" w:rsidRDefault="00D51F3A" w:rsidP="00D51F3A">
      <w:pPr>
        <w:pStyle w:val="ListParagraph"/>
        <w:numPr>
          <w:ilvl w:val="0"/>
          <w:numId w:val="75"/>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with in-dwelling catheters have a number of special care needs. Nursing measures are directed at maintaining patient comfort, preventing infection, and maintaining an unobstructed flow of urine. Providing quality perineal care on a daily basis can reduce the patient's risk of developing an infection. In-dwelling urinary catheters should be kept free of secretions and encrustations that can harbour bacteria.</w:t>
      </w:r>
    </w:p>
    <w:p w14:paraId="1B210CFB" w14:textId="77777777" w:rsidR="00D51F3A" w:rsidRPr="00F3693B" w:rsidRDefault="00D51F3A" w:rsidP="00D51F3A">
      <w:pPr>
        <w:pStyle w:val="ListParagraph"/>
        <w:numPr>
          <w:ilvl w:val="0"/>
          <w:numId w:val="75"/>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Perineal care and cleansing of the first 10 cm of the catheter as it exits the urinary meatus should be completed every 8 hours as part of routine perineal care, after bowel incontinence, or if secretions build around the urinary meatus. This is often referred to as </w:t>
      </w:r>
      <w:r w:rsidRPr="00F3693B">
        <w:rPr>
          <w:rFonts w:asciiTheme="majorHAnsi" w:eastAsia="Times New Roman" w:hAnsiTheme="majorHAnsi" w:cstheme="majorHAnsi"/>
          <w:i/>
          <w:iCs/>
          <w:sz w:val="20"/>
          <w:szCs w:val="20"/>
        </w:rPr>
        <w:t>catheter care</w:t>
      </w:r>
      <w:r w:rsidRPr="00F3693B">
        <w:rPr>
          <w:rFonts w:asciiTheme="majorHAnsi" w:eastAsia="Times New Roman" w:hAnsiTheme="majorHAnsi" w:cstheme="majorHAnsi"/>
          <w:sz w:val="20"/>
          <w:szCs w:val="20"/>
        </w:rPr>
        <w:t>. The use of powders or lotions on the perineum is contraindicated because of the risk of growth of microorganisms, which may ascend the urinary tract.</w:t>
      </w:r>
    </w:p>
    <w:p w14:paraId="5DFBA71D" w14:textId="77777777" w:rsidR="00D51F3A" w:rsidRPr="00F3693B" w:rsidRDefault="00D51F3A" w:rsidP="00D51F3A">
      <w:pPr>
        <w:pStyle w:val="ListParagraph"/>
        <w:numPr>
          <w:ilvl w:val="0"/>
          <w:numId w:val="75"/>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Supporting perineal hygiene, preventing catheter-related trauma, and removal of in-dwelling catheters are important interventions to reduce the risk of CAUTI. When removing an in-dwelling catheter, it is important to ensure that the catheter balloon is fully deflated, to minimize trauma to the urethra. Often clinicians will clamp catheter tubing prior to removal, in the belief that the practice allows the bladder to fill and obtain bladder tone. However, evidence is unclear that the practice of clamping a catheter prior to removal will improve bladder function after removal. </w:t>
      </w:r>
    </w:p>
    <w:p w14:paraId="1A46EAA4" w14:textId="77777777" w:rsidR="00D51F3A" w:rsidRPr="00F3693B" w:rsidRDefault="00D51F3A" w:rsidP="00D51F3A">
      <w:pPr>
        <w:pStyle w:val="ListParagraph"/>
        <w:numPr>
          <w:ilvl w:val="0"/>
          <w:numId w:val="75"/>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All patients should have their voiding monitored after catheter removal for at least 24 to 48 hours, by using a voiding record or bladder diary. Record the time and amount of each voiding, including any incontinence, in the diary. Use a bladder scan to monitor bladder functioning by measuring post-void residual. Abdominal pain and distention, a sensation of incomplete emptying, incontinence, constant dribbling of urine, and voiding in very small amounts can indicate inadequate bladder emptying requiring intervention. </w:t>
      </w:r>
    </w:p>
    <w:p w14:paraId="2DA446A8" w14:textId="77777777" w:rsidR="00D51F3A" w:rsidRPr="00F3693B" w:rsidRDefault="00D51F3A" w:rsidP="00D51F3A">
      <w:pPr>
        <w:pStyle w:val="ListParagraph"/>
        <w:numPr>
          <w:ilvl w:val="0"/>
          <w:numId w:val="75"/>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risk of UTI increases with the use of an in-dwelling catheter. Symptoms of infection can develop 2 or more days after catheter removal. Inform patients of the risk for infection, prevention measures, and signs and symptoms that need to be reported to the primary care provider.</w:t>
      </w:r>
    </w:p>
    <w:p w14:paraId="03D60D0D"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6.4 Delegation and Collaboration</w:t>
      </w:r>
    </w:p>
    <w:p w14:paraId="45BF4EDD" w14:textId="0582E361" w:rsidR="00D51F3A" w:rsidRPr="00F3693B" w:rsidRDefault="00D51F3A" w:rsidP="00D51F3A">
      <w:pPr>
        <w:rPr>
          <w:rFonts w:asciiTheme="majorHAnsi" w:eastAsia="Times New Roman" w:hAnsiTheme="majorHAnsi" w:cstheme="majorHAnsi"/>
          <w:sz w:val="20"/>
          <w:szCs w:val="20"/>
        </w:rPr>
      </w:pPr>
    </w:p>
    <w:p w14:paraId="57415564"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skill of performing routine catheter care can be delegated to unregulated care providers (UCPs). If the patient has had trauma or surgical procedures that involve the perineal area, care of this area should not be delegated.</w:t>
      </w:r>
    </w:p>
    <w:p w14:paraId="0075C6C2"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skill of removal of an in-dwelling catheter can be delegated to UCPs; however, the nurse must first assess the patient's status, verify the order, and validate that the UCP is allowed to do so as indicated by agency policy.</w:t>
      </w:r>
    </w:p>
    <w:p w14:paraId="4156A365"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nurse directs the UCP to do the following:</w:t>
      </w:r>
    </w:p>
    <w:p w14:paraId="33C725E5" w14:textId="77777777" w:rsidR="00D51F3A" w:rsidRPr="00F3693B" w:rsidRDefault="00D51F3A" w:rsidP="00D51F3A">
      <w:pPr>
        <w:numPr>
          <w:ilvl w:val="0"/>
          <w:numId w:val="7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characteristics of the urine (colour, clarity, odour, and amount).</w:t>
      </w:r>
    </w:p>
    <w:p w14:paraId="7A059D14" w14:textId="77777777" w:rsidR="00D51F3A" w:rsidRPr="00F3693B" w:rsidRDefault="00D51F3A" w:rsidP="00D51F3A">
      <w:pPr>
        <w:numPr>
          <w:ilvl w:val="0"/>
          <w:numId w:val="7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condition of patient's genital area (e.g., colour, rashes, open areas, odour, soiling from fecal incontinence, and trauma to tissues around urinary meatus).</w:t>
      </w:r>
    </w:p>
    <w:p w14:paraId="4467EEC5" w14:textId="77777777" w:rsidR="00D51F3A" w:rsidRPr="00F3693B" w:rsidRDefault="00D51F3A" w:rsidP="00D51F3A">
      <w:pPr>
        <w:numPr>
          <w:ilvl w:val="0"/>
          <w:numId w:val="7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allowed to remove the catheter, check size of balloon and syringe needed to deflate balloon; report if balloon does not deflate and if there is bleeding after removal. </w:t>
      </w:r>
    </w:p>
    <w:p w14:paraId="623FC19F" w14:textId="77777777" w:rsidR="00D51F3A" w:rsidRPr="00F3693B" w:rsidRDefault="00D51F3A" w:rsidP="00D51F3A">
      <w:pPr>
        <w:numPr>
          <w:ilvl w:val="0"/>
          <w:numId w:val="7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time and amount of first voiding after catheter is removed.</w:t>
      </w:r>
    </w:p>
    <w:p w14:paraId="42F3EA98" w14:textId="77777777" w:rsidR="00D51F3A" w:rsidRPr="00F3693B" w:rsidRDefault="00D51F3A" w:rsidP="00D51F3A">
      <w:pPr>
        <w:numPr>
          <w:ilvl w:val="0"/>
          <w:numId w:val="7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patient complaints that might indicate a CAUTI: fever, chills, burning, flank pain, back pain, and blood in the urine.</w:t>
      </w:r>
    </w:p>
    <w:p w14:paraId="227BB066" w14:textId="77777777" w:rsidR="00D51F3A" w:rsidRPr="00F3693B" w:rsidRDefault="00D51F3A" w:rsidP="00D51F3A">
      <w:pPr>
        <w:numPr>
          <w:ilvl w:val="0"/>
          <w:numId w:val="7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patient complaints that might indicate a UTI after catheter removal: dysuria, hematuria, urgency, frequency, lower abdominal pain, change in mental status, lethargy.</w:t>
      </w:r>
    </w:p>
    <w:p w14:paraId="33C7A678"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6.6 Assessment</w:t>
      </w:r>
    </w:p>
    <w:p w14:paraId="0D4A180C" w14:textId="5CD16D8D" w:rsidR="00D51F3A" w:rsidRPr="00F3693B" w:rsidRDefault="00D51F3A" w:rsidP="00D51F3A">
      <w:pPr>
        <w:rPr>
          <w:rFonts w:asciiTheme="majorHAnsi" w:eastAsia="Times New Roman" w:hAnsiTheme="majorHAnsi" w:cstheme="majorHAnsi"/>
          <w:sz w:val="20"/>
          <w:szCs w:val="20"/>
        </w:rPr>
      </w:pPr>
    </w:p>
    <w:p w14:paraId="6E893EA7"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Catheter care:</w:t>
      </w:r>
    </w:p>
    <w:p w14:paraId="223572A6" w14:textId="77777777" w:rsidR="00D51F3A" w:rsidRPr="00F3693B" w:rsidRDefault="00D51F3A" w:rsidP="00D51F3A">
      <w:pPr>
        <w:numPr>
          <w:ilvl w:val="0"/>
          <w:numId w:val="8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urinary output and urine characteristics.</w:t>
      </w:r>
      <w:r w:rsidRPr="00F3693B">
        <w:rPr>
          <w:rFonts w:asciiTheme="majorHAnsi" w:eastAsia="Times New Roman" w:hAnsiTheme="majorHAnsi" w:cstheme="majorHAnsi"/>
          <w:i/>
          <w:iCs/>
          <w:sz w:val="20"/>
          <w:szCs w:val="20"/>
        </w:rPr>
        <w:t> A sudden decrease in urine output may indicate occlusion of the catheter. Cloudy, foul smelling urine associated with other systemic symptoms may indicate a CAUTI.</w:t>
      </w:r>
    </w:p>
    <w:p w14:paraId="777C0605" w14:textId="77777777" w:rsidR="00D51F3A" w:rsidRPr="00F3693B" w:rsidRDefault="00D51F3A" w:rsidP="00D51F3A">
      <w:pPr>
        <w:numPr>
          <w:ilvl w:val="0"/>
          <w:numId w:val="8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for history or presence of bowel incontinence.</w:t>
      </w:r>
      <w:r w:rsidRPr="00F3693B">
        <w:rPr>
          <w:rFonts w:asciiTheme="majorHAnsi" w:eastAsia="Times New Roman" w:hAnsiTheme="majorHAnsi" w:cstheme="majorHAnsi"/>
          <w:i/>
          <w:iCs/>
          <w:sz w:val="20"/>
          <w:szCs w:val="20"/>
        </w:rPr>
        <w:t> The most common bacteria to cause CAUTI are E. coli, a major colonizer of the bowel; thus, fecal incontinence increases the risk for CAUTI.</w:t>
      </w:r>
    </w:p>
    <w:p w14:paraId="6BFFE51A" w14:textId="77777777" w:rsidR="00D51F3A" w:rsidRPr="00F3693B" w:rsidRDefault="00D51F3A" w:rsidP="00D51F3A">
      <w:pPr>
        <w:numPr>
          <w:ilvl w:val="0"/>
          <w:numId w:val="8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for any discharge, redness, bleeding, or presence of tissue trauma around the urethral meatus (this may be deferred until catheter care).</w:t>
      </w:r>
      <w:r w:rsidRPr="00F3693B">
        <w:rPr>
          <w:rFonts w:asciiTheme="majorHAnsi" w:eastAsia="Times New Roman" w:hAnsiTheme="majorHAnsi" w:cstheme="majorHAnsi"/>
          <w:i/>
          <w:iCs/>
          <w:sz w:val="20"/>
          <w:szCs w:val="20"/>
        </w:rPr>
        <w:t> This indicates inflammatory process, possible infection, or erosion of the catheter through the urethra.</w:t>
      </w:r>
    </w:p>
    <w:p w14:paraId="5304F6E1" w14:textId="77777777" w:rsidR="00D51F3A" w:rsidRPr="00F3693B" w:rsidRDefault="00D51F3A" w:rsidP="00D51F3A">
      <w:pPr>
        <w:numPr>
          <w:ilvl w:val="0"/>
          <w:numId w:val="8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knowledge of catheter care. </w:t>
      </w:r>
      <w:r w:rsidRPr="00F3693B">
        <w:rPr>
          <w:rFonts w:asciiTheme="majorHAnsi" w:eastAsia="Times New Roman" w:hAnsiTheme="majorHAnsi" w:cstheme="majorHAnsi"/>
          <w:i/>
          <w:iCs/>
          <w:sz w:val="20"/>
          <w:szCs w:val="20"/>
        </w:rPr>
        <w:t>This will determine the need for patient education related to catheter care.</w:t>
      </w:r>
    </w:p>
    <w:p w14:paraId="007FE6E4"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Catheter removal:</w:t>
      </w:r>
    </w:p>
    <w:p w14:paraId="45C96170" w14:textId="77777777" w:rsidR="00D51F3A" w:rsidRPr="00F3693B" w:rsidRDefault="00D51F3A" w:rsidP="00D51F3A">
      <w:pPr>
        <w:numPr>
          <w:ilvl w:val="0"/>
          <w:numId w:val="8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Review patient's medical record, including prescriber's order and nurses' notes. Note length of time catheter has been in place. Catheters in place for more than a few days cause higher risk for catheter encrustation and UTI.</w:t>
      </w:r>
    </w:p>
    <w:p w14:paraId="59ABF0C3" w14:textId="77777777" w:rsidR="00D51F3A" w:rsidRPr="00F3693B" w:rsidRDefault="00D51F3A" w:rsidP="00D51F3A">
      <w:pPr>
        <w:numPr>
          <w:ilvl w:val="0"/>
          <w:numId w:val="8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knowledge and prior experience with catheter removal.</w:t>
      </w:r>
      <w:r w:rsidRPr="00F3693B">
        <w:rPr>
          <w:rFonts w:asciiTheme="majorHAnsi" w:eastAsia="Times New Roman" w:hAnsiTheme="majorHAnsi" w:cstheme="majorHAnsi"/>
          <w:i/>
          <w:iCs/>
          <w:sz w:val="20"/>
          <w:szCs w:val="20"/>
        </w:rPr>
        <w:t> Reveals need for patient instruction and support (or both).</w:t>
      </w:r>
    </w:p>
    <w:p w14:paraId="34403D6F" w14:textId="77777777" w:rsidR="00D51F3A" w:rsidRPr="00F3693B" w:rsidRDefault="00D51F3A" w:rsidP="00D51F3A">
      <w:pPr>
        <w:numPr>
          <w:ilvl w:val="0"/>
          <w:numId w:val="8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urine colour, clarity, odour, and amount. Note any urethral discharge, irritation of the genital region or trauma to the urinary meatus (this may be deferred until just before removal).</w:t>
      </w:r>
      <w:r w:rsidRPr="00F3693B">
        <w:rPr>
          <w:rFonts w:asciiTheme="majorHAnsi" w:eastAsia="Times New Roman" w:hAnsiTheme="majorHAnsi" w:cstheme="majorHAnsi"/>
          <w:i/>
          <w:iCs/>
          <w:sz w:val="20"/>
          <w:szCs w:val="20"/>
        </w:rPr>
        <w:t> These findings may be an indicator of inflammation or UTI and a source of discomfort during catheter removal.</w:t>
      </w:r>
    </w:p>
    <w:p w14:paraId="1F81A7F0" w14:textId="77777777" w:rsidR="00D51F3A" w:rsidRPr="00F3693B" w:rsidRDefault="00000000" w:rsidP="00D51F3A">
      <w:pPr>
        <w:numPr>
          <w:ilvl w:val="0"/>
          <w:numId w:val="82"/>
        </w:numPr>
        <w:ind w:left="1320"/>
        <w:rPr>
          <w:rFonts w:asciiTheme="majorHAnsi" w:eastAsia="Times New Roman" w:hAnsiTheme="majorHAnsi" w:cstheme="majorHAnsi"/>
          <w:sz w:val="20"/>
          <w:szCs w:val="20"/>
        </w:rPr>
      </w:pPr>
      <w:hyperlink r:id="rId24" w:tooltip="Determine Size of Catheter Inflation Balloon" w:history="1">
        <w:r w:rsidR="00D51F3A" w:rsidRPr="00F3693B">
          <w:rPr>
            <w:rFonts w:asciiTheme="majorHAnsi" w:eastAsia="Times New Roman" w:hAnsiTheme="majorHAnsi" w:cstheme="majorHAnsi"/>
            <w:sz w:val="20"/>
            <w:szCs w:val="20"/>
            <w:u w:val="single"/>
          </w:rPr>
          <w:t>Determine size of catheter inflation balloon</w:t>
        </w:r>
      </w:hyperlink>
      <w:r w:rsidR="00D51F3A" w:rsidRPr="00F3693B">
        <w:rPr>
          <w:rFonts w:asciiTheme="majorHAnsi" w:eastAsia="Times New Roman" w:hAnsiTheme="majorHAnsi" w:cstheme="majorHAnsi"/>
          <w:sz w:val="20"/>
          <w:szCs w:val="20"/>
        </w:rPr>
        <w:t> by looking at balloon inflation valve.</w:t>
      </w:r>
      <w:r w:rsidR="00D51F3A" w:rsidRPr="00F3693B">
        <w:rPr>
          <w:rFonts w:asciiTheme="majorHAnsi" w:eastAsia="Times New Roman" w:hAnsiTheme="majorHAnsi" w:cstheme="majorHAnsi"/>
          <w:i/>
          <w:iCs/>
          <w:sz w:val="20"/>
          <w:szCs w:val="20"/>
        </w:rPr>
        <w:t> Determines the size of syringe needed to deflate the balloon and the amount of fluid expected in the syringe after deflation.</w:t>
      </w:r>
    </w:p>
    <w:p w14:paraId="168D72E0"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6.8 Planning—Equipment</w:t>
      </w:r>
    </w:p>
    <w:p w14:paraId="4B7CC507" w14:textId="2F5B3B9F" w:rsidR="00D51F3A" w:rsidRPr="00F3693B" w:rsidRDefault="00D51F3A" w:rsidP="00D51F3A">
      <w:pPr>
        <w:rPr>
          <w:rFonts w:asciiTheme="majorHAnsi" w:eastAsia="Times New Roman" w:hAnsiTheme="majorHAnsi" w:cstheme="majorHAnsi"/>
          <w:sz w:val="20"/>
          <w:szCs w:val="20"/>
        </w:rPr>
      </w:pPr>
    </w:p>
    <w:p w14:paraId="0C9F8C97"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For catheter care, gather the following:</w:t>
      </w:r>
    </w:p>
    <w:p w14:paraId="5FE137AC" w14:textId="77777777" w:rsidR="00D51F3A" w:rsidRPr="00F3693B" w:rsidRDefault="00D51F3A" w:rsidP="00D51F3A">
      <w:pPr>
        <w:numPr>
          <w:ilvl w:val="0"/>
          <w:numId w:val="7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Catheter care kit or individual supplies</w:t>
      </w:r>
    </w:p>
    <w:p w14:paraId="5E21B1E0" w14:textId="77777777" w:rsidR="00D51F3A" w:rsidRPr="00F3693B" w:rsidRDefault="00D51F3A" w:rsidP="00D51F3A">
      <w:pPr>
        <w:numPr>
          <w:ilvl w:val="0"/>
          <w:numId w:val="7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Clean gloves (needed for care and removal)</w:t>
      </w:r>
    </w:p>
    <w:p w14:paraId="4DB1C9E6" w14:textId="77777777" w:rsidR="00D51F3A" w:rsidRPr="00F3693B" w:rsidRDefault="00D51F3A" w:rsidP="00D51F3A">
      <w:pPr>
        <w:numPr>
          <w:ilvl w:val="0"/>
          <w:numId w:val="7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Cotton balls or large swabs</w:t>
      </w:r>
    </w:p>
    <w:p w14:paraId="389B4922" w14:textId="77777777" w:rsidR="00D51F3A" w:rsidRPr="00F3693B" w:rsidRDefault="00D51F3A" w:rsidP="00D51F3A">
      <w:pPr>
        <w:numPr>
          <w:ilvl w:val="0"/>
          <w:numId w:val="7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Antiseptic swab or cloth (if agency policy directs)</w:t>
      </w:r>
    </w:p>
    <w:p w14:paraId="38516941" w14:textId="77777777" w:rsidR="00D51F3A" w:rsidRPr="00F3693B" w:rsidRDefault="00D51F3A" w:rsidP="00D51F3A">
      <w:pPr>
        <w:numPr>
          <w:ilvl w:val="0"/>
          <w:numId w:val="7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Waterproof pad</w:t>
      </w:r>
    </w:p>
    <w:p w14:paraId="263FBC87" w14:textId="77777777" w:rsidR="00D51F3A" w:rsidRPr="00F3693B" w:rsidRDefault="00D51F3A" w:rsidP="00D51F3A">
      <w:pPr>
        <w:numPr>
          <w:ilvl w:val="0"/>
          <w:numId w:val="7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Bath blanket</w:t>
      </w:r>
    </w:p>
    <w:p w14:paraId="76305FAE" w14:textId="77777777" w:rsidR="00D51F3A" w:rsidRPr="00F3693B" w:rsidRDefault="00D51F3A" w:rsidP="00D51F3A">
      <w:pPr>
        <w:numPr>
          <w:ilvl w:val="0"/>
          <w:numId w:val="7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Soap, washcloth, basin, and warm water (to cleanse perineum before catheter care)</w:t>
      </w:r>
    </w:p>
    <w:p w14:paraId="38D391D8"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For removing a catheter, the following is needed:</w:t>
      </w:r>
    </w:p>
    <w:p w14:paraId="278EDA38" w14:textId="77777777" w:rsidR="00D51F3A" w:rsidRPr="00F3693B" w:rsidRDefault="00D51F3A" w:rsidP="00D51F3A">
      <w:pPr>
        <w:numPr>
          <w:ilvl w:val="0"/>
          <w:numId w:val="8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10-mL or larger syringe without needle. Information on balloon size (in mL) is printed directly on balloon inflation valve</w:t>
      </w:r>
    </w:p>
    <w:p w14:paraId="2E566C83" w14:textId="77777777" w:rsidR="00D51F3A" w:rsidRPr="00F3693B" w:rsidRDefault="00D51F3A" w:rsidP="00D51F3A">
      <w:pPr>
        <w:numPr>
          <w:ilvl w:val="0"/>
          <w:numId w:val="8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Graduated cylinder to measure urine</w:t>
      </w:r>
    </w:p>
    <w:p w14:paraId="448DB315" w14:textId="77777777" w:rsidR="00D51F3A" w:rsidRPr="00F3693B" w:rsidRDefault="00D51F3A" w:rsidP="00D51F3A">
      <w:pPr>
        <w:numPr>
          <w:ilvl w:val="0"/>
          <w:numId w:val="8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Toilet, bedside commode, urine "hat," urinal, or bedpan</w:t>
      </w:r>
    </w:p>
    <w:p w14:paraId="0B1C1023" w14:textId="77777777" w:rsidR="00D51F3A" w:rsidRPr="00F3693B" w:rsidRDefault="00D51F3A" w:rsidP="00D51F3A">
      <w:pPr>
        <w:numPr>
          <w:ilvl w:val="0"/>
          <w:numId w:val="8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Bladder scanner (if indicated)</w:t>
      </w:r>
    </w:p>
    <w:p w14:paraId="4EA3CA95" w14:textId="77777777" w:rsidR="00D51F3A" w:rsidRPr="00F3693B" w:rsidRDefault="00D51F3A" w:rsidP="00D51F3A">
      <w:pPr>
        <w:numPr>
          <w:ilvl w:val="0"/>
          <w:numId w:val="8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Washcloth and warm water to perform perineal care after removal</w:t>
      </w:r>
    </w:p>
    <w:p w14:paraId="34860649" w14:textId="6474DEF8" w:rsidR="00D51F3A" w:rsidRPr="00F3693B" w:rsidRDefault="00D51F3A" w:rsidP="00D51F3A">
      <w:pPr>
        <w:rPr>
          <w:rFonts w:asciiTheme="majorHAnsi" w:eastAsia="Times New Roman" w:hAnsiTheme="majorHAnsi" w:cstheme="majorHAnsi"/>
          <w:sz w:val="20"/>
          <w:szCs w:val="20"/>
        </w:rPr>
      </w:pPr>
    </w:p>
    <w:p w14:paraId="14AC0134"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Catheter care:</w:t>
      </w:r>
    </w:p>
    <w:p w14:paraId="25B6E3D6" w14:textId="77777777" w:rsidR="00D51F3A" w:rsidRPr="00F3693B" w:rsidRDefault="00D51F3A" w:rsidP="00D51F3A">
      <w:pPr>
        <w:numPr>
          <w:ilvl w:val="0"/>
          <w:numId w:val="7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urinary output and urine characteristics.</w:t>
      </w:r>
      <w:r w:rsidRPr="00F3693B">
        <w:rPr>
          <w:rFonts w:asciiTheme="majorHAnsi" w:eastAsia="Times New Roman" w:hAnsiTheme="majorHAnsi" w:cstheme="majorHAnsi"/>
          <w:i/>
          <w:iCs/>
          <w:sz w:val="20"/>
          <w:szCs w:val="20"/>
        </w:rPr>
        <w:t> A sudden decrease in urine output may indicate occlusion of the catheter. Cloudy, foul smelling urine associated with other systemic symptoms may indicate a CAUTI.</w:t>
      </w:r>
    </w:p>
    <w:p w14:paraId="744F4834" w14:textId="77777777" w:rsidR="00D51F3A" w:rsidRPr="00F3693B" w:rsidRDefault="00D51F3A" w:rsidP="00D51F3A">
      <w:pPr>
        <w:numPr>
          <w:ilvl w:val="0"/>
          <w:numId w:val="7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for history or presence of bowel incontinence.</w:t>
      </w:r>
      <w:r w:rsidRPr="00F3693B">
        <w:rPr>
          <w:rFonts w:asciiTheme="majorHAnsi" w:eastAsia="Times New Roman" w:hAnsiTheme="majorHAnsi" w:cstheme="majorHAnsi"/>
          <w:i/>
          <w:iCs/>
          <w:sz w:val="20"/>
          <w:szCs w:val="20"/>
        </w:rPr>
        <w:t> The most common bacteria to cause CAUTI are E. coli, a major colonizer of the bowel; thus, fecal incontinence increases the risk for CAUTI.</w:t>
      </w:r>
    </w:p>
    <w:p w14:paraId="2091ED53" w14:textId="77777777" w:rsidR="00D51F3A" w:rsidRPr="00F3693B" w:rsidRDefault="00D51F3A" w:rsidP="00D51F3A">
      <w:pPr>
        <w:numPr>
          <w:ilvl w:val="0"/>
          <w:numId w:val="7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for any discharge, redness, bleeding, or presence of tissue trauma around the urethral meatus (this may be deferred until catheter care).</w:t>
      </w:r>
      <w:r w:rsidRPr="00F3693B">
        <w:rPr>
          <w:rFonts w:asciiTheme="majorHAnsi" w:eastAsia="Times New Roman" w:hAnsiTheme="majorHAnsi" w:cstheme="majorHAnsi"/>
          <w:i/>
          <w:iCs/>
          <w:sz w:val="20"/>
          <w:szCs w:val="20"/>
        </w:rPr>
        <w:t> This indicates inflammatory process, possible infection, or erosion of the catheter through the urethra.</w:t>
      </w:r>
    </w:p>
    <w:p w14:paraId="194A5B80" w14:textId="77777777" w:rsidR="00D51F3A" w:rsidRPr="00F3693B" w:rsidRDefault="00D51F3A" w:rsidP="00D51F3A">
      <w:pPr>
        <w:numPr>
          <w:ilvl w:val="0"/>
          <w:numId w:val="7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knowledge of catheter care. </w:t>
      </w:r>
      <w:r w:rsidRPr="00F3693B">
        <w:rPr>
          <w:rFonts w:asciiTheme="majorHAnsi" w:eastAsia="Times New Roman" w:hAnsiTheme="majorHAnsi" w:cstheme="majorHAnsi"/>
          <w:i/>
          <w:iCs/>
          <w:sz w:val="20"/>
          <w:szCs w:val="20"/>
        </w:rPr>
        <w:t>This will determine the need for patient education related to catheter care.</w:t>
      </w:r>
    </w:p>
    <w:p w14:paraId="54A508E0"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Catheter removal:</w:t>
      </w:r>
    </w:p>
    <w:p w14:paraId="5A526F3C" w14:textId="77777777" w:rsidR="00D51F3A" w:rsidRPr="00F3693B" w:rsidRDefault="00D51F3A" w:rsidP="00D51F3A">
      <w:pPr>
        <w:numPr>
          <w:ilvl w:val="0"/>
          <w:numId w:val="7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Review patient's medical record, including prescriber's order and nurses' notes. Note length of time catheter has been in place. Catheters in place for more than a few days cause higher risk for catheter encrustation and UTI.</w:t>
      </w:r>
    </w:p>
    <w:p w14:paraId="27824649" w14:textId="77777777" w:rsidR="00D51F3A" w:rsidRPr="00F3693B" w:rsidRDefault="00D51F3A" w:rsidP="00D51F3A">
      <w:pPr>
        <w:numPr>
          <w:ilvl w:val="0"/>
          <w:numId w:val="7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patient's knowledge and prior experience with catheter removal.</w:t>
      </w:r>
      <w:r w:rsidRPr="00F3693B">
        <w:rPr>
          <w:rFonts w:asciiTheme="majorHAnsi" w:eastAsia="Times New Roman" w:hAnsiTheme="majorHAnsi" w:cstheme="majorHAnsi"/>
          <w:i/>
          <w:iCs/>
          <w:sz w:val="20"/>
          <w:szCs w:val="20"/>
        </w:rPr>
        <w:t> Reveals need for patient instruction and support (or both).</w:t>
      </w:r>
    </w:p>
    <w:p w14:paraId="4BCF312A" w14:textId="77777777" w:rsidR="00D51F3A" w:rsidRPr="00F3693B" w:rsidRDefault="00D51F3A" w:rsidP="00D51F3A">
      <w:pPr>
        <w:numPr>
          <w:ilvl w:val="0"/>
          <w:numId w:val="7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urine colour, clarity, odour, and amount. Note any urethral discharge, irritation of the genital region or trauma to the urinary meatus (this may be deferred until just before removal).</w:t>
      </w:r>
      <w:r w:rsidRPr="00F3693B">
        <w:rPr>
          <w:rFonts w:asciiTheme="majorHAnsi" w:eastAsia="Times New Roman" w:hAnsiTheme="majorHAnsi" w:cstheme="majorHAnsi"/>
          <w:i/>
          <w:iCs/>
          <w:sz w:val="20"/>
          <w:szCs w:val="20"/>
        </w:rPr>
        <w:t> These findings may be an indicator of inflammation or UTI and a source of discomfort during catheter removal.</w:t>
      </w:r>
    </w:p>
    <w:p w14:paraId="669DFF82" w14:textId="77777777" w:rsidR="00D51F3A" w:rsidRPr="00F3693B" w:rsidRDefault="00000000" w:rsidP="00D51F3A">
      <w:pPr>
        <w:numPr>
          <w:ilvl w:val="0"/>
          <w:numId w:val="78"/>
        </w:numPr>
        <w:ind w:left="1320"/>
        <w:rPr>
          <w:rFonts w:asciiTheme="majorHAnsi" w:eastAsia="Times New Roman" w:hAnsiTheme="majorHAnsi" w:cstheme="majorHAnsi"/>
          <w:sz w:val="20"/>
          <w:szCs w:val="20"/>
        </w:rPr>
      </w:pPr>
      <w:hyperlink r:id="rId25" w:tooltip="Determine Size of Catheter Inflation Balloon" w:history="1">
        <w:r w:rsidR="00D51F3A" w:rsidRPr="00F3693B">
          <w:rPr>
            <w:rFonts w:asciiTheme="majorHAnsi" w:eastAsia="Times New Roman" w:hAnsiTheme="majorHAnsi" w:cstheme="majorHAnsi"/>
            <w:sz w:val="20"/>
            <w:szCs w:val="20"/>
            <w:u w:val="single"/>
          </w:rPr>
          <w:t>Determine size of catheter inflation balloon</w:t>
        </w:r>
      </w:hyperlink>
      <w:r w:rsidR="00D51F3A" w:rsidRPr="00F3693B">
        <w:rPr>
          <w:rFonts w:asciiTheme="majorHAnsi" w:eastAsia="Times New Roman" w:hAnsiTheme="majorHAnsi" w:cstheme="majorHAnsi"/>
          <w:sz w:val="20"/>
          <w:szCs w:val="20"/>
        </w:rPr>
        <w:t> by looking at balloon inflation valve.</w:t>
      </w:r>
      <w:r w:rsidR="00D51F3A" w:rsidRPr="00F3693B">
        <w:rPr>
          <w:rFonts w:asciiTheme="majorHAnsi" w:eastAsia="Times New Roman" w:hAnsiTheme="majorHAnsi" w:cstheme="majorHAnsi"/>
          <w:i/>
          <w:iCs/>
          <w:sz w:val="20"/>
          <w:szCs w:val="20"/>
        </w:rPr>
        <w:t> Determines the size of syringe needed to deflate the balloon and the amount of fluid expected in the syringe after deflation.</w:t>
      </w:r>
    </w:p>
    <w:p w14:paraId="478E7283"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6.10 Planning—Expected Outcomes</w:t>
      </w:r>
    </w:p>
    <w:p w14:paraId="3ECBE1FC" w14:textId="2C10D0AD" w:rsidR="00D51F3A" w:rsidRPr="00F3693B" w:rsidRDefault="00D51F3A" w:rsidP="00D51F3A">
      <w:pPr>
        <w:rPr>
          <w:rFonts w:asciiTheme="majorHAnsi" w:eastAsia="Times New Roman" w:hAnsiTheme="majorHAnsi" w:cstheme="majorHAnsi"/>
          <w:sz w:val="20"/>
          <w:szCs w:val="20"/>
        </w:rPr>
      </w:pPr>
    </w:p>
    <w:p w14:paraId="2EA94495"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following completion of procedure are the following:</w:t>
      </w:r>
    </w:p>
    <w:p w14:paraId="2EB8DF46" w14:textId="77777777" w:rsidR="00D51F3A" w:rsidRPr="00F3693B" w:rsidRDefault="00D51F3A" w:rsidP="00D51F3A">
      <w:pPr>
        <w:numPr>
          <w:ilvl w:val="0"/>
          <w:numId w:val="8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Catheter care:</w:t>
      </w:r>
    </w:p>
    <w:p w14:paraId="055A3D6D" w14:textId="77777777" w:rsidR="00D51F3A" w:rsidRPr="00F3693B" w:rsidRDefault="00D51F3A" w:rsidP="00D51F3A">
      <w:pPr>
        <w:numPr>
          <w:ilvl w:val="1"/>
          <w:numId w:val="83"/>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Genital area is free of secretions, fecal matter, and irritation.</w:t>
      </w:r>
    </w:p>
    <w:p w14:paraId="71F32C87" w14:textId="77777777" w:rsidR="00D51F3A" w:rsidRPr="00F3693B" w:rsidRDefault="00D51F3A" w:rsidP="00D51F3A">
      <w:pPr>
        <w:numPr>
          <w:ilvl w:val="1"/>
          <w:numId w:val="83"/>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will verbalize a feeling of comfort.</w:t>
      </w:r>
    </w:p>
    <w:p w14:paraId="19001E26" w14:textId="77777777" w:rsidR="00D51F3A" w:rsidRPr="00F3693B" w:rsidRDefault="00D51F3A" w:rsidP="00D51F3A">
      <w:pPr>
        <w:numPr>
          <w:ilvl w:val="0"/>
          <w:numId w:val="8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Catheter removal:</w:t>
      </w:r>
    </w:p>
    <w:p w14:paraId="349148E2" w14:textId="77777777" w:rsidR="00D51F3A" w:rsidRPr="00F3693B" w:rsidRDefault="00D51F3A" w:rsidP="00D51F3A">
      <w:pPr>
        <w:numPr>
          <w:ilvl w:val="1"/>
          <w:numId w:val="83"/>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voids at least 150 mL with each voiding, no more than six to eight hours after removal.</w:t>
      </w:r>
    </w:p>
    <w:p w14:paraId="44A5DEF7" w14:textId="77777777" w:rsidR="00D51F3A" w:rsidRPr="00F3693B" w:rsidRDefault="00D51F3A" w:rsidP="00D51F3A">
      <w:pPr>
        <w:numPr>
          <w:ilvl w:val="1"/>
          <w:numId w:val="83"/>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will verbalize a feeling of complete bladder emptying and absence of discomfort.</w:t>
      </w:r>
    </w:p>
    <w:p w14:paraId="2A6793E8" w14:textId="77777777" w:rsidR="00D51F3A" w:rsidRPr="00F3693B" w:rsidRDefault="00D51F3A" w:rsidP="00D51F3A">
      <w:pPr>
        <w:numPr>
          <w:ilvl w:val="1"/>
          <w:numId w:val="83"/>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will identify signs and symptoms of UTI.</w:t>
      </w:r>
    </w:p>
    <w:p w14:paraId="03B3B08A"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6.15 Evaluation</w:t>
      </w:r>
    </w:p>
    <w:p w14:paraId="1F884A7E" w14:textId="2E14077B" w:rsidR="00D51F3A" w:rsidRPr="00F3693B" w:rsidRDefault="00D51F3A" w:rsidP="00D51F3A">
      <w:pPr>
        <w:rPr>
          <w:rFonts w:asciiTheme="majorHAnsi" w:eastAsia="Times New Roman" w:hAnsiTheme="majorHAnsi" w:cstheme="majorHAnsi"/>
          <w:sz w:val="20"/>
          <w:szCs w:val="20"/>
        </w:rPr>
      </w:pPr>
    </w:p>
    <w:p w14:paraId="4A9E8BA1"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To determine the patient's response to the procedure and whether the expected outcomes were met, evaluate the following:</w:t>
      </w:r>
    </w:p>
    <w:p w14:paraId="3F5F80BF" w14:textId="77777777" w:rsidR="00D51F3A" w:rsidRPr="00F3693B" w:rsidRDefault="00D51F3A" w:rsidP="00D51F3A">
      <w:pPr>
        <w:numPr>
          <w:ilvl w:val="0"/>
          <w:numId w:val="8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Inspect the catheter and genital area for soiling, irritation, and skin breakdown. Ask patient about discomfort.</w:t>
      </w:r>
    </w:p>
    <w:p w14:paraId="4DDAF062" w14:textId="77777777" w:rsidR="00D51F3A" w:rsidRPr="00F3693B" w:rsidRDefault="00D51F3A" w:rsidP="00D51F3A">
      <w:pPr>
        <w:numPr>
          <w:ilvl w:val="0"/>
          <w:numId w:val="8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time, and measure the amount of first voiding after catheter removal. Remember that the patient should void within 6 to 8 hours. The time of removal and the due-to-void time should be recorded and reported to the nurse providing patient care on the next shift.</w:t>
      </w:r>
    </w:p>
    <w:p w14:paraId="6344C700" w14:textId="77777777" w:rsidR="00D51F3A" w:rsidRPr="00F3693B" w:rsidRDefault="00D51F3A" w:rsidP="00D51F3A">
      <w:pPr>
        <w:numPr>
          <w:ilvl w:val="0"/>
          <w:numId w:val="8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Evaluate the patient for signs and symptoms of a UTI.</w:t>
      </w:r>
    </w:p>
    <w:p w14:paraId="485DE514"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6.17 Unexpected Outcomes</w:t>
      </w:r>
    </w:p>
    <w:p w14:paraId="552A1B43" w14:textId="33FC72C0" w:rsidR="00D51F3A" w:rsidRPr="00F3693B" w:rsidRDefault="00D51F3A" w:rsidP="00D51F3A">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6369448F" w14:textId="77777777" w:rsidTr="00D51F3A">
        <w:trPr>
          <w:tblCellSpacing w:w="15" w:type="dxa"/>
        </w:trPr>
        <w:tc>
          <w:tcPr>
            <w:tcW w:w="2500" w:type="pct"/>
            <w:shd w:val="clear" w:color="auto" w:fill="D35D15"/>
            <w:vAlign w:val="center"/>
            <w:hideMark/>
          </w:tcPr>
          <w:p w14:paraId="4B64C1DD" w14:textId="77777777" w:rsidR="00D51F3A" w:rsidRPr="00F3693B" w:rsidRDefault="00D51F3A" w:rsidP="00D51F3A">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Unexpected Outcome</w:t>
            </w:r>
          </w:p>
        </w:tc>
        <w:tc>
          <w:tcPr>
            <w:tcW w:w="2500" w:type="pct"/>
            <w:shd w:val="clear" w:color="auto" w:fill="D35D15"/>
            <w:vAlign w:val="center"/>
            <w:hideMark/>
          </w:tcPr>
          <w:p w14:paraId="736E2408" w14:textId="77777777" w:rsidR="00D51F3A" w:rsidRPr="00F3693B" w:rsidRDefault="00D51F3A" w:rsidP="00D51F3A">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Intervention</w:t>
            </w:r>
          </w:p>
        </w:tc>
      </w:tr>
      <w:tr w:rsidR="00F3693B" w:rsidRPr="00F3693B" w14:paraId="1C183761" w14:textId="77777777" w:rsidTr="00D51F3A">
        <w:trPr>
          <w:tblCellSpacing w:w="15" w:type="dxa"/>
        </w:trPr>
        <w:tc>
          <w:tcPr>
            <w:tcW w:w="0" w:type="auto"/>
            <w:shd w:val="clear" w:color="auto" w:fill="FFFFFF"/>
            <w:tcMar>
              <w:top w:w="90" w:type="dxa"/>
              <w:left w:w="90" w:type="dxa"/>
              <w:bottom w:w="90" w:type="dxa"/>
              <w:right w:w="90" w:type="dxa"/>
            </w:tcMar>
            <w:hideMark/>
          </w:tcPr>
          <w:p w14:paraId="58781351"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Water from inflation balloon does not return into syringe. </w:t>
            </w:r>
          </w:p>
        </w:tc>
        <w:tc>
          <w:tcPr>
            <w:tcW w:w="0" w:type="auto"/>
            <w:shd w:val="clear" w:color="auto" w:fill="FFFFFF"/>
            <w:tcMar>
              <w:top w:w="90" w:type="dxa"/>
              <w:left w:w="90" w:type="dxa"/>
              <w:bottom w:w="90" w:type="dxa"/>
              <w:right w:w="90" w:type="dxa"/>
            </w:tcMar>
            <w:hideMark/>
          </w:tcPr>
          <w:p w14:paraId="1189DD73" w14:textId="77777777" w:rsidR="00D51F3A" w:rsidRPr="00F3693B" w:rsidRDefault="00D51F3A" w:rsidP="00D51F3A">
            <w:pPr>
              <w:numPr>
                <w:ilvl w:val="0"/>
                <w:numId w:val="8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Reposition patient; ensure that catheter is not pinched or kinked.</w:t>
            </w:r>
          </w:p>
          <w:p w14:paraId="71014224" w14:textId="77777777" w:rsidR="00D51F3A" w:rsidRPr="00F3693B" w:rsidRDefault="00D51F3A" w:rsidP="00D51F3A">
            <w:pPr>
              <w:numPr>
                <w:ilvl w:val="0"/>
                <w:numId w:val="8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Remove syringe. Attach new syringe and allow enough time for passive emptying.</w:t>
            </w:r>
          </w:p>
          <w:p w14:paraId="58535637" w14:textId="77777777" w:rsidR="00D51F3A" w:rsidRPr="00F3693B" w:rsidRDefault="00D51F3A" w:rsidP="00D51F3A">
            <w:pPr>
              <w:numPr>
                <w:ilvl w:val="0"/>
                <w:numId w:val="8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Attempt to empty balloon by gently pulling back on the syringe plunger.</w:t>
            </w:r>
          </w:p>
          <w:p w14:paraId="101F4EA1" w14:textId="77777777" w:rsidR="00D51F3A" w:rsidRPr="00F3693B" w:rsidRDefault="00D51F3A" w:rsidP="00D51F3A">
            <w:pPr>
              <w:numPr>
                <w:ilvl w:val="0"/>
                <w:numId w:val="8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a catheter balloon does not deflate, </w:t>
            </w:r>
            <w:r w:rsidRPr="00F3693B">
              <w:rPr>
                <w:rFonts w:asciiTheme="majorHAnsi" w:eastAsia="Times New Roman" w:hAnsiTheme="majorHAnsi" w:cstheme="majorHAnsi"/>
                <w:b/>
                <w:bCs/>
                <w:sz w:val="20"/>
                <w:szCs w:val="20"/>
              </w:rPr>
              <w:t>do not</w:t>
            </w:r>
            <w:r w:rsidRPr="00F3693B">
              <w:rPr>
                <w:rFonts w:asciiTheme="majorHAnsi" w:eastAsia="Times New Roman" w:hAnsiTheme="majorHAnsi" w:cstheme="majorHAnsi"/>
                <w:sz w:val="20"/>
                <w:szCs w:val="20"/>
              </w:rPr>
              <w:t> cut balloon inflation valve to drain the water. Notify the prescriber.</w:t>
            </w:r>
          </w:p>
        </w:tc>
      </w:tr>
      <w:tr w:rsidR="00F3693B" w:rsidRPr="00F3693B" w14:paraId="7AF1DACB" w14:textId="77777777" w:rsidTr="00D51F3A">
        <w:trPr>
          <w:tblCellSpacing w:w="15" w:type="dxa"/>
        </w:trPr>
        <w:tc>
          <w:tcPr>
            <w:tcW w:w="0" w:type="auto"/>
            <w:shd w:val="clear" w:color="auto" w:fill="FFFFFF"/>
            <w:tcMar>
              <w:top w:w="90" w:type="dxa"/>
              <w:left w:w="90" w:type="dxa"/>
              <w:bottom w:w="90" w:type="dxa"/>
              <w:right w:w="90" w:type="dxa"/>
            </w:tcMar>
            <w:hideMark/>
          </w:tcPr>
          <w:p w14:paraId="68114340"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has one or a combination of fever, chills, burning, flank pain, back pain, hematuria, painful urination, urgency, frequency, lower abdominal pain, change in mental status, and/or lethargy.</w:t>
            </w:r>
          </w:p>
        </w:tc>
        <w:tc>
          <w:tcPr>
            <w:tcW w:w="0" w:type="auto"/>
            <w:shd w:val="clear" w:color="auto" w:fill="FFFFFF"/>
            <w:tcMar>
              <w:top w:w="90" w:type="dxa"/>
              <w:left w:w="90" w:type="dxa"/>
              <w:bottom w:w="90" w:type="dxa"/>
              <w:right w:w="90" w:type="dxa"/>
            </w:tcMar>
            <w:hideMark/>
          </w:tcPr>
          <w:p w14:paraId="794DE53C" w14:textId="77777777" w:rsidR="00D51F3A" w:rsidRPr="00F3693B" w:rsidRDefault="00D51F3A" w:rsidP="00D51F3A">
            <w:pPr>
              <w:numPr>
                <w:ilvl w:val="0"/>
                <w:numId w:val="8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for bladder distention and tenderness.</w:t>
            </w:r>
          </w:p>
          <w:p w14:paraId="3C6019B8" w14:textId="77777777" w:rsidR="00D51F3A" w:rsidRPr="00F3693B" w:rsidRDefault="00D51F3A" w:rsidP="00D51F3A">
            <w:pPr>
              <w:numPr>
                <w:ilvl w:val="0"/>
                <w:numId w:val="8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Monitor vital signs and urine output.</w:t>
            </w:r>
          </w:p>
          <w:p w14:paraId="4DC7897A" w14:textId="77777777" w:rsidR="00D51F3A" w:rsidRPr="00F3693B" w:rsidRDefault="00D51F3A" w:rsidP="00D51F3A">
            <w:pPr>
              <w:numPr>
                <w:ilvl w:val="0"/>
                <w:numId w:val="8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findings to prescriber; signs and symptoms may indicate a urinary tract infection.</w:t>
            </w:r>
          </w:p>
        </w:tc>
      </w:tr>
      <w:tr w:rsidR="00F3693B" w:rsidRPr="00F3693B" w14:paraId="2FD1E922" w14:textId="77777777" w:rsidTr="00D51F3A">
        <w:trPr>
          <w:tblCellSpacing w:w="15" w:type="dxa"/>
        </w:trPr>
        <w:tc>
          <w:tcPr>
            <w:tcW w:w="0" w:type="auto"/>
            <w:shd w:val="clear" w:color="auto" w:fill="FFFFFF"/>
            <w:tcMar>
              <w:top w:w="90" w:type="dxa"/>
              <w:left w:w="90" w:type="dxa"/>
              <w:bottom w:w="90" w:type="dxa"/>
              <w:right w:w="90" w:type="dxa"/>
            </w:tcMar>
            <w:hideMark/>
          </w:tcPr>
          <w:p w14:paraId="2B6396E8"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is unable to void after catheter removal, has a sensation of not emptying, strains to void, or experiences small voiding amounts with increasing frequency.</w:t>
            </w:r>
          </w:p>
        </w:tc>
        <w:tc>
          <w:tcPr>
            <w:tcW w:w="0" w:type="auto"/>
            <w:shd w:val="clear" w:color="auto" w:fill="FFFFFF"/>
            <w:tcMar>
              <w:top w:w="90" w:type="dxa"/>
              <w:left w:w="90" w:type="dxa"/>
              <w:bottom w:w="90" w:type="dxa"/>
              <w:right w:w="90" w:type="dxa"/>
            </w:tcMar>
            <w:hideMark/>
          </w:tcPr>
          <w:p w14:paraId="26A1112F" w14:textId="77777777" w:rsidR="00D51F3A" w:rsidRPr="00F3693B" w:rsidRDefault="00D51F3A" w:rsidP="00D51F3A">
            <w:pPr>
              <w:numPr>
                <w:ilvl w:val="0"/>
                <w:numId w:val="8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for bladder distention.</w:t>
            </w:r>
          </w:p>
          <w:p w14:paraId="0C1CF5D2" w14:textId="77777777" w:rsidR="00D51F3A" w:rsidRPr="00F3693B" w:rsidRDefault="00D51F3A" w:rsidP="00D51F3A">
            <w:pPr>
              <w:numPr>
                <w:ilvl w:val="0"/>
                <w:numId w:val="8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Ensure adequate intake and privacy, and facilitate urination by relaxation. Assist to normal position to void.</w:t>
            </w:r>
          </w:p>
          <w:p w14:paraId="4E0F202D" w14:textId="77777777" w:rsidR="00D51F3A" w:rsidRPr="00F3693B" w:rsidRDefault="00D51F3A" w:rsidP="00D51F3A">
            <w:pPr>
              <w:numPr>
                <w:ilvl w:val="0"/>
                <w:numId w:val="8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Perform bladder ultrasound scan to assess for excessive urine volume in bladder.</w:t>
            </w:r>
          </w:p>
          <w:p w14:paraId="3552429A" w14:textId="77777777" w:rsidR="00D51F3A" w:rsidRPr="00F3693B" w:rsidRDefault="00D51F3A" w:rsidP="00D51F3A">
            <w:pPr>
              <w:numPr>
                <w:ilvl w:val="0"/>
                <w:numId w:val="8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patient is unable to void within 6 to 8 hours of catheter removal or experiences abdominal pain, notify prescriber.</w:t>
            </w:r>
          </w:p>
        </w:tc>
      </w:tr>
    </w:tbl>
    <w:p w14:paraId="6BC096FB" w14:textId="77777777" w:rsidR="00D51F3A" w:rsidRPr="00F3693B" w:rsidRDefault="00D51F3A" w:rsidP="00D51F3A">
      <w:pPr>
        <w:rPr>
          <w:rFonts w:asciiTheme="majorHAnsi" w:eastAsia="Times New Roman" w:hAnsiTheme="majorHAnsi" w:cstheme="majorHAnsi"/>
          <w:sz w:val="20"/>
          <w:szCs w:val="20"/>
        </w:rPr>
      </w:pPr>
    </w:p>
    <w:p w14:paraId="162AA26C" w14:textId="77777777" w:rsidR="00D51F3A" w:rsidRPr="00F3693B" w:rsidRDefault="00D51F3A" w:rsidP="00D51F3A">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1: Overview of Bowel Elimination/Ostomy</w:t>
      </w:r>
    </w:p>
    <w:p w14:paraId="2A389A0F"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1.2 Introduction</w:t>
      </w:r>
    </w:p>
    <w:p w14:paraId="587B0405" w14:textId="2F3C284A" w:rsidR="00D51F3A" w:rsidRPr="00F3693B" w:rsidRDefault="00D51F3A" w:rsidP="00D51F3A">
      <w:pPr>
        <w:rPr>
          <w:rFonts w:asciiTheme="majorHAnsi" w:eastAsia="Times New Roman" w:hAnsiTheme="majorHAnsi" w:cstheme="majorHAnsi"/>
          <w:sz w:val="20"/>
          <w:szCs w:val="20"/>
        </w:rPr>
      </w:pPr>
    </w:p>
    <w:p w14:paraId="0256141A"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Regular elimination of bowel waste products is essential for normal body function. Because bowel function depends on the balance of physical and psychological factors, elimination patterns and habits vary among individuals. Alterations of bowel elimination often indicate early signs, symptoms, or problems in the gastrointestinal (GI) system or other body systems. A patient's overall lifestyle patterns, food and fluid intake, medications, functional status, and chronic conditions influence bowel function. To manage patients' elimination problems, a nurse needs to understand normal elimination and factors that promote, impede, or alter elimination, such as constipation, diarrhea, and bowel incontinence.</w:t>
      </w:r>
    </w:p>
    <w:p w14:paraId="3B4DEC95"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may require help to meet bowel elimination needs (e.g., using a bedpan). If a patient is constipated, the nurse will likely administer enemas or digitally remove impacted stool. When patients undergo surgery or experience an alteration in gastrointestinal (GI) peristalsis, the insertion of a nasogastric (NG) tube is needed for gastric decompression. Gastric decompression reduces nausea and vomiting by keeping the stomach empty.</w:t>
      </w:r>
    </w:p>
    <w:p w14:paraId="32A0A4BC"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1.3 Patient-Centred Care</w:t>
      </w:r>
    </w:p>
    <w:p w14:paraId="57DC9C62" w14:textId="3B447C74" w:rsidR="00D51F3A" w:rsidRPr="00F3693B" w:rsidRDefault="00D51F3A" w:rsidP="00D51F3A">
      <w:pPr>
        <w:rPr>
          <w:rFonts w:asciiTheme="majorHAnsi" w:eastAsia="Times New Roman" w:hAnsiTheme="majorHAnsi" w:cstheme="majorHAnsi"/>
          <w:sz w:val="20"/>
          <w:szCs w:val="20"/>
        </w:rPr>
      </w:pPr>
    </w:p>
    <w:p w14:paraId="45683E82"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Bowel elimination is a very private activity. It is important to show respect for a patient's privacy, provide necessary comfort and hygiene measures, and attend to the patient's emotional needs when performing required skills. Many families would prefer to assist their patient family member instead of the nurse providing this care. It is a good practice to ask the patient, as well; some do not want family members in the room, and some would prefer a son or daughter to assist. Modify nursing interventions when caring for patients with elimination issues from other cultural and ethnic groups to meet their elimination needs.</w:t>
      </w:r>
    </w:p>
    <w:p w14:paraId="4B32D213"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When caring for patients with elimination issues who are from other cultural and ethnic groups, modify nursing interventions to meet their elimination needs. Provide for culturally sensitive hygiene needs. For example, hand hygiene can be practised for hygienic reasons, ritual reasons during religious ceremonies, and symbolic reasons in specific everyday life situations (WHO, 2009). When caring for a patient who speaks another language or for whom English is the second language, use an interpreter as needed. Provide gender-congruent care for patients from cultures that emphasize separate gender roles and female modesty.</w:t>
      </w:r>
    </w:p>
    <w:p w14:paraId="77B1FC5D"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 order to provide safe patient-centred care, determine the patient's normal pattern of bowel elimination and accommodate that pattern while the patient is in a health care setting. Determine the time the patient normally has a bowel movement and the amount of assistance needed. Consider developmental changes that affect bowel functioning throughout the life span. For example, an older adult who becomes less active and has decreased muscle tone and changes in eating patterns is at higher risk for experiencing constipation. Be aware of side effects of medications that impair normal elimination pattern by causing constipation or diarrhea. Also be aware of foods that promote normal peristaltic movement, including high-fibre foods such as raw fruit, whole grains, and green leafy vegetables. Make sure these are consistent with the patient's prescribed diet and cultural preferences.</w:t>
      </w:r>
    </w:p>
    <w:p w14:paraId="4BF628FD"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1.4 Safety Considerations</w:t>
      </w:r>
    </w:p>
    <w:p w14:paraId="3D8F423C"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Safety Guidelines</w:t>
      </w:r>
    </w:p>
    <w:p w14:paraId="3BECC6D9" w14:textId="77777777" w:rsidR="00D51F3A" w:rsidRPr="00F3693B" w:rsidRDefault="00D51F3A" w:rsidP="00D51F3A">
      <w:pPr>
        <w:numPr>
          <w:ilvl w:val="0"/>
          <w:numId w:val="8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Promote comfort when a patient uses the bedpan. Encourage patient to use the bathroom when able. </w:t>
      </w:r>
    </w:p>
    <w:p w14:paraId="05953E83" w14:textId="77777777" w:rsidR="00D51F3A" w:rsidRPr="00F3693B" w:rsidRDefault="00D51F3A" w:rsidP="00D51F3A">
      <w:pPr>
        <w:numPr>
          <w:ilvl w:val="0"/>
          <w:numId w:val="8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Answer the call light promptly to prevent the patient from attempting to get out of bed without assistance.</w:t>
      </w:r>
    </w:p>
    <w:p w14:paraId="498BEC99" w14:textId="77777777" w:rsidR="00D51F3A" w:rsidRPr="00F3693B" w:rsidRDefault="00D51F3A" w:rsidP="00D51F3A">
      <w:pPr>
        <w:numPr>
          <w:ilvl w:val="0"/>
          <w:numId w:val="8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When possible, place patients on a toileting schedule and offer assistance with toileting at regular intervals.</w:t>
      </w:r>
    </w:p>
    <w:p w14:paraId="18008E97" w14:textId="77777777" w:rsidR="00D51F3A" w:rsidRPr="00F3693B" w:rsidRDefault="00D51F3A" w:rsidP="00D51F3A">
      <w:pPr>
        <w:numPr>
          <w:ilvl w:val="0"/>
          <w:numId w:val="8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When digital removal of impacted fecal material is ordered, obtain patient baseline vital signs, and periodically monitor heart rate during the procedure. Digital removal of fecal impaction stimulates the </w:t>
      </w:r>
      <w:proofErr w:type="spellStart"/>
      <w:r w:rsidRPr="00F3693B">
        <w:rPr>
          <w:rFonts w:asciiTheme="majorHAnsi" w:eastAsia="Times New Roman" w:hAnsiTheme="majorHAnsi" w:cstheme="majorHAnsi"/>
          <w:sz w:val="20"/>
          <w:szCs w:val="20"/>
        </w:rPr>
        <w:t>vagus</w:t>
      </w:r>
      <w:proofErr w:type="spellEnd"/>
      <w:r w:rsidRPr="00F3693B">
        <w:rPr>
          <w:rFonts w:asciiTheme="majorHAnsi" w:eastAsia="Times New Roman" w:hAnsiTheme="majorHAnsi" w:cstheme="majorHAnsi"/>
          <w:sz w:val="20"/>
          <w:szCs w:val="20"/>
        </w:rPr>
        <w:t xml:space="preserve"> nerve, and this can cause a drop in heart rate.</w:t>
      </w:r>
    </w:p>
    <w:p w14:paraId="686AE4A2" w14:textId="77777777" w:rsidR="00D51F3A" w:rsidRPr="00F3693B" w:rsidRDefault="00D51F3A" w:rsidP="00D51F3A">
      <w:pPr>
        <w:numPr>
          <w:ilvl w:val="0"/>
          <w:numId w:val="8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When handling fecal matter, always use standard precautions.</w:t>
      </w:r>
    </w:p>
    <w:p w14:paraId="67D21A61" w14:textId="77777777" w:rsidR="00D51F3A" w:rsidRPr="00F3693B" w:rsidRDefault="00D51F3A" w:rsidP="00D51F3A">
      <w:pPr>
        <w:numPr>
          <w:ilvl w:val="0"/>
          <w:numId w:val="8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Reduce transmission of the spores causing </w:t>
      </w:r>
      <w:r w:rsidRPr="00F3693B">
        <w:rPr>
          <w:rFonts w:asciiTheme="majorHAnsi" w:eastAsia="Times New Roman" w:hAnsiTheme="majorHAnsi" w:cstheme="majorHAnsi"/>
          <w:i/>
          <w:iCs/>
          <w:sz w:val="20"/>
          <w:szCs w:val="20"/>
        </w:rPr>
        <w:t>Clostridium difficile (C. difficile)</w:t>
      </w:r>
      <w:r w:rsidRPr="00F3693B">
        <w:rPr>
          <w:rFonts w:asciiTheme="majorHAnsi" w:eastAsia="Times New Roman" w:hAnsiTheme="majorHAnsi" w:cstheme="majorHAnsi"/>
          <w:sz w:val="20"/>
          <w:szCs w:val="20"/>
        </w:rPr>
        <w:t> by using a </w:t>
      </w:r>
      <w:hyperlink r:id="rId26" w:tooltip="Bowel Management System" w:history="1">
        <w:r w:rsidRPr="00F3693B">
          <w:rPr>
            <w:rFonts w:asciiTheme="majorHAnsi" w:eastAsia="Times New Roman" w:hAnsiTheme="majorHAnsi" w:cstheme="majorHAnsi"/>
            <w:sz w:val="20"/>
            <w:szCs w:val="20"/>
            <w:u w:val="single"/>
          </w:rPr>
          <w:t>bowel management system</w:t>
        </w:r>
      </w:hyperlink>
      <w:r w:rsidRPr="00F3693B">
        <w:rPr>
          <w:rFonts w:asciiTheme="majorHAnsi" w:eastAsia="Times New Roman" w:hAnsiTheme="majorHAnsi" w:cstheme="majorHAnsi"/>
          <w:sz w:val="20"/>
          <w:szCs w:val="20"/>
        </w:rPr>
        <w:t>. The system is composed of an intra-rectal catheter that has a retention cuff, intraluminal balloon, inflation port, silicone tubing, and a collection bag. The contraindications for use of a bowel management system are included on the package insert and should be carefully considered before insertion. Always use good hand hygiene to prevent transmission of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Alcohol rubs do not kill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therefore, soap and water should be used to perform hand hygiene.</w:t>
      </w:r>
    </w:p>
    <w:p w14:paraId="0B5ADD0B"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1.5 Anatomy</w:t>
      </w:r>
    </w:p>
    <w:p w14:paraId="37DEA46C" w14:textId="0DB35709" w:rsidR="00D51F3A" w:rsidRPr="00F3693B" w:rsidRDefault="00D51F3A" w:rsidP="00D51F3A">
      <w:pPr>
        <w:rPr>
          <w:rFonts w:asciiTheme="majorHAnsi" w:eastAsia="Times New Roman" w:hAnsiTheme="majorHAnsi" w:cstheme="majorHAnsi"/>
          <w:sz w:val="20"/>
          <w:szCs w:val="20"/>
        </w:rPr>
      </w:pPr>
    </w:p>
    <w:p w14:paraId="73568A43"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gastrointestinal system (GI tract) processes food as it enters the mouth and terminates with the elimination of waste products. The GI tract is a continuum of mucus-lined, muscular, and hollow organs that function to absorb fluids and nutrients. When working properly, the GI system prepares foods for absorption and use at the cellular level. The end result of these processes is the formation of wastes (feces) that are temporarily stored in the bowel for eventual elimination.</w:t>
      </w:r>
    </w:p>
    <w:p w14:paraId="5A033409"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primary structures of the upper GI tract include the following:</w:t>
      </w:r>
    </w:p>
    <w:p w14:paraId="47F0154F" w14:textId="77777777" w:rsidR="00D51F3A" w:rsidRPr="00F3693B" w:rsidRDefault="00D51F3A" w:rsidP="00D51F3A">
      <w:pPr>
        <w:numPr>
          <w:ilvl w:val="0"/>
          <w:numId w:val="8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mouth </w:t>
      </w:r>
    </w:p>
    <w:p w14:paraId="606E61F2" w14:textId="77777777" w:rsidR="00D51F3A" w:rsidRPr="00F3693B" w:rsidRDefault="00D51F3A" w:rsidP="00D51F3A">
      <w:pPr>
        <w:numPr>
          <w:ilvl w:val="0"/>
          <w:numId w:val="8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esophagus</w:t>
      </w:r>
    </w:p>
    <w:p w14:paraId="05B0707C" w14:textId="77777777" w:rsidR="00D51F3A" w:rsidRPr="00F3693B" w:rsidRDefault="00D51F3A" w:rsidP="00D51F3A">
      <w:pPr>
        <w:numPr>
          <w:ilvl w:val="0"/>
          <w:numId w:val="89"/>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stomach</w:t>
      </w:r>
    </w:p>
    <w:p w14:paraId="5CD80A47"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structures of the middle and lower GI tract include the following:</w:t>
      </w:r>
    </w:p>
    <w:p w14:paraId="670F3FB3" w14:textId="77777777" w:rsidR="00D51F3A" w:rsidRPr="00F3693B" w:rsidRDefault="00D51F3A" w:rsidP="00D51F3A">
      <w:pPr>
        <w:numPr>
          <w:ilvl w:val="0"/>
          <w:numId w:val="9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small intestine</w:t>
      </w:r>
    </w:p>
    <w:p w14:paraId="4F0BA42C" w14:textId="77777777" w:rsidR="00D51F3A" w:rsidRPr="00F3693B" w:rsidRDefault="00D51F3A" w:rsidP="00D51F3A">
      <w:pPr>
        <w:numPr>
          <w:ilvl w:val="0"/>
          <w:numId w:val="9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large intestine (cecum and colon)</w:t>
      </w:r>
    </w:p>
    <w:p w14:paraId="0CA60647" w14:textId="77777777" w:rsidR="00D51F3A" w:rsidRPr="00F3693B" w:rsidRDefault="00D51F3A" w:rsidP="00D51F3A">
      <w:pPr>
        <w:numPr>
          <w:ilvl w:val="0"/>
          <w:numId w:val="9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rectum</w:t>
      </w:r>
    </w:p>
    <w:p w14:paraId="584B808C" w14:textId="77777777" w:rsidR="00D51F3A" w:rsidRPr="00F3693B" w:rsidRDefault="00D51F3A" w:rsidP="00D51F3A">
      <w:pPr>
        <w:numPr>
          <w:ilvl w:val="0"/>
          <w:numId w:val="9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anus (the end point of the rectum)</w:t>
      </w:r>
    </w:p>
    <w:p w14:paraId="638F61E2"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All of these structures play a major role in how foods and fluids are processed during digestion. Elimination, the end process of digestion, must occur for the body to function normally. An alteration in bowel elimination is quite often the initial indicator that something is wrong somewhere in the body.</w:t>
      </w:r>
    </w:p>
    <w:p w14:paraId="0EAB11F1"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Anytime the rectum is manipulated, such as with the removal of an impaction or enema administration, the </w:t>
      </w:r>
      <w:proofErr w:type="spellStart"/>
      <w:r w:rsidRPr="00F3693B">
        <w:rPr>
          <w:rFonts w:asciiTheme="majorHAnsi" w:eastAsia="Times New Roman" w:hAnsiTheme="majorHAnsi" w:cstheme="majorHAnsi"/>
          <w:sz w:val="20"/>
          <w:szCs w:val="20"/>
        </w:rPr>
        <w:t>vagus</w:t>
      </w:r>
      <w:proofErr w:type="spellEnd"/>
      <w:r w:rsidRPr="00F3693B">
        <w:rPr>
          <w:rFonts w:asciiTheme="majorHAnsi" w:eastAsia="Times New Roman" w:hAnsiTheme="majorHAnsi" w:cstheme="majorHAnsi"/>
          <w:sz w:val="20"/>
          <w:szCs w:val="20"/>
        </w:rPr>
        <w:t xml:space="preserve"> nerve may be stimulated. This causes a reflex slowing of the heart rate, and the patient should be monitored for such a response. Placing a pulse oximeter on the patient’s finger will show the patient’s continuous heart rate as well as O</w:t>
      </w:r>
      <w:r w:rsidRPr="00F3693B">
        <w:rPr>
          <w:rFonts w:asciiTheme="majorHAnsi" w:eastAsia="Times New Roman" w:hAnsiTheme="majorHAnsi" w:cstheme="majorHAnsi"/>
          <w:sz w:val="20"/>
          <w:szCs w:val="20"/>
          <w:vertAlign w:val="subscript"/>
        </w:rPr>
        <w:t>2</w:t>
      </w:r>
      <w:r w:rsidRPr="00F3693B">
        <w:rPr>
          <w:rFonts w:asciiTheme="majorHAnsi" w:eastAsia="Times New Roman" w:hAnsiTheme="majorHAnsi" w:cstheme="majorHAnsi"/>
          <w:sz w:val="20"/>
          <w:szCs w:val="20"/>
        </w:rPr>
        <w:t> saturation. This can be very helpful in a setting where the patient isn’t on a monitor. It is important to avoid vagal stimulation, especially for cardiac patients.</w:t>
      </w:r>
    </w:p>
    <w:p w14:paraId="0AA9633E" w14:textId="77777777" w:rsidR="00D51F3A" w:rsidRPr="00F3693B" w:rsidRDefault="00D51F3A" w:rsidP="00D51F3A">
      <w:pPr>
        <w:rPr>
          <w:rFonts w:asciiTheme="majorHAnsi" w:eastAsia="Times New Roman" w:hAnsiTheme="majorHAnsi" w:cstheme="majorHAnsi"/>
          <w:sz w:val="20"/>
          <w:szCs w:val="20"/>
        </w:rPr>
      </w:pPr>
    </w:p>
    <w:p w14:paraId="5AD541FE"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1.6 Physiology</w:t>
      </w:r>
    </w:p>
    <w:p w14:paraId="4251920D" w14:textId="74826E21" w:rsidR="00D51F3A" w:rsidRPr="00F3693B" w:rsidRDefault="00D51F3A" w:rsidP="00D51F3A">
      <w:pPr>
        <w:rPr>
          <w:rFonts w:asciiTheme="majorHAnsi" w:eastAsia="Times New Roman" w:hAnsiTheme="majorHAnsi" w:cstheme="majorHAnsi"/>
          <w:sz w:val="20"/>
          <w:szCs w:val="20"/>
        </w:rPr>
      </w:pPr>
    </w:p>
    <w:p w14:paraId="4E5CE253"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Digestion begins with chewing (mastication) as food enters the mouth. Enzymes (e.g., amylase) in saliva begin the process of breaking down food into an absorbable form. Once food is swallowed, peristalsis moves the bolus of food down the esophagus into the stomach.</w:t>
      </w:r>
    </w:p>
    <w:p w14:paraId="5C636FAE"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stomach secretes hydrochloric acid, pepsin, intrinsic factor, and mucus, which break down the food bolus into a semiliquid state called chyme. Chyme moves into the small intestine for further processing.</w:t>
      </w:r>
    </w:p>
    <w:p w14:paraId="6DC044C5"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small intestine is composed of the duodenum, the jejunum, and the ileum. </w:t>
      </w:r>
      <w:proofErr w:type="spellStart"/>
      <w:r w:rsidRPr="00F3693B">
        <w:rPr>
          <w:rFonts w:asciiTheme="majorHAnsi" w:eastAsia="Times New Roman" w:hAnsiTheme="majorHAnsi" w:cstheme="majorHAnsi"/>
          <w:sz w:val="20"/>
          <w:szCs w:val="20"/>
        </w:rPr>
        <w:fldChar w:fldCharType="begin"/>
      </w:r>
      <w:r w:rsidRPr="00F3693B">
        <w:rPr>
          <w:rFonts w:asciiTheme="majorHAnsi" w:eastAsia="Times New Roman" w:hAnsiTheme="majorHAnsi" w:cstheme="majorHAnsi"/>
          <w:sz w:val="20"/>
          <w:szCs w:val="20"/>
        </w:rPr>
        <w:instrText xml:space="preserve"> HYPERLINK "https://coursewareobjects.elsevier.com/objects/canada_nso_potter6e/mod18/popups/18s01l0106_p2.html" \o "Peristalsis" </w:instrText>
      </w:r>
      <w:r w:rsidRPr="00F3693B">
        <w:rPr>
          <w:rFonts w:asciiTheme="majorHAnsi" w:eastAsia="Times New Roman" w:hAnsiTheme="majorHAnsi" w:cstheme="majorHAnsi"/>
          <w:sz w:val="20"/>
          <w:szCs w:val="20"/>
        </w:rPr>
      </w:r>
      <w:r w:rsidRPr="00F3693B">
        <w:rPr>
          <w:rFonts w:asciiTheme="majorHAnsi" w:eastAsia="Times New Roman" w:hAnsiTheme="majorHAnsi" w:cstheme="majorHAnsi"/>
          <w:sz w:val="20"/>
          <w:szCs w:val="20"/>
        </w:rPr>
        <w:fldChar w:fldCharType="separate"/>
      </w:r>
      <w:r w:rsidRPr="00F3693B">
        <w:rPr>
          <w:rFonts w:asciiTheme="majorHAnsi" w:eastAsia="Times New Roman" w:hAnsiTheme="majorHAnsi" w:cstheme="majorHAnsi"/>
          <w:sz w:val="20"/>
          <w:szCs w:val="20"/>
          <w:u w:val="single"/>
        </w:rPr>
        <w:t>Peristalsis</w:t>
      </w:r>
      <w:r w:rsidRPr="00F3693B">
        <w:rPr>
          <w:rFonts w:asciiTheme="majorHAnsi" w:eastAsia="Times New Roman" w:hAnsiTheme="majorHAnsi" w:cstheme="majorHAnsi"/>
          <w:sz w:val="20"/>
          <w:szCs w:val="20"/>
        </w:rPr>
        <w:fldChar w:fldCharType="end"/>
      </w:r>
      <w:r w:rsidRPr="00F3693B">
        <w:rPr>
          <w:rFonts w:asciiTheme="majorHAnsi" w:eastAsia="Times New Roman" w:hAnsiTheme="majorHAnsi" w:cstheme="majorHAnsi"/>
          <w:sz w:val="20"/>
          <w:szCs w:val="20"/>
        </w:rPr>
        <w:t>moves</w:t>
      </w:r>
      <w:proofErr w:type="spellEnd"/>
      <w:r w:rsidRPr="00F3693B">
        <w:rPr>
          <w:rFonts w:asciiTheme="majorHAnsi" w:eastAsia="Times New Roman" w:hAnsiTheme="majorHAnsi" w:cstheme="majorHAnsi"/>
          <w:sz w:val="20"/>
          <w:szCs w:val="20"/>
        </w:rPr>
        <w:t xml:space="preserve"> the chyme along the 6 metres of small intestine, where it is broken down by enzymes from the pancreas and the gallbladder. These enzymes aid in the breakdown of fats, proteins, and carbohydrates. Vitamins, iron, and bile salts are then absorbed by the ileum.</w:t>
      </w:r>
    </w:p>
    <w:p w14:paraId="041B1C40"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remaining chyme enters the large intestine (colon) through the ileocecal valve at the cecum. From the cecum, chyme enters the ascending colon, advances to the transverse colon, and moves forward along the descending colon to the rectum. The four primary functions of the colon are the following:</w:t>
      </w:r>
    </w:p>
    <w:p w14:paraId="1F177F45" w14:textId="77777777" w:rsidR="00D51F3A" w:rsidRPr="00F3693B" w:rsidRDefault="00D51F3A" w:rsidP="00D51F3A">
      <w:pPr>
        <w:numPr>
          <w:ilvl w:val="0"/>
          <w:numId w:val="9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Absorption</w:t>
      </w:r>
      <w:r w:rsidRPr="00F3693B">
        <w:rPr>
          <w:rFonts w:asciiTheme="majorHAnsi" w:eastAsia="Times New Roman" w:hAnsiTheme="majorHAnsi" w:cstheme="majorHAnsi"/>
          <w:sz w:val="20"/>
          <w:szCs w:val="20"/>
        </w:rPr>
        <w:t> of water, sodium, and chloride</w:t>
      </w:r>
    </w:p>
    <w:p w14:paraId="637A407F" w14:textId="77777777" w:rsidR="00D51F3A" w:rsidRPr="00F3693B" w:rsidRDefault="00D51F3A" w:rsidP="00D51F3A">
      <w:pPr>
        <w:numPr>
          <w:ilvl w:val="0"/>
          <w:numId w:val="9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Protection</w:t>
      </w:r>
      <w:r w:rsidRPr="00F3693B">
        <w:rPr>
          <w:rFonts w:asciiTheme="majorHAnsi" w:eastAsia="Times New Roman" w:hAnsiTheme="majorHAnsi" w:cstheme="majorHAnsi"/>
          <w:sz w:val="20"/>
          <w:szCs w:val="20"/>
        </w:rPr>
        <w:t> of the sensitive tissue lining of the colon through the release of mucus</w:t>
      </w:r>
    </w:p>
    <w:p w14:paraId="64093E72" w14:textId="77777777" w:rsidR="00D51F3A" w:rsidRPr="00F3693B" w:rsidRDefault="00D51F3A" w:rsidP="00D51F3A">
      <w:pPr>
        <w:numPr>
          <w:ilvl w:val="0"/>
          <w:numId w:val="9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Secretion</w:t>
      </w:r>
      <w:r w:rsidRPr="00F3693B">
        <w:rPr>
          <w:rFonts w:asciiTheme="majorHAnsi" w:eastAsia="Times New Roman" w:hAnsiTheme="majorHAnsi" w:cstheme="majorHAnsi"/>
          <w:sz w:val="20"/>
          <w:szCs w:val="20"/>
        </w:rPr>
        <w:t> of bicarbonate for chloride and the release of potassium</w:t>
      </w:r>
    </w:p>
    <w:p w14:paraId="51AD9459" w14:textId="77777777" w:rsidR="00D51F3A" w:rsidRPr="00F3693B" w:rsidRDefault="00D51F3A" w:rsidP="00D51F3A">
      <w:pPr>
        <w:numPr>
          <w:ilvl w:val="0"/>
          <w:numId w:val="9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Elimination</w:t>
      </w:r>
      <w:r w:rsidRPr="00F3693B">
        <w:rPr>
          <w:rFonts w:asciiTheme="majorHAnsi" w:eastAsia="Times New Roman" w:hAnsiTheme="majorHAnsi" w:cstheme="majorHAnsi"/>
          <w:sz w:val="20"/>
          <w:szCs w:val="20"/>
        </w:rPr>
        <w:t> of waste products and gas (flatus)</w:t>
      </w:r>
    </w:p>
    <w:p w14:paraId="0B20FA9E"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remaining waste material (feces) enters the sigmoid section of the colon. Fecal matter is temporarily stored until the start of defecation. Feces or flatus entering the rectum causes distention of the rectal wall and defecation begins. This process is a combination of voluntary and involuntary control.</w:t>
      </w:r>
    </w:p>
    <w:p w14:paraId="0B3B428A"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It is important to remember that large volumes of fluids are absorbed in the GI tract from foods and from the fluids and secretions from organs such as the pancreas and gallbladder.</w:t>
      </w:r>
    </w:p>
    <w:p w14:paraId="47C5B974"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1.9 Factors Affecting Bowel Elimination</w:t>
      </w:r>
    </w:p>
    <w:p w14:paraId="076879AD"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following factors can alter bowel elimination:</w:t>
      </w:r>
    </w:p>
    <w:tbl>
      <w:tblPr>
        <w:tblW w:w="13685" w:type="dxa"/>
        <w:tblCellSpacing w:w="15" w:type="dxa"/>
        <w:shd w:val="clear" w:color="auto" w:fill="000000"/>
        <w:tblCellMar>
          <w:left w:w="0" w:type="dxa"/>
          <w:right w:w="0" w:type="dxa"/>
        </w:tblCellMar>
        <w:tblLook w:val="04A0" w:firstRow="1" w:lastRow="0" w:firstColumn="1" w:lastColumn="0" w:noHBand="0" w:noVBand="1"/>
      </w:tblPr>
      <w:tblGrid>
        <w:gridCol w:w="6840"/>
        <w:gridCol w:w="6845"/>
      </w:tblGrid>
      <w:tr w:rsidR="00F3693B" w:rsidRPr="00F3693B" w14:paraId="74F0E005" w14:textId="77777777" w:rsidTr="00D51F3A">
        <w:trPr>
          <w:tblCellSpacing w:w="15" w:type="dxa"/>
        </w:trPr>
        <w:tc>
          <w:tcPr>
            <w:tcW w:w="2483" w:type="pct"/>
            <w:shd w:val="clear" w:color="auto" w:fill="D35D15"/>
            <w:vAlign w:val="center"/>
            <w:hideMark/>
          </w:tcPr>
          <w:p w14:paraId="4E108FDA" w14:textId="77777777" w:rsidR="00D51F3A" w:rsidRPr="00F3693B" w:rsidRDefault="00D51F3A" w:rsidP="00D51F3A">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Factor</w:t>
            </w:r>
          </w:p>
        </w:tc>
        <w:tc>
          <w:tcPr>
            <w:tcW w:w="2484" w:type="pct"/>
            <w:shd w:val="clear" w:color="auto" w:fill="D35D15"/>
            <w:vAlign w:val="center"/>
            <w:hideMark/>
          </w:tcPr>
          <w:p w14:paraId="6C6B8C43" w14:textId="77777777" w:rsidR="00D51F3A" w:rsidRPr="00F3693B" w:rsidRDefault="00D51F3A" w:rsidP="00D51F3A">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Example of Change</w:t>
            </w:r>
          </w:p>
        </w:tc>
      </w:tr>
      <w:tr w:rsidR="00F3693B" w:rsidRPr="00F3693B" w14:paraId="6FB50B07" w14:textId="77777777" w:rsidTr="00D51F3A">
        <w:trPr>
          <w:tblCellSpacing w:w="15" w:type="dxa"/>
        </w:trPr>
        <w:tc>
          <w:tcPr>
            <w:tcW w:w="0" w:type="auto"/>
            <w:shd w:val="clear" w:color="auto" w:fill="FFFFFF"/>
            <w:tcMar>
              <w:top w:w="90" w:type="dxa"/>
              <w:left w:w="90" w:type="dxa"/>
              <w:bottom w:w="90" w:type="dxa"/>
              <w:right w:w="90" w:type="dxa"/>
            </w:tcMar>
            <w:hideMark/>
          </w:tcPr>
          <w:p w14:paraId="57CF1F6B"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Age</w:t>
            </w:r>
          </w:p>
        </w:tc>
        <w:tc>
          <w:tcPr>
            <w:tcW w:w="0" w:type="auto"/>
            <w:shd w:val="clear" w:color="auto" w:fill="FFFFFF"/>
            <w:tcMar>
              <w:top w:w="90" w:type="dxa"/>
              <w:left w:w="90" w:type="dxa"/>
              <w:bottom w:w="90" w:type="dxa"/>
              <w:right w:w="90" w:type="dxa"/>
            </w:tcMar>
            <w:hideMark/>
          </w:tcPr>
          <w:p w14:paraId="3FF53299" w14:textId="77777777" w:rsidR="00D51F3A" w:rsidRPr="00F3693B" w:rsidRDefault="00D51F3A" w:rsidP="00D51F3A">
            <w:pPr>
              <w:numPr>
                <w:ilvl w:val="0"/>
                <w:numId w:val="9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neuromuscular development necessary to control defecation usually does not take place until 2 to 3 years of age.</w:t>
            </w:r>
          </w:p>
          <w:p w14:paraId="3CA2F28C" w14:textId="77777777" w:rsidR="00D51F3A" w:rsidRPr="00F3693B" w:rsidRDefault="00D51F3A" w:rsidP="00D51F3A">
            <w:pPr>
              <w:numPr>
                <w:ilvl w:val="0"/>
                <w:numId w:val="9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Older adults are often less active, which leads to loss in muscle tone and constipation.</w:t>
            </w:r>
          </w:p>
          <w:p w14:paraId="523FABF7" w14:textId="77777777" w:rsidR="00D51F3A" w:rsidRPr="00F3693B" w:rsidRDefault="00D51F3A" w:rsidP="00D51F3A">
            <w:pPr>
              <w:numPr>
                <w:ilvl w:val="0"/>
                <w:numId w:val="9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Peristalsis slows as a person ages.</w:t>
            </w:r>
          </w:p>
        </w:tc>
      </w:tr>
      <w:tr w:rsidR="00F3693B" w:rsidRPr="00F3693B" w14:paraId="6AE99174" w14:textId="77777777" w:rsidTr="00D51F3A">
        <w:trPr>
          <w:tblCellSpacing w:w="15" w:type="dxa"/>
        </w:trPr>
        <w:tc>
          <w:tcPr>
            <w:tcW w:w="0" w:type="auto"/>
            <w:shd w:val="clear" w:color="auto" w:fill="FFFFFF"/>
            <w:tcMar>
              <w:top w:w="90" w:type="dxa"/>
              <w:left w:w="90" w:type="dxa"/>
              <w:bottom w:w="90" w:type="dxa"/>
              <w:right w:w="90" w:type="dxa"/>
            </w:tcMar>
            <w:hideMark/>
          </w:tcPr>
          <w:p w14:paraId="0F7505C1"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Infection</w:t>
            </w:r>
          </w:p>
        </w:tc>
        <w:tc>
          <w:tcPr>
            <w:tcW w:w="0" w:type="auto"/>
            <w:shd w:val="clear" w:color="auto" w:fill="FFFFFF"/>
            <w:tcMar>
              <w:top w:w="90" w:type="dxa"/>
              <w:left w:w="90" w:type="dxa"/>
              <w:bottom w:w="90" w:type="dxa"/>
              <w:right w:w="90" w:type="dxa"/>
            </w:tcMar>
            <w:hideMark/>
          </w:tcPr>
          <w:p w14:paraId="176A7A7B" w14:textId="77777777" w:rsidR="00D51F3A" w:rsidRPr="00F3693B" w:rsidRDefault="00D51F3A" w:rsidP="00D51F3A">
            <w:pPr>
              <w:numPr>
                <w:ilvl w:val="0"/>
                <w:numId w:val="93"/>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Helicobacter pylori</w:t>
            </w:r>
            <w:r w:rsidRPr="00F3693B">
              <w:rPr>
                <w:rFonts w:asciiTheme="majorHAnsi" w:eastAsia="Times New Roman" w:hAnsiTheme="majorHAnsi" w:cstheme="majorHAnsi"/>
                <w:sz w:val="20"/>
                <w:szCs w:val="20"/>
              </w:rPr>
              <w:t> can cause duodenal ulceration. </w:t>
            </w:r>
            <w:r w:rsidRPr="00F3693B">
              <w:rPr>
                <w:rFonts w:asciiTheme="majorHAnsi" w:eastAsia="Times New Roman" w:hAnsiTheme="majorHAnsi" w:cstheme="majorHAnsi"/>
                <w:i/>
                <w:iCs/>
                <w:sz w:val="20"/>
                <w:szCs w:val="20"/>
              </w:rPr>
              <w:t>Clostridium difficile</w:t>
            </w:r>
            <w:r w:rsidRPr="00F3693B">
              <w:rPr>
                <w:rFonts w:asciiTheme="majorHAnsi" w:eastAsia="Times New Roman" w:hAnsiTheme="majorHAnsi" w:cstheme="majorHAnsi"/>
                <w:sz w:val="20"/>
                <w:szCs w:val="20"/>
              </w:rPr>
              <w:t> can cause diarrhea.</w:t>
            </w:r>
          </w:p>
        </w:tc>
      </w:tr>
      <w:tr w:rsidR="00F3693B" w:rsidRPr="00F3693B" w14:paraId="02D8E78F" w14:textId="77777777" w:rsidTr="00D51F3A">
        <w:trPr>
          <w:tblCellSpacing w:w="15" w:type="dxa"/>
        </w:trPr>
        <w:tc>
          <w:tcPr>
            <w:tcW w:w="0" w:type="auto"/>
            <w:shd w:val="clear" w:color="auto" w:fill="FFFFFF"/>
            <w:tcMar>
              <w:top w:w="90" w:type="dxa"/>
              <w:left w:w="90" w:type="dxa"/>
              <w:bottom w:w="90" w:type="dxa"/>
              <w:right w:w="90" w:type="dxa"/>
            </w:tcMar>
            <w:hideMark/>
          </w:tcPr>
          <w:p w14:paraId="1D7E0801"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Diet</w:t>
            </w:r>
          </w:p>
        </w:tc>
        <w:tc>
          <w:tcPr>
            <w:tcW w:w="0" w:type="auto"/>
            <w:shd w:val="clear" w:color="auto" w:fill="FFFFFF"/>
            <w:tcMar>
              <w:top w:w="90" w:type="dxa"/>
              <w:left w:w="90" w:type="dxa"/>
              <w:bottom w:w="90" w:type="dxa"/>
              <w:right w:w="90" w:type="dxa"/>
            </w:tcMar>
            <w:hideMark/>
          </w:tcPr>
          <w:p w14:paraId="0705C165" w14:textId="77777777" w:rsidR="00D51F3A" w:rsidRPr="00F3693B" w:rsidRDefault="00D51F3A" w:rsidP="00D51F3A">
            <w:pPr>
              <w:numPr>
                <w:ilvl w:val="0"/>
                <w:numId w:val="9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Foods that promote normal peristalsis include high-fibre foods such as raw fruit, whole grains, and green leafy vegetables.</w:t>
            </w:r>
          </w:p>
        </w:tc>
      </w:tr>
      <w:tr w:rsidR="00F3693B" w:rsidRPr="00F3693B" w14:paraId="403933E8" w14:textId="77777777" w:rsidTr="00D51F3A">
        <w:trPr>
          <w:tblCellSpacing w:w="15" w:type="dxa"/>
        </w:trPr>
        <w:tc>
          <w:tcPr>
            <w:tcW w:w="0" w:type="auto"/>
            <w:shd w:val="clear" w:color="auto" w:fill="FFFFFF"/>
            <w:tcMar>
              <w:top w:w="90" w:type="dxa"/>
              <w:left w:w="90" w:type="dxa"/>
              <w:bottom w:w="90" w:type="dxa"/>
              <w:right w:w="90" w:type="dxa"/>
            </w:tcMar>
            <w:hideMark/>
          </w:tcPr>
          <w:p w14:paraId="5637FE56"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Fluid intake</w:t>
            </w:r>
          </w:p>
        </w:tc>
        <w:tc>
          <w:tcPr>
            <w:tcW w:w="0" w:type="auto"/>
            <w:shd w:val="clear" w:color="auto" w:fill="FFFFFF"/>
            <w:tcMar>
              <w:top w:w="90" w:type="dxa"/>
              <w:left w:w="90" w:type="dxa"/>
              <w:bottom w:w="90" w:type="dxa"/>
              <w:right w:w="90" w:type="dxa"/>
            </w:tcMar>
            <w:hideMark/>
          </w:tcPr>
          <w:p w14:paraId="3D251B96" w14:textId="77777777" w:rsidR="00D51F3A" w:rsidRPr="00F3693B" w:rsidRDefault="00D51F3A" w:rsidP="00D51F3A">
            <w:pPr>
              <w:numPr>
                <w:ilvl w:val="0"/>
                <w:numId w:val="9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Adequate amounts of fluid soften stool, while inadequate amounts of fluid lead to constipation.</w:t>
            </w:r>
          </w:p>
          <w:p w14:paraId="53A01B03" w14:textId="77777777" w:rsidR="00D51F3A" w:rsidRPr="00F3693B" w:rsidRDefault="00D51F3A" w:rsidP="00D51F3A">
            <w:pPr>
              <w:numPr>
                <w:ilvl w:val="0"/>
                <w:numId w:val="9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Fluid loss results from vomiting and diarrhea.</w:t>
            </w:r>
          </w:p>
        </w:tc>
      </w:tr>
      <w:tr w:rsidR="00F3693B" w:rsidRPr="00F3693B" w14:paraId="1700F3F4" w14:textId="77777777" w:rsidTr="00D51F3A">
        <w:trPr>
          <w:tblCellSpacing w:w="15" w:type="dxa"/>
        </w:trPr>
        <w:tc>
          <w:tcPr>
            <w:tcW w:w="0" w:type="auto"/>
            <w:shd w:val="clear" w:color="auto" w:fill="FFFFFF"/>
            <w:tcMar>
              <w:top w:w="90" w:type="dxa"/>
              <w:left w:w="90" w:type="dxa"/>
              <w:bottom w:w="90" w:type="dxa"/>
              <w:right w:w="90" w:type="dxa"/>
            </w:tcMar>
            <w:hideMark/>
          </w:tcPr>
          <w:p w14:paraId="6D8921BF"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Physical activity</w:t>
            </w:r>
          </w:p>
        </w:tc>
        <w:tc>
          <w:tcPr>
            <w:tcW w:w="0" w:type="auto"/>
            <w:shd w:val="clear" w:color="auto" w:fill="FFFFFF"/>
            <w:tcMar>
              <w:top w:w="90" w:type="dxa"/>
              <w:left w:w="90" w:type="dxa"/>
              <w:bottom w:w="90" w:type="dxa"/>
              <w:right w:w="90" w:type="dxa"/>
            </w:tcMar>
            <w:hideMark/>
          </w:tcPr>
          <w:p w14:paraId="40E08DC1" w14:textId="77777777" w:rsidR="00D51F3A" w:rsidRPr="00F3693B" w:rsidRDefault="00D51F3A" w:rsidP="00D51F3A">
            <w:pPr>
              <w:numPr>
                <w:ilvl w:val="0"/>
                <w:numId w:val="9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Activity promotes peristalsis; inactivity promotes constipation.</w:t>
            </w:r>
          </w:p>
          <w:p w14:paraId="01AAF836" w14:textId="77777777" w:rsidR="00D51F3A" w:rsidRPr="00F3693B" w:rsidRDefault="00D51F3A" w:rsidP="00D51F3A">
            <w:pPr>
              <w:numPr>
                <w:ilvl w:val="0"/>
                <w:numId w:val="9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Weakened abdominal muscles and pelvic floor muscles can lead to difficulties controlling bowel elimination.</w:t>
            </w:r>
          </w:p>
        </w:tc>
      </w:tr>
      <w:tr w:rsidR="00F3693B" w:rsidRPr="00F3693B" w14:paraId="043AA3C1" w14:textId="77777777" w:rsidTr="00D51F3A">
        <w:trPr>
          <w:tblCellSpacing w:w="15" w:type="dxa"/>
        </w:trPr>
        <w:tc>
          <w:tcPr>
            <w:tcW w:w="0" w:type="auto"/>
            <w:shd w:val="clear" w:color="auto" w:fill="FFFFFF"/>
            <w:tcMar>
              <w:top w:w="90" w:type="dxa"/>
              <w:left w:w="90" w:type="dxa"/>
              <w:bottom w:w="90" w:type="dxa"/>
              <w:right w:w="90" w:type="dxa"/>
            </w:tcMar>
            <w:hideMark/>
          </w:tcPr>
          <w:p w14:paraId="1A9BA44C"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Psychological factors</w:t>
            </w:r>
          </w:p>
        </w:tc>
        <w:tc>
          <w:tcPr>
            <w:tcW w:w="0" w:type="auto"/>
            <w:shd w:val="clear" w:color="auto" w:fill="FFFFFF"/>
            <w:tcMar>
              <w:top w:w="90" w:type="dxa"/>
              <w:left w:w="90" w:type="dxa"/>
              <w:bottom w:w="90" w:type="dxa"/>
              <w:right w:w="90" w:type="dxa"/>
            </w:tcMar>
            <w:hideMark/>
          </w:tcPr>
          <w:p w14:paraId="5FFABB1E" w14:textId="77777777" w:rsidR="00D51F3A" w:rsidRPr="00F3693B" w:rsidRDefault="00D51F3A" w:rsidP="00D51F3A">
            <w:pPr>
              <w:numPr>
                <w:ilvl w:val="0"/>
                <w:numId w:val="9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Emotional stress can lead to increased peristalsis.</w:t>
            </w:r>
          </w:p>
          <w:p w14:paraId="30E960FD" w14:textId="77777777" w:rsidR="00D51F3A" w:rsidRPr="00F3693B" w:rsidRDefault="00D51F3A" w:rsidP="00D51F3A">
            <w:pPr>
              <w:numPr>
                <w:ilvl w:val="0"/>
                <w:numId w:val="97"/>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Depression can lead to decreased peristalsis.</w:t>
            </w:r>
          </w:p>
        </w:tc>
      </w:tr>
      <w:tr w:rsidR="00F3693B" w:rsidRPr="00F3693B" w14:paraId="04163E74" w14:textId="77777777" w:rsidTr="00D51F3A">
        <w:trPr>
          <w:tblCellSpacing w:w="15" w:type="dxa"/>
        </w:trPr>
        <w:tc>
          <w:tcPr>
            <w:tcW w:w="0" w:type="auto"/>
            <w:shd w:val="clear" w:color="auto" w:fill="FFFFFF"/>
            <w:tcMar>
              <w:top w:w="90" w:type="dxa"/>
              <w:left w:w="90" w:type="dxa"/>
              <w:bottom w:w="90" w:type="dxa"/>
              <w:right w:w="90" w:type="dxa"/>
            </w:tcMar>
            <w:hideMark/>
          </w:tcPr>
          <w:p w14:paraId="58A8CE6C"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Personal habits and position during elimination</w:t>
            </w:r>
          </w:p>
        </w:tc>
        <w:tc>
          <w:tcPr>
            <w:tcW w:w="0" w:type="auto"/>
            <w:shd w:val="clear" w:color="auto" w:fill="FFFFFF"/>
            <w:tcMar>
              <w:top w:w="90" w:type="dxa"/>
              <w:left w:w="90" w:type="dxa"/>
              <w:bottom w:w="90" w:type="dxa"/>
              <w:right w:w="90" w:type="dxa"/>
            </w:tcMar>
            <w:hideMark/>
          </w:tcPr>
          <w:p w14:paraId="5F03DE9F" w14:textId="77777777" w:rsidR="00D51F3A" w:rsidRPr="00F3693B" w:rsidRDefault="00D51F3A" w:rsidP="00D51F3A">
            <w:pPr>
              <w:numPr>
                <w:ilvl w:val="0"/>
                <w:numId w:val="98"/>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Elimination can be inhibited by personal hygiene and personal beliefs.</w:t>
            </w:r>
          </w:p>
          <w:p w14:paraId="32806E5A" w14:textId="77777777" w:rsidR="00D51F3A" w:rsidRPr="00F3693B" w:rsidRDefault="00D51F3A" w:rsidP="00D51F3A">
            <w:pPr>
              <w:numPr>
                <w:ilvl w:val="0"/>
                <w:numId w:val="98"/>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Use of a bedpan versus a toilet can cause embarrassment and concerns about privacy.</w:t>
            </w:r>
          </w:p>
        </w:tc>
      </w:tr>
      <w:tr w:rsidR="00F3693B" w:rsidRPr="00F3693B" w14:paraId="3ED5C02D" w14:textId="77777777" w:rsidTr="00D51F3A">
        <w:trPr>
          <w:tblCellSpacing w:w="15" w:type="dxa"/>
        </w:trPr>
        <w:tc>
          <w:tcPr>
            <w:tcW w:w="0" w:type="auto"/>
            <w:shd w:val="clear" w:color="auto" w:fill="FFFFFF"/>
            <w:tcMar>
              <w:top w:w="90" w:type="dxa"/>
              <w:left w:w="90" w:type="dxa"/>
              <w:bottom w:w="90" w:type="dxa"/>
              <w:right w:w="90" w:type="dxa"/>
            </w:tcMar>
            <w:hideMark/>
          </w:tcPr>
          <w:p w14:paraId="64668DC1"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Pain</w:t>
            </w:r>
          </w:p>
        </w:tc>
        <w:tc>
          <w:tcPr>
            <w:tcW w:w="0" w:type="auto"/>
            <w:shd w:val="clear" w:color="auto" w:fill="FFFFFF"/>
            <w:tcMar>
              <w:top w:w="90" w:type="dxa"/>
              <w:left w:w="90" w:type="dxa"/>
              <w:bottom w:w="90" w:type="dxa"/>
              <w:right w:w="90" w:type="dxa"/>
            </w:tcMar>
            <w:hideMark/>
          </w:tcPr>
          <w:p w14:paraId="4D5905FF" w14:textId="77777777" w:rsidR="00D51F3A" w:rsidRPr="00F3693B" w:rsidRDefault="00D51F3A" w:rsidP="00D51F3A">
            <w:pPr>
              <w:numPr>
                <w:ilvl w:val="0"/>
                <w:numId w:val="9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Defecation should be painless.</w:t>
            </w:r>
          </w:p>
          <w:p w14:paraId="6B47DC27" w14:textId="77777777" w:rsidR="00D51F3A" w:rsidRPr="00F3693B" w:rsidRDefault="00D51F3A" w:rsidP="00D51F3A">
            <w:pPr>
              <w:numPr>
                <w:ilvl w:val="0"/>
                <w:numId w:val="9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Hemorrhoids, rectal surgery, and abdominal surgery can cause a patient to "guard" against pain and in turn lead to constipation.</w:t>
            </w:r>
          </w:p>
        </w:tc>
      </w:tr>
      <w:tr w:rsidR="00F3693B" w:rsidRPr="00F3693B" w14:paraId="22590CCC" w14:textId="77777777" w:rsidTr="00D51F3A">
        <w:trPr>
          <w:tblCellSpacing w:w="15" w:type="dxa"/>
        </w:trPr>
        <w:tc>
          <w:tcPr>
            <w:tcW w:w="0" w:type="auto"/>
            <w:shd w:val="clear" w:color="auto" w:fill="FFFFFF"/>
            <w:tcMar>
              <w:top w:w="90" w:type="dxa"/>
              <w:left w:w="90" w:type="dxa"/>
              <w:bottom w:w="90" w:type="dxa"/>
              <w:right w:w="90" w:type="dxa"/>
            </w:tcMar>
            <w:hideMark/>
          </w:tcPr>
          <w:p w14:paraId="293A4981"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Pregnancy</w:t>
            </w:r>
          </w:p>
        </w:tc>
        <w:tc>
          <w:tcPr>
            <w:tcW w:w="0" w:type="auto"/>
            <w:shd w:val="clear" w:color="auto" w:fill="FFFFFF"/>
            <w:tcMar>
              <w:top w:w="90" w:type="dxa"/>
              <w:left w:w="90" w:type="dxa"/>
              <w:bottom w:w="90" w:type="dxa"/>
              <w:right w:w="90" w:type="dxa"/>
            </w:tcMar>
            <w:hideMark/>
          </w:tcPr>
          <w:p w14:paraId="3C229475" w14:textId="77777777" w:rsidR="00D51F3A" w:rsidRPr="00F3693B" w:rsidRDefault="00D51F3A" w:rsidP="00D51F3A">
            <w:pPr>
              <w:numPr>
                <w:ilvl w:val="0"/>
                <w:numId w:val="10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Increased abdominal size leads to temporary obstruction of the intestines and slowing of peristalsis.</w:t>
            </w:r>
          </w:p>
          <w:p w14:paraId="15A627FF" w14:textId="77777777" w:rsidR="00D51F3A" w:rsidRPr="00F3693B" w:rsidRDefault="00D51F3A" w:rsidP="00D51F3A">
            <w:pPr>
              <w:numPr>
                <w:ilvl w:val="0"/>
                <w:numId w:val="10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effects of progesterone slow peristalsis.</w:t>
            </w:r>
          </w:p>
        </w:tc>
      </w:tr>
      <w:tr w:rsidR="00F3693B" w:rsidRPr="00F3693B" w14:paraId="5076E152" w14:textId="77777777" w:rsidTr="00D51F3A">
        <w:trPr>
          <w:tblCellSpacing w:w="15" w:type="dxa"/>
        </w:trPr>
        <w:tc>
          <w:tcPr>
            <w:tcW w:w="0" w:type="auto"/>
            <w:shd w:val="clear" w:color="auto" w:fill="FFFFFF"/>
            <w:tcMar>
              <w:top w:w="90" w:type="dxa"/>
              <w:left w:w="90" w:type="dxa"/>
              <w:bottom w:w="90" w:type="dxa"/>
              <w:right w:w="90" w:type="dxa"/>
            </w:tcMar>
            <w:hideMark/>
          </w:tcPr>
          <w:p w14:paraId="4D4CB990" w14:textId="77777777" w:rsidR="00D51F3A" w:rsidRPr="00F3693B" w:rsidRDefault="00D51F3A" w:rsidP="00D51F3A">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Medications and diagnostic preparations</w:t>
            </w:r>
          </w:p>
        </w:tc>
        <w:tc>
          <w:tcPr>
            <w:tcW w:w="0" w:type="auto"/>
            <w:shd w:val="clear" w:color="auto" w:fill="FFFFFF"/>
            <w:tcMar>
              <w:top w:w="90" w:type="dxa"/>
              <w:left w:w="90" w:type="dxa"/>
              <w:bottom w:w="90" w:type="dxa"/>
              <w:right w:w="90" w:type="dxa"/>
            </w:tcMar>
            <w:hideMark/>
          </w:tcPr>
          <w:p w14:paraId="13779FC8" w14:textId="77777777" w:rsidR="00D51F3A" w:rsidRPr="00F3693B" w:rsidRDefault="00D51F3A" w:rsidP="00D51F3A">
            <w:pPr>
              <w:numPr>
                <w:ilvl w:val="0"/>
                <w:numId w:val="10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Iron preparations can lead to constipation.</w:t>
            </w:r>
          </w:p>
          <w:p w14:paraId="6F3986A8" w14:textId="77777777" w:rsidR="00D51F3A" w:rsidRPr="00F3693B" w:rsidRDefault="00D51F3A" w:rsidP="00D51F3A">
            <w:pPr>
              <w:numPr>
                <w:ilvl w:val="0"/>
                <w:numId w:val="10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Abuse of laxatives and cathartics: medication side effects can cause diarrhea or constipation (or both).</w:t>
            </w:r>
          </w:p>
          <w:p w14:paraId="0CEFD46B" w14:textId="77777777" w:rsidR="00D51F3A" w:rsidRPr="00F3693B" w:rsidRDefault="00D51F3A" w:rsidP="00D51F3A">
            <w:pPr>
              <w:numPr>
                <w:ilvl w:val="0"/>
                <w:numId w:val="10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Diagnostic preparations are used to promote bowel emptying.</w:t>
            </w:r>
          </w:p>
          <w:p w14:paraId="67B4CA3C" w14:textId="77777777" w:rsidR="00D51F3A" w:rsidRPr="00F3693B" w:rsidRDefault="00D51F3A" w:rsidP="00D51F3A">
            <w:pPr>
              <w:numPr>
                <w:ilvl w:val="0"/>
                <w:numId w:val="10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Opioids, such as codeine, slow peristalsis.</w:t>
            </w:r>
          </w:p>
          <w:p w14:paraId="1DBF56EF" w14:textId="77777777" w:rsidR="00D51F3A" w:rsidRPr="00F3693B" w:rsidRDefault="00D51F3A" w:rsidP="00D51F3A">
            <w:pPr>
              <w:numPr>
                <w:ilvl w:val="0"/>
                <w:numId w:val="10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Antacids containing aluminum can lead to constipation.</w:t>
            </w:r>
          </w:p>
        </w:tc>
      </w:tr>
    </w:tbl>
    <w:p w14:paraId="6265CC7D"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1.10 Alterations in Bowel Elimination</w:t>
      </w:r>
    </w:p>
    <w:p w14:paraId="7662C21B" w14:textId="62A9D208" w:rsidR="00D51F3A" w:rsidRPr="00F3693B" w:rsidRDefault="00D51F3A" w:rsidP="00D51F3A">
      <w:pPr>
        <w:rPr>
          <w:rFonts w:asciiTheme="majorHAnsi" w:eastAsia="Times New Roman" w:hAnsiTheme="majorHAnsi" w:cstheme="majorHAnsi"/>
          <w:sz w:val="20"/>
          <w:szCs w:val="20"/>
        </w:rPr>
      </w:pPr>
    </w:p>
    <w:p w14:paraId="45BD78D3"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Alterations in bowel elimination include:</w:t>
      </w:r>
    </w:p>
    <w:p w14:paraId="10D1099A" w14:textId="77777777" w:rsidR="00D51F3A" w:rsidRPr="00F3693B" w:rsidRDefault="00D51F3A" w:rsidP="00D51F3A">
      <w:pPr>
        <w:numPr>
          <w:ilvl w:val="0"/>
          <w:numId w:val="10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Constipation:</w:t>
      </w:r>
      <w:r w:rsidRPr="00F3693B">
        <w:rPr>
          <w:rFonts w:asciiTheme="majorHAnsi" w:eastAsia="Times New Roman" w:hAnsiTheme="majorHAnsi" w:cstheme="majorHAnsi"/>
          <w:sz w:val="20"/>
          <w:szCs w:val="20"/>
        </w:rPr>
        <w:t> Decreased frequency of bowel movement.</w:t>
      </w:r>
    </w:p>
    <w:p w14:paraId="3E6A0F58" w14:textId="77777777" w:rsidR="00D51F3A" w:rsidRPr="00F3693B" w:rsidRDefault="00D51F3A" w:rsidP="00D51F3A">
      <w:pPr>
        <w:numPr>
          <w:ilvl w:val="0"/>
          <w:numId w:val="10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Impaction:</w:t>
      </w:r>
      <w:r w:rsidRPr="00F3693B">
        <w:rPr>
          <w:rFonts w:asciiTheme="majorHAnsi" w:eastAsia="Times New Roman" w:hAnsiTheme="majorHAnsi" w:cstheme="majorHAnsi"/>
          <w:sz w:val="20"/>
          <w:szCs w:val="20"/>
        </w:rPr>
        <w:t> Hard, formed stool lodged in the rectum, often caused by prolonged constipation.</w:t>
      </w:r>
    </w:p>
    <w:p w14:paraId="05DB77DE" w14:textId="77777777" w:rsidR="00D51F3A" w:rsidRPr="00F3693B" w:rsidRDefault="00D51F3A" w:rsidP="00D51F3A">
      <w:pPr>
        <w:numPr>
          <w:ilvl w:val="0"/>
          <w:numId w:val="10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Diarrhea:</w:t>
      </w:r>
      <w:r w:rsidRPr="00F3693B">
        <w:rPr>
          <w:rFonts w:asciiTheme="majorHAnsi" w:eastAsia="Times New Roman" w:hAnsiTheme="majorHAnsi" w:cstheme="majorHAnsi"/>
          <w:sz w:val="20"/>
          <w:szCs w:val="20"/>
        </w:rPr>
        <w:t> This is an increase in the number of stools per day. The stools are usually unformed and passed with a large amount of fluid.</w:t>
      </w:r>
    </w:p>
    <w:p w14:paraId="4F922B68" w14:textId="77777777" w:rsidR="00D51F3A" w:rsidRPr="00F3693B" w:rsidRDefault="00D51F3A" w:rsidP="00D51F3A">
      <w:pPr>
        <w:numPr>
          <w:ilvl w:val="0"/>
          <w:numId w:val="10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Incontinence:</w:t>
      </w:r>
      <w:r w:rsidRPr="00F3693B">
        <w:rPr>
          <w:rFonts w:asciiTheme="majorHAnsi" w:eastAsia="Times New Roman" w:hAnsiTheme="majorHAnsi" w:cstheme="majorHAnsi"/>
          <w:sz w:val="20"/>
          <w:szCs w:val="20"/>
        </w:rPr>
        <w:t> The inability to control the passage of flatus (gas) and feces from the anus. It is identified as </w:t>
      </w:r>
      <w:r w:rsidRPr="00F3693B">
        <w:rPr>
          <w:rFonts w:asciiTheme="majorHAnsi" w:eastAsia="Times New Roman" w:hAnsiTheme="majorHAnsi" w:cstheme="majorHAnsi"/>
          <w:i/>
          <w:iCs/>
          <w:sz w:val="20"/>
          <w:szCs w:val="20"/>
        </w:rPr>
        <w:t>bowel incontinence</w:t>
      </w:r>
      <w:r w:rsidRPr="00F3693B">
        <w:rPr>
          <w:rFonts w:asciiTheme="majorHAnsi" w:eastAsia="Times New Roman" w:hAnsiTheme="majorHAnsi" w:cstheme="majorHAnsi"/>
          <w:sz w:val="20"/>
          <w:szCs w:val="20"/>
        </w:rPr>
        <w:t> as opposed to </w:t>
      </w:r>
      <w:r w:rsidRPr="00F3693B">
        <w:rPr>
          <w:rFonts w:asciiTheme="majorHAnsi" w:eastAsia="Times New Roman" w:hAnsiTheme="majorHAnsi" w:cstheme="majorHAnsi"/>
          <w:i/>
          <w:iCs/>
          <w:sz w:val="20"/>
          <w:szCs w:val="20"/>
        </w:rPr>
        <w:t>urinary incontinence</w:t>
      </w:r>
      <w:r w:rsidRPr="00F3693B">
        <w:rPr>
          <w:rFonts w:asciiTheme="majorHAnsi" w:eastAsia="Times New Roman" w:hAnsiTheme="majorHAnsi" w:cstheme="majorHAnsi"/>
          <w:sz w:val="20"/>
          <w:szCs w:val="20"/>
        </w:rPr>
        <w:t>.</w:t>
      </w:r>
    </w:p>
    <w:p w14:paraId="3598119E" w14:textId="77777777" w:rsidR="00D51F3A" w:rsidRPr="00F3693B" w:rsidRDefault="00D51F3A" w:rsidP="00D51F3A">
      <w:pPr>
        <w:numPr>
          <w:ilvl w:val="0"/>
          <w:numId w:val="10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Flatulence:</w:t>
      </w:r>
      <w:r w:rsidRPr="00F3693B">
        <w:rPr>
          <w:rFonts w:asciiTheme="majorHAnsi" w:eastAsia="Times New Roman" w:hAnsiTheme="majorHAnsi" w:cstheme="majorHAnsi"/>
          <w:sz w:val="20"/>
          <w:szCs w:val="20"/>
        </w:rPr>
        <w:t> The accumulation of gas in the opening of the intestine. A reduction in GI motility can result in an accumulation of gases in the intestine, with abdominal distention resulting in pain.</w:t>
      </w:r>
    </w:p>
    <w:p w14:paraId="25E8B643" w14:textId="77777777" w:rsidR="00D51F3A" w:rsidRPr="00F3693B" w:rsidRDefault="00D51F3A" w:rsidP="00D51F3A">
      <w:pPr>
        <w:numPr>
          <w:ilvl w:val="0"/>
          <w:numId w:val="10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Hemorrhoids:</w:t>
      </w:r>
      <w:r w:rsidRPr="00F3693B">
        <w:rPr>
          <w:rFonts w:asciiTheme="majorHAnsi" w:eastAsia="Times New Roman" w:hAnsiTheme="majorHAnsi" w:cstheme="majorHAnsi"/>
          <w:sz w:val="20"/>
          <w:szCs w:val="20"/>
        </w:rPr>
        <w:t> Dilated and engorged veins in the lining of the rectum. They occur because of an increase in venous pressure from straining during defecation.</w:t>
      </w:r>
    </w:p>
    <w:p w14:paraId="2B175B05"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1.12 Constipation</w:t>
      </w:r>
    </w:p>
    <w:p w14:paraId="3A0B9ED7" w14:textId="7EB3F168" w:rsidR="00D51F3A" w:rsidRPr="00F3693B" w:rsidRDefault="00D51F3A" w:rsidP="00D51F3A">
      <w:pPr>
        <w:rPr>
          <w:rFonts w:asciiTheme="majorHAnsi" w:eastAsia="Times New Roman" w:hAnsiTheme="majorHAnsi" w:cstheme="majorHAnsi"/>
          <w:sz w:val="20"/>
          <w:szCs w:val="20"/>
        </w:rPr>
      </w:pPr>
    </w:p>
    <w:p w14:paraId="6AD977A4"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Constipation is a symptom, not a disease (see figure). The signs of constipation usually include the following:</w:t>
      </w:r>
    </w:p>
    <w:p w14:paraId="33CFD11B" w14:textId="77777777" w:rsidR="00D51F3A" w:rsidRPr="00F3693B" w:rsidRDefault="00D51F3A" w:rsidP="00D51F3A">
      <w:pPr>
        <w:numPr>
          <w:ilvl w:val="0"/>
          <w:numId w:val="10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Infrequent bowel movements (less than every three days)</w:t>
      </w:r>
    </w:p>
    <w:p w14:paraId="4695BC78" w14:textId="77777777" w:rsidR="00D51F3A" w:rsidRPr="00F3693B" w:rsidRDefault="00D51F3A" w:rsidP="00D51F3A">
      <w:pPr>
        <w:numPr>
          <w:ilvl w:val="0"/>
          <w:numId w:val="10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Difficulty in evacuating feces</w:t>
      </w:r>
    </w:p>
    <w:p w14:paraId="796C2241" w14:textId="77777777" w:rsidR="00D51F3A" w:rsidRPr="00F3693B" w:rsidRDefault="00D51F3A" w:rsidP="00D51F3A">
      <w:pPr>
        <w:numPr>
          <w:ilvl w:val="0"/>
          <w:numId w:val="10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Inability to defecate</w:t>
      </w:r>
    </w:p>
    <w:p w14:paraId="446B0F93" w14:textId="77777777" w:rsidR="00D51F3A" w:rsidRPr="00F3693B" w:rsidRDefault="00D51F3A" w:rsidP="00D51F3A">
      <w:pPr>
        <w:numPr>
          <w:ilvl w:val="0"/>
          <w:numId w:val="10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Hard fecal material</w:t>
      </w:r>
    </w:p>
    <w:p w14:paraId="5A414CE6"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When intestinal motility slows, the body absorbs additional fecal water content. The passage of dry, hard stools occurs when little water remains to soften and lubricate the stool. Constipation has shown to be a side effect of opioid use, decreased mobility, and change in fluid and diet intake.</w:t>
      </w:r>
    </w:p>
    <w:p w14:paraId="162FECDF"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Straining to evacuate hard feces causes problems for recent abdominal, gynecologic, or rectal surgery patients because the act of straining may cause the sutures to separate, reopening the incision. In addition, patients with a history of cardiovascular disease, glaucoma, and increased intracranial pressure should avoid straining.</w:t>
      </w:r>
    </w:p>
    <w:p w14:paraId="479EEE45"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Evidence-Informed Practice</w:t>
      </w:r>
    </w:p>
    <w:p w14:paraId="37279CF1"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There are interventions for the control of constipation. Initially, changes in lifestyle, such as increased dietary fibre, increased fluids, moderate exercise, and elimination of laxative use.</w:t>
      </w:r>
    </w:p>
    <w:p w14:paraId="05BC9528"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lifestyle measures are unsuccessful, then </w:t>
      </w:r>
      <w:hyperlink r:id="rId27" w:tooltip="Stepwise Levels of Interventions Should be Tried" w:history="1">
        <w:r w:rsidRPr="00F3693B">
          <w:rPr>
            <w:rFonts w:asciiTheme="majorHAnsi" w:eastAsia="Times New Roman" w:hAnsiTheme="majorHAnsi" w:cstheme="majorHAnsi"/>
            <w:sz w:val="20"/>
            <w:szCs w:val="20"/>
            <w:u w:val="single"/>
          </w:rPr>
          <w:t>stepwise levels of interventions should be tried</w:t>
        </w:r>
      </w:hyperlink>
      <w:r w:rsidRPr="00F3693B">
        <w:rPr>
          <w:rFonts w:asciiTheme="majorHAnsi" w:eastAsia="Times New Roman" w:hAnsiTheme="majorHAnsi" w:cstheme="majorHAnsi"/>
          <w:sz w:val="20"/>
          <w:szCs w:val="20"/>
        </w:rPr>
        <w:t>. Bulk-forming laxatives such as psyllium (Metamucil) and methylcellulose (</w:t>
      </w:r>
      <w:proofErr w:type="spellStart"/>
      <w:r w:rsidRPr="00F3693B">
        <w:rPr>
          <w:rFonts w:asciiTheme="majorHAnsi" w:eastAsia="Times New Roman" w:hAnsiTheme="majorHAnsi" w:cstheme="majorHAnsi"/>
          <w:sz w:val="20"/>
          <w:szCs w:val="20"/>
        </w:rPr>
        <w:t>Benefibre</w:t>
      </w:r>
      <w:proofErr w:type="spellEnd"/>
      <w:r w:rsidRPr="00F3693B">
        <w:rPr>
          <w:rFonts w:asciiTheme="majorHAnsi" w:eastAsia="Times New Roman" w:hAnsiTheme="majorHAnsi" w:cstheme="majorHAnsi"/>
          <w:sz w:val="20"/>
          <w:szCs w:val="20"/>
        </w:rPr>
        <w:t>) are safe and add bulk to the fecal material. These laxatives can then be followed by or used in combination with a saline laxative such as magnesium hydroxide (Milk of Magnesia) or an osmotic laxative such as lactulose (</w:t>
      </w:r>
      <w:proofErr w:type="spellStart"/>
      <w:r w:rsidRPr="00F3693B">
        <w:rPr>
          <w:rFonts w:asciiTheme="majorHAnsi" w:eastAsia="Times New Roman" w:hAnsiTheme="majorHAnsi" w:cstheme="majorHAnsi"/>
          <w:sz w:val="20"/>
          <w:szCs w:val="20"/>
        </w:rPr>
        <w:t>Chronulac</w:t>
      </w:r>
      <w:proofErr w:type="spellEnd"/>
      <w:r w:rsidRPr="00F3693B">
        <w:rPr>
          <w:rFonts w:asciiTheme="majorHAnsi" w:eastAsia="Times New Roman" w:hAnsiTheme="majorHAnsi" w:cstheme="majorHAnsi"/>
          <w:sz w:val="20"/>
          <w:szCs w:val="20"/>
        </w:rPr>
        <w:t>). If constipation continues, stimulant laxatives such as bisacodyl (Dulcolax) or senna (Senokot) may provide relief. Emollient laxatives such as mineral oil can cause a dangerous form of pneumonia if aspirated into the lungs.</w:t>
      </w:r>
    </w:p>
    <w:p w14:paraId="060A4B58" w14:textId="77777777" w:rsidR="00D51F3A" w:rsidRPr="00F3693B" w:rsidRDefault="00D51F3A">
      <w:pPr>
        <w:rPr>
          <w:rFonts w:asciiTheme="majorHAnsi" w:hAnsiTheme="majorHAnsi" w:cstheme="majorHAnsi"/>
          <w:sz w:val="20"/>
          <w:szCs w:val="20"/>
        </w:rPr>
      </w:pPr>
    </w:p>
    <w:p w14:paraId="089E0B11"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1.13 Causes of Constipation</w:t>
      </w:r>
    </w:p>
    <w:tbl>
      <w:tblPr>
        <w:tblW w:w="13685" w:type="dxa"/>
        <w:tblCellSpacing w:w="15" w:type="dxa"/>
        <w:shd w:val="clear" w:color="auto" w:fill="000000"/>
        <w:tblCellMar>
          <w:left w:w="0" w:type="dxa"/>
          <w:right w:w="0" w:type="dxa"/>
        </w:tblCellMar>
        <w:tblLook w:val="04A0" w:firstRow="1" w:lastRow="0" w:firstColumn="1" w:lastColumn="0" w:noHBand="0" w:noVBand="1"/>
      </w:tblPr>
      <w:tblGrid>
        <w:gridCol w:w="13685"/>
      </w:tblGrid>
      <w:tr w:rsidR="00F3693B" w:rsidRPr="00F3693B" w14:paraId="596D87C8" w14:textId="77777777" w:rsidTr="00D51F3A">
        <w:trPr>
          <w:tblCellSpacing w:w="15" w:type="dxa"/>
        </w:trPr>
        <w:tc>
          <w:tcPr>
            <w:tcW w:w="0" w:type="auto"/>
            <w:shd w:val="clear" w:color="auto" w:fill="D35D15"/>
            <w:vAlign w:val="center"/>
            <w:hideMark/>
          </w:tcPr>
          <w:p w14:paraId="321B392F" w14:textId="77777777" w:rsidR="00D51F3A" w:rsidRPr="00F3693B" w:rsidRDefault="00D51F3A" w:rsidP="00D51F3A">
            <w:pPr>
              <w:spacing w:line="288" w:lineRule="atLeast"/>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Common Causes of Constipation</w:t>
            </w:r>
          </w:p>
        </w:tc>
      </w:tr>
      <w:tr w:rsidR="00F3693B" w:rsidRPr="00F3693B" w14:paraId="336CF867" w14:textId="77777777" w:rsidTr="00D51F3A">
        <w:trPr>
          <w:tblCellSpacing w:w="15" w:type="dxa"/>
        </w:trPr>
        <w:tc>
          <w:tcPr>
            <w:tcW w:w="0" w:type="auto"/>
            <w:shd w:val="clear" w:color="auto" w:fill="FFFFFF"/>
            <w:tcMar>
              <w:top w:w="90" w:type="dxa"/>
              <w:left w:w="90" w:type="dxa"/>
              <w:bottom w:w="90" w:type="dxa"/>
              <w:right w:w="90" w:type="dxa"/>
            </w:tcMar>
            <w:hideMark/>
          </w:tcPr>
          <w:p w14:paraId="59FED6FA" w14:textId="77777777" w:rsidR="00D51F3A" w:rsidRPr="00F3693B" w:rsidRDefault="00D51F3A" w:rsidP="00D51F3A">
            <w:pPr>
              <w:numPr>
                <w:ilvl w:val="0"/>
                <w:numId w:val="10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Ignoring the urge to defecate </w:t>
            </w:r>
          </w:p>
          <w:p w14:paraId="208A0E10" w14:textId="77777777" w:rsidR="00D51F3A" w:rsidRPr="00F3693B" w:rsidRDefault="00D51F3A" w:rsidP="00D51F3A">
            <w:pPr>
              <w:numPr>
                <w:ilvl w:val="0"/>
                <w:numId w:val="10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Sedentary lifestyle, including lengthy bed rest or lack of regular exercise </w:t>
            </w:r>
          </w:p>
          <w:p w14:paraId="6B4A3C19" w14:textId="77777777" w:rsidR="00D51F3A" w:rsidRPr="00F3693B" w:rsidRDefault="00D51F3A" w:rsidP="00D51F3A">
            <w:pPr>
              <w:numPr>
                <w:ilvl w:val="0"/>
                <w:numId w:val="10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low-fibre diet high in animal fats (e.g., meats, dairy products, eggs) and refined sugars (e.g., rich desserts) </w:t>
            </w:r>
          </w:p>
          <w:p w14:paraId="19F08571" w14:textId="77777777" w:rsidR="00D51F3A" w:rsidRPr="00F3693B" w:rsidRDefault="00D51F3A" w:rsidP="00D51F3A">
            <w:pPr>
              <w:numPr>
                <w:ilvl w:val="0"/>
                <w:numId w:val="10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low noncaffeinated fluid intake </w:t>
            </w:r>
          </w:p>
          <w:p w14:paraId="3B3C0B5B" w14:textId="77777777" w:rsidR="00D51F3A" w:rsidRPr="00F3693B" w:rsidRDefault="00D51F3A" w:rsidP="00D51F3A">
            <w:pPr>
              <w:numPr>
                <w:ilvl w:val="0"/>
                <w:numId w:val="10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Prolonged and overuse of laxatives </w:t>
            </w:r>
          </w:p>
          <w:p w14:paraId="098C6A98" w14:textId="77777777" w:rsidR="00D51F3A" w:rsidRPr="00F3693B" w:rsidRDefault="00D51F3A" w:rsidP="00D51F3A">
            <w:pPr>
              <w:numPr>
                <w:ilvl w:val="0"/>
                <w:numId w:val="10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Polypharmacy </w:t>
            </w:r>
          </w:p>
          <w:p w14:paraId="6AE1F619" w14:textId="77777777" w:rsidR="00D51F3A" w:rsidRPr="00F3693B" w:rsidRDefault="00D51F3A" w:rsidP="00D51F3A">
            <w:pPr>
              <w:numPr>
                <w:ilvl w:val="0"/>
                <w:numId w:val="10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Comorbidities such as Parkinson's disease, multiple sclerosis, rheumatoid arthritis, chronic bowel diseases, depression, eating disorders, hypothyroidism, </w:t>
            </w:r>
            <w:proofErr w:type="spellStart"/>
            <w:r w:rsidRPr="00F3693B">
              <w:rPr>
                <w:rFonts w:asciiTheme="majorHAnsi" w:eastAsia="Times New Roman" w:hAnsiTheme="majorHAnsi" w:cstheme="majorHAnsi"/>
                <w:sz w:val="20"/>
                <w:szCs w:val="20"/>
              </w:rPr>
              <w:t>hypocalcemia</w:t>
            </w:r>
            <w:proofErr w:type="spellEnd"/>
            <w:r w:rsidRPr="00F3693B">
              <w:rPr>
                <w:rFonts w:asciiTheme="majorHAnsi" w:eastAsia="Times New Roman" w:hAnsiTheme="majorHAnsi" w:cstheme="majorHAnsi"/>
                <w:sz w:val="20"/>
                <w:szCs w:val="20"/>
              </w:rPr>
              <w:t>, or hypokalemia </w:t>
            </w:r>
          </w:p>
          <w:p w14:paraId="79AB15B7" w14:textId="77777777" w:rsidR="00D51F3A" w:rsidRPr="00F3693B" w:rsidRDefault="00D51F3A" w:rsidP="00D51F3A">
            <w:pPr>
              <w:numPr>
                <w:ilvl w:val="0"/>
                <w:numId w:val="104"/>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Neurological conditions that block the nerve impulse to the colon (e.g., spinal cord injuries, tumours)</w:t>
            </w:r>
          </w:p>
        </w:tc>
      </w:tr>
    </w:tbl>
    <w:p w14:paraId="53DCC6D4" w14:textId="77777777" w:rsidR="00D51F3A" w:rsidRPr="00F3693B" w:rsidRDefault="00D51F3A">
      <w:pPr>
        <w:rPr>
          <w:rFonts w:asciiTheme="majorHAnsi" w:hAnsiTheme="majorHAnsi" w:cstheme="majorHAnsi"/>
          <w:sz w:val="20"/>
          <w:szCs w:val="20"/>
        </w:rPr>
      </w:pPr>
    </w:p>
    <w:p w14:paraId="2BAD6BF6" w14:textId="77777777" w:rsidR="00D51F3A" w:rsidRPr="00F3693B" w:rsidRDefault="00D51F3A">
      <w:pPr>
        <w:rPr>
          <w:rFonts w:asciiTheme="majorHAnsi" w:hAnsiTheme="majorHAnsi" w:cstheme="majorHAnsi"/>
          <w:sz w:val="20"/>
          <w:szCs w:val="20"/>
        </w:rPr>
      </w:pPr>
    </w:p>
    <w:p w14:paraId="549DE99A"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1.15 Impaction</w:t>
      </w:r>
    </w:p>
    <w:p w14:paraId="2A300621"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Fecal impaction is the inability to pass a collection of hard stool and occurs in all age groups. Patients who are immobile, are dehydrated, or have impaired rectal sensation, depression, delirium, and dementia are most at risk for impaction. Fecal impaction occurs when there is a history of constipation. However, functional constipation is defined as including two or more of the following factors for at least three months: (1) straining with defecation at least one fourth of the time, (2) </w:t>
      </w:r>
      <w:hyperlink r:id="rId28" w:tooltip="Lumpy or Hard Stools" w:history="1">
        <w:r w:rsidRPr="00F3693B">
          <w:rPr>
            <w:rFonts w:asciiTheme="majorHAnsi" w:eastAsia="Times New Roman" w:hAnsiTheme="majorHAnsi" w:cstheme="majorHAnsi"/>
            <w:sz w:val="20"/>
            <w:szCs w:val="20"/>
            <w:u w:val="single"/>
          </w:rPr>
          <w:t>lumpy or hard stools</w:t>
        </w:r>
      </w:hyperlink>
      <w:r w:rsidRPr="00F3693B">
        <w:rPr>
          <w:rFonts w:asciiTheme="majorHAnsi" w:eastAsia="Times New Roman" w:hAnsiTheme="majorHAnsi" w:cstheme="majorHAnsi"/>
          <w:sz w:val="20"/>
          <w:szCs w:val="20"/>
        </w:rPr>
        <w:t> (or both) one fourth of the time, (3) sensation of incomplete evacuation at least one fourth of the time, or (4) two or fewer bowel movements in a week. A variety of interventions successfully relieves constipation and reduces the risk for impaction (e.g., exercise, diet). Symptoms of fecal impaction include the following:</w:t>
      </w:r>
    </w:p>
    <w:p w14:paraId="0F67F64F" w14:textId="77777777" w:rsidR="00D51F3A" w:rsidRPr="00F3693B" w:rsidRDefault="00D51F3A" w:rsidP="00D51F3A">
      <w:pPr>
        <w:numPr>
          <w:ilvl w:val="0"/>
          <w:numId w:val="10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Rectal discomfort</w:t>
      </w:r>
    </w:p>
    <w:p w14:paraId="2260F1C5" w14:textId="77777777" w:rsidR="00D51F3A" w:rsidRPr="00F3693B" w:rsidRDefault="00D51F3A" w:rsidP="00D51F3A">
      <w:pPr>
        <w:numPr>
          <w:ilvl w:val="0"/>
          <w:numId w:val="10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Anorexia</w:t>
      </w:r>
    </w:p>
    <w:p w14:paraId="7C27C776" w14:textId="77777777" w:rsidR="00D51F3A" w:rsidRPr="00F3693B" w:rsidRDefault="00D51F3A" w:rsidP="00D51F3A">
      <w:pPr>
        <w:numPr>
          <w:ilvl w:val="0"/>
          <w:numId w:val="10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Nausea or vomiting (or both)</w:t>
      </w:r>
    </w:p>
    <w:p w14:paraId="1D1C0337" w14:textId="77777777" w:rsidR="00D51F3A" w:rsidRPr="00F3693B" w:rsidRDefault="00D51F3A" w:rsidP="00D51F3A">
      <w:pPr>
        <w:numPr>
          <w:ilvl w:val="0"/>
          <w:numId w:val="10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Abdominal pain</w:t>
      </w:r>
    </w:p>
    <w:p w14:paraId="56B40682" w14:textId="77777777" w:rsidR="00D51F3A" w:rsidRPr="00F3693B" w:rsidRDefault="00D51F3A" w:rsidP="00D51F3A">
      <w:pPr>
        <w:numPr>
          <w:ilvl w:val="0"/>
          <w:numId w:val="10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Diarrhea (leaking around the impacted stool)</w:t>
      </w:r>
    </w:p>
    <w:p w14:paraId="536A858A" w14:textId="77777777" w:rsidR="00D51F3A" w:rsidRPr="00F3693B" w:rsidRDefault="00D51F3A" w:rsidP="00D51F3A">
      <w:pPr>
        <w:numPr>
          <w:ilvl w:val="0"/>
          <w:numId w:val="105"/>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Urinary frequency</w:t>
      </w:r>
    </w:p>
    <w:p w14:paraId="3891D095"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 xml:space="preserve">Prevention is the key to managing fecal impaction. However, once impaction occurs, digital removal of stool, which must be ordered by a health care provider, is the only alternative. Digital removal of an impaction is very uncomfortable and embarrassing for the patient. Excessive rectal manipulation causes irritation to the mucosa and subsequent bleeding or </w:t>
      </w:r>
      <w:proofErr w:type="spellStart"/>
      <w:r w:rsidRPr="00F3693B">
        <w:rPr>
          <w:rFonts w:asciiTheme="majorHAnsi" w:eastAsia="Times New Roman" w:hAnsiTheme="majorHAnsi" w:cstheme="majorHAnsi"/>
          <w:sz w:val="20"/>
          <w:szCs w:val="20"/>
        </w:rPr>
        <w:t>vagus</w:t>
      </w:r>
      <w:proofErr w:type="spellEnd"/>
      <w:r w:rsidRPr="00F3693B">
        <w:rPr>
          <w:rFonts w:asciiTheme="majorHAnsi" w:eastAsia="Times New Roman" w:hAnsiTheme="majorHAnsi" w:cstheme="majorHAnsi"/>
          <w:sz w:val="20"/>
          <w:szCs w:val="20"/>
        </w:rPr>
        <w:t xml:space="preserve"> nerve stimulation, which can produce a reflex slowing of the heart rate. The skill is performed when the administration of enemas or suppositories is not successful at removing impacted stools. The caregiver should be sure to monitor the patient's pulse before and during the procedure. Digital removal of stool may be contraindicated in cardiac patients. If in doubt, the nurse should verify with the health care provider.</w:t>
      </w:r>
    </w:p>
    <w:p w14:paraId="010F73A0" w14:textId="77777777" w:rsidR="00D51F3A" w:rsidRPr="00F3693B" w:rsidRDefault="00D51F3A">
      <w:pPr>
        <w:rPr>
          <w:rFonts w:asciiTheme="majorHAnsi" w:hAnsiTheme="majorHAnsi" w:cstheme="majorHAnsi"/>
          <w:sz w:val="20"/>
          <w:szCs w:val="20"/>
        </w:rPr>
      </w:pPr>
    </w:p>
    <w:p w14:paraId="117B06F0" w14:textId="77777777" w:rsidR="00D51F3A" w:rsidRPr="00F3693B" w:rsidRDefault="00D51F3A">
      <w:pPr>
        <w:rPr>
          <w:rFonts w:asciiTheme="majorHAnsi" w:hAnsiTheme="majorHAnsi" w:cstheme="majorHAnsi"/>
          <w:sz w:val="20"/>
          <w:szCs w:val="20"/>
        </w:rPr>
      </w:pPr>
    </w:p>
    <w:p w14:paraId="0EC3BF2D" w14:textId="77777777" w:rsidR="00D51F3A" w:rsidRPr="00F3693B" w:rsidRDefault="00D51F3A" w:rsidP="00D51F3A">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1.17 Diarrhea</w:t>
      </w:r>
    </w:p>
    <w:p w14:paraId="0689C9F6"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Diarrhea is an increase in the number of stools and the passage of liquid or unformed feces. It is associated with disorders affecting digestion, absorption, and secretion in the GI tract. Diarrhea results when intestinal contents pass through the small and large intestine too quickly for the usual absorption of fluid and nutrients to occur. Irritation within the colon can result in increased mucus secretion. As a result, feces become watery and the patient may be unable to control the urge to defecate.</w:t>
      </w:r>
    </w:p>
    <w:p w14:paraId="6F15A713"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Excess loss of colonic fluid can result in serious fluid, electrolyte, or acid–base imbalances. Infants and older adults are particularly susceptible to fluid and electrolyte imbalances. In addition, repeated passage of diarrhea stools exposes the skin of the perineum and buttocks to irritating intestinal contents. Meticulous skin care and containment of fecal drainage is needed to prevent skin breakdown.</w:t>
      </w:r>
    </w:p>
    <w:p w14:paraId="2CB77366"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following conditions cause diarrhea:</w:t>
      </w:r>
    </w:p>
    <w:p w14:paraId="14D2CE53" w14:textId="77777777" w:rsidR="00D51F3A" w:rsidRPr="00F3693B" w:rsidRDefault="00D51F3A" w:rsidP="00D51F3A">
      <w:pPr>
        <w:numPr>
          <w:ilvl w:val="0"/>
          <w:numId w:val="10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Antibiotic use, via any route of administration, may cause diarrhea. It is believed that antibiotics alter the normal flora in the GI tract.</w:t>
      </w:r>
    </w:p>
    <w:p w14:paraId="7641F774" w14:textId="77777777" w:rsidR="00D51F3A" w:rsidRPr="00F3693B" w:rsidRDefault="00D51F3A" w:rsidP="00D51F3A">
      <w:pPr>
        <w:numPr>
          <w:ilvl w:val="0"/>
          <w:numId w:val="10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Clostridium difficile (C. difficile)</w:t>
      </w:r>
      <w:r w:rsidRPr="00F3693B">
        <w:rPr>
          <w:rFonts w:asciiTheme="majorHAnsi" w:eastAsia="Times New Roman" w:hAnsiTheme="majorHAnsi" w:cstheme="majorHAnsi"/>
          <w:sz w:val="20"/>
          <w:szCs w:val="20"/>
        </w:rPr>
        <w:t> infection, acquired in one of two ways: by factors that cause an overgrowth of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or by contact with the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organism. Antibiotics, chemotherapy, and invasive bowel procedures such as surgery or colonoscopy disrupt normal bowel flora and cause an overgrowth of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Some patients acquire the organism from a health care worker's hands or direct contact with environmental surfaces contaminated with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It is the most frequent cause of health care-associated infectious diarrhea in Canada and other developed countries.</w:t>
      </w:r>
    </w:p>
    <w:p w14:paraId="5BBF0AE9" w14:textId="77777777" w:rsidR="00D51F3A" w:rsidRPr="00F3693B" w:rsidRDefault="00D51F3A" w:rsidP="00D51F3A">
      <w:pPr>
        <w:numPr>
          <w:ilvl w:val="0"/>
          <w:numId w:val="10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receiving enteral nutrition are also at risk for diarrhea from the GI response to the nutritional components, frequency, or volume of the enteral feeding.</w:t>
      </w:r>
    </w:p>
    <w:p w14:paraId="4B126A88" w14:textId="77777777" w:rsidR="00D51F3A" w:rsidRPr="00F3693B" w:rsidRDefault="00D51F3A" w:rsidP="00D51F3A">
      <w:pPr>
        <w:numPr>
          <w:ilvl w:val="0"/>
          <w:numId w:val="10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Food allergies and intolerances increase peristalsis and cause diarrhea.</w:t>
      </w:r>
    </w:p>
    <w:p w14:paraId="1C8DADBD" w14:textId="77777777" w:rsidR="00D51F3A" w:rsidRPr="00F3693B" w:rsidRDefault="00D51F3A" w:rsidP="00D51F3A">
      <w:pPr>
        <w:numPr>
          <w:ilvl w:val="0"/>
          <w:numId w:val="10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Diseases, surgeries, and diagnostic testing of the lower GI tract can also cause diarrhea.</w:t>
      </w:r>
    </w:p>
    <w:p w14:paraId="024EE655" w14:textId="77777777" w:rsidR="00D51F3A" w:rsidRPr="00F3693B" w:rsidRDefault="00D51F3A" w:rsidP="00D51F3A">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aims of treatment are to remove precipitating conditions and to slow peristalsis. When diarrhea is the result of a foodborne virus, the goal is usually to rid the GI system of the pathogen, rather than to slow peristalsis. Medications that are opium-like (e.g., Loperamide) are used to decrease GI motility and stimulate water and electrolyte absorption. Antidiarrheal medications should not be used with patients who have blood in their stool or have a high fever because they could risk worsening the disease. Antibiotics are used only when enteric pathogens have been identified.</w:t>
      </w:r>
    </w:p>
    <w:p w14:paraId="3FA4FA6F" w14:textId="77777777" w:rsidR="00D51F3A" w:rsidRPr="00F3693B" w:rsidRDefault="00D51F3A">
      <w:pPr>
        <w:rPr>
          <w:rFonts w:asciiTheme="majorHAnsi" w:hAnsiTheme="majorHAnsi" w:cstheme="majorHAnsi"/>
          <w:sz w:val="20"/>
          <w:szCs w:val="20"/>
        </w:rPr>
      </w:pPr>
    </w:p>
    <w:p w14:paraId="128CA61E" w14:textId="77777777" w:rsidR="00FF6CB1" w:rsidRPr="00F3693B" w:rsidRDefault="00FF6CB1">
      <w:pPr>
        <w:rPr>
          <w:rFonts w:asciiTheme="majorHAnsi" w:hAnsiTheme="majorHAnsi" w:cstheme="majorHAnsi"/>
          <w:sz w:val="20"/>
          <w:szCs w:val="20"/>
        </w:rPr>
      </w:pPr>
    </w:p>
    <w:p w14:paraId="3BDAC617"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1.19 Bowel Incontinence</w:t>
      </w:r>
    </w:p>
    <w:p w14:paraId="52EE3F37"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Bowel incontinence</w:t>
      </w:r>
      <w:r w:rsidRPr="00F3693B">
        <w:rPr>
          <w:rFonts w:asciiTheme="majorHAnsi" w:eastAsia="Times New Roman" w:hAnsiTheme="majorHAnsi" w:cstheme="majorHAnsi"/>
          <w:sz w:val="20"/>
          <w:szCs w:val="20"/>
        </w:rPr>
        <w:t> is the inability to control the passage of feces and gas. Bowel incontinence is devastating to patients and has a significant effect on functional, social, and psychological well-being. The possible embarrassment of soiling clothes can lead to self-imposed social isolation.</w:t>
      </w:r>
    </w:p>
    <w:p w14:paraId="18FBF92C"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Many conditions cause fecal incontinence or diarrhea. Nurses need to identify precipitating conditions and refer patients to health care providers for medication management. Antibiotic use alters the normal flora in the GI tract. A common causative agent of diarrhea is </w:t>
      </w:r>
      <w:r w:rsidRPr="00F3693B">
        <w:rPr>
          <w:rFonts w:asciiTheme="majorHAnsi" w:eastAsia="Times New Roman" w:hAnsiTheme="majorHAnsi" w:cstheme="majorHAnsi"/>
          <w:i/>
          <w:iCs/>
          <w:sz w:val="20"/>
          <w:szCs w:val="20"/>
        </w:rPr>
        <w:t>Clostridium difficile (C. difficile)</w:t>
      </w:r>
      <w:r w:rsidRPr="00F3693B">
        <w:rPr>
          <w:rFonts w:asciiTheme="majorHAnsi" w:eastAsia="Times New Roman" w:hAnsiTheme="majorHAnsi" w:cstheme="majorHAnsi"/>
          <w:sz w:val="20"/>
          <w:szCs w:val="20"/>
        </w:rPr>
        <w:t>, which produces symptoms ranging from mild diarrhea to severe colitis. Patients acquire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infection in one of two ways: via antibiotic therapy that causes an overgrowth of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and through contact with the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organism. The primary mode of transmission for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within health care agencies is by person-to-person spread. Contact precautions should be implemented for patients with acute diarrhea suspected or confirmed to be caused by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infection. Patients should be placed on contact precautions, preferably in a single room, until the diarrhea is resolved or its cause is determined not to be infectious. Hand hygiene should be performed frequently after patient care, contact with the patient's environment, and removing gloves at point of care; just prior to leaving the patient's room; after handling fecal matter; and after handling bedpans and commodes (Public Health Agency of Canada, 2013).</w:t>
      </w:r>
    </w:p>
    <w:p w14:paraId="1592DECF"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Management of bowel incontinence requires a complete understanding of the causes. The presence of diarrhea is frequently associated with incontinent episodes. Patients can also be constipated and have bowel incontinence at the same time as watery stool passes around the area of impacted stool.</w:t>
      </w:r>
    </w:p>
    <w:p w14:paraId="3E7A6C2A"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Patients with bowel incontinence have little or no warning before the incontinence episode. Loose, watery diarrhea may be present without an infectious (positive) stool culture. Management strategies for bowel incontinence are diverse. Whenever possible, diarrhea should be controlled, such as by supplementing with dietary fibre to slow the intestinal transit time and increase fecal content bulk. Agents to control diarrhea will encourage the stool to become more formed and decrease the frequency of incontinence. However, when the patient has organism-related diarrhea (e.g., </w:t>
      </w:r>
      <w:r w:rsidRPr="00F3693B">
        <w:rPr>
          <w:rFonts w:asciiTheme="majorHAnsi" w:eastAsia="Times New Roman" w:hAnsiTheme="majorHAnsi" w:cstheme="majorHAnsi"/>
          <w:i/>
          <w:iCs/>
          <w:sz w:val="20"/>
          <w:szCs w:val="20"/>
        </w:rPr>
        <w:t>C. difficile</w:t>
      </w:r>
      <w:r w:rsidRPr="00F3693B">
        <w:rPr>
          <w:rFonts w:asciiTheme="majorHAnsi" w:eastAsia="Times New Roman" w:hAnsiTheme="majorHAnsi" w:cstheme="majorHAnsi"/>
          <w:sz w:val="20"/>
          <w:szCs w:val="20"/>
        </w:rPr>
        <w:t>), treatments to slow intestinal transit should be avoided.</w:t>
      </w:r>
    </w:p>
    <w:p w14:paraId="3E9D563A" w14:textId="77777777" w:rsidR="00FF6CB1" w:rsidRPr="00F3693B" w:rsidRDefault="00FF6CB1">
      <w:pPr>
        <w:rPr>
          <w:rFonts w:asciiTheme="majorHAnsi" w:hAnsiTheme="majorHAnsi" w:cstheme="majorHAnsi"/>
          <w:sz w:val="20"/>
          <w:szCs w:val="20"/>
        </w:rPr>
      </w:pPr>
    </w:p>
    <w:p w14:paraId="550B47A8" w14:textId="77777777" w:rsidR="00FF6CB1" w:rsidRPr="00F3693B" w:rsidRDefault="00FF6CB1">
      <w:pPr>
        <w:rPr>
          <w:rFonts w:asciiTheme="majorHAnsi" w:hAnsiTheme="majorHAnsi" w:cstheme="majorHAnsi"/>
          <w:sz w:val="20"/>
          <w:szCs w:val="20"/>
        </w:rPr>
      </w:pPr>
    </w:p>
    <w:p w14:paraId="20F11AA0" w14:textId="77777777" w:rsidR="00FF6CB1" w:rsidRPr="00F3693B" w:rsidRDefault="00FF6CB1" w:rsidP="00FF6CB1">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2: Enema Administration</w:t>
      </w:r>
    </w:p>
    <w:p w14:paraId="2F05AB3D" w14:textId="77777777" w:rsidR="00FF6CB1" w:rsidRPr="00F3693B" w:rsidRDefault="00FF6CB1">
      <w:pPr>
        <w:rPr>
          <w:rFonts w:asciiTheme="majorHAnsi" w:hAnsiTheme="majorHAnsi" w:cstheme="majorHAnsi"/>
          <w:sz w:val="20"/>
          <w:szCs w:val="20"/>
        </w:rPr>
      </w:pPr>
    </w:p>
    <w:p w14:paraId="4FE505DF" w14:textId="77777777" w:rsidR="00FF6CB1" w:rsidRPr="00F3693B" w:rsidRDefault="00FF6CB1">
      <w:pPr>
        <w:rPr>
          <w:rFonts w:asciiTheme="majorHAnsi" w:hAnsiTheme="majorHAnsi" w:cstheme="majorHAnsi"/>
          <w:sz w:val="20"/>
          <w:szCs w:val="20"/>
        </w:rPr>
      </w:pPr>
    </w:p>
    <w:p w14:paraId="6E06D683"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2.2 Introduction</w:t>
      </w:r>
    </w:p>
    <w:p w14:paraId="176059BA" w14:textId="2FED4CF5"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br/>
      </w:r>
    </w:p>
    <w:p w14:paraId="665EEB0B"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 </w:t>
      </w:r>
      <w:r w:rsidRPr="00F3693B">
        <w:rPr>
          <w:rFonts w:asciiTheme="majorHAnsi" w:eastAsia="Times New Roman" w:hAnsiTheme="majorHAnsi" w:cstheme="majorHAnsi"/>
          <w:i/>
          <w:iCs/>
          <w:sz w:val="20"/>
          <w:szCs w:val="20"/>
        </w:rPr>
        <w:t>enema</w:t>
      </w:r>
      <w:r w:rsidRPr="00F3693B">
        <w:rPr>
          <w:rFonts w:asciiTheme="majorHAnsi" w:eastAsia="Times New Roman" w:hAnsiTheme="majorHAnsi" w:cstheme="majorHAnsi"/>
          <w:sz w:val="20"/>
          <w:szCs w:val="20"/>
        </w:rPr>
        <w:t> is the instillation of a solution into the rectum and sigmoid colon to promote defecation by stimulating peristalsis. The volume of fluid instilled breaks up the fecal mass, stretches the rectal wall, and initiates the defecation reflex. Enemas are also used as a vehicle for administering medications that exert a local effect on rectal mucosa. </w:t>
      </w:r>
    </w:p>
    <w:p w14:paraId="626BE0DB"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Typically, an enema is used to treat constipation or empty the bowel before diagnostic procedures or certain types of abdominal surgery. Preoperative enemas are common for some surgeries.</w:t>
      </w:r>
    </w:p>
    <w:p w14:paraId="5F9E25EC"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Cleansing enemas promote complete evacuation of feces from the colon. They act by stimulating peristalsis through infusion of large volumes of solution. Solutions used in cleansing enemas include tap water, normal saline, low-volume hypertonic saline, and soapsuds solution. Each solution exerts a different osmotic effect to move fluids between the colon and the interstitial spaces beyond the intestinal wall. Infants and children should receive only normal saline because they are at risk for fluid imbalance.</w:t>
      </w:r>
    </w:p>
    <w:p w14:paraId="5121ABF2"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Oil-retention enemas act by lubricating the rectum and colon, allowing feces to absorb oil and become softer and easier to pass. Sometimes these enemas are used prior to digital removal of stool. </w:t>
      </w:r>
    </w:p>
    <w:p w14:paraId="13CE3B42"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Medicated enemas contain pharmacological therapeutic agents. Some are prescribed to reduce dangerously high serum potassium levels (e.g., sodium polystyrene sulfonate [Kayexalate] enema) or to reduce bacteria in the colon before surgery (e.g., neomycin enema). </w:t>
      </w:r>
    </w:p>
    <w:p w14:paraId="69C40C5F"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It is important that nurses teach patients to avoid relying on enemas to promote bowel regularity since doing so can lead to dependency on enemas for defecation.</w:t>
      </w:r>
    </w:p>
    <w:p w14:paraId="63EF39DB" w14:textId="77777777" w:rsidR="00FF6CB1" w:rsidRPr="00F3693B" w:rsidRDefault="00FF6CB1">
      <w:pPr>
        <w:rPr>
          <w:rFonts w:asciiTheme="majorHAnsi" w:hAnsiTheme="majorHAnsi" w:cstheme="majorHAnsi"/>
          <w:sz w:val="20"/>
          <w:szCs w:val="20"/>
        </w:rPr>
      </w:pPr>
    </w:p>
    <w:p w14:paraId="5AFE8E8A" w14:textId="77777777" w:rsidR="00FF6CB1" w:rsidRPr="00F3693B" w:rsidRDefault="00FF6CB1">
      <w:pPr>
        <w:rPr>
          <w:rFonts w:asciiTheme="majorHAnsi" w:hAnsiTheme="majorHAnsi" w:cstheme="majorHAnsi"/>
          <w:sz w:val="20"/>
          <w:szCs w:val="20"/>
        </w:rPr>
      </w:pPr>
    </w:p>
    <w:p w14:paraId="31357DC4"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2.3 Delegation and Collaboration</w:t>
      </w:r>
    </w:p>
    <w:p w14:paraId="6C26A3EA" w14:textId="45349543" w:rsidR="00FF6CB1" w:rsidRPr="00F3693B" w:rsidRDefault="00FF6CB1" w:rsidP="00FF6CB1">
      <w:pPr>
        <w:rPr>
          <w:rFonts w:asciiTheme="majorHAnsi" w:eastAsia="Times New Roman" w:hAnsiTheme="majorHAnsi" w:cstheme="majorHAnsi"/>
          <w:sz w:val="20"/>
          <w:szCs w:val="20"/>
        </w:rPr>
      </w:pPr>
    </w:p>
    <w:p w14:paraId="216B2E70"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skill of enema administration may be delegated to unregulated care providers (UCPs). Nurses have the responsibility to assess the patient for specific considerations, such as his or her safety, the need for alternative positioning and comfort, and the presence of stable vital signs prior to the procedure. In addition, nurses have the responsibility to determine the patient's response to the enema. If delegating this task to a UCP:</w:t>
      </w:r>
    </w:p>
    <w:p w14:paraId="27E13DDB" w14:textId="77777777" w:rsidR="00FF6CB1" w:rsidRPr="00F3693B" w:rsidRDefault="00FF6CB1" w:rsidP="00FF6CB1">
      <w:pPr>
        <w:numPr>
          <w:ilvl w:val="0"/>
          <w:numId w:val="10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Inform and assist the UCP in the proper way to position patients who have mobility restrictions, such as patients with arthritis or severe fatigue. </w:t>
      </w:r>
    </w:p>
    <w:p w14:paraId="070EB2C2" w14:textId="77777777" w:rsidR="00FF6CB1" w:rsidRPr="00F3693B" w:rsidRDefault="00FF6CB1" w:rsidP="00FF6CB1">
      <w:pPr>
        <w:numPr>
          <w:ilvl w:val="0"/>
          <w:numId w:val="10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Instruct the UCP how to position patients who have therapeutic equipment present, such as drains, intravenous catheters, or traction. </w:t>
      </w:r>
    </w:p>
    <w:p w14:paraId="59EC78CB" w14:textId="77777777" w:rsidR="00FF6CB1" w:rsidRPr="00F3693B" w:rsidRDefault="00FF6CB1" w:rsidP="00FF6CB1">
      <w:pPr>
        <w:numPr>
          <w:ilvl w:val="0"/>
          <w:numId w:val="10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Instruct the UCP about the specific signs and symptoms that will appear in patients not tolerating the procedure and about when the procedure must be stopped. For example, these signs and symptoms may include abdominal pain more than a pressure sensation, abdominal cramping, abdominal distension, or rectal bleeding.</w:t>
      </w:r>
    </w:p>
    <w:p w14:paraId="5FE2E60D"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Special note:</w:t>
      </w:r>
      <w:r w:rsidRPr="00F3693B">
        <w:rPr>
          <w:rFonts w:asciiTheme="majorHAnsi" w:eastAsia="Times New Roman" w:hAnsiTheme="majorHAnsi" w:cstheme="majorHAnsi"/>
          <w:sz w:val="20"/>
          <w:szCs w:val="20"/>
        </w:rPr>
        <w:t> Since some enema solutions contain medication (i.e., Kayexalate), it is important to check agency policy or provincial/territorial law (or both) with respect to UCPs administering these enemas.</w:t>
      </w:r>
    </w:p>
    <w:p w14:paraId="465985E2" w14:textId="77777777" w:rsidR="00FF6CB1" w:rsidRPr="00F3693B" w:rsidRDefault="00FF6CB1">
      <w:pPr>
        <w:rPr>
          <w:rFonts w:asciiTheme="majorHAnsi" w:hAnsiTheme="majorHAnsi" w:cstheme="majorHAnsi"/>
          <w:sz w:val="20"/>
          <w:szCs w:val="20"/>
        </w:rPr>
      </w:pPr>
    </w:p>
    <w:p w14:paraId="3EB59BBD" w14:textId="77777777" w:rsidR="00FF6CB1" w:rsidRPr="00F3693B" w:rsidRDefault="00FF6CB1">
      <w:pPr>
        <w:rPr>
          <w:rFonts w:asciiTheme="majorHAnsi" w:hAnsiTheme="majorHAnsi" w:cstheme="majorHAnsi"/>
          <w:sz w:val="20"/>
          <w:szCs w:val="20"/>
        </w:rPr>
      </w:pPr>
    </w:p>
    <w:p w14:paraId="31B81C71"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2.5 Types of Enemas</w:t>
      </w:r>
    </w:p>
    <w:tbl>
      <w:tblPr>
        <w:tblW w:w="13685" w:type="dxa"/>
        <w:tblCellSpacing w:w="15" w:type="dxa"/>
        <w:shd w:val="clear" w:color="auto" w:fill="000000"/>
        <w:tblCellMar>
          <w:left w:w="0" w:type="dxa"/>
          <w:right w:w="0" w:type="dxa"/>
        </w:tblCellMar>
        <w:tblLook w:val="04A0" w:firstRow="1" w:lastRow="0" w:firstColumn="1" w:lastColumn="0" w:noHBand="0" w:noVBand="1"/>
      </w:tblPr>
      <w:tblGrid>
        <w:gridCol w:w="6842"/>
        <w:gridCol w:w="6843"/>
      </w:tblGrid>
      <w:tr w:rsidR="00F3693B" w:rsidRPr="00F3693B" w14:paraId="1AFC7F3C" w14:textId="77777777" w:rsidTr="00FF6CB1">
        <w:trPr>
          <w:tblCellSpacing w:w="15" w:type="dxa"/>
        </w:trPr>
        <w:tc>
          <w:tcPr>
            <w:tcW w:w="1250" w:type="pct"/>
            <w:shd w:val="clear" w:color="auto" w:fill="D35D15"/>
            <w:vAlign w:val="center"/>
            <w:hideMark/>
          </w:tcPr>
          <w:p w14:paraId="7F27F6C2" w14:textId="77777777" w:rsidR="00FF6CB1" w:rsidRPr="00F3693B" w:rsidRDefault="00FF6CB1" w:rsidP="00FF6CB1">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Type of Enema</w:t>
            </w:r>
          </w:p>
        </w:tc>
        <w:tc>
          <w:tcPr>
            <w:tcW w:w="1250" w:type="pct"/>
            <w:shd w:val="clear" w:color="auto" w:fill="D35D15"/>
            <w:vAlign w:val="center"/>
            <w:hideMark/>
          </w:tcPr>
          <w:p w14:paraId="3B327D44" w14:textId="77777777" w:rsidR="00FF6CB1" w:rsidRPr="00F3693B" w:rsidRDefault="00FF6CB1" w:rsidP="00FF6CB1">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Description and Implications</w:t>
            </w:r>
          </w:p>
        </w:tc>
      </w:tr>
      <w:tr w:rsidR="00F3693B" w:rsidRPr="00F3693B" w14:paraId="5971F4F2" w14:textId="77777777" w:rsidTr="00FF6CB1">
        <w:trPr>
          <w:tblCellSpacing w:w="15" w:type="dxa"/>
        </w:trPr>
        <w:tc>
          <w:tcPr>
            <w:tcW w:w="0" w:type="auto"/>
            <w:shd w:val="clear" w:color="auto" w:fill="FFFFFF"/>
            <w:tcMar>
              <w:top w:w="90" w:type="dxa"/>
              <w:left w:w="90" w:type="dxa"/>
              <w:bottom w:w="90" w:type="dxa"/>
              <w:right w:w="90" w:type="dxa"/>
            </w:tcMar>
            <w:hideMark/>
          </w:tcPr>
          <w:p w14:paraId="63A9D8FE"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Tap-water (hypotonic) enema</w:t>
            </w:r>
          </w:p>
        </w:tc>
        <w:tc>
          <w:tcPr>
            <w:tcW w:w="0" w:type="auto"/>
            <w:shd w:val="clear" w:color="auto" w:fill="FFFFFF"/>
            <w:tcMar>
              <w:top w:w="90" w:type="dxa"/>
              <w:left w:w="90" w:type="dxa"/>
              <w:bottom w:w="90" w:type="dxa"/>
              <w:right w:w="90" w:type="dxa"/>
            </w:tcMar>
            <w:hideMark/>
          </w:tcPr>
          <w:p w14:paraId="05F66AF5"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Do not repeat after first instillation because water toxicity or circulatory overload can develop.</w:t>
            </w:r>
          </w:p>
        </w:tc>
      </w:tr>
      <w:tr w:rsidR="00F3693B" w:rsidRPr="00F3693B" w14:paraId="383758EA" w14:textId="77777777" w:rsidTr="00FF6CB1">
        <w:trPr>
          <w:tblCellSpacing w:w="15" w:type="dxa"/>
        </w:trPr>
        <w:tc>
          <w:tcPr>
            <w:tcW w:w="0" w:type="auto"/>
            <w:shd w:val="clear" w:color="auto" w:fill="FFFFFF"/>
            <w:tcMar>
              <w:top w:w="90" w:type="dxa"/>
              <w:left w:w="90" w:type="dxa"/>
              <w:bottom w:w="90" w:type="dxa"/>
              <w:right w:w="90" w:type="dxa"/>
            </w:tcMar>
            <w:hideMark/>
          </w:tcPr>
          <w:p w14:paraId="03CECDBF"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Physiological normal saline (Isotonic)</w:t>
            </w:r>
          </w:p>
        </w:tc>
        <w:tc>
          <w:tcPr>
            <w:tcW w:w="0" w:type="auto"/>
            <w:shd w:val="clear" w:color="auto" w:fill="FFFFFF"/>
            <w:tcMar>
              <w:top w:w="90" w:type="dxa"/>
              <w:left w:w="90" w:type="dxa"/>
              <w:bottom w:w="90" w:type="dxa"/>
              <w:right w:w="90" w:type="dxa"/>
            </w:tcMar>
            <w:hideMark/>
          </w:tcPr>
          <w:p w14:paraId="2FB7C618"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Safest enema to administer because it exerts the same osmotic pressure as that of fluids in the interstitial spaces surrounding the bowel. The volume of infused saline stimulates peristalsis. Unlike tap water enemas, saline enemas do not create the danger of excess fluid absorption.</w:t>
            </w:r>
          </w:p>
        </w:tc>
      </w:tr>
      <w:tr w:rsidR="00F3693B" w:rsidRPr="00F3693B" w14:paraId="2C26E1B6" w14:textId="77777777" w:rsidTr="00FF6CB1">
        <w:trPr>
          <w:tblCellSpacing w:w="15" w:type="dxa"/>
        </w:trPr>
        <w:tc>
          <w:tcPr>
            <w:tcW w:w="0" w:type="auto"/>
            <w:shd w:val="clear" w:color="auto" w:fill="FFFFFF"/>
            <w:tcMar>
              <w:top w:w="90" w:type="dxa"/>
              <w:left w:w="90" w:type="dxa"/>
              <w:bottom w:w="90" w:type="dxa"/>
              <w:right w:w="90" w:type="dxa"/>
            </w:tcMar>
            <w:hideMark/>
          </w:tcPr>
          <w:p w14:paraId="3E5AECD0"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Hypertonic solution (e.g., commercially prepared Fleet enema)</w:t>
            </w:r>
          </w:p>
        </w:tc>
        <w:tc>
          <w:tcPr>
            <w:tcW w:w="0" w:type="auto"/>
            <w:shd w:val="clear" w:color="auto" w:fill="FFFFFF"/>
            <w:tcMar>
              <w:top w:w="90" w:type="dxa"/>
              <w:left w:w="90" w:type="dxa"/>
              <w:bottom w:w="90" w:type="dxa"/>
              <w:right w:w="90" w:type="dxa"/>
            </w:tcMar>
            <w:hideMark/>
          </w:tcPr>
          <w:p w14:paraId="413BBF4E"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Useful for patients who cannot tolerate large volumes of fluid.</w:t>
            </w:r>
            <w:r w:rsidRPr="00F3693B">
              <w:rPr>
                <w:rFonts w:asciiTheme="majorHAnsi" w:eastAsia="Times New Roman" w:hAnsiTheme="majorHAnsi" w:cstheme="majorHAnsi"/>
                <w:sz w:val="20"/>
                <w:szCs w:val="20"/>
              </w:rPr>
              <w:br/>
              <w:t>Patients with contraindications for this type of enema are patients who are dehydrated and young infants.</w:t>
            </w:r>
          </w:p>
        </w:tc>
      </w:tr>
      <w:tr w:rsidR="00F3693B" w:rsidRPr="00F3693B" w14:paraId="3BB61675" w14:textId="77777777" w:rsidTr="00FF6CB1">
        <w:trPr>
          <w:tblCellSpacing w:w="15" w:type="dxa"/>
        </w:trPr>
        <w:tc>
          <w:tcPr>
            <w:tcW w:w="0" w:type="auto"/>
            <w:shd w:val="clear" w:color="auto" w:fill="FFFFFF"/>
            <w:tcMar>
              <w:top w:w="90" w:type="dxa"/>
              <w:left w:w="90" w:type="dxa"/>
              <w:bottom w:w="90" w:type="dxa"/>
              <w:right w:w="90" w:type="dxa"/>
            </w:tcMar>
            <w:hideMark/>
          </w:tcPr>
          <w:p w14:paraId="6AADDCCE"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Soapsuds enema (SSE)</w:t>
            </w:r>
          </w:p>
        </w:tc>
        <w:tc>
          <w:tcPr>
            <w:tcW w:w="0" w:type="auto"/>
            <w:shd w:val="clear" w:color="auto" w:fill="FFFFFF"/>
            <w:tcMar>
              <w:top w:w="90" w:type="dxa"/>
              <w:left w:w="90" w:type="dxa"/>
              <w:bottom w:w="90" w:type="dxa"/>
              <w:right w:w="90" w:type="dxa"/>
            </w:tcMar>
            <w:hideMark/>
          </w:tcPr>
          <w:p w14:paraId="2AFCB4F0"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Pure castile soap added to either tap water or normal saline to create the effect of intestinal irritation to stimulate peristalsis. Use only pure castile soap. Harsh soaps or detergents can cause serious bowel inflammation.</w:t>
            </w:r>
          </w:p>
        </w:tc>
      </w:tr>
      <w:tr w:rsidR="00F3693B" w:rsidRPr="00F3693B" w14:paraId="214EEA03" w14:textId="77777777" w:rsidTr="00FF6CB1">
        <w:trPr>
          <w:tblCellSpacing w:w="15" w:type="dxa"/>
        </w:trPr>
        <w:tc>
          <w:tcPr>
            <w:tcW w:w="0" w:type="auto"/>
            <w:shd w:val="clear" w:color="auto" w:fill="FFFFFF"/>
            <w:tcMar>
              <w:top w:w="90" w:type="dxa"/>
              <w:left w:w="90" w:type="dxa"/>
              <w:bottom w:w="90" w:type="dxa"/>
              <w:right w:w="90" w:type="dxa"/>
            </w:tcMar>
            <w:hideMark/>
          </w:tcPr>
          <w:p w14:paraId="538853FB"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Oil-retention enema</w:t>
            </w:r>
          </w:p>
        </w:tc>
        <w:tc>
          <w:tcPr>
            <w:tcW w:w="0" w:type="auto"/>
            <w:shd w:val="clear" w:color="auto" w:fill="FFFFFF"/>
            <w:tcMar>
              <w:top w:w="90" w:type="dxa"/>
              <w:left w:w="90" w:type="dxa"/>
              <w:bottom w:w="90" w:type="dxa"/>
              <w:right w:w="90" w:type="dxa"/>
            </w:tcMar>
            <w:hideMark/>
          </w:tcPr>
          <w:p w14:paraId="300A96FB"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Oil-based solution. The colon absorbs a small volume, which softens stool for easier evacuation.</w:t>
            </w:r>
          </w:p>
        </w:tc>
      </w:tr>
      <w:tr w:rsidR="00F3693B" w:rsidRPr="00F3693B" w14:paraId="0344A711" w14:textId="77777777" w:rsidTr="00FF6CB1">
        <w:trPr>
          <w:tblCellSpacing w:w="15" w:type="dxa"/>
        </w:trPr>
        <w:tc>
          <w:tcPr>
            <w:tcW w:w="0" w:type="auto"/>
            <w:shd w:val="clear" w:color="auto" w:fill="FFFFFF"/>
            <w:tcMar>
              <w:top w:w="90" w:type="dxa"/>
              <w:left w:w="90" w:type="dxa"/>
              <w:bottom w:w="90" w:type="dxa"/>
              <w:right w:w="90" w:type="dxa"/>
            </w:tcMar>
            <w:hideMark/>
          </w:tcPr>
          <w:p w14:paraId="6B742BDC"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Carminative solution</w:t>
            </w:r>
          </w:p>
        </w:tc>
        <w:tc>
          <w:tcPr>
            <w:tcW w:w="0" w:type="auto"/>
            <w:shd w:val="clear" w:color="auto" w:fill="FFFFFF"/>
            <w:tcMar>
              <w:top w:w="90" w:type="dxa"/>
              <w:left w:w="90" w:type="dxa"/>
              <w:bottom w:w="90" w:type="dxa"/>
              <w:right w:w="90" w:type="dxa"/>
            </w:tcMar>
            <w:hideMark/>
          </w:tcPr>
          <w:p w14:paraId="62C38EA8"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Relieves gaseous distention. Example: MGW solution, which contains 30 mL of magnesium, 60 mL of glycerin, and 90 mL of water.</w:t>
            </w:r>
          </w:p>
        </w:tc>
      </w:tr>
    </w:tbl>
    <w:p w14:paraId="7BC9D718" w14:textId="77777777" w:rsidR="00FF6CB1" w:rsidRPr="00F3693B" w:rsidRDefault="00FF6CB1" w:rsidP="00FF6CB1">
      <w:pPr>
        <w:rPr>
          <w:rFonts w:asciiTheme="majorHAnsi" w:eastAsia="Times New Roman" w:hAnsiTheme="majorHAnsi" w:cstheme="majorHAnsi"/>
          <w:sz w:val="20"/>
          <w:szCs w:val="20"/>
        </w:rPr>
      </w:pPr>
    </w:p>
    <w:p w14:paraId="5C4EF8EC"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2.7 Assessment</w:t>
      </w:r>
    </w:p>
    <w:p w14:paraId="5CB06BF8" w14:textId="5A976767" w:rsidR="00FF6CB1" w:rsidRPr="00F3693B" w:rsidRDefault="00FF6CB1" w:rsidP="00FF6CB1">
      <w:pPr>
        <w:rPr>
          <w:rFonts w:asciiTheme="majorHAnsi" w:eastAsia="Times New Roman" w:hAnsiTheme="majorHAnsi" w:cstheme="majorHAnsi"/>
          <w:sz w:val="20"/>
          <w:szCs w:val="20"/>
        </w:rPr>
      </w:pPr>
    </w:p>
    <w:tbl>
      <w:tblPr>
        <w:tblW w:w="10264" w:type="dxa"/>
        <w:tblCellSpacing w:w="15" w:type="dxa"/>
        <w:shd w:val="clear" w:color="auto" w:fill="000000"/>
        <w:tblCellMar>
          <w:left w:w="0" w:type="dxa"/>
          <w:right w:w="0" w:type="dxa"/>
        </w:tblCellMar>
        <w:tblLook w:val="04A0" w:firstRow="1" w:lastRow="0" w:firstColumn="1" w:lastColumn="0" w:noHBand="0" w:noVBand="1"/>
      </w:tblPr>
      <w:tblGrid>
        <w:gridCol w:w="5132"/>
        <w:gridCol w:w="5132"/>
      </w:tblGrid>
      <w:tr w:rsidR="00F3693B" w:rsidRPr="00F3693B" w14:paraId="3FED5E52" w14:textId="77777777" w:rsidTr="00FF6CB1">
        <w:trPr>
          <w:tblCellSpacing w:w="15" w:type="dxa"/>
        </w:trPr>
        <w:tc>
          <w:tcPr>
            <w:tcW w:w="2478" w:type="pct"/>
            <w:shd w:val="clear" w:color="auto" w:fill="D35D15"/>
            <w:vAlign w:val="center"/>
            <w:hideMark/>
          </w:tcPr>
          <w:p w14:paraId="772AFB0E" w14:textId="77777777" w:rsidR="00FF6CB1" w:rsidRPr="00F3693B" w:rsidRDefault="00FF6CB1" w:rsidP="00FF6CB1">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Assessment</w:t>
            </w:r>
          </w:p>
        </w:tc>
        <w:tc>
          <w:tcPr>
            <w:tcW w:w="2478" w:type="pct"/>
            <w:shd w:val="clear" w:color="auto" w:fill="D35D15"/>
            <w:vAlign w:val="center"/>
            <w:hideMark/>
          </w:tcPr>
          <w:p w14:paraId="46EE52DA" w14:textId="77777777" w:rsidR="00FF6CB1" w:rsidRPr="00F3693B" w:rsidRDefault="00FF6CB1" w:rsidP="00FF6CB1">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Rationale</w:t>
            </w:r>
          </w:p>
        </w:tc>
      </w:tr>
      <w:tr w:rsidR="00F3693B" w:rsidRPr="00F3693B" w14:paraId="2CC9B824" w14:textId="77777777" w:rsidTr="00FF6CB1">
        <w:trPr>
          <w:tblCellSpacing w:w="15" w:type="dxa"/>
        </w:trPr>
        <w:tc>
          <w:tcPr>
            <w:tcW w:w="0" w:type="auto"/>
            <w:shd w:val="clear" w:color="auto" w:fill="FFFFFF"/>
            <w:tcMar>
              <w:top w:w="90" w:type="dxa"/>
              <w:left w:w="90" w:type="dxa"/>
              <w:bottom w:w="90" w:type="dxa"/>
              <w:right w:w="90" w:type="dxa"/>
            </w:tcMar>
            <w:hideMark/>
          </w:tcPr>
          <w:p w14:paraId="10484390"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Review health care provider's order for enema and clarify reason for administration.</w:t>
            </w:r>
          </w:p>
        </w:tc>
        <w:tc>
          <w:tcPr>
            <w:tcW w:w="0" w:type="auto"/>
            <w:shd w:val="clear" w:color="auto" w:fill="FFFFFF"/>
            <w:tcMar>
              <w:top w:w="90" w:type="dxa"/>
              <w:left w:w="90" w:type="dxa"/>
              <w:bottom w:w="90" w:type="dxa"/>
              <w:right w:w="90" w:type="dxa"/>
            </w:tcMar>
            <w:hideMark/>
          </w:tcPr>
          <w:p w14:paraId="3F54A1A3" w14:textId="77777777" w:rsidR="00FF6CB1" w:rsidRPr="00F3693B" w:rsidRDefault="00FF6CB1" w:rsidP="00FF6CB1">
            <w:pPr>
              <w:numPr>
                <w:ilvl w:val="0"/>
                <w:numId w:val="108"/>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Order by health care provider is usually required for hospitalized patient.</w:t>
            </w:r>
          </w:p>
        </w:tc>
      </w:tr>
      <w:tr w:rsidR="00F3693B" w:rsidRPr="00F3693B" w14:paraId="19C93C76" w14:textId="77777777" w:rsidTr="00FF6CB1">
        <w:trPr>
          <w:tblCellSpacing w:w="15" w:type="dxa"/>
        </w:trPr>
        <w:tc>
          <w:tcPr>
            <w:tcW w:w="0" w:type="auto"/>
            <w:shd w:val="clear" w:color="auto" w:fill="FFFFFF"/>
            <w:tcMar>
              <w:top w:w="90" w:type="dxa"/>
              <w:left w:w="90" w:type="dxa"/>
              <w:bottom w:w="90" w:type="dxa"/>
              <w:right w:w="90" w:type="dxa"/>
            </w:tcMar>
            <w:hideMark/>
          </w:tcPr>
          <w:p w14:paraId="51AA1352"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the status of the patient: last bowel movement, normal bowel patterns, presence of hemorrhoids, mobility, external sphincter control, and abdominal pain.</w:t>
            </w:r>
          </w:p>
        </w:tc>
        <w:tc>
          <w:tcPr>
            <w:tcW w:w="0" w:type="auto"/>
            <w:shd w:val="clear" w:color="auto" w:fill="FFFFFF"/>
            <w:tcMar>
              <w:top w:w="90" w:type="dxa"/>
              <w:left w:w="90" w:type="dxa"/>
              <w:bottom w:w="90" w:type="dxa"/>
              <w:right w:w="90" w:type="dxa"/>
            </w:tcMar>
            <w:hideMark/>
          </w:tcPr>
          <w:p w14:paraId="04B40D41" w14:textId="77777777" w:rsidR="00FF6CB1" w:rsidRPr="00F3693B" w:rsidRDefault="00FF6CB1" w:rsidP="00FF6CB1">
            <w:pPr>
              <w:numPr>
                <w:ilvl w:val="0"/>
                <w:numId w:val="10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Determines need for enema and the type of enema used.</w:t>
            </w:r>
          </w:p>
          <w:p w14:paraId="0A6D2FA3" w14:textId="77777777" w:rsidR="00FF6CB1" w:rsidRPr="00F3693B" w:rsidRDefault="00FF6CB1" w:rsidP="00FF6CB1">
            <w:pPr>
              <w:numPr>
                <w:ilvl w:val="0"/>
                <w:numId w:val="10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Also establishes baseline for bowel function. Hemorrhoids may obscure rectal opening and cause discomfort or bleeding during evacuation.</w:t>
            </w:r>
          </w:p>
        </w:tc>
      </w:tr>
      <w:tr w:rsidR="00F3693B" w:rsidRPr="00F3693B" w14:paraId="70412DC7" w14:textId="77777777" w:rsidTr="00FF6CB1">
        <w:trPr>
          <w:tblCellSpacing w:w="15" w:type="dxa"/>
        </w:trPr>
        <w:tc>
          <w:tcPr>
            <w:tcW w:w="0" w:type="auto"/>
            <w:shd w:val="clear" w:color="auto" w:fill="FFFFFF"/>
            <w:tcMar>
              <w:top w:w="90" w:type="dxa"/>
              <w:left w:w="90" w:type="dxa"/>
              <w:bottom w:w="90" w:type="dxa"/>
              <w:right w:w="90" w:type="dxa"/>
            </w:tcMar>
            <w:hideMark/>
          </w:tcPr>
          <w:p w14:paraId="58212FD7"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the patient for presence of increased intracranial pressure, glaucoma, or recent rectal or prostate surgery.</w:t>
            </w:r>
          </w:p>
        </w:tc>
        <w:tc>
          <w:tcPr>
            <w:tcW w:w="0" w:type="auto"/>
            <w:shd w:val="clear" w:color="auto" w:fill="FFFFFF"/>
            <w:tcMar>
              <w:top w:w="90" w:type="dxa"/>
              <w:left w:w="90" w:type="dxa"/>
              <w:bottom w:w="90" w:type="dxa"/>
              <w:right w:w="90" w:type="dxa"/>
            </w:tcMar>
            <w:hideMark/>
          </w:tcPr>
          <w:p w14:paraId="0C35350F" w14:textId="77777777" w:rsidR="00FF6CB1" w:rsidRPr="00F3693B" w:rsidRDefault="00FF6CB1" w:rsidP="00FF6CB1">
            <w:pPr>
              <w:numPr>
                <w:ilvl w:val="0"/>
                <w:numId w:val="11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These conditions are a contraindication to the use of an enema.</w:t>
            </w:r>
          </w:p>
        </w:tc>
      </w:tr>
      <w:tr w:rsidR="00F3693B" w:rsidRPr="00F3693B" w14:paraId="51E9B69A" w14:textId="77777777" w:rsidTr="00FF6CB1">
        <w:trPr>
          <w:tblCellSpacing w:w="15" w:type="dxa"/>
        </w:trPr>
        <w:tc>
          <w:tcPr>
            <w:tcW w:w="0" w:type="auto"/>
            <w:shd w:val="clear" w:color="auto" w:fill="FFFFFF"/>
            <w:tcMar>
              <w:top w:w="90" w:type="dxa"/>
              <w:left w:w="90" w:type="dxa"/>
              <w:bottom w:w="90" w:type="dxa"/>
              <w:right w:w="90" w:type="dxa"/>
            </w:tcMar>
            <w:hideMark/>
          </w:tcPr>
          <w:p w14:paraId="0F862761"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Inspect abdomen for presence of distention and auscultate for bowel sounds.</w:t>
            </w:r>
          </w:p>
        </w:tc>
        <w:tc>
          <w:tcPr>
            <w:tcW w:w="0" w:type="auto"/>
            <w:shd w:val="clear" w:color="auto" w:fill="FFFFFF"/>
            <w:tcMar>
              <w:top w:w="90" w:type="dxa"/>
              <w:left w:w="90" w:type="dxa"/>
              <w:bottom w:w="90" w:type="dxa"/>
              <w:right w:w="90" w:type="dxa"/>
            </w:tcMar>
            <w:hideMark/>
          </w:tcPr>
          <w:p w14:paraId="28A15FEC" w14:textId="77777777" w:rsidR="00FF6CB1" w:rsidRPr="00F3693B" w:rsidRDefault="00FF6CB1" w:rsidP="00FF6CB1">
            <w:pPr>
              <w:numPr>
                <w:ilvl w:val="0"/>
                <w:numId w:val="11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Establishes baseline for determining effectiveness of enema.</w:t>
            </w:r>
          </w:p>
        </w:tc>
      </w:tr>
      <w:tr w:rsidR="00F3693B" w:rsidRPr="00F3693B" w14:paraId="0ECA2F3B" w14:textId="77777777" w:rsidTr="00FF6CB1">
        <w:trPr>
          <w:tblCellSpacing w:w="15" w:type="dxa"/>
        </w:trPr>
        <w:tc>
          <w:tcPr>
            <w:tcW w:w="0" w:type="auto"/>
            <w:shd w:val="clear" w:color="auto" w:fill="FFFFFF"/>
            <w:tcMar>
              <w:top w:w="90" w:type="dxa"/>
              <w:left w:w="90" w:type="dxa"/>
              <w:bottom w:w="90" w:type="dxa"/>
              <w:right w:w="90" w:type="dxa"/>
            </w:tcMar>
            <w:hideMark/>
          </w:tcPr>
          <w:p w14:paraId="0E0F11EF"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Determine patient's level of understanding of purpose of enema.</w:t>
            </w:r>
          </w:p>
          <w:p w14:paraId="732FA515"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Critical Decision Point</w:t>
            </w:r>
            <w:r w:rsidRPr="00F3693B">
              <w:rPr>
                <w:rFonts w:asciiTheme="majorHAnsi" w:eastAsia="Times New Roman" w:hAnsiTheme="majorHAnsi" w:cstheme="majorHAnsi"/>
                <w:sz w:val="20"/>
                <w:szCs w:val="20"/>
              </w:rPr>
              <w:t> </w:t>
            </w:r>
            <w:r w:rsidRPr="00F3693B">
              <w:rPr>
                <w:rFonts w:asciiTheme="majorHAnsi" w:eastAsia="Times New Roman" w:hAnsiTheme="majorHAnsi" w:cstheme="majorHAnsi"/>
                <w:i/>
                <w:iCs/>
                <w:sz w:val="20"/>
                <w:szCs w:val="20"/>
              </w:rPr>
              <w:t>Enemas ordered "until clear" means that the nurse needs to repeat enemas until patient passes fluid that is clear of fecal matter (solution may be coloured). Check agency policy, but usually patient should receive only three consecutive enemas to avoid disruption of fluid and electrolyte balance. It is essential to observe contents of solution passed.</w:t>
            </w:r>
          </w:p>
        </w:tc>
        <w:tc>
          <w:tcPr>
            <w:tcW w:w="0" w:type="auto"/>
            <w:shd w:val="clear" w:color="auto" w:fill="FFFFFF"/>
            <w:tcMar>
              <w:top w:w="90" w:type="dxa"/>
              <w:left w:w="90" w:type="dxa"/>
              <w:bottom w:w="90" w:type="dxa"/>
              <w:right w:w="90" w:type="dxa"/>
            </w:tcMar>
            <w:hideMark/>
          </w:tcPr>
          <w:p w14:paraId="05DD1DBA" w14:textId="77777777" w:rsidR="00FF6CB1" w:rsidRPr="00F3693B" w:rsidRDefault="00FF6CB1" w:rsidP="00FF6CB1">
            <w:pPr>
              <w:numPr>
                <w:ilvl w:val="0"/>
                <w:numId w:val="11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Allows nurse to plan for appropriate teaching measures.</w:t>
            </w:r>
          </w:p>
        </w:tc>
      </w:tr>
    </w:tbl>
    <w:p w14:paraId="1D61D2CD"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2.11 Expected Outcomes</w:t>
      </w:r>
    </w:p>
    <w:p w14:paraId="4CE0BAE5" w14:textId="4F241347" w:rsidR="00FF6CB1" w:rsidRPr="00F3693B" w:rsidRDefault="00FF6CB1" w:rsidP="00FF6CB1">
      <w:pPr>
        <w:rPr>
          <w:rFonts w:asciiTheme="majorHAnsi" w:eastAsia="Times New Roman" w:hAnsiTheme="majorHAnsi" w:cstheme="majorHAnsi"/>
          <w:sz w:val="20"/>
          <w:szCs w:val="20"/>
        </w:rPr>
      </w:pPr>
    </w:p>
    <w:p w14:paraId="646EB469"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after enema administration are the following:</w:t>
      </w:r>
    </w:p>
    <w:p w14:paraId="060C1C74" w14:textId="77777777" w:rsidR="00FF6CB1" w:rsidRPr="00F3693B" w:rsidRDefault="00FF6CB1" w:rsidP="00FF6CB1">
      <w:pPr>
        <w:numPr>
          <w:ilvl w:val="0"/>
          <w:numId w:val="1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stool is evacuated</w:t>
      </w:r>
    </w:p>
    <w:p w14:paraId="19AC4EBB" w14:textId="77777777" w:rsidR="00FF6CB1" w:rsidRPr="00F3693B" w:rsidRDefault="00FF6CB1" w:rsidP="00FF6CB1">
      <w:pPr>
        <w:numPr>
          <w:ilvl w:val="0"/>
          <w:numId w:val="1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Abdominal distention is significantly diminished or absent</w:t>
      </w:r>
    </w:p>
    <w:p w14:paraId="02552571" w14:textId="77777777" w:rsidR="00FF6CB1" w:rsidRPr="00F3693B" w:rsidRDefault="00FF6CB1" w:rsidP="00FF6CB1">
      <w:pPr>
        <w:numPr>
          <w:ilvl w:val="0"/>
          <w:numId w:val="1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Abdominal discomfort or pain has diminished or is absent</w:t>
      </w:r>
    </w:p>
    <w:p w14:paraId="178A1ACC" w14:textId="77777777" w:rsidR="00FF6CB1" w:rsidRPr="00F3693B" w:rsidRDefault="00FF6CB1" w:rsidP="00FF6CB1">
      <w:pPr>
        <w:numPr>
          <w:ilvl w:val="0"/>
          <w:numId w:val="11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Enema return is clear</w:t>
      </w:r>
    </w:p>
    <w:p w14:paraId="7973D085"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2.15 Evaluation</w:t>
      </w:r>
    </w:p>
    <w:p w14:paraId="6B136C4F" w14:textId="033AC7E3" w:rsidR="00FF6CB1" w:rsidRPr="00F3693B" w:rsidRDefault="00FF6CB1" w:rsidP="00FF6CB1">
      <w:pPr>
        <w:rPr>
          <w:rFonts w:asciiTheme="majorHAnsi" w:eastAsia="Times New Roman" w:hAnsiTheme="majorHAnsi" w:cstheme="majorHAnsi"/>
          <w:sz w:val="20"/>
          <w:szCs w:val="20"/>
        </w:rPr>
      </w:pPr>
    </w:p>
    <w:p w14:paraId="632F056A"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Once the enema is administered and the patient has had a bowel movement, inspect the fecal return for the following:</w:t>
      </w:r>
    </w:p>
    <w:p w14:paraId="1DEF90F2" w14:textId="77777777" w:rsidR="00FF6CB1" w:rsidRPr="00F3693B" w:rsidRDefault="00FF6CB1" w:rsidP="00FF6CB1">
      <w:pPr>
        <w:numPr>
          <w:ilvl w:val="0"/>
          <w:numId w:val="1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Colour </w:t>
      </w:r>
    </w:p>
    <w:p w14:paraId="0A985ACD" w14:textId="77777777" w:rsidR="00FF6CB1" w:rsidRPr="00F3693B" w:rsidRDefault="00FF6CB1" w:rsidP="00FF6CB1">
      <w:pPr>
        <w:numPr>
          <w:ilvl w:val="0"/>
          <w:numId w:val="1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Consistency</w:t>
      </w:r>
    </w:p>
    <w:p w14:paraId="11E01782" w14:textId="77777777" w:rsidR="00FF6CB1" w:rsidRPr="00F3693B" w:rsidRDefault="00FF6CB1" w:rsidP="00FF6CB1">
      <w:pPr>
        <w:numPr>
          <w:ilvl w:val="0"/>
          <w:numId w:val="1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Amount </w:t>
      </w:r>
    </w:p>
    <w:p w14:paraId="5CF29012" w14:textId="77777777" w:rsidR="00FF6CB1" w:rsidRPr="00F3693B" w:rsidRDefault="00FF6CB1" w:rsidP="00FF6CB1">
      <w:pPr>
        <w:numPr>
          <w:ilvl w:val="0"/>
          <w:numId w:val="1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Odour </w:t>
      </w:r>
    </w:p>
    <w:p w14:paraId="608DE511" w14:textId="77777777" w:rsidR="00FF6CB1" w:rsidRPr="00F3693B" w:rsidRDefault="00FF6CB1" w:rsidP="00FF6CB1">
      <w:pPr>
        <w:numPr>
          <w:ilvl w:val="0"/>
          <w:numId w:val="1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Presence of blood</w:t>
      </w:r>
    </w:p>
    <w:p w14:paraId="3E99B7E9" w14:textId="77777777" w:rsidR="00FF6CB1" w:rsidRPr="00F3693B" w:rsidRDefault="00FF6CB1" w:rsidP="00FF6CB1">
      <w:pPr>
        <w:numPr>
          <w:ilvl w:val="0"/>
          <w:numId w:val="114"/>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Presence of mucus </w:t>
      </w:r>
    </w:p>
    <w:p w14:paraId="2A312D5A"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Reassess the abdomen for abdominal distention and compare the findings to the assessment completed before the procedure.</w:t>
      </w:r>
    </w:p>
    <w:p w14:paraId="0A01B66B" w14:textId="77777777" w:rsidR="00FF6CB1" w:rsidRPr="00F3693B" w:rsidRDefault="00FF6CB1">
      <w:pPr>
        <w:rPr>
          <w:rFonts w:asciiTheme="majorHAnsi" w:hAnsiTheme="majorHAnsi" w:cstheme="majorHAnsi"/>
          <w:sz w:val="20"/>
          <w:szCs w:val="20"/>
        </w:rPr>
      </w:pPr>
    </w:p>
    <w:p w14:paraId="53E88C41" w14:textId="77777777" w:rsidR="00FF6CB1" w:rsidRPr="00F3693B" w:rsidRDefault="00FF6CB1">
      <w:pPr>
        <w:rPr>
          <w:rFonts w:asciiTheme="majorHAnsi" w:hAnsiTheme="majorHAnsi" w:cstheme="majorHAnsi"/>
          <w:sz w:val="20"/>
          <w:szCs w:val="20"/>
        </w:rPr>
      </w:pPr>
    </w:p>
    <w:p w14:paraId="2F587654"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2.16 Unexpected Outcomes</w:t>
      </w:r>
    </w:p>
    <w:p w14:paraId="6FC045CF" w14:textId="75414B6E" w:rsidR="00FF6CB1" w:rsidRPr="00F3693B" w:rsidRDefault="00FF6CB1" w:rsidP="00FF6CB1">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232B2444" w14:textId="77777777" w:rsidTr="00FF6CB1">
        <w:trPr>
          <w:tblCellSpacing w:w="15" w:type="dxa"/>
        </w:trPr>
        <w:tc>
          <w:tcPr>
            <w:tcW w:w="2500" w:type="pct"/>
            <w:shd w:val="clear" w:color="auto" w:fill="D35D15"/>
            <w:vAlign w:val="center"/>
            <w:hideMark/>
          </w:tcPr>
          <w:p w14:paraId="3E431979" w14:textId="77777777" w:rsidR="00FF6CB1" w:rsidRPr="00F3693B" w:rsidRDefault="00FF6CB1" w:rsidP="00FF6CB1">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Unexpected Outcome</w:t>
            </w:r>
          </w:p>
        </w:tc>
        <w:tc>
          <w:tcPr>
            <w:tcW w:w="2500" w:type="pct"/>
            <w:shd w:val="clear" w:color="auto" w:fill="D35D15"/>
            <w:vAlign w:val="center"/>
            <w:hideMark/>
          </w:tcPr>
          <w:p w14:paraId="2F3519CA" w14:textId="77777777" w:rsidR="00FF6CB1" w:rsidRPr="00F3693B" w:rsidRDefault="00FF6CB1" w:rsidP="00FF6CB1">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Intervention</w:t>
            </w:r>
          </w:p>
        </w:tc>
      </w:tr>
      <w:tr w:rsidR="00F3693B" w:rsidRPr="00F3693B" w14:paraId="3069AEA3" w14:textId="77777777" w:rsidTr="00FF6CB1">
        <w:trPr>
          <w:tblCellSpacing w:w="15" w:type="dxa"/>
        </w:trPr>
        <w:tc>
          <w:tcPr>
            <w:tcW w:w="0" w:type="auto"/>
            <w:shd w:val="clear" w:color="auto" w:fill="FFFFFF"/>
            <w:tcMar>
              <w:top w:w="90" w:type="dxa"/>
              <w:left w:w="90" w:type="dxa"/>
              <w:bottom w:w="90" w:type="dxa"/>
              <w:right w:w="90" w:type="dxa"/>
            </w:tcMar>
            <w:hideMark/>
          </w:tcPr>
          <w:p w14:paraId="491AFBED"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Severe abdominal cramping, bleeding, or sudden abdominal pain develops and is unrelieved by temporarily stopping or slowing of infusion. </w:t>
            </w:r>
          </w:p>
        </w:tc>
        <w:tc>
          <w:tcPr>
            <w:tcW w:w="0" w:type="auto"/>
            <w:shd w:val="clear" w:color="auto" w:fill="FFFFFF"/>
            <w:tcMar>
              <w:top w:w="90" w:type="dxa"/>
              <w:left w:w="90" w:type="dxa"/>
              <w:bottom w:w="90" w:type="dxa"/>
              <w:right w:w="90" w:type="dxa"/>
            </w:tcMar>
            <w:hideMark/>
          </w:tcPr>
          <w:p w14:paraId="2B3F87EB" w14:textId="77777777" w:rsidR="00FF6CB1" w:rsidRPr="00F3693B" w:rsidRDefault="00FF6CB1" w:rsidP="00FF6CB1">
            <w:pPr>
              <w:numPr>
                <w:ilvl w:val="0"/>
                <w:numId w:val="11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Stop the enema.</w:t>
            </w:r>
          </w:p>
          <w:p w14:paraId="3F4E0D86" w14:textId="77777777" w:rsidR="00FF6CB1" w:rsidRPr="00F3693B" w:rsidRDefault="00FF6CB1" w:rsidP="00FF6CB1">
            <w:pPr>
              <w:numPr>
                <w:ilvl w:val="0"/>
                <w:numId w:val="115"/>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the prescriber and obtain vital signs. </w:t>
            </w:r>
          </w:p>
        </w:tc>
      </w:tr>
      <w:tr w:rsidR="00F3693B" w:rsidRPr="00F3693B" w14:paraId="5B0E2C76" w14:textId="77777777" w:rsidTr="00FF6CB1">
        <w:trPr>
          <w:tblCellSpacing w:w="15" w:type="dxa"/>
        </w:trPr>
        <w:tc>
          <w:tcPr>
            <w:tcW w:w="0" w:type="auto"/>
            <w:shd w:val="clear" w:color="auto" w:fill="FFFFFF"/>
            <w:tcMar>
              <w:top w:w="90" w:type="dxa"/>
              <w:left w:w="90" w:type="dxa"/>
              <w:bottom w:w="90" w:type="dxa"/>
              <w:right w:w="90" w:type="dxa"/>
            </w:tcMar>
            <w:hideMark/>
          </w:tcPr>
          <w:p w14:paraId="615D7EB3" w14:textId="77777777" w:rsidR="00FF6CB1" w:rsidRPr="00F3693B" w:rsidRDefault="00FF6CB1" w:rsidP="00FF6CB1">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is unable to hold enema solution.</w:t>
            </w:r>
          </w:p>
        </w:tc>
        <w:tc>
          <w:tcPr>
            <w:tcW w:w="0" w:type="auto"/>
            <w:shd w:val="clear" w:color="auto" w:fill="FFFFFF"/>
            <w:tcMar>
              <w:top w:w="90" w:type="dxa"/>
              <w:left w:w="90" w:type="dxa"/>
              <w:bottom w:w="90" w:type="dxa"/>
              <w:right w:w="90" w:type="dxa"/>
            </w:tcMar>
            <w:hideMark/>
          </w:tcPr>
          <w:p w14:paraId="5AD290E9" w14:textId="77777777" w:rsidR="00FF6CB1" w:rsidRPr="00F3693B" w:rsidRDefault="00FF6CB1" w:rsidP="00FF6CB1">
            <w:pPr>
              <w:numPr>
                <w:ilvl w:val="0"/>
                <w:numId w:val="116"/>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this occurs during instillation, slow rate of infusion.</w:t>
            </w:r>
          </w:p>
        </w:tc>
      </w:tr>
    </w:tbl>
    <w:p w14:paraId="54B3FE8E" w14:textId="77777777" w:rsidR="00FF6CB1" w:rsidRPr="00F3693B" w:rsidRDefault="00FF6CB1">
      <w:pPr>
        <w:rPr>
          <w:rFonts w:asciiTheme="majorHAnsi" w:hAnsiTheme="majorHAnsi" w:cstheme="majorHAnsi"/>
          <w:sz w:val="20"/>
          <w:szCs w:val="20"/>
        </w:rPr>
      </w:pPr>
    </w:p>
    <w:p w14:paraId="5984937F" w14:textId="77777777" w:rsidR="00FF6CB1" w:rsidRPr="00F3693B" w:rsidRDefault="00FF6CB1" w:rsidP="00FF6CB1">
      <w:pPr>
        <w:spacing w:line="300"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br/>
        <w:t>01 of 10</w:t>
      </w:r>
    </w:p>
    <w:p w14:paraId="4E1B539D" w14:textId="77777777" w:rsidR="00FF6CB1" w:rsidRPr="00F3693B" w:rsidRDefault="00FF6CB1" w:rsidP="00FF6CB1">
      <w:pPr>
        <w:shd w:val="clear" w:color="auto" w:fill="FABD0A"/>
        <w:outlineLvl w:val="1"/>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Lesson 3: Ostomy Overview</w:t>
      </w:r>
    </w:p>
    <w:p w14:paraId="0BE8ADA2" w14:textId="77777777" w:rsidR="00FF6CB1" w:rsidRPr="00F3693B" w:rsidRDefault="00FF6CB1">
      <w:pPr>
        <w:rPr>
          <w:rFonts w:asciiTheme="majorHAnsi" w:hAnsiTheme="majorHAnsi" w:cstheme="majorHAnsi"/>
          <w:sz w:val="20"/>
          <w:szCs w:val="20"/>
        </w:rPr>
      </w:pPr>
    </w:p>
    <w:p w14:paraId="0069AEE0"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3.1 Lesson Objectives</w:t>
      </w:r>
    </w:p>
    <w:p w14:paraId="7166789A" w14:textId="4FFCD7C0" w:rsidR="00FF6CB1" w:rsidRPr="00F3693B" w:rsidRDefault="00FF6CB1" w:rsidP="00FF6CB1">
      <w:pPr>
        <w:rPr>
          <w:rFonts w:asciiTheme="majorHAnsi" w:eastAsia="Times New Roman" w:hAnsiTheme="majorHAnsi" w:cstheme="majorHAnsi"/>
          <w:sz w:val="20"/>
          <w:szCs w:val="20"/>
        </w:rPr>
      </w:pPr>
    </w:p>
    <w:p w14:paraId="032D92C1"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Upon completion of this lesson, you will be able to do the following:</w:t>
      </w:r>
    </w:p>
    <w:p w14:paraId="066399B5" w14:textId="77777777" w:rsidR="00FF6CB1" w:rsidRPr="00F3693B" w:rsidRDefault="00FF6CB1" w:rsidP="00FF6CB1">
      <w:pPr>
        <w:numPr>
          <w:ilvl w:val="0"/>
          <w:numId w:val="11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Explain the purpose of a bowel or urinary diversion</w:t>
      </w:r>
    </w:p>
    <w:p w14:paraId="360C72F3" w14:textId="77777777" w:rsidR="00FF6CB1" w:rsidRPr="00F3693B" w:rsidRDefault="00FF6CB1" w:rsidP="00FF6CB1">
      <w:pPr>
        <w:numPr>
          <w:ilvl w:val="0"/>
          <w:numId w:val="11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Identify types of bowel and urinary diversions</w:t>
      </w:r>
    </w:p>
    <w:p w14:paraId="16A2959C" w14:textId="77777777" w:rsidR="00FF6CB1" w:rsidRPr="00F3693B" w:rsidRDefault="00FF6CB1" w:rsidP="00FF6CB1">
      <w:pPr>
        <w:numPr>
          <w:ilvl w:val="0"/>
          <w:numId w:val="11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Explain the difference between a continent and incontinent urinary diversion</w:t>
      </w:r>
    </w:p>
    <w:p w14:paraId="765234D8" w14:textId="77777777" w:rsidR="00FF6CB1" w:rsidRPr="00F3693B" w:rsidRDefault="00FF6CB1" w:rsidP="00FF6CB1">
      <w:pPr>
        <w:numPr>
          <w:ilvl w:val="0"/>
          <w:numId w:val="11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Explain differences in colour and consistency of effluent based on the type of ostomy</w:t>
      </w:r>
    </w:p>
    <w:p w14:paraId="0A93AA97" w14:textId="77777777" w:rsidR="00FF6CB1" w:rsidRPr="00F3693B" w:rsidRDefault="00FF6CB1" w:rsidP="00FF6CB1">
      <w:pPr>
        <w:pStyle w:val="ListParagraph"/>
        <w:numPr>
          <w:ilvl w:val="0"/>
          <w:numId w:val="117"/>
        </w:numPr>
        <w:spacing w:after="375"/>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3.2 Introduction</w:t>
      </w:r>
    </w:p>
    <w:p w14:paraId="5E041E59" w14:textId="22390D85" w:rsidR="00FF6CB1" w:rsidRPr="00F3693B" w:rsidRDefault="00FF6CB1" w:rsidP="00FF6CB1">
      <w:pPr>
        <w:pStyle w:val="ListParagraph"/>
        <w:numPr>
          <w:ilvl w:val="0"/>
          <w:numId w:val="117"/>
        </w:numPr>
        <w:spacing w:after="225"/>
        <w:rPr>
          <w:rFonts w:asciiTheme="majorHAnsi" w:eastAsia="Times New Roman" w:hAnsiTheme="majorHAnsi" w:cstheme="majorHAnsi"/>
          <w:sz w:val="20"/>
          <w:szCs w:val="20"/>
        </w:rPr>
      </w:pPr>
    </w:p>
    <w:p w14:paraId="5F0D1EB6" w14:textId="77777777" w:rsidR="00FF6CB1" w:rsidRPr="00F3693B" w:rsidRDefault="00FF6CB1" w:rsidP="00FF6CB1">
      <w:pPr>
        <w:pStyle w:val="ListParagraph"/>
        <w:numPr>
          <w:ilvl w:val="0"/>
          <w:numId w:val="117"/>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Certain diseases or conditions require surgical intervention to create an opening into the abdominal wall, called a </w:t>
      </w:r>
      <w:r w:rsidRPr="00F3693B">
        <w:rPr>
          <w:rFonts w:asciiTheme="majorHAnsi" w:eastAsia="Times New Roman" w:hAnsiTheme="majorHAnsi" w:cstheme="majorHAnsi"/>
          <w:i/>
          <w:iCs/>
          <w:sz w:val="20"/>
          <w:szCs w:val="20"/>
        </w:rPr>
        <w:t>stoma</w:t>
      </w:r>
      <w:r w:rsidRPr="00F3693B">
        <w:rPr>
          <w:rFonts w:asciiTheme="majorHAnsi" w:eastAsia="Times New Roman" w:hAnsiTheme="majorHAnsi" w:cstheme="majorHAnsi"/>
          <w:sz w:val="20"/>
          <w:szCs w:val="20"/>
        </w:rPr>
        <w:t>, for fecal or urinary elimination. Examples of these conditions include cancer, inflammatory bowel disease, perforation of the colon, and bowel incontinence.</w:t>
      </w:r>
    </w:p>
    <w:p w14:paraId="156018EA" w14:textId="77777777" w:rsidR="00FF6CB1" w:rsidRPr="00F3693B" w:rsidRDefault="00FF6CB1" w:rsidP="00FF6CB1">
      <w:pPr>
        <w:pStyle w:val="ListParagraph"/>
        <w:numPr>
          <w:ilvl w:val="0"/>
          <w:numId w:val="117"/>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An ostomy, such as a colostomy or ileostomy, is an artificial opening in an organ of the body, created during an operation. For example, a stoma in the large intestine or colon is called a </w:t>
      </w:r>
      <w:hyperlink r:id="rId29" w:tooltip="Colostomy" w:history="1">
        <w:r w:rsidRPr="00F3693B">
          <w:rPr>
            <w:rFonts w:asciiTheme="majorHAnsi" w:eastAsia="Times New Roman" w:hAnsiTheme="majorHAnsi" w:cstheme="majorHAnsi"/>
            <w:i/>
            <w:iCs/>
            <w:sz w:val="20"/>
            <w:szCs w:val="20"/>
          </w:rPr>
          <w:t>colostomy</w:t>
        </w:r>
      </w:hyperlink>
      <w:r w:rsidRPr="00F3693B">
        <w:rPr>
          <w:rFonts w:asciiTheme="majorHAnsi" w:eastAsia="Times New Roman" w:hAnsiTheme="majorHAnsi" w:cstheme="majorHAnsi"/>
          <w:sz w:val="20"/>
          <w:szCs w:val="20"/>
        </w:rPr>
        <w:t>, which is usually placed in the descending colon and results in a stool similar to that normally passed through the rectum.</w:t>
      </w:r>
    </w:p>
    <w:p w14:paraId="22A898F5" w14:textId="77777777" w:rsidR="00FF6CB1" w:rsidRPr="00F3693B" w:rsidRDefault="00FF6CB1" w:rsidP="00FF6CB1">
      <w:pPr>
        <w:pStyle w:val="ListParagraph"/>
        <w:numPr>
          <w:ilvl w:val="0"/>
          <w:numId w:val="117"/>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stoma placed in the transverse or ascending colon is an </w:t>
      </w:r>
      <w:hyperlink r:id="rId30" w:tooltip="Ileostomy" w:history="1">
        <w:r w:rsidRPr="00F3693B">
          <w:rPr>
            <w:rFonts w:asciiTheme="majorHAnsi" w:eastAsia="Times New Roman" w:hAnsiTheme="majorHAnsi" w:cstheme="majorHAnsi"/>
            <w:sz w:val="20"/>
            <w:szCs w:val="20"/>
            <w:u w:val="single"/>
          </w:rPr>
          <w:t>ileostomy</w:t>
        </w:r>
      </w:hyperlink>
      <w:r w:rsidRPr="00F3693B">
        <w:rPr>
          <w:rFonts w:asciiTheme="majorHAnsi" w:eastAsia="Times New Roman" w:hAnsiTheme="majorHAnsi" w:cstheme="majorHAnsi"/>
          <w:sz w:val="20"/>
          <w:szCs w:val="20"/>
        </w:rPr>
        <w:t>, which drains fecal effluent that is watery to thick and contains some digestive enzymes.</w:t>
      </w:r>
    </w:p>
    <w:p w14:paraId="3900C193" w14:textId="77777777" w:rsidR="00FF6CB1" w:rsidRPr="00F3693B" w:rsidRDefault="00FF6CB1" w:rsidP="00FF6CB1">
      <w:pPr>
        <w:pStyle w:val="ListParagraph"/>
        <w:numPr>
          <w:ilvl w:val="0"/>
          <w:numId w:val="117"/>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character of the output of a bowel stoma (called </w:t>
      </w:r>
      <w:r w:rsidRPr="00F3693B">
        <w:rPr>
          <w:rFonts w:asciiTheme="majorHAnsi" w:eastAsia="Times New Roman" w:hAnsiTheme="majorHAnsi" w:cstheme="majorHAnsi"/>
          <w:i/>
          <w:iCs/>
          <w:sz w:val="20"/>
          <w:szCs w:val="20"/>
        </w:rPr>
        <w:t>effluent</w:t>
      </w:r>
      <w:r w:rsidRPr="00F3693B">
        <w:rPr>
          <w:rFonts w:asciiTheme="majorHAnsi" w:eastAsia="Times New Roman" w:hAnsiTheme="majorHAnsi" w:cstheme="majorHAnsi"/>
          <w:sz w:val="20"/>
          <w:szCs w:val="20"/>
        </w:rPr>
        <w:t>) is influenced by a patient's medications and hydration status and the foods eaten. Diet and fluid therapy are important therapies in managing ostomy effluent. Fecal ostomies are either temporary or permanent, depending on the underlying condition and the surgical procedure performed.</w:t>
      </w:r>
    </w:p>
    <w:p w14:paraId="6D0F04AF" w14:textId="77777777" w:rsidR="00FF6CB1" w:rsidRPr="00F3693B" w:rsidRDefault="00FF6CB1" w:rsidP="00FF6CB1">
      <w:pPr>
        <w:pStyle w:val="ListParagraph"/>
        <w:numPr>
          <w:ilvl w:val="0"/>
          <w:numId w:val="117"/>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If removal of the urinary bladder is necessary, a section of the ileum or small intestine is used to insert the ureters, creating an </w:t>
      </w:r>
      <w:hyperlink r:id="rId31" w:tooltip="Ileal Conduit or A Urostomy" w:history="1">
        <w:r w:rsidRPr="00F3693B">
          <w:rPr>
            <w:rFonts w:asciiTheme="majorHAnsi" w:eastAsia="Times New Roman" w:hAnsiTheme="majorHAnsi" w:cstheme="majorHAnsi"/>
            <w:sz w:val="20"/>
            <w:szCs w:val="20"/>
            <w:u w:val="single"/>
          </w:rPr>
          <w:t>ileal conduit or a urostomy</w:t>
        </w:r>
      </w:hyperlink>
      <w:r w:rsidRPr="00F3693B">
        <w:rPr>
          <w:rFonts w:asciiTheme="majorHAnsi" w:eastAsia="Times New Roman" w:hAnsiTheme="majorHAnsi" w:cstheme="majorHAnsi"/>
          <w:sz w:val="20"/>
          <w:szCs w:val="20"/>
        </w:rPr>
        <w:t> from which urine exits the body through the stoma. A urinary stoma is created for several reasons, including cancer of the bladder, trauma, radiation injury to the bladder, fistulas, and chronic cystitis.</w:t>
      </w:r>
    </w:p>
    <w:p w14:paraId="74339712" w14:textId="77777777" w:rsidR="00FF6CB1" w:rsidRPr="00F3693B" w:rsidRDefault="00FF6CB1" w:rsidP="00FF6CB1">
      <w:pPr>
        <w:pStyle w:val="ListParagraph"/>
        <w:numPr>
          <w:ilvl w:val="0"/>
          <w:numId w:val="117"/>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patient with a bowel stoma has no sensation or control over the time or frequency of the output and must wear a pouch to collect effluent. </w:t>
      </w:r>
    </w:p>
    <w:p w14:paraId="7A378426" w14:textId="77777777" w:rsidR="00FF6CB1" w:rsidRPr="00F3693B" w:rsidRDefault="00FF6CB1" w:rsidP="00FF6CB1">
      <w:pPr>
        <w:pStyle w:val="ListParagraph"/>
        <w:numPr>
          <w:ilvl w:val="0"/>
          <w:numId w:val="117"/>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stoma can cause serious body image changes, stress, anxiety, and depression, particularly if it is permanent. Nurses must help patients to understand that a normal lifestyle is possible with an ostomy. Be considerate of meeting the patient's concern for privacy and be compassionate while providing care to someone with an ostomy.</w:t>
      </w:r>
    </w:p>
    <w:p w14:paraId="06D45346" w14:textId="77777777" w:rsidR="00FF6CB1" w:rsidRPr="00F3693B" w:rsidRDefault="00FF6CB1" w:rsidP="00FF6CB1">
      <w:pPr>
        <w:rPr>
          <w:rFonts w:asciiTheme="majorHAnsi" w:eastAsia="Times New Roman" w:hAnsiTheme="majorHAnsi" w:cstheme="majorHAnsi"/>
          <w:sz w:val="20"/>
          <w:szCs w:val="20"/>
        </w:rPr>
      </w:pPr>
    </w:p>
    <w:p w14:paraId="219C83E5"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3.3 Patient-Centred Care</w:t>
      </w:r>
    </w:p>
    <w:p w14:paraId="0C7CBB37"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 person with a newly created stoma for the elimination of urine or fecal matter from the body needs to be taught to care for his or her ostomy to regain autonomy in self-care for basic elimination. If a patient was not self-managing elimination before surgery, a family caregiver will need to be taught to provide this care.</w:t>
      </w:r>
    </w:p>
    <w:p w14:paraId="2826EA59"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With any ostomy requiring a pouching system, a secure seal to prevent leakage of the effluent and protect the skin around the stoma (peristomal skin) is vital to helping patients resume normal activities and accept the changes in their body as a result of surgery. Patients often perceive a stoma as invasive and disfiguring; however, a well-placed stoma should not interfere with the patient's activities and can be concealed by clothing (Banks &amp; Razor, 2003). Although clothing may conceal the ostomy, the patient feels different. A reliable and effective pouching system is a very important factor in facilitating a patient's emotional adjustment to an ostomy.</w:t>
      </w:r>
    </w:p>
    <w:p w14:paraId="77F9291A"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 addition to the stress of illness and surgical recovery, patients with ostomies face body image changes, fear of social rejection, concern about sexual function and intimacy, and the need for help with personal care.</w:t>
      </w:r>
    </w:p>
    <w:p w14:paraId="2CAAC34E"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While communicating with a patient during ostomy care, be sensitive and avoid communicating anything that the patient may interpret as disrespect or disgust. As always, prepare adequately for the procedure; seek necessary help; and maintain a calm, professional demeanour. Do not act offended by the odour or appearance of the effluent in the pouch or the appearance of the stoma. A negative reaction from caregivers only reinforces a patient's feelings that this alteration in body function makes him or her personally and socially unacceptable.</w:t>
      </w:r>
    </w:p>
    <w:p w14:paraId="60DCAF6A" w14:textId="77777777" w:rsidR="00FF6CB1" w:rsidRPr="00F3693B" w:rsidRDefault="00FF6CB1">
      <w:pPr>
        <w:rPr>
          <w:rFonts w:asciiTheme="majorHAnsi" w:hAnsiTheme="majorHAnsi" w:cstheme="majorHAnsi"/>
          <w:sz w:val="20"/>
          <w:szCs w:val="20"/>
        </w:rPr>
      </w:pPr>
    </w:p>
    <w:p w14:paraId="6A0058C4"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3.4 Types of Urinary Diversions</w:t>
      </w:r>
    </w:p>
    <w:p w14:paraId="2A5A431A" w14:textId="29DF53EA" w:rsidR="00FF6CB1" w:rsidRPr="00F3693B" w:rsidRDefault="00FF6CB1" w:rsidP="00FF6CB1">
      <w:pPr>
        <w:rPr>
          <w:rFonts w:asciiTheme="majorHAnsi" w:eastAsia="Times New Roman" w:hAnsiTheme="majorHAnsi" w:cstheme="majorHAnsi"/>
          <w:sz w:val="20"/>
          <w:szCs w:val="20"/>
        </w:rPr>
      </w:pPr>
    </w:p>
    <w:p w14:paraId="63CD0580"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Two categories of urinary diversions exist:</w:t>
      </w:r>
    </w:p>
    <w:p w14:paraId="4B58DD29" w14:textId="77777777" w:rsidR="00FF6CB1" w:rsidRPr="00F3693B" w:rsidRDefault="00FF6CB1" w:rsidP="00FF6CB1">
      <w:pPr>
        <w:numPr>
          <w:ilvl w:val="0"/>
          <w:numId w:val="11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Incontinent:</w:t>
      </w:r>
      <w:r w:rsidRPr="00F3693B">
        <w:rPr>
          <w:rFonts w:asciiTheme="majorHAnsi" w:eastAsia="Times New Roman" w:hAnsiTheme="majorHAnsi" w:cstheme="majorHAnsi"/>
          <w:sz w:val="20"/>
          <w:szCs w:val="20"/>
        </w:rPr>
        <w:t> A </w:t>
      </w:r>
      <w:hyperlink r:id="rId32" w:tooltip="Ureterostomy or Ileal Conduit" w:history="1">
        <w:r w:rsidRPr="00F3693B">
          <w:rPr>
            <w:rFonts w:asciiTheme="majorHAnsi" w:eastAsia="Times New Roman" w:hAnsiTheme="majorHAnsi" w:cstheme="majorHAnsi"/>
            <w:b/>
            <w:bCs/>
            <w:i/>
            <w:iCs/>
            <w:sz w:val="20"/>
            <w:szCs w:val="20"/>
            <w:u w:val="single"/>
          </w:rPr>
          <w:t>ureterostomy or ileal conduit</w:t>
        </w:r>
      </w:hyperlink>
      <w:r w:rsidRPr="00F3693B">
        <w:rPr>
          <w:rFonts w:asciiTheme="majorHAnsi" w:eastAsia="Times New Roman" w:hAnsiTheme="majorHAnsi" w:cstheme="majorHAnsi"/>
          <w:sz w:val="20"/>
          <w:szCs w:val="20"/>
        </w:rPr>
        <w:t> is created from a portion of the intestine that is resected from the ileum. One end of the conduit is sutured closed, and the ureters are implanted through the mucosa. The other end is brought out on the abdominal wall, and a stoma is formed for urine to exit the body. This ostomy is permanent. A patient with an ileal conduit has no sensation or control over the time or frequency of the output and must wear a pouch to collect the effluent.</w:t>
      </w:r>
      <w:r w:rsidRPr="00F3693B">
        <w:rPr>
          <w:rFonts w:asciiTheme="majorHAnsi" w:eastAsia="Times New Roman" w:hAnsiTheme="majorHAnsi" w:cstheme="majorHAnsi"/>
          <w:sz w:val="20"/>
          <w:szCs w:val="20"/>
        </w:rPr>
        <w:br/>
      </w:r>
      <w:r w:rsidRPr="00F3693B">
        <w:rPr>
          <w:rFonts w:asciiTheme="majorHAnsi" w:eastAsia="Times New Roman" w:hAnsiTheme="majorHAnsi" w:cstheme="majorHAnsi"/>
          <w:sz w:val="20"/>
          <w:szCs w:val="20"/>
        </w:rPr>
        <w:br/>
      </w:r>
      <w:hyperlink r:id="rId33" w:tooltip="Nephrostomy" w:history="1">
        <w:r w:rsidRPr="00F3693B">
          <w:rPr>
            <w:rFonts w:asciiTheme="majorHAnsi" w:eastAsia="Times New Roman" w:hAnsiTheme="majorHAnsi" w:cstheme="majorHAnsi"/>
            <w:sz w:val="20"/>
            <w:szCs w:val="20"/>
            <w:u w:val="single"/>
          </w:rPr>
          <w:t>Nephrostomy</w:t>
        </w:r>
      </w:hyperlink>
      <w:r w:rsidRPr="00F3693B">
        <w:rPr>
          <w:rFonts w:asciiTheme="majorHAnsi" w:eastAsia="Times New Roman" w:hAnsiTheme="majorHAnsi" w:cstheme="majorHAnsi"/>
          <w:sz w:val="20"/>
          <w:szCs w:val="20"/>
        </w:rPr>
        <w:t> tubes are another incontinent urinary diversion consisting of small tubes tunnelled through the skin into the renal pelvis. These tubes are placed to drain the renal pelvis when the ureter is obstructed. Patients do go home with these tubes and need careful teaching about site care and signs of infection.</w:t>
      </w:r>
    </w:p>
    <w:p w14:paraId="2B2949AF" w14:textId="77777777" w:rsidR="00FF6CB1" w:rsidRPr="00F3693B" w:rsidRDefault="00FF6CB1" w:rsidP="00FF6CB1">
      <w:pPr>
        <w:numPr>
          <w:ilvl w:val="0"/>
          <w:numId w:val="11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Continent:</w:t>
      </w:r>
      <w:r w:rsidRPr="00F3693B">
        <w:rPr>
          <w:rFonts w:asciiTheme="majorHAnsi" w:eastAsia="Times New Roman" w:hAnsiTheme="majorHAnsi" w:cstheme="majorHAnsi"/>
          <w:sz w:val="20"/>
          <w:szCs w:val="20"/>
        </w:rPr>
        <w:t> There are also two types of continent urinary diversions. One is a </w:t>
      </w:r>
      <w:hyperlink r:id="rId34" w:tooltip="Continent Urinary Reservoir" w:history="1">
        <w:r w:rsidRPr="00F3693B">
          <w:rPr>
            <w:rFonts w:asciiTheme="majorHAnsi" w:eastAsia="Times New Roman" w:hAnsiTheme="majorHAnsi" w:cstheme="majorHAnsi"/>
            <w:sz w:val="20"/>
            <w:szCs w:val="20"/>
            <w:u w:val="single"/>
          </w:rPr>
          <w:t>continent urinary reservoir</w:t>
        </w:r>
      </w:hyperlink>
      <w:r w:rsidRPr="00F3693B">
        <w:rPr>
          <w:rFonts w:asciiTheme="majorHAnsi" w:eastAsia="Times New Roman" w:hAnsiTheme="majorHAnsi" w:cstheme="majorHAnsi"/>
          <w:sz w:val="20"/>
          <w:szCs w:val="20"/>
        </w:rPr>
        <w:t>, created from the intestine. This reservoir, into which the ureters are inserted, is situated under the abdominal wall, with a narrow tract coming out through the abdominal wall to form a small stoma. Patients who have continent diversions do not require an external ostomy pouch over their urinary stoma. A catheter is inserted to empty the urine from the pouch. Patients must be able and willing to catheterize the pouch four to six times a day for the rest of their lives.</w:t>
      </w:r>
      <w:r w:rsidRPr="00F3693B">
        <w:rPr>
          <w:rFonts w:asciiTheme="majorHAnsi" w:eastAsia="Times New Roman" w:hAnsiTheme="majorHAnsi" w:cstheme="majorHAnsi"/>
          <w:sz w:val="20"/>
          <w:szCs w:val="20"/>
        </w:rPr>
        <w:br/>
      </w:r>
      <w:r w:rsidRPr="00F3693B">
        <w:rPr>
          <w:rFonts w:asciiTheme="majorHAnsi" w:eastAsia="Times New Roman" w:hAnsiTheme="majorHAnsi" w:cstheme="majorHAnsi"/>
          <w:sz w:val="20"/>
          <w:szCs w:val="20"/>
        </w:rPr>
        <w:br/>
        <w:t>The other type of continent urinary diversion is an orthotopic neobladder, which also uses an intestinal pouch to replace the bladder. Anatomically, the pouch is in the same position as the bladder was before removal, allowing the patient to void normally. The patient will have frequent episodes of incontinence of urine after this surgery and will need to follow a bladder-training schedule and perform pelvic muscle exercises until continence is achieved.</w:t>
      </w:r>
    </w:p>
    <w:p w14:paraId="058F745B"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3.5 Types of Bowel Diversions</w:t>
      </w:r>
    </w:p>
    <w:p w14:paraId="6B6F7523" w14:textId="72D77EC7" w:rsidR="00FF6CB1" w:rsidRPr="00F3693B" w:rsidRDefault="00FF6CB1" w:rsidP="00FF6CB1">
      <w:pPr>
        <w:rPr>
          <w:rFonts w:asciiTheme="majorHAnsi" w:eastAsia="Times New Roman" w:hAnsiTheme="majorHAnsi" w:cstheme="majorHAnsi"/>
          <w:sz w:val="20"/>
          <w:szCs w:val="20"/>
        </w:rPr>
      </w:pPr>
    </w:p>
    <w:p w14:paraId="2DEDB4C1"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Certain diseases cause conditions that prevent the normal passage of feces through the rectum. The treatment for these disorders may result in the need for a </w:t>
      </w:r>
      <w:r w:rsidRPr="00F3693B">
        <w:rPr>
          <w:rFonts w:asciiTheme="majorHAnsi" w:eastAsia="Times New Roman" w:hAnsiTheme="majorHAnsi" w:cstheme="majorHAnsi"/>
          <w:i/>
          <w:iCs/>
          <w:sz w:val="20"/>
          <w:szCs w:val="20"/>
        </w:rPr>
        <w:t>stoma</w:t>
      </w:r>
      <w:r w:rsidRPr="00F3693B">
        <w:rPr>
          <w:rFonts w:asciiTheme="majorHAnsi" w:eastAsia="Times New Roman" w:hAnsiTheme="majorHAnsi" w:cstheme="majorHAnsi"/>
          <w:sz w:val="20"/>
          <w:szCs w:val="20"/>
        </w:rPr>
        <w:t>, a temporary or permanent artificial opening in the abdominal wall. Surgical openings may be created in the ileum </w:t>
      </w:r>
      <w:r w:rsidRPr="00F3693B">
        <w:rPr>
          <w:rFonts w:asciiTheme="majorHAnsi" w:eastAsia="Times New Roman" w:hAnsiTheme="majorHAnsi" w:cstheme="majorHAnsi"/>
          <w:i/>
          <w:iCs/>
          <w:sz w:val="20"/>
          <w:szCs w:val="20"/>
        </w:rPr>
        <w:t>(ileostomy)</w:t>
      </w:r>
      <w:r w:rsidRPr="00F3693B">
        <w:rPr>
          <w:rFonts w:asciiTheme="majorHAnsi" w:eastAsia="Times New Roman" w:hAnsiTheme="majorHAnsi" w:cstheme="majorHAnsi"/>
          <w:sz w:val="20"/>
          <w:szCs w:val="20"/>
        </w:rPr>
        <w:t> or colon </w:t>
      </w:r>
      <w:r w:rsidRPr="00F3693B">
        <w:rPr>
          <w:rFonts w:asciiTheme="majorHAnsi" w:eastAsia="Times New Roman" w:hAnsiTheme="majorHAnsi" w:cstheme="majorHAnsi"/>
          <w:i/>
          <w:iCs/>
          <w:sz w:val="20"/>
          <w:szCs w:val="20"/>
        </w:rPr>
        <w:t>(colostomy)</w:t>
      </w:r>
      <w:r w:rsidRPr="00F3693B">
        <w:rPr>
          <w:rFonts w:asciiTheme="majorHAnsi" w:eastAsia="Times New Roman" w:hAnsiTheme="majorHAnsi" w:cstheme="majorHAnsi"/>
          <w:sz w:val="20"/>
          <w:szCs w:val="20"/>
        </w:rPr>
        <w:t>, with the ends of the intestine brought through the abdominal wall.</w:t>
      </w:r>
    </w:p>
    <w:p w14:paraId="133C1F77"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location of the ostomy determines the consistency of the stool. An ileostomy bypasses the entire large intestine. As a result, stools are frequent and liquid. The same is true for a colostomy of the ascending colon. A colostomy of the transverse colon, in general, results in a more solid, formed stool. The descending colostomy and sigmoid colostomy emit a near-normal stool. The location of a colostomy is determined by the patient's medical problem and general condition.</w:t>
      </w:r>
    </w:p>
    <w:p w14:paraId="048FD96C"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There are three types of colostomy construction:</w:t>
      </w:r>
    </w:p>
    <w:p w14:paraId="1D94B8C3" w14:textId="77777777" w:rsidR="00FF6CB1" w:rsidRPr="00F3693B" w:rsidRDefault="00000000" w:rsidP="00FF6CB1">
      <w:pPr>
        <w:numPr>
          <w:ilvl w:val="0"/>
          <w:numId w:val="119"/>
        </w:numPr>
        <w:ind w:left="1320"/>
        <w:rPr>
          <w:rFonts w:asciiTheme="majorHAnsi" w:eastAsia="Times New Roman" w:hAnsiTheme="majorHAnsi" w:cstheme="majorHAnsi"/>
          <w:sz w:val="20"/>
          <w:szCs w:val="20"/>
        </w:rPr>
      </w:pPr>
      <w:hyperlink r:id="rId35" w:tooltip="Loop Colostomy" w:history="1">
        <w:r w:rsidR="00FF6CB1" w:rsidRPr="00F3693B">
          <w:rPr>
            <w:rFonts w:asciiTheme="majorHAnsi" w:eastAsia="Times New Roman" w:hAnsiTheme="majorHAnsi" w:cstheme="majorHAnsi"/>
            <w:b/>
            <w:bCs/>
            <w:sz w:val="20"/>
            <w:szCs w:val="20"/>
            <w:u w:val="single"/>
          </w:rPr>
          <w:t>Loop colostomy:</w:t>
        </w:r>
      </w:hyperlink>
      <w:r w:rsidR="00FF6CB1" w:rsidRPr="00F3693B">
        <w:rPr>
          <w:rFonts w:asciiTheme="majorHAnsi" w:eastAsia="Times New Roman" w:hAnsiTheme="majorHAnsi" w:cstheme="majorHAnsi"/>
          <w:sz w:val="20"/>
          <w:szCs w:val="20"/>
        </w:rPr>
        <w:t> A loop colostomy is usually performed in a medical emergency when closure of the colostomy is anticipated. These are usually temporary, large stomas constructed in the transverse colon. The loop ostomy has two openings through the one stoma. The proximal end drains stool and the distal portion drains mucus.</w:t>
      </w:r>
    </w:p>
    <w:p w14:paraId="6D80D0FA" w14:textId="77777777" w:rsidR="00FF6CB1" w:rsidRPr="00F3693B" w:rsidRDefault="00000000" w:rsidP="00FF6CB1">
      <w:pPr>
        <w:numPr>
          <w:ilvl w:val="0"/>
          <w:numId w:val="119"/>
        </w:numPr>
        <w:ind w:left="1320"/>
        <w:rPr>
          <w:rFonts w:asciiTheme="majorHAnsi" w:eastAsia="Times New Roman" w:hAnsiTheme="majorHAnsi" w:cstheme="majorHAnsi"/>
          <w:sz w:val="20"/>
          <w:szCs w:val="20"/>
        </w:rPr>
      </w:pPr>
      <w:hyperlink r:id="rId36" w:tooltip="End Colostomy" w:history="1">
        <w:r w:rsidR="00FF6CB1" w:rsidRPr="00F3693B">
          <w:rPr>
            <w:rFonts w:asciiTheme="majorHAnsi" w:eastAsia="Times New Roman" w:hAnsiTheme="majorHAnsi" w:cstheme="majorHAnsi"/>
            <w:b/>
            <w:bCs/>
            <w:sz w:val="20"/>
            <w:szCs w:val="20"/>
            <w:u w:val="single"/>
          </w:rPr>
          <w:t>End colostomy:</w:t>
        </w:r>
      </w:hyperlink>
      <w:r w:rsidR="00FF6CB1" w:rsidRPr="00F3693B">
        <w:rPr>
          <w:rFonts w:asciiTheme="majorHAnsi" w:eastAsia="Times New Roman" w:hAnsiTheme="majorHAnsi" w:cstheme="majorHAnsi"/>
          <w:sz w:val="20"/>
          <w:szCs w:val="20"/>
        </w:rPr>
        <w:t> The end colostomy consists of one stoma formed from the proximal end of the bowel with the distal portion of the GI tract either removed or sewn closed (called </w:t>
      </w:r>
      <w:r w:rsidR="00FF6CB1" w:rsidRPr="00F3693B">
        <w:rPr>
          <w:rFonts w:asciiTheme="majorHAnsi" w:eastAsia="Times New Roman" w:hAnsiTheme="majorHAnsi" w:cstheme="majorHAnsi"/>
          <w:i/>
          <w:iCs/>
          <w:sz w:val="20"/>
          <w:szCs w:val="20"/>
        </w:rPr>
        <w:t>Hartmann's pouch</w:t>
      </w:r>
      <w:r w:rsidR="00FF6CB1" w:rsidRPr="00F3693B">
        <w:rPr>
          <w:rFonts w:asciiTheme="majorHAnsi" w:eastAsia="Times New Roman" w:hAnsiTheme="majorHAnsi" w:cstheme="majorHAnsi"/>
          <w:sz w:val="20"/>
          <w:szCs w:val="20"/>
        </w:rPr>
        <w:t>) and left in the abdominal cavity. For many patients, end colostomies are a result of surgical treatment of colorectal cancer. </w:t>
      </w:r>
    </w:p>
    <w:p w14:paraId="01DDF33F" w14:textId="77777777" w:rsidR="00FF6CB1" w:rsidRPr="00F3693B" w:rsidRDefault="00000000" w:rsidP="00FF6CB1">
      <w:pPr>
        <w:numPr>
          <w:ilvl w:val="0"/>
          <w:numId w:val="119"/>
        </w:numPr>
        <w:ind w:left="1320"/>
        <w:rPr>
          <w:rFonts w:asciiTheme="majorHAnsi" w:eastAsia="Times New Roman" w:hAnsiTheme="majorHAnsi" w:cstheme="majorHAnsi"/>
          <w:sz w:val="20"/>
          <w:szCs w:val="20"/>
        </w:rPr>
      </w:pPr>
      <w:hyperlink r:id="rId37" w:tooltip="Double-Barrel Colostomy" w:history="1">
        <w:r w:rsidR="00FF6CB1" w:rsidRPr="00F3693B">
          <w:rPr>
            <w:rFonts w:asciiTheme="majorHAnsi" w:eastAsia="Times New Roman" w:hAnsiTheme="majorHAnsi" w:cstheme="majorHAnsi"/>
            <w:b/>
            <w:bCs/>
            <w:sz w:val="20"/>
            <w:szCs w:val="20"/>
            <w:u w:val="single"/>
          </w:rPr>
          <w:t>Double-barrel colostomy:</w:t>
        </w:r>
      </w:hyperlink>
      <w:r w:rsidR="00FF6CB1" w:rsidRPr="00F3693B">
        <w:rPr>
          <w:rFonts w:asciiTheme="majorHAnsi" w:eastAsia="Times New Roman" w:hAnsiTheme="majorHAnsi" w:cstheme="majorHAnsi"/>
          <w:sz w:val="20"/>
          <w:szCs w:val="20"/>
        </w:rPr>
        <w:t xml:space="preserve"> In a double-barrel colostomy, the bowel is surgically severed and the two ends are brought out onto the abdomen. The double-barrel colostomy consists of two distinct stomas: the proximal functioning stoma and the distal </w:t>
      </w:r>
      <w:proofErr w:type="spellStart"/>
      <w:r w:rsidR="00FF6CB1" w:rsidRPr="00F3693B">
        <w:rPr>
          <w:rFonts w:asciiTheme="majorHAnsi" w:eastAsia="Times New Roman" w:hAnsiTheme="majorHAnsi" w:cstheme="majorHAnsi"/>
          <w:sz w:val="20"/>
          <w:szCs w:val="20"/>
        </w:rPr>
        <w:t>nonfunctioning</w:t>
      </w:r>
      <w:proofErr w:type="spellEnd"/>
      <w:r w:rsidR="00FF6CB1" w:rsidRPr="00F3693B">
        <w:rPr>
          <w:rFonts w:asciiTheme="majorHAnsi" w:eastAsia="Times New Roman" w:hAnsiTheme="majorHAnsi" w:cstheme="majorHAnsi"/>
          <w:sz w:val="20"/>
          <w:szCs w:val="20"/>
        </w:rPr>
        <w:t xml:space="preserve"> stoma.</w:t>
      </w:r>
    </w:p>
    <w:p w14:paraId="7C070372" w14:textId="77777777" w:rsidR="00FF6CB1" w:rsidRPr="00F3693B" w:rsidRDefault="00FF6CB1" w:rsidP="00FF6CB1">
      <w:pPr>
        <w:pStyle w:val="ListParagraph"/>
        <w:numPr>
          <w:ilvl w:val="0"/>
          <w:numId w:val="119"/>
        </w:numPr>
        <w:spacing w:after="375"/>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3.6 Alternative Procedures</w:t>
      </w:r>
    </w:p>
    <w:p w14:paraId="341C30D0" w14:textId="66D74D4E" w:rsidR="00FF6CB1" w:rsidRPr="00F3693B" w:rsidRDefault="00FF6CB1" w:rsidP="00FF6CB1">
      <w:pPr>
        <w:pStyle w:val="ListParagraph"/>
        <w:numPr>
          <w:ilvl w:val="0"/>
          <w:numId w:val="119"/>
        </w:numPr>
        <w:spacing w:after="225"/>
        <w:rPr>
          <w:rFonts w:asciiTheme="majorHAnsi" w:eastAsia="Times New Roman" w:hAnsiTheme="majorHAnsi" w:cstheme="majorHAnsi"/>
          <w:sz w:val="20"/>
          <w:szCs w:val="20"/>
        </w:rPr>
      </w:pPr>
    </w:p>
    <w:p w14:paraId="388973E7" w14:textId="77777777" w:rsidR="00FF6CB1" w:rsidRPr="00F3693B" w:rsidRDefault="00FF6CB1" w:rsidP="00FF6CB1">
      <w:pPr>
        <w:pStyle w:val="ListParagraph"/>
        <w:numPr>
          <w:ilvl w:val="0"/>
          <w:numId w:val="119"/>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ileoanal pouch anastomosis is a surgical procedure that is used in patients who need to have a colectomy for treatment of ulcerative colitis or familial polyps. The surgeon removes the colon, creates a pouch from the end of the small intestine, and attaches the pouch to the patient's anus. This pouch provides for the collection of waste material, which is similar to the rectum. The patient is continent of stool because stool is evacuated via the anus. When the ileal pouch is created, the patient has a temporary ileostomy to divert the fecal stream or effluent and allow the suture lines in the pouch to heal.</w:t>
      </w:r>
    </w:p>
    <w:p w14:paraId="0C3044AE" w14:textId="77777777" w:rsidR="00FF6CB1" w:rsidRPr="00F3693B" w:rsidRDefault="00FF6CB1" w:rsidP="00FF6CB1">
      <w:pPr>
        <w:pStyle w:val="ListParagraph"/>
        <w:numPr>
          <w:ilvl w:val="0"/>
          <w:numId w:val="119"/>
        </w:num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Kock continent ileostomy is created using the patient's small intestine to create a pouch. This procedure is occasionally used in the treatment of ulcerative colitis. The pouch has a continent stoma, which is a nipple-type valve that is drained with an external catheter. The patient places the external catheter intermittently in the stoma and empties the pouch several times a day. The stoma is covered with a protective dressing or a stoma cap (RNAO, 2009)</w:t>
      </w:r>
    </w:p>
    <w:p w14:paraId="371CCFE0" w14:textId="77777777" w:rsidR="00FF6CB1" w:rsidRPr="00F3693B" w:rsidRDefault="00FF6CB1" w:rsidP="00FF6CB1">
      <w:pPr>
        <w:pStyle w:val="Heading2"/>
        <w:shd w:val="clear" w:color="auto" w:fill="FABD0A"/>
        <w:spacing w:before="0" w:beforeAutospacing="0" w:after="0" w:afterAutospacing="0"/>
        <w:rPr>
          <w:rFonts w:asciiTheme="majorHAnsi" w:hAnsiTheme="majorHAnsi" w:cstheme="majorHAnsi"/>
          <w:b w:val="0"/>
          <w:bCs w:val="0"/>
          <w:sz w:val="20"/>
          <w:szCs w:val="20"/>
        </w:rPr>
      </w:pPr>
      <w:r w:rsidRPr="00F3693B">
        <w:rPr>
          <w:rFonts w:asciiTheme="majorHAnsi" w:hAnsiTheme="majorHAnsi" w:cstheme="majorHAnsi"/>
          <w:b w:val="0"/>
          <w:bCs w:val="0"/>
          <w:sz w:val="20"/>
          <w:szCs w:val="20"/>
        </w:rPr>
        <w:t>Lesson 4: Pouching an Ostomy</w:t>
      </w:r>
    </w:p>
    <w:p w14:paraId="6DACAAAF"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.2 Introduction</w:t>
      </w:r>
    </w:p>
    <w:p w14:paraId="141CF808" w14:textId="5507492D" w:rsidR="00FF6CB1" w:rsidRPr="00F3693B" w:rsidRDefault="00FF6CB1" w:rsidP="00FF6CB1">
      <w:pPr>
        <w:rPr>
          <w:rFonts w:asciiTheme="majorHAnsi" w:eastAsia="Times New Roman" w:hAnsiTheme="majorHAnsi" w:cstheme="majorHAnsi"/>
          <w:sz w:val="20"/>
          <w:szCs w:val="20"/>
        </w:rPr>
      </w:pPr>
    </w:p>
    <w:p w14:paraId="36641982"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Immediately after a fecal surgical diversion, it is necessary to place a pouch over the newly created stoma to contain effluent when the stoma begins to function. The pouch will keep a patient clean and dry, protect the skin from drainage, and provide a barrier against odour. A cut-to-fit, transparent pouching system is preferred because it will cover the peristomal skin without constricting the stoma and allow for visibility of the stoma. Change a one- or two-piece pouch every 3 to 7 days unless it is leaking.</w:t>
      </w:r>
    </w:p>
    <w:p w14:paraId="39335875"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Recognize the difference between a </w:t>
      </w:r>
      <w:hyperlink r:id="rId38" w:tooltip="A Budded Stoma and A Flush or Retracted Stoma" w:history="1">
        <w:r w:rsidRPr="00F3693B">
          <w:rPr>
            <w:rFonts w:asciiTheme="majorHAnsi" w:eastAsia="Times New Roman" w:hAnsiTheme="majorHAnsi" w:cstheme="majorHAnsi"/>
            <w:sz w:val="20"/>
            <w:szCs w:val="20"/>
            <w:u w:val="single"/>
          </w:rPr>
          <w:t>budded stoma and a flush or retracted stoma</w:t>
        </w:r>
      </w:hyperlink>
      <w:r w:rsidRPr="00F3693B">
        <w:rPr>
          <w:rFonts w:asciiTheme="majorHAnsi" w:eastAsia="Times New Roman" w:hAnsiTheme="majorHAnsi" w:cstheme="majorHAnsi"/>
          <w:sz w:val="20"/>
          <w:szCs w:val="20"/>
        </w:rPr>
        <w:t>. In the immediate postoperative period, the stoma may be edematous and the abdomen distended. These symptoms will resolve over a four- to six-week period after surgery, but during this time it will be necessary to revise the pouching system to meet the changing size of the stoma and the changes in body contours.</w:t>
      </w:r>
    </w:p>
    <w:p w14:paraId="01D55E3E"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There are many </w:t>
      </w:r>
      <w:hyperlink r:id="rId39" w:tooltip="Types of Pouching Systems" w:history="1">
        <w:r w:rsidRPr="00F3693B">
          <w:rPr>
            <w:rFonts w:asciiTheme="majorHAnsi" w:eastAsia="Times New Roman" w:hAnsiTheme="majorHAnsi" w:cstheme="majorHAnsi"/>
            <w:sz w:val="20"/>
            <w:szCs w:val="20"/>
            <w:u w:val="single"/>
          </w:rPr>
          <w:t>types of pouching systems</w:t>
        </w:r>
      </w:hyperlink>
      <w:r w:rsidRPr="00F3693B">
        <w:rPr>
          <w:rFonts w:asciiTheme="majorHAnsi" w:eastAsia="Times New Roman" w:hAnsiTheme="majorHAnsi" w:cstheme="majorHAnsi"/>
          <w:sz w:val="20"/>
          <w:szCs w:val="20"/>
        </w:rPr>
        <w:t>. All will have a protective layer that adheres to the skin, called a skin barrier, and a pouch. A one-piece pouching system has the two parts integrated together. A two-piece system has a separate skin barrier and pouch. The flush or retracted stoma may require a </w:t>
      </w:r>
      <w:hyperlink r:id="rId40" w:tooltip="Convex Wafer" w:history="1">
        <w:r w:rsidRPr="00F3693B">
          <w:rPr>
            <w:rFonts w:asciiTheme="majorHAnsi" w:eastAsia="Times New Roman" w:hAnsiTheme="majorHAnsi" w:cstheme="majorHAnsi"/>
            <w:sz w:val="20"/>
            <w:szCs w:val="20"/>
            <w:u w:val="single"/>
          </w:rPr>
          <w:t>convex wafer</w:t>
        </w:r>
      </w:hyperlink>
      <w:r w:rsidRPr="00F3693B">
        <w:rPr>
          <w:rFonts w:asciiTheme="majorHAnsi" w:eastAsia="Times New Roman" w:hAnsiTheme="majorHAnsi" w:cstheme="majorHAnsi"/>
          <w:sz w:val="20"/>
          <w:szCs w:val="20"/>
        </w:rPr>
        <w:t> for successful placement of a pouch. This type of skin barrier will provide gentle pressure on the peristomal skin to push the stoma through the opening in the wafer. The nurse applies the pouch to the skin barrier by attaching it to a flange (a plastic ring) on the barrier. The skin barrier and pouch must be the same corresponding size and from the same manufacturer to avoid leakage between the skin barrier and the pouch. Some pouching systems have precut openings in the barrier for the stoma, whereas others need to be custom cut to size for the patient's stoma measurement. It is important to understand how to use each of these different pouching systems before applying them on patients. </w:t>
      </w:r>
    </w:p>
    <w:p w14:paraId="718D2CEA"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Because urine flows continuously from an incontinent urinary diversion, placement of the pouch is more challenging than with the fecal diversion. In the immediate postoperative period, </w:t>
      </w:r>
      <w:hyperlink r:id="rId41" w:tooltip="Urinary Stents" w:history="1">
        <w:r w:rsidRPr="00F3693B">
          <w:rPr>
            <w:rFonts w:asciiTheme="majorHAnsi" w:eastAsia="Times New Roman" w:hAnsiTheme="majorHAnsi" w:cstheme="majorHAnsi"/>
            <w:sz w:val="20"/>
            <w:szCs w:val="20"/>
            <w:u w:val="single"/>
          </w:rPr>
          <w:t>urinary stents</w:t>
        </w:r>
      </w:hyperlink>
      <w:r w:rsidRPr="00F3693B">
        <w:rPr>
          <w:rFonts w:asciiTheme="majorHAnsi" w:eastAsia="Times New Roman" w:hAnsiTheme="majorHAnsi" w:cstheme="majorHAnsi"/>
          <w:sz w:val="20"/>
          <w:szCs w:val="20"/>
        </w:rPr>
        <w:t> extend out from the stoma. A surgeon places the stents to prevent stenosis of the ureters at the site where the ureters are attached to the conduit. The stents will be removed during the hospital stay or at the first postoperative visit with the surgeon.</w:t>
      </w:r>
    </w:p>
    <w:p w14:paraId="5000F649"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stoma is normally red and moist. It is made from a portion of the intestinal tract, usually the ileum. The stoma should protrude above the skin. An ileal conduit is usually located in the right lower quadrant. While the patient is in bed, the pouch may be connected to a bedside drainage bag to decrease the need for frequent emptying. When the patient goes home, the bedside drainage bag may be used at night to avoid having to get up to empty the pouch. Each type of </w:t>
      </w:r>
      <w:hyperlink r:id="rId42" w:tooltip="Urostomy Pouch Comes with a Connector" w:history="1">
        <w:r w:rsidRPr="00F3693B">
          <w:rPr>
            <w:rFonts w:asciiTheme="majorHAnsi" w:eastAsia="Times New Roman" w:hAnsiTheme="majorHAnsi" w:cstheme="majorHAnsi"/>
            <w:sz w:val="20"/>
            <w:szCs w:val="20"/>
            <w:u w:val="single"/>
          </w:rPr>
          <w:t>urostomy pouch comes with a connector</w:t>
        </w:r>
      </w:hyperlink>
      <w:r w:rsidRPr="00F3693B">
        <w:rPr>
          <w:rFonts w:asciiTheme="majorHAnsi" w:eastAsia="Times New Roman" w:hAnsiTheme="majorHAnsi" w:cstheme="majorHAnsi"/>
          <w:sz w:val="20"/>
          <w:szCs w:val="20"/>
        </w:rPr>
        <w:t> for the bedside drainage bag.</w:t>
      </w:r>
    </w:p>
    <w:p w14:paraId="7670744F" w14:textId="77777777" w:rsidR="00FF6CB1" w:rsidRPr="00F3693B" w:rsidRDefault="00FF6CB1" w:rsidP="00FF6CB1">
      <w:pPr>
        <w:rPr>
          <w:rFonts w:asciiTheme="majorHAnsi" w:eastAsia="Times New Roman" w:hAnsiTheme="majorHAnsi" w:cstheme="majorHAnsi"/>
          <w:sz w:val="20"/>
          <w:szCs w:val="20"/>
        </w:rPr>
      </w:pPr>
    </w:p>
    <w:p w14:paraId="283080C0" w14:textId="77777777" w:rsidR="00FF6CB1" w:rsidRPr="00F3693B" w:rsidRDefault="00FF6CB1" w:rsidP="00FF6CB1">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4.3 Delegation and Collaboration</w:t>
      </w:r>
    </w:p>
    <w:p w14:paraId="67C80895" w14:textId="716BDE7C" w:rsidR="00FF6CB1" w:rsidRPr="00F3693B" w:rsidRDefault="00FF6CB1" w:rsidP="00FF6CB1">
      <w:pPr>
        <w:rPr>
          <w:rFonts w:asciiTheme="majorHAnsi" w:eastAsia="Times New Roman" w:hAnsiTheme="majorHAnsi" w:cstheme="majorHAnsi"/>
          <w:sz w:val="20"/>
          <w:szCs w:val="20"/>
        </w:rPr>
      </w:pPr>
    </w:p>
    <w:p w14:paraId="7FFE3D3A" w14:textId="77777777" w:rsidR="00FF6CB1" w:rsidRPr="00F3693B" w:rsidRDefault="00FF6CB1" w:rsidP="00FF6CB1">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skill of pouching a new ostomy/ileostomy/incontinent urinary diversion cannot be delegated to an unregulated care provider (UCP). In some agencies, care of an established ostomy (four weeks postoperative or more) can be delegated to a UCP. The nurse directs the UCP about the following:</w:t>
      </w:r>
    </w:p>
    <w:p w14:paraId="577FD8FF" w14:textId="77777777" w:rsidR="00FF6CB1" w:rsidRPr="00F3693B" w:rsidRDefault="00FF6CB1" w:rsidP="00FF6CB1">
      <w:pPr>
        <w:numPr>
          <w:ilvl w:val="0"/>
          <w:numId w:val="12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Assist the caregiver in selecting the appropriate pouch and skin barrier.</w:t>
      </w:r>
    </w:p>
    <w:p w14:paraId="5EB4A373" w14:textId="77777777" w:rsidR="00FF6CB1" w:rsidRPr="00F3693B" w:rsidRDefault="00FF6CB1" w:rsidP="00FF6CB1">
      <w:pPr>
        <w:numPr>
          <w:ilvl w:val="0"/>
          <w:numId w:val="12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Inform the caregiver of the signs of stomal and peristomal skin changes that should be reported to a nurse.</w:t>
      </w:r>
    </w:p>
    <w:p w14:paraId="52EF536F" w14:textId="77777777" w:rsidR="00FF6CB1" w:rsidRPr="00F3693B" w:rsidRDefault="00FF6CB1" w:rsidP="00FF6CB1">
      <w:pPr>
        <w:numPr>
          <w:ilvl w:val="0"/>
          <w:numId w:val="120"/>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Ask the caregiver to monitor and report the characteristics and volume of the ostomy output and report changes in volume or consistency to a nurse for further assessment.</w:t>
      </w:r>
    </w:p>
    <w:p w14:paraId="4F9D88E6" w14:textId="77777777" w:rsidR="004D6D90" w:rsidRPr="00F3693B" w:rsidRDefault="004D6D90" w:rsidP="004D6D9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4.5 Assessment</w:t>
      </w:r>
    </w:p>
    <w:p w14:paraId="6999C322" w14:textId="388BFF65" w:rsidR="004D6D90" w:rsidRPr="00F3693B" w:rsidRDefault="004D6D90" w:rsidP="004D6D90">
      <w:pPr>
        <w:rPr>
          <w:rFonts w:asciiTheme="majorHAnsi" w:eastAsia="Times New Roman" w:hAnsiTheme="majorHAnsi" w:cstheme="majorHAnsi"/>
          <w:sz w:val="20"/>
          <w:szCs w:val="20"/>
        </w:rPr>
      </w:pPr>
    </w:p>
    <w:p w14:paraId="4ADFD88D" w14:textId="77777777" w:rsidR="004D6D90" w:rsidRPr="00F3693B" w:rsidRDefault="004D6D90" w:rsidP="004D6D9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Before pouching an ostomy, the nurse should do the following:</w:t>
      </w:r>
    </w:p>
    <w:p w14:paraId="088373F7" w14:textId="77777777" w:rsidR="004D6D90" w:rsidRPr="00F3693B" w:rsidRDefault="004D6D90" w:rsidP="004D6D90">
      <w:pPr>
        <w:numPr>
          <w:ilvl w:val="0"/>
          <w:numId w:val="1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Perform hand hygiene and apply gloves.</w:t>
      </w:r>
      <w:r w:rsidRPr="00F3693B">
        <w:rPr>
          <w:rFonts w:asciiTheme="majorHAnsi" w:eastAsia="Times New Roman" w:hAnsiTheme="majorHAnsi" w:cstheme="majorHAnsi"/>
          <w:i/>
          <w:iCs/>
          <w:sz w:val="20"/>
          <w:szCs w:val="20"/>
        </w:rPr>
        <w:t> Reduces transmission of microorganisms.</w:t>
      </w:r>
    </w:p>
    <w:p w14:paraId="36047CEF" w14:textId="77777777" w:rsidR="004D6D90" w:rsidRPr="00F3693B" w:rsidRDefault="004D6D90" w:rsidP="004D6D90">
      <w:pPr>
        <w:numPr>
          <w:ilvl w:val="0"/>
          <w:numId w:val="1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existing skin barrier and pouch for leakage and length of time in place. The pouch should be changed every three to seven days. Depending on the type of pouching system used (e.g., an opaque pouch), it may be necessary to remove the pouch to fully observe the stoma. Clear pouches permit the viewing of the stoma without their removal. </w:t>
      </w:r>
      <w:r w:rsidRPr="00F3693B">
        <w:rPr>
          <w:rFonts w:asciiTheme="majorHAnsi" w:eastAsia="Times New Roman" w:hAnsiTheme="majorHAnsi" w:cstheme="majorHAnsi"/>
          <w:i/>
          <w:iCs/>
          <w:sz w:val="20"/>
          <w:szCs w:val="20"/>
        </w:rPr>
        <w:t>Assesses effectiveness of pouching system and detects potential for problems. To minimize skin irritation, avoid unnecessary changing of entire pouching system. When pouch leaks, skin damage from the effluent will cause more skin trauma than early removal of the wafer.</w:t>
      </w:r>
    </w:p>
    <w:p w14:paraId="6539AB1F" w14:textId="77777777" w:rsidR="004D6D90" w:rsidRPr="00F3693B" w:rsidRDefault="004D6D90" w:rsidP="004D6D90">
      <w:pPr>
        <w:numPr>
          <w:ilvl w:val="0"/>
          <w:numId w:val="1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b/>
          <w:bCs/>
          <w:sz w:val="20"/>
          <w:szCs w:val="20"/>
        </w:rPr>
        <w:t>Critical Decision Point</w:t>
      </w:r>
      <w:r w:rsidRPr="00F3693B">
        <w:rPr>
          <w:rFonts w:asciiTheme="majorHAnsi" w:eastAsia="Times New Roman" w:hAnsiTheme="majorHAnsi" w:cstheme="majorHAnsi"/>
          <w:sz w:val="20"/>
          <w:szCs w:val="20"/>
        </w:rPr>
        <w:t> </w:t>
      </w:r>
      <w:r w:rsidRPr="00F3693B">
        <w:rPr>
          <w:rFonts w:asciiTheme="majorHAnsi" w:eastAsia="Times New Roman" w:hAnsiTheme="majorHAnsi" w:cstheme="majorHAnsi"/>
          <w:i/>
          <w:iCs/>
          <w:sz w:val="20"/>
          <w:szCs w:val="20"/>
        </w:rPr>
        <w:t>If the skin around the stoma is discolored, weeping, itchy, or sore, refer the patient to an ostomy specialist (Perry &amp; Potter, 2014).</w:t>
      </w:r>
    </w:p>
    <w:p w14:paraId="7066BD58" w14:textId="77777777" w:rsidR="004D6D90" w:rsidRPr="00F3693B" w:rsidRDefault="004D6D90" w:rsidP="004D6D90">
      <w:pPr>
        <w:numPr>
          <w:ilvl w:val="0"/>
          <w:numId w:val="1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stoma for type, location, colour, swelling, presence of sutures, trauma, and healing or irritation of the peristomal skin. </w:t>
      </w:r>
      <w:r w:rsidRPr="00F3693B">
        <w:rPr>
          <w:rFonts w:asciiTheme="majorHAnsi" w:eastAsia="Times New Roman" w:hAnsiTheme="majorHAnsi" w:cstheme="majorHAnsi"/>
          <w:i/>
          <w:iCs/>
          <w:sz w:val="20"/>
          <w:szCs w:val="20"/>
        </w:rPr>
        <w:t>Stoma characteristics influence selection of an appropriate pouching system. Convexity in the skin barrier is often necessary with a flush or retracted stoma.</w:t>
      </w:r>
    </w:p>
    <w:p w14:paraId="307AC731" w14:textId="77777777" w:rsidR="004D6D90" w:rsidRPr="00F3693B" w:rsidRDefault="004D6D90" w:rsidP="004D6D90">
      <w:pPr>
        <w:numPr>
          <w:ilvl w:val="0"/>
          <w:numId w:val="1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Measure the stoma at each pouching change. Follow the pouch manufacturer's directions and measuring guide to determine which pouch to use on the basis of the patient's stoma size. The opening around the appliance should be no greater than 2 mm larger than the stoma (Perry &amp; Potter, 2014). </w:t>
      </w:r>
      <w:r w:rsidRPr="00F3693B">
        <w:rPr>
          <w:rFonts w:asciiTheme="majorHAnsi" w:eastAsia="Times New Roman" w:hAnsiTheme="majorHAnsi" w:cstheme="majorHAnsi"/>
          <w:i/>
          <w:iCs/>
          <w:sz w:val="20"/>
          <w:szCs w:val="20"/>
        </w:rPr>
        <w:t>The size of the stoma determines the correct size of the equipment, which prevents trauma to the stoma. Too large an opening can permit fecal drainage to ooze from under the appliance, causing skin irritation. Too small an opening can cause the appliance to cut into the stoma (Perry &amp; Potter 2014).</w:t>
      </w:r>
    </w:p>
    <w:p w14:paraId="71385DC4" w14:textId="77777777" w:rsidR="004D6D90" w:rsidRPr="00F3693B" w:rsidRDefault="004D6D90" w:rsidP="004D6D90">
      <w:pPr>
        <w:numPr>
          <w:ilvl w:val="0"/>
          <w:numId w:val="1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the abdominal incision (if present). </w:t>
      </w:r>
      <w:r w:rsidRPr="00F3693B">
        <w:rPr>
          <w:rFonts w:asciiTheme="majorHAnsi" w:eastAsia="Times New Roman" w:hAnsiTheme="majorHAnsi" w:cstheme="majorHAnsi"/>
          <w:i/>
          <w:iCs/>
          <w:sz w:val="20"/>
          <w:szCs w:val="20"/>
        </w:rPr>
        <w:t>The relationship of the abdominal incision to the stoma determines proper placement of the pouch. </w:t>
      </w:r>
    </w:p>
    <w:p w14:paraId="1A722689" w14:textId="77777777" w:rsidR="004D6D90" w:rsidRPr="00F3693B" w:rsidRDefault="004D6D90" w:rsidP="004D6D90">
      <w:pPr>
        <w:numPr>
          <w:ilvl w:val="0"/>
          <w:numId w:val="1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amount of effluent in the pouch, and empty the pouch if it is more than one-third to one-half full, by opening the clip and draining it into a container for measurement of the output. Note consistency of the effluent, and record intake and output. Remove gloves and perform hand hygiene.</w:t>
      </w:r>
      <w:r w:rsidRPr="00F3693B">
        <w:rPr>
          <w:rFonts w:asciiTheme="majorHAnsi" w:eastAsia="Times New Roman" w:hAnsiTheme="majorHAnsi" w:cstheme="majorHAnsi"/>
          <w:i/>
          <w:iCs/>
          <w:sz w:val="20"/>
          <w:szCs w:val="20"/>
        </w:rPr>
        <w:t> Effluent from the stoma is caustic. If effluent comes in contact with the sensitive peristomal skin, the risk of skin breakdown increases. Pouches must be emptied because the weight of the pouch may disrupt the seal of adhesive on the skin (Perry &amp; Potter, 2014).</w:t>
      </w:r>
    </w:p>
    <w:p w14:paraId="283D12D6" w14:textId="77777777" w:rsidR="004D6D90" w:rsidRPr="00F3693B" w:rsidRDefault="004D6D90" w:rsidP="004D6D90">
      <w:pPr>
        <w:numPr>
          <w:ilvl w:val="0"/>
          <w:numId w:val="1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the abdomen for best type of pouching system. Consider the following: </w:t>
      </w:r>
    </w:p>
    <w:p w14:paraId="4A087701" w14:textId="77777777" w:rsidR="004D6D90" w:rsidRPr="00F3693B" w:rsidRDefault="004D6D90" w:rsidP="004D6D90">
      <w:pPr>
        <w:numPr>
          <w:ilvl w:val="1"/>
          <w:numId w:val="121"/>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Contour and peristomal plane</w:t>
      </w:r>
    </w:p>
    <w:p w14:paraId="41CA4458" w14:textId="77777777" w:rsidR="004D6D90" w:rsidRPr="00F3693B" w:rsidRDefault="004D6D90" w:rsidP="004D6D90">
      <w:pPr>
        <w:numPr>
          <w:ilvl w:val="1"/>
          <w:numId w:val="121"/>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Presence of scars or incisions</w:t>
      </w:r>
    </w:p>
    <w:p w14:paraId="07ACBBCA" w14:textId="77777777" w:rsidR="004D6D90" w:rsidRPr="00F3693B" w:rsidRDefault="004D6D90" w:rsidP="004D6D90">
      <w:pPr>
        <w:numPr>
          <w:ilvl w:val="1"/>
          <w:numId w:val="121"/>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Location and type of stoma</w:t>
      </w:r>
    </w:p>
    <w:p w14:paraId="08ACE35E" w14:textId="77777777" w:rsidR="004D6D90" w:rsidRPr="00F3693B" w:rsidRDefault="004D6D90" w:rsidP="004D6D90">
      <w:pPr>
        <w:ind w:left="1320"/>
        <w:rPr>
          <w:rFonts w:asciiTheme="majorHAnsi" w:eastAsia="Times New Roman" w:hAnsiTheme="majorHAnsi" w:cstheme="majorHAnsi"/>
          <w:sz w:val="20"/>
          <w:szCs w:val="20"/>
        </w:rPr>
      </w:pPr>
      <w:r w:rsidRPr="00F3693B">
        <w:rPr>
          <w:rFonts w:asciiTheme="majorHAnsi" w:eastAsia="Times New Roman" w:hAnsiTheme="majorHAnsi" w:cstheme="majorHAnsi"/>
          <w:i/>
          <w:iCs/>
          <w:sz w:val="20"/>
          <w:szCs w:val="20"/>
        </w:rPr>
        <w:t>Determines pouching system selection. Abdominal contours, scars, or incisions affect type of system and adhesion to skin surface</w:t>
      </w:r>
    </w:p>
    <w:p w14:paraId="6B9B3C5A" w14:textId="77777777" w:rsidR="004D6D90" w:rsidRPr="00F3693B" w:rsidRDefault="004D6D90" w:rsidP="004D6D90">
      <w:pPr>
        <w:numPr>
          <w:ilvl w:val="0"/>
          <w:numId w:val="121"/>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Explore patient's attitude, perception, knowledge, and acceptance of stoma; discuss interest in learning self-care, and identify others who will be assisting patient after leaving the hospital. </w:t>
      </w:r>
      <w:r w:rsidRPr="00F3693B">
        <w:rPr>
          <w:rFonts w:asciiTheme="majorHAnsi" w:eastAsia="Times New Roman" w:hAnsiTheme="majorHAnsi" w:cstheme="majorHAnsi"/>
          <w:i/>
          <w:iCs/>
          <w:sz w:val="20"/>
          <w:szCs w:val="20"/>
        </w:rPr>
        <w:t>Facilitates teaching plan and timing of care to coincide with availability of caregivers</w:t>
      </w:r>
    </w:p>
    <w:p w14:paraId="342FF2EC" w14:textId="77777777" w:rsidR="00FF6CB1" w:rsidRPr="00F3693B" w:rsidRDefault="00FF6CB1" w:rsidP="00FF6CB1">
      <w:pPr>
        <w:rPr>
          <w:rFonts w:asciiTheme="majorHAnsi" w:eastAsia="Times New Roman" w:hAnsiTheme="majorHAnsi" w:cstheme="majorHAnsi"/>
          <w:sz w:val="20"/>
          <w:szCs w:val="20"/>
        </w:rPr>
      </w:pPr>
    </w:p>
    <w:p w14:paraId="67657545" w14:textId="77777777" w:rsidR="004D6D90" w:rsidRPr="00F3693B" w:rsidRDefault="004D6D90" w:rsidP="004D6D9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4.6 Assessment of Stoma</w:t>
      </w:r>
    </w:p>
    <w:p w14:paraId="3A50D366" w14:textId="4BCE279D" w:rsidR="004D6D90" w:rsidRPr="00F3693B" w:rsidRDefault="004D6D90" w:rsidP="004D6D9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br/>
      </w:r>
      <w:r w:rsidRPr="00F3693B">
        <w:rPr>
          <w:rFonts w:asciiTheme="majorHAnsi" w:eastAsia="Times New Roman" w:hAnsiTheme="majorHAnsi" w:cstheme="majorHAnsi"/>
          <w:sz w:val="20"/>
          <w:szCs w:val="20"/>
        </w:rPr>
        <w:br/>
      </w:r>
    </w:p>
    <w:p w14:paraId="49CAC925" w14:textId="77777777" w:rsidR="004D6D90" w:rsidRPr="00F3693B" w:rsidRDefault="004D6D90" w:rsidP="004D6D9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There are many aspects to consider when assessing a patient's stoma:</w:t>
      </w:r>
    </w:p>
    <w:p w14:paraId="03936929" w14:textId="77777777" w:rsidR="004D6D90" w:rsidRPr="00F3693B" w:rsidRDefault="004D6D90" w:rsidP="004D6D90">
      <w:pPr>
        <w:numPr>
          <w:ilvl w:val="0"/>
          <w:numId w:val="12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Number of stomas</w:t>
      </w:r>
    </w:p>
    <w:p w14:paraId="4935FFC5" w14:textId="77777777" w:rsidR="004D6D90" w:rsidRPr="00F3693B" w:rsidRDefault="004D6D90" w:rsidP="004D6D90">
      <w:pPr>
        <w:numPr>
          <w:ilvl w:val="0"/>
          <w:numId w:val="12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Stoma location</w:t>
      </w:r>
    </w:p>
    <w:p w14:paraId="37A1F30C"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 what part of the bowel is the stoma located?</w:t>
      </w:r>
    </w:p>
    <w:p w14:paraId="5AF5DBF7"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Is it near or in a skin fold?</w:t>
      </w:r>
    </w:p>
    <w:p w14:paraId="25046CF2" w14:textId="77777777" w:rsidR="004D6D90" w:rsidRPr="00F3693B" w:rsidRDefault="004D6D90" w:rsidP="004D6D90">
      <w:pPr>
        <w:numPr>
          <w:ilvl w:val="0"/>
          <w:numId w:val="122"/>
        </w:numPr>
        <w:ind w:left="1320"/>
        <w:rPr>
          <w:rFonts w:asciiTheme="majorHAnsi" w:eastAsia="Times New Roman" w:hAnsiTheme="majorHAnsi" w:cstheme="majorHAnsi"/>
          <w:sz w:val="20"/>
          <w:szCs w:val="20"/>
        </w:rPr>
      </w:pPr>
      <w:proofErr w:type="spellStart"/>
      <w:r w:rsidRPr="00F3693B">
        <w:rPr>
          <w:rFonts w:asciiTheme="majorHAnsi" w:eastAsia="Times New Roman" w:hAnsiTheme="majorHAnsi" w:cstheme="majorHAnsi"/>
          <w:sz w:val="20"/>
          <w:szCs w:val="20"/>
        </w:rPr>
        <w:t>Stomatype</w:t>
      </w:r>
      <w:proofErr w:type="spellEnd"/>
    </w:p>
    <w:p w14:paraId="35D44E11"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New or established?</w:t>
      </w:r>
    </w:p>
    <w:p w14:paraId="2CC3A6F6"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Bud or flush?</w:t>
      </w:r>
    </w:p>
    <w:p w14:paraId="68E8FB77" w14:textId="77777777" w:rsidR="004D6D90" w:rsidRPr="00F3693B" w:rsidRDefault="004D6D90" w:rsidP="004D6D90">
      <w:pPr>
        <w:numPr>
          <w:ilvl w:val="0"/>
          <w:numId w:val="12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Stoma shape</w:t>
      </w:r>
    </w:p>
    <w:p w14:paraId="4D03E4BD"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Round or oval?</w:t>
      </w:r>
    </w:p>
    <w:p w14:paraId="296AFEB4"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Regular or irregular?</w:t>
      </w:r>
    </w:p>
    <w:p w14:paraId="08BA0348"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Retracted?</w:t>
      </w:r>
    </w:p>
    <w:p w14:paraId="631C83FF" w14:textId="77777777" w:rsidR="004D6D90" w:rsidRPr="00F3693B" w:rsidRDefault="004D6D90" w:rsidP="004D6D90">
      <w:pPr>
        <w:numPr>
          <w:ilvl w:val="0"/>
          <w:numId w:val="12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Stoma visibility</w:t>
      </w:r>
    </w:p>
    <w:p w14:paraId="5800B93C"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Colour? (It would be normal for a stoma of an infant to change in colour temporarily to white or purple when the baby is crying.)</w:t>
      </w:r>
    </w:p>
    <w:p w14:paraId="2ECF0658"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Bleeding?</w:t>
      </w:r>
    </w:p>
    <w:p w14:paraId="573325C0" w14:textId="77777777" w:rsidR="004D6D90" w:rsidRPr="00F3693B" w:rsidRDefault="004D6D90" w:rsidP="004D6D90">
      <w:pPr>
        <w:numPr>
          <w:ilvl w:val="0"/>
          <w:numId w:val="12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Stoma construction</w:t>
      </w:r>
    </w:p>
    <w:p w14:paraId="603C1109"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End, loop, or double barrel? Continent pouch?</w:t>
      </w:r>
    </w:p>
    <w:p w14:paraId="7B6681C0" w14:textId="77777777" w:rsidR="004D6D90" w:rsidRPr="00F3693B" w:rsidRDefault="004D6D90" w:rsidP="004D6D90">
      <w:pPr>
        <w:numPr>
          <w:ilvl w:val="0"/>
          <w:numId w:val="12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Stoma drainage</w:t>
      </w:r>
    </w:p>
    <w:p w14:paraId="268C89C7"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Continent or incontinent?</w:t>
      </w:r>
    </w:p>
    <w:p w14:paraId="788E67D6"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Amount of drainage?</w:t>
      </w:r>
    </w:p>
    <w:p w14:paraId="0A328710" w14:textId="77777777" w:rsidR="004D6D90" w:rsidRPr="00F3693B" w:rsidRDefault="004D6D90" w:rsidP="004D6D90">
      <w:pPr>
        <w:numPr>
          <w:ilvl w:val="1"/>
          <w:numId w:val="122"/>
        </w:numPr>
        <w:ind w:left="264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Consistency?</w:t>
      </w:r>
    </w:p>
    <w:p w14:paraId="4F743047" w14:textId="77777777" w:rsidR="004D6D90" w:rsidRPr="00F3693B" w:rsidRDefault="004D6D90" w:rsidP="004D6D90">
      <w:pPr>
        <w:numPr>
          <w:ilvl w:val="0"/>
          <w:numId w:val="122"/>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Stoma size</w:t>
      </w:r>
    </w:p>
    <w:p w14:paraId="36F4524B" w14:textId="77777777" w:rsidR="004D6D90" w:rsidRPr="00F3693B" w:rsidRDefault="004D6D90" w:rsidP="004D6D9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4.7 Stoma Complications</w:t>
      </w:r>
    </w:p>
    <w:p w14:paraId="5605E009" w14:textId="0318D342" w:rsidR="004D6D90" w:rsidRPr="00F3693B" w:rsidRDefault="004D6D90" w:rsidP="004D6D90">
      <w:pPr>
        <w:rPr>
          <w:rFonts w:asciiTheme="majorHAnsi" w:eastAsia="Times New Roman" w:hAnsiTheme="majorHAnsi" w:cstheme="majorHAnsi"/>
          <w:sz w:val="20"/>
          <w:szCs w:val="20"/>
        </w:rPr>
      </w:pPr>
    </w:p>
    <w:p w14:paraId="3A709C7A" w14:textId="77777777" w:rsidR="004D6D90" w:rsidRPr="00F3693B" w:rsidRDefault="004D6D90" w:rsidP="004D6D9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a patient for any signs of possible stoma complications:</w:t>
      </w:r>
    </w:p>
    <w:p w14:paraId="0D2FBAAE" w14:textId="77777777" w:rsidR="004D6D90" w:rsidRPr="00F3693B" w:rsidRDefault="004D6D90" w:rsidP="004D6D90">
      <w:pPr>
        <w:numPr>
          <w:ilvl w:val="0"/>
          <w:numId w:val="12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Bleeding</w:t>
      </w:r>
    </w:p>
    <w:p w14:paraId="7B196E30" w14:textId="77777777" w:rsidR="004D6D90" w:rsidRPr="00F3693B" w:rsidRDefault="004D6D90" w:rsidP="004D6D90">
      <w:pPr>
        <w:numPr>
          <w:ilvl w:val="0"/>
          <w:numId w:val="12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Necrosis (evidenced by purple or black discoloration in stoma with impaired circulation)</w:t>
      </w:r>
    </w:p>
    <w:p w14:paraId="19A5247F" w14:textId="77777777" w:rsidR="004D6D90" w:rsidRPr="00F3693B" w:rsidRDefault="004D6D90" w:rsidP="004D6D90">
      <w:pPr>
        <w:numPr>
          <w:ilvl w:val="0"/>
          <w:numId w:val="12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Prolapse</w:t>
      </w:r>
    </w:p>
    <w:p w14:paraId="6F75D5C1" w14:textId="77777777" w:rsidR="004D6D90" w:rsidRPr="00F3693B" w:rsidRDefault="004D6D90" w:rsidP="004D6D90">
      <w:pPr>
        <w:numPr>
          <w:ilvl w:val="0"/>
          <w:numId w:val="12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Hernia</w:t>
      </w:r>
    </w:p>
    <w:p w14:paraId="1696411B" w14:textId="77777777" w:rsidR="004D6D90" w:rsidRPr="00F3693B" w:rsidRDefault="004D6D90" w:rsidP="004D6D90">
      <w:pPr>
        <w:numPr>
          <w:ilvl w:val="0"/>
          <w:numId w:val="12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Laceration</w:t>
      </w:r>
    </w:p>
    <w:p w14:paraId="1D4C632E" w14:textId="77777777" w:rsidR="004D6D90" w:rsidRPr="00F3693B" w:rsidRDefault="004D6D90" w:rsidP="004D6D90">
      <w:pPr>
        <w:numPr>
          <w:ilvl w:val="0"/>
          <w:numId w:val="12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Irritation</w:t>
      </w:r>
    </w:p>
    <w:p w14:paraId="1685A24C" w14:textId="77777777" w:rsidR="004D6D90" w:rsidRPr="00F3693B" w:rsidRDefault="00000000" w:rsidP="004D6D90">
      <w:pPr>
        <w:numPr>
          <w:ilvl w:val="0"/>
          <w:numId w:val="123"/>
        </w:numPr>
        <w:ind w:left="1320"/>
        <w:rPr>
          <w:rFonts w:asciiTheme="majorHAnsi" w:eastAsia="Times New Roman" w:hAnsiTheme="majorHAnsi" w:cstheme="majorHAnsi"/>
          <w:sz w:val="20"/>
          <w:szCs w:val="20"/>
        </w:rPr>
      </w:pPr>
      <w:hyperlink r:id="rId43" w:tooltip="Retraction" w:history="1">
        <w:r w:rsidR="004D6D90" w:rsidRPr="00F3693B">
          <w:rPr>
            <w:rFonts w:asciiTheme="majorHAnsi" w:eastAsia="Times New Roman" w:hAnsiTheme="majorHAnsi" w:cstheme="majorHAnsi"/>
            <w:sz w:val="20"/>
            <w:szCs w:val="20"/>
            <w:u w:val="single"/>
          </w:rPr>
          <w:t>Retraction</w:t>
        </w:r>
      </w:hyperlink>
    </w:p>
    <w:p w14:paraId="1FAFF522" w14:textId="77777777" w:rsidR="004D6D90" w:rsidRPr="00F3693B" w:rsidRDefault="004D6D90" w:rsidP="004D6D90">
      <w:pPr>
        <w:numPr>
          <w:ilvl w:val="0"/>
          <w:numId w:val="123"/>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Stenosis</w:t>
      </w:r>
    </w:p>
    <w:p w14:paraId="224335B6" w14:textId="77777777" w:rsidR="004D6D90" w:rsidRPr="00F3693B" w:rsidRDefault="004D6D90" w:rsidP="004D6D90">
      <w:pPr>
        <w:rPr>
          <w:rFonts w:asciiTheme="majorHAnsi" w:eastAsia="Times New Roman" w:hAnsiTheme="majorHAnsi" w:cstheme="majorHAnsi"/>
          <w:sz w:val="20"/>
          <w:szCs w:val="20"/>
        </w:rPr>
      </w:pPr>
    </w:p>
    <w:p w14:paraId="4DCA9537" w14:textId="77777777" w:rsidR="004D6D90" w:rsidRPr="00F3693B" w:rsidRDefault="004D6D90" w:rsidP="004D6D9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4.12 Planning—Expected Outcomes</w:t>
      </w:r>
    </w:p>
    <w:p w14:paraId="6FCB3D8A" w14:textId="0B12F324" w:rsidR="004D6D90" w:rsidRPr="00F3693B" w:rsidRDefault="004D6D90" w:rsidP="004D6D90">
      <w:pPr>
        <w:rPr>
          <w:rFonts w:asciiTheme="majorHAnsi" w:eastAsia="Times New Roman" w:hAnsiTheme="majorHAnsi" w:cstheme="majorHAnsi"/>
          <w:sz w:val="20"/>
          <w:szCs w:val="20"/>
        </w:rPr>
      </w:pPr>
    </w:p>
    <w:p w14:paraId="6304B9D0" w14:textId="77777777" w:rsidR="004D6D90" w:rsidRPr="00F3693B" w:rsidRDefault="004D6D90" w:rsidP="004D6D9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nurse should explain the procedure as it is being performed. This lessens the patient's anxiety and promotes the patient's participation.</w:t>
      </w:r>
    </w:p>
    <w:p w14:paraId="475942F1" w14:textId="77777777" w:rsidR="004D6D90" w:rsidRPr="00F3693B" w:rsidRDefault="004D6D90" w:rsidP="004D6D9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Expected outcomes after completion of the procedure include the following:</w:t>
      </w:r>
    </w:p>
    <w:p w14:paraId="466A0459" w14:textId="77777777" w:rsidR="004D6D90" w:rsidRPr="00F3693B" w:rsidRDefault="004D6D90" w:rsidP="004D6D90">
      <w:pPr>
        <w:numPr>
          <w:ilvl w:val="0"/>
          <w:numId w:val="12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Stoma is moist and reddish pink. Peristomal skin is intact and free of irritation; sutures are intact. </w:t>
      </w:r>
    </w:p>
    <w:p w14:paraId="6C359A47" w14:textId="77777777" w:rsidR="004D6D90" w:rsidRPr="00F3693B" w:rsidRDefault="004D6D90" w:rsidP="004D6D90">
      <w:pPr>
        <w:numPr>
          <w:ilvl w:val="0"/>
          <w:numId w:val="12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Stoma drains moderate amount of liquid or soft stool and flatus.</w:t>
      </w:r>
    </w:p>
    <w:p w14:paraId="5F6C8EBA" w14:textId="77777777" w:rsidR="004D6D90" w:rsidRPr="00F3693B" w:rsidRDefault="004D6D90" w:rsidP="004D6D90">
      <w:pPr>
        <w:numPr>
          <w:ilvl w:val="0"/>
          <w:numId w:val="12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patient observes the stoma and participates in ostomy care.</w:t>
      </w:r>
    </w:p>
    <w:p w14:paraId="62AC5600" w14:textId="77777777" w:rsidR="004D6D90" w:rsidRPr="00F3693B" w:rsidRDefault="004D6D90" w:rsidP="004D6D90">
      <w:pPr>
        <w:numPr>
          <w:ilvl w:val="0"/>
          <w:numId w:val="126"/>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The patient asks questions about the procedure and may attempt to assist with changing the pouch.</w:t>
      </w:r>
    </w:p>
    <w:p w14:paraId="086C3570" w14:textId="77777777" w:rsidR="004D6D90" w:rsidRPr="00F3693B" w:rsidRDefault="004D6D90" w:rsidP="004D6D9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 addition, when pouching a urostomy, the following are expected outcomes:</w:t>
      </w:r>
    </w:p>
    <w:p w14:paraId="3A4AD1B2" w14:textId="77777777" w:rsidR="004D6D90" w:rsidRPr="00F3693B" w:rsidRDefault="004D6D90" w:rsidP="004D6D90">
      <w:pPr>
        <w:numPr>
          <w:ilvl w:val="0"/>
          <w:numId w:val="12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Stoma is moist, reddish-pink with stents protruding from it. Peristomal skin is free of irritation and is intact. Sutures are intact.</w:t>
      </w:r>
    </w:p>
    <w:p w14:paraId="635B627E" w14:textId="77777777" w:rsidR="004D6D90" w:rsidRPr="00F3693B" w:rsidRDefault="004D6D90" w:rsidP="004D6D90">
      <w:pPr>
        <w:numPr>
          <w:ilvl w:val="0"/>
          <w:numId w:val="12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Urine drains freely from stents or stoma. </w:t>
      </w:r>
    </w:p>
    <w:p w14:paraId="43DE6AE4" w14:textId="77777777" w:rsidR="004D6D90" w:rsidRPr="00F3693B" w:rsidRDefault="004D6D90" w:rsidP="004D6D90">
      <w:pPr>
        <w:numPr>
          <w:ilvl w:val="0"/>
          <w:numId w:val="127"/>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Urine is yellow with mucus shreds and is without foul odour. The urine may be pink or contain small blood clots after surgery. Volume of output is within acceptable limits (≥30 mL/hour).</w:t>
      </w:r>
    </w:p>
    <w:p w14:paraId="5805F4D0" w14:textId="77777777" w:rsidR="004D6D90" w:rsidRPr="00F3693B" w:rsidRDefault="004D6D90" w:rsidP="004D6D9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4.17 Evaluation</w:t>
      </w:r>
    </w:p>
    <w:p w14:paraId="778DA9FF" w14:textId="3400DFC3" w:rsidR="004D6D90" w:rsidRPr="00F3693B" w:rsidRDefault="004D6D90" w:rsidP="004D6D90">
      <w:pPr>
        <w:rPr>
          <w:rFonts w:asciiTheme="majorHAnsi" w:eastAsia="Times New Roman" w:hAnsiTheme="majorHAnsi" w:cstheme="majorHAnsi"/>
          <w:sz w:val="20"/>
          <w:szCs w:val="20"/>
        </w:rPr>
      </w:pPr>
    </w:p>
    <w:p w14:paraId="10BFA50F" w14:textId="77777777" w:rsidR="004D6D90" w:rsidRPr="00F3693B" w:rsidRDefault="004D6D90" w:rsidP="004D6D90">
      <w:pPr>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To determine whether expected outcomes have been met, the nurse should evaluate the following:</w:t>
      </w:r>
    </w:p>
    <w:p w14:paraId="232BE906" w14:textId="77777777" w:rsidR="004D6D90" w:rsidRPr="00F3693B" w:rsidRDefault="004D6D90" w:rsidP="004D6D90">
      <w:pPr>
        <w:numPr>
          <w:ilvl w:val="0"/>
          <w:numId w:val="12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condition of skin barrier and adherence to abdominal surface. </w:t>
      </w:r>
      <w:r w:rsidRPr="00F3693B">
        <w:rPr>
          <w:rFonts w:asciiTheme="majorHAnsi" w:eastAsia="Times New Roman" w:hAnsiTheme="majorHAnsi" w:cstheme="majorHAnsi"/>
          <w:i/>
          <w:iCs/>
          <w:sz w:val="20"/>
          <w:szCs w:val="20"/>
        </w:rPr>
        <w:t>Determines presence of leaks</w:t>
      </w:r>
    </w:p>
    <w:p w14:paraId="669743F9" w14:textId="77777777" w:rsidR="004D6D90" w:rsidRPr="00F3693B" w:rsidRDefault="004D6D90" w:rsidP="004D6D90">
      <w:pPr>
        <w:numPr>
          <w:ilvl w:val="0"/>
          <w:numId w:val="12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appearance of stoma, peristomal skin, abdominal contours, and suture line during pouch change. </w:t>
      </w:r>
      <w:r w:rsidRPr="00F3693B">
        <w:rPr>
          <w:rFonts w:asciiTheme="majorHAnsi" w:eastAsia="Times New Roman" w:hAnsiTheme="majorHAnsi" w:cstheme="majorHAnsi"/>
          <w:i/>
          <w:iCs/>
          <w:sz w:val="20"/>
          <w:szCs w:val="20"/>
        </w:rPr>
        <w:t>Provides information about whether another type of pouching system or additional skin care products are needed</w:t>
      </w:r>
    </w:p>
    <w:p w14:paraId="54179B85" w14:textId="77777777" w:rsidR="004D6D90" w:rsidRPr="00F3693B" w:rsidRDefault="004D6D90" w:rsidP="004D6D90">
      <w:pPr>
        <w:numPr>
          <w:ilvl w:val="0"/>
          <w:numId w:val="128"/>
        </w:numPr>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patient's and family caregiver's willingness to view stoma and ask questions about procedure. </w:t>
      </w:r>
      <w:r w:rsidRPr="00F3693B">
        <w:rPr>
          <w:rFonts w:asciiTheme="majorHAnsi" w:eastAsia="Times New Roman" w:hAnsiTheme="majorHAnsi" w:cstheme="majorHAnsi"/>
          <w:i/>
          <w:iCs/>
          <w:sz w:val="20"/>
          <w:szCs w:val="20"/>
        </w:rPr>
        <w:t>Determines level of adjustment and understanding of stoma care and pouch application. Allows planning for future education needs and progress toward acceptance of altered body image</w:t>
      </w:r>
    </w:p>
    <w:p w14:paraId="0256BC1E" w14:textId="77777777" w:rsidR="00FF6CB1" w:rsidRPr="00F3693B" w:rsidRDefault="00FF6CB1">
      <w:pPr>
        <w:rPr>
          <w:rFonts w:asciiTheme="majorHAnsi" w:hAnsiTheme="majorHAnsi" w:cstheme="majorHAnsi"/>
          <w:sz w:val="20"/>
          <w:szCs w:val="20"/>
        </w:rPr>
      </w:pPr>
    </w:p>
    <w:p w14:paraId="10A19A94" w14:textId="77777777" w:rsidR="004D6D90" w:rsidRPr="00F3693B" w:rsidRDefault="004D6D90">
      <w:pPr>
        <w:rPr>
          <w:rFonts w:asciiTheme="majorHAnsi" w:hAnsiTheme="majorHAnsi" w:cstheme="majorHAnsi"/>
          <w:sz w:val="20"/>
          <w:szCs w:val="20"/>
        </w:rPr>
      </w:pPr>
    </w:p>
    <w:p w14:paraId="34CEBE36" w14:textId="77777777" w:rsidR="004D6D90" w:rsidRPr="00F3693B" w:rsidRDefault="004D6D90" w:rsidP="004D6D90">
      <w:pP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4.19 Unexpected Outcomes</w:t>
      </w:r>
    </w:p>
    <w:p w14:paraId="7A63F641" w14:textId="576F0C72" w:rsidR="004D6D90" w:rsidRPr="00F3693B" w:rsidRDefault="004D6D90" w:rsidP="004D6D90">
      <w:pPr>
        <w:rPr>
          <w:rFonts w:asciiTheme="majorHAnsi" w:eastAsia="Times New Roman" w:hAnsiTheme="majorHAnsi" w:cstheme="majorHAnsi"/>
          <w:sz w:val="20"/>
          <w:szCs w:val="20"/>
        </w:rPr>
      </w:pPr>
    </w:p>
    <w:tbl>
      <w:tblPr>
        <w:tblW w:w="10948" w:type="dxa"/>
        <w:tblCellSpacing w:w="15" w:type="dxa"/>
        <w:shd w:val="clear" w:color="auto" w:fill="000000"/>
        <w:tblCellMar>
          <w:left w:w="0" w:type="dxa"/>
          <w:right w:w="0" w:type="dxa"/>
        </w:tblCellMar>
        <w:tblLook w:val="04A0" w:firstRow="1" w:lastRow="0" w:firstColumn="1" w:lastColumn="0" w:noHBand="0" w:noVBand="1"/>
      </w:tblPr>
      <w:tblGrid>
        <w:gridCol w:w="5474"/>
        <w:gridCol w:w="5474"/>
      </w:tblGrid>
      <w:tr w:rsidR="00F3693B" w:rsidRPr="00F3693B" w14:paraId="10243563" w14:textId="77777777" w:rsidTr="004D6D90">
        <w:trPr>
          <w:tblCellSpacing w:w="15" w:type="dxa"/>
        </w:trPr>
        <w:tc>
          <w:tcPr>
            <w:tcW w:w="2500" w:type="pct"/>
            <w:shd w:val="clear" w:color="auto" w:fill="D35D15"/>
            <w:vAlign w:val="center"/>
            <w:hideMark/>
          </w:tcPr>
          <w:p w14:paraId="67EB173E" w14:textId="77777777" w:rsidR="004D6D90" w:rsidRPr="00F3693B" w:rsidRDefault="004D6D90" w:rsidP="004D6D90">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Unexpected Outcome</w:t>
            </w:r>
          </w:p>
        </w:tc>
        <w:tc>
          <w:tcPr>
            <w:tcW w:w="2500" w:type="pct"/>
            <w:shd w:val="clear" w:color="auto" w:fill="D35D15"/>
            <w:vAlign w:val="center"/>
            <w:hideMark/>
          </w:tcPr>
          <w:p w14:paraId="40E79AA3" w14:textId="77777777" w:rsidR="004D6D90" w:rsidRPr="00F3693B" w:rsidRDefault="004D6D90" w:rsidP="004D6D90">
            <w:pPr>
              <w:spacing w:line="288" w:lineRule="atLeast"/>
              <w:jc w:val="center"/>
              <w:rPr>
                <w:rFonts w:asciiTheme="majorHAnsi" w:eastAsia="Times New Roman" w:hAnsiTheme="majorHAnsi" w:cstheme="majorHAnsi"/>
                <w:b/>
                <w:bCs/>
                <w:sz w:val="20"/>
                <w:szCs w:val="20"/>
              </w:rPr>
            </w:pPr>
            <w:r w:rsidRPr="00F3693B">
              <w:rPr>
                <w:rFonts w:asciiTheme="majorHAnsi" w:eastAsia="Times New Roman" w:hAnsiTheme="majorHAnsi" w:cstheme="majorHAnsi"/>
                <w:b/>
                <w:bCs/>
                <w:sz w:val="20"/>
                <w:szCs w:val="20"/>
              </w:rPr>
              <w:t>Intervention</w:t>
            </w:r>
          </w:p>
        </w:tc>
      </w:tr>
      <w:tr w:rsidR="00F3693B" w:rsidRPr="00F3693B" w14:paraId="22EBDA02" w14:textId="77777777" w:rsidTr="004D6D90">
        <w:trPr>
          <w:tblCellSpacing w:w="15" w:type="dxa"/>
        </w:trPr>
        <w:tc>
          <w:tcPr>
            <w:tcW w:w="0" w:type="auto"/>
            <w:shd w:val="clear" w:color="auto" w:fill="FFFFFF"/>
            <w:tcMar>
              <w:top w:w="90" w:type="dxa"/>
              <w:left w:w="90" w:type="dxa"/>
              <w:bottom w:w="90" w:type="dxa"/>
              <w:right w:w="90" w:type="dxa"/>
            </w:tcMar>
            <w:hideMark/>
          </w:tcPr>
          <w:p w14:paraId="5820C618" w14:textId="77777777" w:rsidR="004D6D90" w:rsidRPr="00F3693B" w:rsidRDefault="004D6D90" w:rsidP="004D6D9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Skin around stoma is irritated, blistered, or bleeding, or a rash is noted. </w:t>
            </w:r>
          </w:p>
        </w:tc>
        <w:tc>
          <w:tcPr>
            <w:tcW w:w="0" w:type="auto"/>
            <w:shd w:val="clear" w:color="auto" w:fill="FFFFFF"/>
            <w:tcMar>
              <w:top w:w="90" w:type="dxa"/>
              <w:left w:w="90" w:type="dxa"/>
              <w:bottom w:w="90" w:type="dxa"/>
              <w:right w:w="90" w:type="dxa"/>
            </w:tcMar>
            <w:hideMark/>
          </w:tcPr>
          <w:p w14:paraId="7C5C6A38" w14:textId="77777777" w:rsidR="004D6D90" w:rsidRPr="00F3693B" w:rsidRDefault="004D6D90" w:rsidP="004D6D90">
            <w:pPr>
              <w:numPr>
                <w:ilvl w:val="0"/>
                <w:numId w:val="12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Remove pouch more carefully</w:t>
            </w:r>
          </w:p>
          <w:p w14:paraId="0063EEF1" w14:textId="77777777" w:rsidR="004D6D90" w:rsidRPr="00F3693B" w:rsidRDefault="004D6D90" w:rsidP="004D6D90">
            <w:pPr>
              <w:numPr>
                <w:ilvl w:val="0"/>
                <w:numId w:val="12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Change pouch more frequently, or use a different type of pouching system</w:t>
            </w:r>
          </w:p>
          <w:p w14:paraId="14D24C20" w14:textId="77777777" w:rsidR="004D6D90" w:rsidRPr="00F3693B" w:rsidRDefault="004D6D90" w:rsidP="004D6D90">
            <w:pPr>
              <w:numPr>
                <w:ilvl w:val="0"/>
                <w:numId w:val="129"/>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for the following conditions, and report their occurrence to the prescriber for treatment:</w:t>
            </w:r>
          </w:p>
          <w:p w14:paraId="62BF206C" w14:textId="77777777" w:rsidR="004D6D90" w:rsidRPr="00F3693B" w:rsidRDefault="004D6D90" w:rsidP="004D6D90">
            <w:p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Mechanical damage caused by inappropriate skin care or incorrect tape removal</w:t>
            </w:r>
          </w:p>
          <w:p w14:paraId="594BAB4D" w14:textId="77777777" w:rsidR="004D6D90" w:rsidRPr="00F3693B" w:rsidRDefault="004D6D90" w:rsidP="004D6D90">
            <w:p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Chemical damage caused by the effluent coming into contact with the peristomal skin or a skin reaction to the adhesive</w:t>
            </w:r>
          </w:p>
          <w:p w14:paraId="46F793BF" w14:textId="77777777" w:rsidR="004D6D90" w:rsidRPr="00F3693B" w:rsidRDefault="004D6D90" w:rsidP="004D6D90">
            <w:p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Damage caused by a fungus (e.g., candidiasis), usually caused by excessive skin moisture</w:t>
            </w:r>
          </w:p>
        </w:tc>
      </w:tr>
      <w:tr w:rsidR="00F3693B" w:rsidRPr="00F3693B" w14:paraId="12A97178" w14:textId="77777777" w:rsidTr="004D6D90">
        <w:trPr>
          <w:tblCellSpacing w:w="15" w:type="dxa"/>
        </w:trPr>
        <w:tc>
          <w:tcPr>
            <w:tcW w:w="0" w:type="auto"/>
            <w:shd w:val="clear" w:color="auto" w:fill="FFFFFF"/>
            <w:tcMar>
              <w:top w:w="90" w:type="dxa"/>
              <w:left w:w="90" w:type="dxa"/>
              <w:bottom w:w="90" w:type="dxa"/>
              <w:right w:w="90" w:type="dxa"/>
            </w:tcMar>
            <w:hideMark/>
          </w:tcPr>
          <w:p w14:paraId="4D174D7A" w14:textId="77777777" w:rsidR="004D6D90" w:rsidRPr="00F3693B" w:rsidRDefault="004D6D90" w:rsidP="004D6D9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Necrotic stoma is manifested by purple or black colour, dry instead of moist texture, failure to bleed when washed gently, or tissue sloughing.</w:t>
            </w:r>
          </w:p>
        </w:tc>
        <w:tc>
          <w:tcPr>
            <w:tcW w:w="0" w:type="auto"/>
            <w:shd w:val="clear" w:color="auto" w:fill="FFFFFF"/>
            <w:tcMar>
              <w:top w:w="90" w:type="dxa"/>
              <w:left w:w="90" w:type="dxa"/>
              <w:bottom w:w="90" w:type="dxa"/>
              <w:right w:w="90" w:type="dxa"/>
            </w:tcMar>
            <w:hideMark/>
          </w:tcPr>
          <w:p w14:paraId="1204177E" w14:textId="77777777" w:rsidR="004D6D90" w:rsidRPr="00F3693B" w:rsidRDefault="004D6D90" w:rsidP="004D6D90">
            <w:pPr>
              <w:numPr>
                <w:ilvl w:val="0"/>
                <w:numId w:val="13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Report to prescriber immediately</w:t>
            </w:r>
          </w:p>
          <w:p w14:paraId="4205EBE7" w14:textId="77777777" w:rsidR="004D6D90" w:rsidRPr="00F3693B" w:rsidRDefault="004D6D90" w:rsidP="004D6D90">
            <w:pPr>
              <w:numPr>
                <w:ilvl w:val="0"/>
                <w:numId w:val="13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Assess the circulation to the stoma</w:t>
            </w:r>
          </w:p>
          <w:p w14:paraId="7837E06B" w14:textId="77777777" w:rsidR="004D6D90" w:rsidRPr="00F3693B" w:rsidRDefault="004D6D90" w:rsidP="004D6D90">
            <w:pPr>
              <w:numPr>
                <w:ilvl w:val="0"/>
                <w:numId w:val="130"/>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Observe for excess edema or tension on the bowel suture line (if present)</w:t>
            </w:r>
          </w:p>
        </w:tc>
      </w:tr>
      <w:tr w:rsidR="00F3693B" w:rsidRPr="00F3693B" w14:paraId="7EA44C7B" w14:textId="77777777" w:rsidTr="004D6D90">
        <w:trPr>
          <w:tblCellSpacing w:w="15" w:type="dxa"/>
        </w:trPr>
        <w:tc>
          <w:tcPr>
            <w:tcW w:w="0" w:type="auto"/>
            <w:shd w:val="clear" w:color="auto" w:fill="FFFFFF"/>
            <w:tcMar>
              <w:top w:w="90" w:type="dxa"/>
              <w:left w:w="90" w:type="dxa"/>
              <w:bottom w:w="90" w:type="dxa"/>
              <w:right w:w="90" w:type="dxa"/>
            </w:tcMar>
            <w:hideMark/>
          </w:tcPr>
          <w:p w14:paraId="0972C12B" w14:textId="77777777" w:rsidR="004D6D90" w:rsidRPr="00F3693B" w:rsidRDefault="004D6D90" w:rsidP="004D6D9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 urine output for several hours, or output is less than 30 mL/hr for a urostomy. Urine has foul odour.</w:t>
            </w:r>
          </w:p>
        </w:tc>
        <w:tc>
          <w:tcPr>
            <w:tcW w:w="0" w:type="auto"/>
            <w:shd w:val="clear" w:color="auto" w:fill="FFFFFF"/>
            <w:tcMar>
              <w:top w:w="90" w:type="dxa"/>
              <w:left w:w="90" w:type="dxa"/>
              <w:bottom w:w="90" w:type="dxa"/>
              <w:right w:w="90" w:type="dxa"/>
            </w:tcMar>
            <w:hideMark/>
          </w:tcPr>
          <w:p w14:paraId="1269476B" w14:textId="77777777" w:rsidR="004D6D90" w:rsidRPr="00F3693B" w:rsidRDefault="004D6D90" w:rsidP="004D6D90">
            <w:pPr>
              <w:numPr>
                <w:ilvl w:val="0"/>
                <w:numId w:val="13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Increase fluid intake</w:t>
            </w:r>
          </w:p>
          <w:p w14:paraId="6BE5A192" w14:textId="77777777" w:rsidR="004D6D90" w:rsidRPr="00F3693B" w:rsidRDefault="004D6D90" w:rsidP="004D6D90">
            <w:pPr>
              <w:numPr>
                <w:ilvl w:val="0"/>
                <w:numId w:val="13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Notify health care provider</w:t>
            </w:r>
          </w:p>
          <w:p w14:paraId="637445BD" w14:textId="77777777" w:rsidR="004D6D90" w:rsidRPr="00F3693B" w:rsidRDefault="004D6D90" w:rsidP="004D6D90">
            <w:pPr>
              <w:numPr>
                <w:ilvl w:val="0"/>
                <w:numId w:val="131"/>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Obtain urine specimen for culture and sensitivity as ordered</w:t>
            </w:r>
          </w:p>
        </w:tc>
      </w:tr>
      <w:tr w:rsidR="00F3693B" w:rsidRPr="00F3693B" w14:paraId="1E1BAA9D" w14:textId="77777777" w:rsidTr="004D6D90">
        <w:trPr>
          <w:tblCellSpacing w:w="15" w:type="dxa"/>
        </w:trPr>
        <w:tc>
          <w:tcPr>
            <w:tcW w:w="0" w:type="auto"/>
            <w:shd w:val="clear" w:color="auto" w:fill="FFFFFF"/>
            <w:tcMar>
              <w:top w:w="90" w:type="dxa"/>
              <w:left w:w="90" w:type="dxa"/>
              <w:bottom w:w="90" w:type="dxa"/>
              <w:right w:w="90" w:type="dxa"/>
            </w:tcMar>
            <w:hideMark/>
          </w:tcPr>
          <w:p w14:paraId="00170F50" w14:textId="77777777" w:rsidR="004D6D90" w:rsidRPr="00F3693B" w:rsidRDefault="004D6D90" w:rsidP="004D6D90">
            <w:pPr>
              <w:spacing w:line="288" w:lineRule="atLeast"/>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Patient refuses to view stoma or participate in care.</w:t>
            </w:r>
          </w:p>
        </w:tc>
        <w:tc>
          <w:tcPr>
            <w:tcW w:w="0" w:type="auto"/>
            <w:shd w:val="clear" w:color="auto" w:fill="FFFFFF"/>
            <w:tcMar>
              <w:top w:w="90" w:type="dxa"/>
              <w:left w:w="90" w:type="dxa"/>
              <w:bottom w:w="90" w:type="dxa"/>
              <w:right w:w="90" w:type="dxa"/>
            </w:tcMar>
            <w:hideMark/>
          </w:tcPr>
          <w:p w14:paraId="0FB310A9" w14:textId="77777777" w:rsidR="004D6D90" w:rsidRPr="00F3693B" w:rsidRDefault="004D6D90" w:rsidP="004D6D90">
            <w:pPr>
              <w:numPr>
                <w:ilvl w:val="0"/>
                <w:numId w:val="13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Consult ostomy care nurse</w:t>
            </w:r>
          </w:p>
          <w:p w14:paraId="6392D765" w14:textId="77777777" w:rsidR="004D6D90" w:rsidRPr="00F3693B" w:rsidRDefault="004D6D90" w:rsidP="004D6D90">
            <w:pPr>
              <w:numPr>
                <w:ilvl w:val="0"/>
                <w:numId w:val="13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Allow patient to express feelings</w:t>
            </w:r>
          </w:p>
          <w:p w14:paraId="135E2770" w14:textId="77777777" w:rsidR="004D6D90" w:rsidRPr="00F3693B" w:rsidRDefault="004D6D90" w:rsidP="004D6D90">
            <w:pPr>
              <w:numPr>
                <w:ilvl w:val="0"/>
                <w:numId w:val="132"/>
              </w:numPr>
              <w:spacing w:line="288" w:lineRule="atLeast"/>
              <w:ind w:left="1320"/>
              <w:rPr>
                <w:rFonts w:asciiTheme="majorHAnsi" w:eastAsia="Times New Roman" w:hAnsiTheme="majorHAnsi" w:cstheme="majorHAnsi"/>
                <w:sz w:val="20"/>
                <w:szCs w:val="20"/>
              </w:rPr>
            </w:pPr>
            <w:r w:rsidRPr="00F3693B">
              <w:rPr>
                <w:rFonts w:asciiTheme="majorHAnsi" w:eastAsia="Times New Roman" w:hAnsiTheme="majorHAnsi" w:cstheme="majorHAnsi"/>
                <w:sz w:val="20"/>
                <w:szCs w:val="20"/>
              </w:rPr>
              <w:t>Encourage family support</w:t>
            </w:r>
          </w:p>
        </w:tc>
      </w:tr>
    </w:tbl>
    <w:p w14:paraId="68BE778E" w14:textId="77777777" w:rsidR="004D6D90" w:rsidRPr="00F3693B" w:rsidRDefault="004D6D90">
      <w:pPr>
        <w:rPr>
          <w:rFonts w:asciiTheme="majorHAnsi" w:hAnsiTheme="majorHAnsi" w:cstheme="majorHAnsi"/>
          <w:sz w:val="20"/>
          <w:szCs w:val="20"/>
        </w:rPr>
      </w:pPr>
    </w:p>
    <w:sectPr w:rsidR="004D6D90" w:rsidRPr="00F369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4414"/>
    <w:multiLevelType w:val="multilevel"/>
    <w:tmpl w:val="D8361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09C4"/>
    <w:multiLevelType w:val="multilevel"/>
    <w:tmpl w:val="98A0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C1F16"/>
    <w:multiLevelType w:val="multilevel"/>
    <w:tmpl w:val="AA24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C3C96"/>
    <w:multiLevelType w:val="multilevel"/>
    <w:tmpl w:val="FF34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C66CA"/>
    <w:multiLevelType w:val="multilevel"/>
    <w:tmpl w:val="66FA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B4FB1"/>
    <w:multiLevelType w:val="multilevel"/>
    <w:tmpl w:val="0DBC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C4C0E"/>
    <w:multiLevelType w:val="multilevel"/>
    <w:tmpl w:val="F7D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F3F8E"/>
    <w:multiLevelType w:val="multilevel"/>
    <w:tmpl w:val="DEB2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D61327"/>
    <w:multiLevelType w:val="multilevel"/>
    <w:tmpl w:val="E760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E1FCC"/>
    <w:multiLevelType w:val="multilevel"/>
    <w:tmpl w:val="38149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6192A"/>
    <w:multiLevelType w:val="multilevel"/>
    <w:tmpl w:val="3678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2666A1"/>
    <w:multiLevelType w:val="multilevel"/>
    <w:tmpl w:val="01A0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62473"/>
    <w:multiLevelType w:val="multilevel"/>
    <w:tmpl w:val="026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169F5"/>
    <w:multiLevelType w:val="multilevel"/>
    <w:tmpl w:val="4F3C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24951"/>
    <w:multiLevelType w:val="multilevel"/>
    <w:tmpl w:val="ED5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DF0493"/>
    <w:multiLevelType w:val="multilevel"/>
    <w:tmpl w:val="679E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E7774"/>
    <w:multiLevelType w:val="multilevel"/>
    <w:tmpl w:val="FD38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DD5230"/>
    <w:multiLevelType w:val="multilevel"/>
    <w:tmpl w:val="7A3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F963D5"/>
    <w:multiLevelType w:val="multilevel"/>
    <w:tmpl w:val="6A56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C74B23"/>
    <w:multiLevelType w:val="multilevel"/>
    <w:tmpl w:val="699E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2A0A3B"/>
    <w:multiLevelType w:val="multilevel"/>
    <w:tmpl w:val="70F4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181C87"/>
    <w:multiLevelType w:val="multilevel"/>
    <w:tmpl w:val="3F9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51F76"/>
    <w:multiLevelType w:val="multilevel"/>
    <w:tmpl w:val="78EA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486C68"/>
    <w:multiLevelType w:val="multilevel"/>
    <w:tmpl w:val="397A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D73311"/>
    <w:multiLevelType w:val="multilevel"/>
    <w:tmpl w:val="8C52B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B84BDE"/>
    <w:multiLevelType w:val="multilevel"/>
    <w:tmpl w:val="A812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B22B39"/>
    <w:multiLevelType w:val="multilevel"/>
    <w:tmpl w:val="E02A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6969FE"/>
    <w:multiLevelType w:val="multilevel"/>
    <w:tmpl w:val="E18A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981451"/>
    <w:multiLevelType w:val="multilevel"/>
    <w:tmpl w:val="3D626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9F2232"/>
    <w:multiLevelType w:val="multilevel"/>
    <w:tmpl w:val="380E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E17C24"/>
    <w:multiLevelType w:val="multilevel"/>
    <w:tmpl w:val="859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6A0FC0"/>
    <w:multiLevelType w:val="multilevel"/>
    <w:tmpl w:val="C24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EF6966"/>
    <w:multiLevelType w:val="multilevel"/>
    <w:tmpl w:val="584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483FFA"/>
    <w:multiLevelType w:val="multilevel"/>
    <w:tmpl w:val="1A2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186BF0"/>
    <w:multiLevelType w:val="multilevel"/>
    <w:tmpl w:val="4D2C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33554D"/>
    <w:multiLevelType w:val="multilevel"/>
    <w:tmpl w:val="68F8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834E2B"/>
    <w:multiLevelType w:val="multilevel"/>
    <w:tmpl w:val="219C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9F04FB"/>
    <w:multiLevelType w:val="multilevel"/>
    <w:tmpl w:val="848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E11723"/>
    <w:multiLevelType w:val="multilevel"/>
    <w:tmpl w:val="84124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CB2EB8"/>
    <w:multiLevelType w:val="multilevel"/>
    <w:tmpl w:val="2F32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CB4317"/>
    <w:multiLevelType w:val="multilevel"/>
    <w:tmpl w:val="1DC4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EB7733"/>
    <w:multiLevelType w:val="multilevel"/>
    <w:tmpl w:val="763C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532749"/>
    <w:multiLevelType w:val="multilevel"/>
    <w:tmpl w:val="CF74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BB5B55"/>
    <w:multiLevelType w:val="multilevel"/>
    <w:tmpl w:val="279C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D30016"/>
    <w:multiLevelType w:val="multilevel"/>
    <w:tmpl w:val="F93E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D83FDF"/>
    <w:multiLevelType w:val="multilevel"/>
    <w:tmpl w:val="1B8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A16E97"/>
    <w:multiLevelType w:val="multilevel"/>
    <w:tmpl w:val="E0B65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121443"/>
    <w:multiLevelType w:val="multilevel"/>
    <w:tmpl w:val="EDD2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6F02FE"/>
    <w:multiLevelType w:val="multilevel"/>
    <w:tmpl w:val="E49C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A76A5"/>
    <w:multiLevelType w:val="multilevel"/>
    <w:tmpl w:val="DEA05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4D681F"/>
    <w:multiLevelType w:val="multilevel"/>
    <w:tmpl w:val="7B2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795F2E"/>
    <w:multiLevelType w:val="multilevel"/>
    <w:tmpl w:val="53B6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D129FA"/>
    <w:multiLevelType w:val="multilevel"/>
    <w:tmpl w:val="0AA8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12058A"/>
    <w:multiLevelType w:val="multilevel"/>
    <w:tmpl w:val="4944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DB72F8"/>
    <w:multiLevelType w:val="multilevel"/>
    <w:tmpl w:val="EC9CC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4C5C63"/>
    <w:multiLevelType w:val="multilevel"/>
    <w:tmpl w:val="13DA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996F25"/>
    <w:multiLevelType w:val="multilevel"/>
    <w:tmpl w:val="4E2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55229E"/>
    <w:multiLevelType w:val="multilevel"/>
    <w:tmpl w:val="9798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69201C"/>
    <w:multiLevelType w:val="multilevel"/>
    <w:tmpl w:val="2B5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9E0A8D"/>
    <w:multiLevelType w:val="multilevel"/>
    <w:tmpl w:val="D7D4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8E7150"/>
    <w:multiLevelType w:val="multilevel"/>
    <w:tmpl w:val="BDF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B558D0"/>
    <w:multiLevelType w:val="multilevel"/>
    <w:tmpl w:val="F9D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037D92"/>
    <w:multiLevelType w:val="multilevel"/>
    <w:tmpl w:val="192C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165FB6"/>
    <w:multiLevelType w:val="multilevel"/>
    <w:tmpl w:val="3A5E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0E5FB8"/>
    <w:multiLevelType w:val="multilevel"/>
    <w:tmpl w:val="A29C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EA2D8C"/>
    <w:multiLevelType w:val="multilevel"/>
    <w:tmpl w:val="2A1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177096"/>
    <w:multiLevelType w:val="multilevel"/>
    <w:tmpl w:val="E51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27766D"/>
    <w:multiLevelType w:val="multilevel"/>
    <w:tmpl w:val="059A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2F2517"/>
    <w:multiLevelType w:val="multilevel"/>
    <w:tmpl w:val="3DA416A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346622"/>
    <w:multiLevelType w:val="multilevel"/>
    <w:tmpl w:val="EB62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553791"/>
    <w:multiLevelType w:val="multilevel"/>
    <w:tmpl w:val="0E90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B64719"/>
    <w:multiLevelType w:val="multilevel"/>
    <w:tmpl w:val="A60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653502"/>
    <w:multiLevelType w:val="multilevel"/>
    <w:tmpl w:val="9FF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32064B"/>
    <w:multiLevelType w:val="multilevel"/>
    <w:tmpl w:val="35404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7C09C9"/>
    <w:multiLevelType w:val="multilevel"/>
    <w:tmpl w:val="0A6A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024EA5"/>
    <w:multiLevelType w:val="multilevel"/>
    <w:tmpl w:val="BC22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D55D28"/>
    <w:multiLevelType w:val="multilevel"/>
    <w:tmpl w:val="3C200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AB61F0"/>
    <w:multiLevelType w:val="multilevel"/>
    <w:tmpl w:val="F12A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F975B3"/>
    <w:multiLevelType w:val="multilevel"/>
    <w:tmpl w:val="3B5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8951D1"/>
    <w:multiLevelType w:val="multilevel"/>
    <w:tmpl w:val="F45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A73B92"/>
    <w:multiLevelType w:val="multilevel"/>
    <w:tmpl w:val="18A6D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D6D1CE0"/>
    <w:multiLevelType w:val="multilevel"/>
    <w:tmpl w:val="04B2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E1086B"/>
    <w:multiLevelType w:val="multilevel"/>
    <w:tmpl w:val="3312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F42D40"/>
    <w:multiLevelType w:val="multilevel"/>
    <w:tmpl w:val="6414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246A63"/>
    <w:multiLevelType w:val="multilevel"/>
    <w:tmpl w:val="2A30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327C6F"/>
    <w:multiLevelType w:val="multilevel"/>
    <w:tmpl w:val="08D2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104D90"/>
    <w:multiLevelType w:val="multilevel"/>
    <w:tmpl w:val="83AC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25388D"/>
    <w:multiLevelType w:val="multilevel"/>
    <w:tmpl w:val="929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4161B0"/>
    <w:multiLevelType w:val="multilevel"/>
    <w:tmpl w:val="E79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5E0944"/>
    <w:multiLevelType w:val="multilevel"/>
    <w:tmpl w:val="524C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0B610F"/>
    <w:multiLevelType w:val="multilevel"/>
    <w:tmpl w:val="89AA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154737"/>
    <w:multiLevelType w:val="multilevel"/>
    <w:tmpl w:val="8A0E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5F68FB"/>
    <w:multiLevelType w:val="multilevel"/>
    <w:tmpl w:val="4478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2E6CD1"/>
    <w:multiLevelType w:val="multilevel"/>
    <w:tmpl w:val="A666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81437E"/>
    <w:multiLevelType w:val="multilevel"/>
    <w:tmpl w:val="F09A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AC3A9E"/>
    <w:multiLevelType w:val="multilevel"/>
    <w:tmpl w:val="FF90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BA4F6F"/>
    <w:multiLevelType w:val="multilevel"/>
    <w:tmpl w:val="5A84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D724EC"/>
    <w:multiLevelType w:val="multilevel"/>
    <w:tmpl w:val="47AA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F772EC"/>
    <w:multiLevelType w:val="multilevel"/>
    <w:tmpl w:val="503C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6C4575"/>
    <w:multiLevelType w:val="multilevel"/>
    <w:tmpl w:val="D4BC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1C7E60"/>
    <w:multiLevelType w:val="multilevel"/>
    <w:tmpl w:val="E72A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F60D73"/>
    <w:multiLevelType w:val="multilevel"/>
    <w:tmpl w:val="39F6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862768"/>
    <w:multiLevelType w:val="multilevel"/>
    <w:tmpl w:val="D7F8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AE1A27"/>
    <w:multiLevelType w:val="multilevel"/>
    <w:tmpl w:val="1FDE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3705BA"/>
    <w:multiLevelType w:val="multilevel"/>
    <w:tmpl w:val="9FD8C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A80BC1"/>
    <w:multiLevelType w:val="multilevel"/>
    <w:tmpl w:val="1C58B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126ED2"/>
    <w:multiLevelType w:val="multilevel"/>
    <w:tmpl w:val="9498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307146"/>
    <w:multiLevelType w:val="multilevel"/>
    <w:tmpl w:val="BD80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6B55FE"/>
    <w:multiLevelType w:val="multilevel"/>
    <w:tmpl w:val="5A2E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B471A1"/>
    <w:multiLevelType w:val="multilevel"/>
    <w:tmpl w:val="120E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103BA4"/>
    <w:multiLevelType w:val="multilevel"/>
    <w:tmpl w:val="615C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636833"/>
    <w:multiLevelType w:val="multilevel"/>
    <w:tmpl w:val="617A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84522F"/>
    <w:multiLevelType w:val="multilevel"/>
    <w:tmpl w:val="3266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E5480B"/>
    <w:multiLevelType w:val="multilevel"/>
    <w:tmpl w:val="150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592446"/>
    <w:multiLevelType w:val="multilevel"/>
    <w:tmpl w:val="75C8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767429"/>
    <w:multiLevelType w:val="multilevel"/>
    <w:tmpl w:val="4FB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993D8D"/>
    <w:multiLevelType w:val="multilevel"/>
    <w:tmpl w:val="10BA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250C7F"/>
    <w:multiLevelType w:val="multilevel"/>
    <w:tmpl w:val="0EE2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473ADE"/>
    <w:multiLevelType w:val="multilevel"/>
    <w:tmpl w:val="4EF0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1C7949"/>
    <w:multiLevelType w:val="multilevel"/>
    <w:tmpl w:val="8B10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C85071"/>
    <w:multiLevelType w:val="multilevel"/>
    <w:tmpl w:val="72D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3F2E0B"/>
    <w:multiLevelType w:val="multilevel"/>
    <w:tmpl w:val="3558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0C361A"/>
    <w:multiLevelType w:val="multilevel"/>
    <w:tmpl w:val="88AC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EC5D35"/>
    <w:multiLevelType w:val="multilevel"/>
    <w:tmpl w:val="2AD4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FA5BF9"/>
    <w:multiLevelType w:val="multilevel"/>
    <w:tmpl w:val="5C60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88151ED"/>
    <w:multiLevelType w:val="multilevel"/>
    <w:tmpl w:val="4B94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B52DD2"/>
    <w:multiLevelType w:val="multilevel"/>
    <w:tmpl w:val="2560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CF6527"/>
    <w:multiLevelType w:val="multilevel"/>
    <w:tmpl w:val="B2A8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E911AB"/>
    <w:multiLevelType w:val="multilevel"/>
    <w:tmpl w:val="22E8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8D23A0"/>
    <w:multiLevelType w:val="multilevel"/>
    <w:tmpl w:val="F9A4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97111D"/>
    <w:multiLevelType w:val="multilevel"/>
    <w:tmpl w:val="83AC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766967">
    <w:abstractNumId w:val="38"/>
  </w:num>
  <w:num w:numId="2" w16cid:durableId="595449">
    <w:abstractNumId w:val="115"/>
  </w:num>
  <w:num w:numId="3" w16cid:durableId="1487013975">
    <w:abstractNumId w:val="114"/>
  </w:num>
  <w:num w:numId="4" w16cid:durableId="290601213">
    <w:abstractNumId w:val="26"/>
  </w:num>
  <w:num w:numId="5" w16cid:durableId="762341702">
    <w:abstractNumId w:val="30"/>
  </w:num>
  <w:num w:numId="6" w16cid:durableId="1504852259">
    <w:abstractNumId w:val="18"/>
  </w:num>
  <w:num w:numId="7" w16cid:durableId="1421028626">
    <w:abstractNumId w:val="19"/>
  </w:num>
  <w:num w:numId="8" w16cid:durableId="866648537">
    <w:abstractNumId w:val="1"/>
  </w:num>
  <w:num w:numId="9" w16cid:durableId="2077245144">
    <w:abstractNumId w:val="98"/>
  </w:num>
  <w:num w:numId="10" w16cid:durableId="650132674">
    <w:abstractNumId w:val="47"/>
  </w:num>
  <w:num w:numId="11" w16cid:durableId="576090627">
    <w:abstractNumId w:val="27"/>
  </w:num>
  <w:num w:numId="12" w16cid:durableId="1226256948">
    <w:abstractNumId w:val="130"/>
  </w:num>
  <w:num w:numId="13" w16cid:durableId="787699447">
    <w:abstractNumId w:val="97"/>
  </w:num>
  <w:num w:numId="14" w16cid:durableId="1896773356">
    <w:abstractNumId w:val="106"/>
  </w:num>
  <w:num w:numId="15" w16cid:durableId="58216589">
    <w:abstractNumId w:val="125"/>
  </w:num>
  <w:num w:numId="16" w16cid:durableId="1136529410">
    <w:abstractNumId w:val="46"/>
  </w:num>
  <w:num w:numId="17" w16cid:durableId="1940529276">
    <w:abstractNumId w:val="49"/>
  </w:num>
  <w:num w:numId="18" w16cid:durableId="360782370">
    <w:abstractNumId w:val="100"/>
  </w:num>
  <w:num w:numId="19" w16cid:durableId="1308785072">
    <w:abstractNumId w:val="31"/>
  </w:num>
  <w:num w:numId="20" w16cid:durableId="662003194">
    <w:abstractNumId w:val="61"/>
  </w:num>
  <w:num w:numId="21" w16cid:durableId="967514397">
    <w:abstractNumId w:val="121"/>
  </w:num>
  <w:num w:numId="22" w16cid:durableId="2065129940">
    <w:abstractNumId w:val="76"/>
  </w:num>
  <w:num w:numId="23" w16cid:durableId="1418092287">
    <w:abstractNumId w:val="14"/>
  </w:num>
  <w:num w:numId="24" w16cid:durableId="1147940169">
    <w:abstractNumId w:val="81"/>
  </w:num>
  <w:num w:numId="25" w16cid:durableId="1757509382">
    <w:abstractNumId w:val="90"/>
  </w:num>
  <w:num w:numId="26" w16cid:durableId="1357540656">
    <w:abstractNumId w:val="37"/>
  </w:num>
  <w:num w:numId="27" w16cid:durableId="387729719">
    <w:abstractNumId w:val="13"/>
  </w:num>
  <w:num w:numId="28" w16cid:durableId="1554192230">
    <w:abstractNumId w:val="101"/>
  </w:num>
  <w:num w:numId="29" w16cid:durableId="952980493">
    <w:abstractNumId w:val="104"/>
  </w:num>
  <w:num w:numId="30" w16cid:durableId="1613781656">
    <w:abstractNumId w:val="56"/>
  </w:num>
  <w:num w:numId="31" w16cid:durableId="1158497524">
    <w:abstractNumId w:val="75"/>
  </w:num>
  <w:num w:numId="32" w16cid:durableId="2114130508">
    <w:abstractNumId w:val="12"/>
  </w:num>
  <w:num w:numId="33" w16cid:durableId="477188198">
    <w:abstractNumId w:val="29"/>
  </w:num>
  <w:num w:numId="34" w16cid:durableId="758910789">
    <w:abstractNumId w:val="66"/>
  </w:num>
  <w:num w:numId="35" w16cid:durableId="275602262">
    <w:abstractNumId w:val="5"/>
  </w:num>
  <w:num w:numId="36" w16cid:durableId="62723068">
    <w:abstractNumId w:val="108"/>
  </w:num>
  <w:num w:numId="37" w16cid:durableId="2707789">
    <w:abstractNumId w:val="68"/>
  </w:num>
  <w:num w:numId="38" w16cid:durableId="1312755807">
    <w:abstractNumId w:val="40"/>
  </w:num>
  <w:num w:numId="39" w16cid:durableId="1247346915">
    <w:abstractNumId w:val="87"/>
  </w:num>
  <w:num w:numId="40" w16cid:durableId="141393916">
    <w:abstractNumId w:val="57"/>
  </w:num>
  <w:num w:numId="41" w16cid:durableId="732970432">
    <w:abstractNumId w:val="116"/>
  </w:num>
  <w:num w:numId="42" w16cid:durableId="611474976">
    <w:abstractNumId w:val="131"/>
  </w:num>
  <w:num w:numId="43" w16cid:durableId="709765343">
    <w:abstractNumId w:val="72"/>
  </w:num>
  <w:num w:numId="44" w16cid:durableId="500511085">
    <w:abstractNumId w:val="32"/>
  </w:num>
  <w:num w:numId="45" w16cid:durableId="836267756">
    <w:abstractNumId w:val="117"/>
  </w:num>
  <w:num w:numId="46" w16cid:durableId="527837157">
    <w:abstractNumId w:val="77"/>
  </w:num>
  <w:num w:numId="47" w16cid:durableId="805972058">
    <w:abstractNumId w:val="128"/>
  </w:num>
  <w:num w:numId="48" w16cid:durableId="959653166">
    <w:abstractNumId w:val="84"/>
  </w:num>
  <w:num w:numId="49" w16cid:durableId="355010255">
    <w:abstractNumId w:val="24"/>
  </w:num>
  <w:num w:numId="50" w16cid:durableId="1946040079">
    <w:abstractNumId w:val="73"/>
  </w:num>
  <w:num w:numId="51" w16cid:durableId="1319770107">
    <w:abstractNumId w:val="129"/>
  </w:num>
  <w:num w:numId="52" w16cid:durableId="1307734051">
    <w:abstractNumId w:val="102"/>
  </w:num>
  <w:num w:numId="53" w16cid:durableId="933901849">
    <w:abstractNumId w:val="126"/>
  </w:num>
  <w:num w:numId="54" w16cid:durableId="320279505">
    <w:abstractNumId w:val="110"/>
  </w:num>
  <w:num w:numId="55" w16cid:durableId="1959682626">
    <w:abstractNumId w:val="65"/>
  </w:num>
  <w:num w:numId="56" w16cid:durableId="1896700874">
    <w:abstractNumId w:val="43"/>
  </w:num>
  <w:num w:numId="57" w16cid:durableId="307712727">
    <w:abstractNumId w:val="0"/>
  </w:num>
  <w:num w:numId="58" w16cid:durableId="1264536197">
    <w:abstractNumId w:val="22"/>
  </w:num>
  <w:num w:numId="59" w16cid:durableId="916011724">
    <w:abstractNumId w:val="63"/>
  </w:num>
  <w:num w:numId="60" w16cid:durableId="1524440161">
    <w:abstractNumId w:val="64"/>
  </w:num>
  <w:num w:numId="61" w16cid:durableId="1844128522">
    <w:abstractNumId w:val="51"/>
  </w:num>
  <w:num w:numId="62" w16cid:durableId="1277442177">
    <w:abstractNumId w:val="50"/>
  </w:num>
  <w:num w:numId="63" w16cid:durableId="1277130409">
    <w:abstractNumId w:val="69"/>
  </w:num>
  <w:num w:numId="64" w16cid:durableId="408776733">
    <w:abstractNumId w:val="111"/>
  </w:num>
  <w:num w:numId="65" w16cid:durableId="1009602913">
    <w:abstractNumId w:val="23"/>
  </w:num>
  <w:num w:numId="66" w16cid:durableId="719019478">
    <w:abstractNumId w:val="113"/>
  </w:num>
  <w:num w:numId="67" w16cid:durableId="906263252">
    <w:abstractNumId w:val="103"/>
  </w:num>
  <w:num w:numId="68" w16cid:durableId="1769890118">
    <w:abstractNumId w:val="44"/>
  </w:num>
  <w:num w:numId="69" w16cid:durableId="1732575533">
    <w:abstractNumId w:val="70"/>
  </w:num>
  <w:num w:numId="70" w16cid:durableId="1788770689">
    <w:abstractNumId w:val="94"/>
  </w:num>
  <w:num w:numId="71" w16cid:durableId="279266278">
    <w:abstractNumId w:val="41"/>
  </w:num>
  <w:num w:numId="72" w16cid:durableId="158690451">
    <w:abstractNumId w:val="74"/>
  </w:num>
  <w:num w:numId="73" w16cid:durableId="268054146">
    <w:abstractNumId w:val="25"/>
  </w:num>
  <w:num w:numId="74" w16cid:durableId="1888445198">
    <w:abstractNumId w:val="16"/>
  </w:num>
  <w:num w:numId="75" w16cid:durableId="1786926325">
    <w:abstractNumId w:val="60"/>
  </w:num>
  <w:num w:numId="76" w16cid:durableId="859321929">
    <w:abstractNumId w:val="120"/>
  </w:num>
  <w:num w:numId="77" w16cid:durableId="888565070">
    <w:abstractNumId w:val="78"/>
  </w:num>
  <w:num w:numId="78" w16cid:durableId="487136615">
    <w:abstractNumId w:val="93"/>
  </w:num>
  <w:num w:numId="79" w16cid:durableId="2119642289">
    <w:abstractNumId w:val="35"/>
  </w:num>
  <w:num w:numId="80" w16cid:durableId="1065254054">
    <w:abstractNumId w:val="34"/>
  </w:num>
  <w:num w:numId="81" w16cid:durableId="1983386470">
    <w:abstractNumId w:val="53"/>
  </w:num>
  <w:num w:numId="82" w16cid:durableId="1700427190">
    <w:abstractNumId w:val="96"/>
  </w:num>
  <w:num w:numId="83" w16cid:durableId="86000332">
    <w:abstractNumId w:val="9"/>
  </w:num>
  <w:num w:numId="84" w16cid:durableId="963852412">
    <w:abstractNumId w:val="33"/>
  </w:num>
  <w:num w:numId="85" w16cid:durableId="1771197949">
    <w:abstractNumId w:val="8"/>
  </w:num>
  <w:num w:numId="86" w16cid:durableId="34235604">
    <w:abstractNumId w:val="99"/>
  </w:num>
  <w:num w:numId="87" w16cid:durableId="1875538491">
    <w:abstractNumId w:val="124"/>
  </w:num>
  <w:num w:numId="88" w16cid:durableId="1900509591">
    <w:abstractNumId w:val="54"/>
  </w:num>
  <w:num w:numId="89" w16cid:durableId="549076714">
    <w:abstractNumId w:val="59"/>
  </w:num>
  <w:num w:numId="90" w16cid:durableId="1637881168">
    <w:abstractNumId w:val="92"/>
  </w:num>
  <w:num w:numId="91" w16cid:durableId="140736164">
    <w:abstractNumId w:val="107"/>
  </w:num>
  <w:num w:numId="92" w16cid:durableId="536744846">
    <w:abstractNumId w:val="10"/>
  </w:num>
  <w:num w:numId="93" w16cid:durableId="1487167298">
    <w:abstractNumId w:val="45"/>
  </w:num>
  <w:num w:numId="94" w16cid:durableId="768964581">
    <w:abstractNumId w:val="20"/>
  </w:num>
  <w:num w:numId="95" w16cid:durableId="1672296413">
    <w:abstractNumId w:val="122"/>
  </w:num>
  <w:num w:numId="96" w16cid:durableId="1715884954">
    <w:abstractNumId w:val="80"/>
  </w:num>
  <w:num w:numId="97" w16cid:durableId="2140104278">
    <w:abstractNumId w:val="88"/>
  </w:num>
  <w:num w:numId="98" w16cid:durableId="1347247331">
    <w:abstractNumId w:val="6"/>
  </w:num>
  <w:num w:numId="99" w16cid:durableId="991719074">
    <w:abstractNumId w:val="7"/>
  </w:num>
  <w:num w:numId="100" w16cid:durableId="336269577">
    <w:abstractNumId w:val="15"/>
  </w:num>
  <w:num w:numId="101" w16cid:durableId="655426335">
    <w:abstractNumId w:val="48"/>
  </w:num>
  <w:num w:numId="102" w16cid:durableId="1304919558">
    <w:abstractNumId w:val="4"/>
  </w:num>
  <w:num w:numId="103" w16cid:durableId="637422249">
    <w:abstractNumId w:val="55"/>
  </w:num>
  <w:num w:numId="104" w16cid:durableId="295184678">
    <w:abstractNumId w:val="11"/>
  </w:num>
  <w:num w:numId="105" w16cid:durableId="860237846">
    <w:abstractNumId w:val="109"/>
  </w:num>
  <w:num w:numId="106" w16cid:durableId="396439412">
    <w:abstractNumId w:val="86"/>
  </w:num>
  <w:num w:numId="107" w16cid:durableId="245575970">
    <w:abstractNumId w:val="89"/>
  </w:num>
  <w:num w:numId="108" w16cid:durableId="1658336449">
    <w:abstractNumId w:val="127"/>
  </w:num>
  <w:num w:numId="109" w16cid:durableId="202525372">
    <w:abstractNumId w:val="36"/>
  </w:num>
  <w:num w:numId="110" w16cid:durableId="1634557528">
    <w:abstractNumId w:val="91"/>
  </w:num>
  <w:num w:numId="111" w16cid:durableId="333148628">
    <w:abstractNumId w:val="62"/>
  </w:num>
  <w:num w:numId="112" w16cid:durableId="616791363">
    <w:abstractNumId w:val="52"/>
  </w:num>
  <w:num w:numId="113" w16cid:durableId="1073888441">
    <w:abstractNumId w:val="85"/>
  </w:num>
  <w:num w:numId="114" w16cid:durableId="45228790">
    <w:abstractNumId w:val="2"/>
  </w:num>
  <w:num w:numId="115" w16cid:durableId="1146749326">
    <w:abstractNumId w:val="3"/>
  </w:num>
  <w:num w:numId="116" w16cid:durableId="1574730335">
    <w:abstractNumId w:val="123"/>
  </w:num>
  <w:num w:numId="117" w16cid:durableId="1817600072">
    <w:abstractNumId w:val="82"/>
  </w:num>
  <w:num w:numId="118" w16cid:durableId="1210922880">
    <w:abstractNumId w:val="39"/>
  </w:num>
  <w:num w:numId="119" w16cid:durableId="646282535">
    <w:abstractNumId w:val="118"/>
  </w:num>
  <w:num w:numId="120" w16cid:durableId="1778022999">
    <w:abstractNumId w:val="95"/>
  </w:num>
  <w:num w:numId="121" w16cid:durableId="525481464">
    <w:abstractNumId w:val="28"/>
  </w:num>
  <w:num w:numId="122" w16cid:durableId="810946194">
    <w:abstractNumId w:val="105"/>
  </w:num>
  <w:num w:numId="123" w16cid:durableId="1369258621">
    <w:abstractNumId w:val="21"/>
  </w:num>
  <w:num w:numId="124" w16cid:durableId="508523016">
    <w:abstractNumId w:val="71"/>
  </w:num>
  <w:num w:numId="125" w16cid:durableId="1003976381">
    <w:abstractNumId w:val="58"/>
  </w:num>
  <w:num w:numId="126" w16cid:durableId="569270983">
    <w:abstractNumId w:val="83"/>
  </w:num>
  <w:num w:numId="127" w16cid:durableId="906578080">
    <w:abstractNumId w:val="17"/>
  </w:num>
  <w:num w:numId="128" w16cid:durableId="1128474188">
    <w:abstractNumId w:val="67"/>
  </w:num>
  <w:num w:numId="129" w16cid:durableId="1096171533">
    <w:abstractNumId w:val="112"/>
  </w:num>
  <w:num w:numId="130" w16cid:durableId="2052880703">
    <w:abstractNumId w:val="119"/>
  </w:num>
  <w:num w:numId="131" w16cid:durableId="963661494">
    <w:abstractNumId w:val="42"/>
  </w:num>
  <w:num w:numId="132" w16cid:durableId="18191102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400"/>
    <w:rsid w:val="00227F8C"/>
    <w:rsid w:val="00314A7D"/>
    <w:rsid w:val="004D6D90"/>
    <w:rsid w:val="005C6400"/>
    <w:rsid w:val="006141C5"/>
    <w:rsid w:val="00D51F3A"/>
    <w:rsid w:val="00F3693B"/>
    <w:rsid w:val="00FF6C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05E598C"/>
  <w15:chartTrackingRefBased/>
  <w15:docId w15:val="{6959A5F2-C32A-0342-A6D6-6239EDEFD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C6400"/>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640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5C6400"/>
    <w:rPr>
      <w:i/>
      <w:iCs/>
    </w:rPr>
  </w:style>
  <w:style w:type="character" w:customStyle="1" w:styleId="apple-converted-space">
    <w:name w:val="apple-converted-space"/>
    <w:basedOn w:val="DefaultParagraphFont"/>
    <w:rsid w:val="005C6400"/>
  </w:style>
  <w:style w:type="character" w:styleId="Strong">
    <w:name w:val="Strong"/>
    <w:basedOn w:val="DefaultParagraphFont"/>
    <w:uiPriority w:val="22"/>
    <w:qFormat/>
    <w:rsid w:val="005C6400"/>
    <w:rPr>
      <w:b/>
      <w:bCs/>
    </w:rPr>
  </w:style>
  <w:style w:type="paragraph" w:styleId="ListParagraph">
    <w:name w:val="List Paragraph"/>
    <w:basedOn w:val="Normal"/>
    <w:uiPriority w:val="34"/>
    <w:qFormat/>
    <w:rsid w:val="005C6400"/>
    <w:pPr>
      <w:ind w:left="720"/>
      <w:contextualSpacing/>
    </w:pPr>
  </w:style>
  <w:style w:type="character" w:styleId="Hyperlink">
    <w:name w:val="Hyperlink"/>
    <w:basedOn w:val="DefaultParagraphFont"/>
    <w:uiPriority w:val="99"/>
    <w:semiHidden/>
    <w:unhideWhenUsed/>
    <w:rsid w:val="005C6400"/>
    <w:rPr>
      <w:color w:val="0000FF"/>
      <w:u w:val="single"/>
    </w:rPr>
  </w:style>
  <w:style w:type="character" w:customStyle="1" w:styleId="Heading2Char">
    <w:name w:val="Heading 2 Char"/>
    <w:basedOn w:val="DefaultParagraphFont"/>
    <w:link w:val="Heading2"/>
    <w:uiPriority w:val="9"/>
    <w:rsid w:val="005C6400"/>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93">
      <w:bodyDiv w:val="1"/>
      <w:marLeft w:val="0"/>
      <w:marRight w:val="0"/>
      <w:marTop w:val="0"/>
      <w:marBottom w:val="0"/>
      <w:divBdr>
        <w:top w:val="none" w:sz="0" w:space="0" w:color="auto"/>
        <w:left w:val="none" w:sz="0" w:space="0" w:color="auto"/>
        <w:bottom w:val="none" w:sz="0" w:space="0" w:color="auto"/>
        <w:right w:val="none" w:sz="0" w:space="0" w:color="auto"/>
      </w:divBdr>
      <w:divsChild>
        <w:div w:id="2127043155">
          <w:marLeft w:val="0"/>
          <w:marRight w:val="0"/>
          <w:marTop w:val="0"/>
          <w:marBottom w:val="375"/>
          <w:divBdr>
            <w:top w:val="none" w:sz="0" w:space="0" w:color="auto"/>
            <w:left w:val="none" w:sz="0" w:space="0" w:color="auto"/>
            <w:bottom w:val="none" w:sz="0" w:space="0" w:color="auto"/>
            <w:right w:val="none" w:sz="0" w:space="0" w:color="auto"/>
          </w:divBdr>
        </w:div>
        <w:div w:id="720448441">
          <w:marLeft w:val="0"/>
          <w:marRight w:val="0"/>
          <w:marTop w:val="0"/>
          <w:marBottom w:val="0"/>
          <w:divBdr>
            <w:top w:val="none" w:sz="0" w:space="0" w:color="auto"/>
            <w:left w:val="none" w:sz="0" w:space="0" w:color="auto"/>
            <w:bottom w:val="none" w:sz="0" w:space="0" w:color="auto"/>
            <w:right w:val="none" w:sz="0" w:space="0" w:color="auto"/>
          </w:divBdr>
          <w:divsChild>
            <w:div w:id="196630844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8994328">
      <w:bodyDiv w:val="1"/>
      <w:marLeft w:val="0"/>
      <w:marRight w:val="0"/>
      <w:marTop w:val="0"/>
      <w:marBottom w:val="0"/>
      <w:divBdr>
        <w:top w:val="none" w:sz="0" w:space="0" w:color="auto"/>
        <w:left w:val="none" w:sz="0" w:space="0" w:color="auto"/>
        <w:bottom w:val="none" w:sz="0" w:space="0" w:color="auto"/>
        <w:right w:val="none" w:sz="0" w:space="0" w:color="auto"/>
      </w:divBdr>
      <w:divsChild>
        <w:div w:id="1850868837">
          <w:marLeft w:val="0"/>
          <w:marRight w:val="0"/>
          <w:marTop w:val="0"/>
          <w:marBottom w:val="375"/>
          <w:divBdr>
            <w:top w:val="none" w:sz="0" w:space="0" w:color="auto"/>
            <w:left w:val="none" w:sz="0" w:space="0" w:color="auto"/>
            <w:bottom w:val="none" w:sz="0" w:space="0" w:color="auto"/>
            <w:right w:val="none" w:sz="0" w:space="0" w:color="auto"/>
          </w:divBdr>
        </w:div>
        <w:div w:id="1452552799">
          <w:marLeft w:val="0"/>
          <w:marRight w:val="0"/>
          <w:marTop w:val="0"/>
          <w:marBottom w:val="0"/>
          <w:divBdr>
            <w:top w:val="none" w:sz="0" w:space="0" w:color="auto"/>
            <w:left w:val="none" w:sz="0" w:space="0" w:color="auto"/>
            <w:bottom w:val="none" w:sz="0" w:space="0" w:color="auto"/>
            <w:right w:val="none" w:sz="0" w:space="0" w:color="auto"/>
          </w:divBdr>
          <w:divsChild>
            <w:div w:id="55007640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55323192">
      <w:bodyDiv w:val="1"/>
      <w:marLeft w:val="0"/>
      <w:marRight w:val="0"/>
      <w:marTop w:val="0"/>
      <w:marBottom w:val="0"/>
      <w:divBdr>
        <w:top w:val="none" w:sz="0" w:space="0" w:color="auto"/>
        <w:left w:val="none" w:sz="0" w:space="0" w:color="auto"/>
        <w:bottom w:val="none" w:sz="0" w:space="0" w:color="auto"/>
        <w:right w:val="none" w:sz="0" w:space="0" w:color="auto"/>
      </w:divBdr>
      <w:divsChild>
        <w:div w:id="1599942920">
          <w:marLeft w:val="0"/>
          <w:marRight w:val="0"/>
          <w:marTop w:val="0"/>
          <w:marBottom w:val="375"/>
          <w:divBdr>
            <w:top w:val="none" w:sz="0" w:space="0" w:color="auto"/>
            <w:left w:val="none" w:sz="0" w:space="0" w:color="auto"/>
            <w:bottom w:val="none" w:sz="0" w:space="0" w:color="auto"/>
            <w:right w:val="none" w:sz="0" w:space="0" w:color="auto"/>
          </w:divBdr>
        </w:div>
        <w:div w:id="1635521541">
          <w:marLeft w:val="0"/>
          <w:marRight w:val="0"/>
          <w:marTop w:val="0"/>
          <w:marBottom w:val="0"/>
          <w:divBdr>
            <w:top w:val="none" w:sz="0" w:space="0" w:color="auto"/>
            <w:left w:val="none" w:sz="0" w:space="0" w:color="auto"/>
            <w:bottom w:val="none" w:sz="0" w:space="0" w:color="auto"/>
            <w:right w:val="none" w:sz="0" w:space="0" w:color="auto"/>
          </w:divBdr>
          <w:divsChild>
            <w:div w:id="31182980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68383319">
      <w:bodyDiv w:val="1"/>
      <w:marLeft w:val="0"/>
      <w:marRight w:val="0"/>
      <w:marTop w:val="0"/>
      <w:marBottom w:val="0"/>
      <w:divBdr>
        <w:top w:val="none" w:sz="0" w:space="0" w:color="auto"/>
        <w:left w:val="none" w:sz="0" w:space="0" w:color="auto"/>
        <w:bottom w:val="none" w:sz="0" w:space="0" w:color="auto"/>
        <w:right w:val="none" w:sz="0" w:space="0" w:color="auto"/>
      </w:divBdr>
      <w:divsChild>
        <w:div w:id="460928357">
          <w:marLeft w:val="0"/>
          <w:marRight w:val="0"/>
          <w:marTop w:val="0"/>
          <w:marBottom w:val="375"/>
          <w:divBdr>
            <w:top w:val="none" w:sz="0" w:space="0" w:color="auto"/>
            <w:left w:val="none" w:sz="0" w:space="0" w:color="auto"/>
            <w:bottom w:val="none" w:sz="0" w:space="0" w:color="auto"/>
            <w:right w:val="none" w:sz="0" w:space="0" w:color="auto"/>
          </w:divBdr>
        </w:div>
        <w:div w:id="1649549818">
          <w:marLeft w:val="0"/>
          <w:marRight w:val="0"/>
          <w:marTop w:val="0"/>
          <w:marBottom w:val="0"/>
          <w:divBdr>
            <w:top w:val="none" w:sz="0" w:space="0" w:color="auto"/>
            <w:left w:val="none" w:sz="0" w:space="0" w:color="auto"/>
            <w:bottom w:val="none" w:sz="0" w:space="0" w:color="auto"/>
            <w:right w:val="none" w:sz="0" w:space="0" w:color="auto"/>
          </w:divBdr>
          <w:divsChild>
            <w:div w:id="11410671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2647396">
      <w:bodyDiv w:val="1"/>
      <w:marLeft w:val="0"/>
      <w:marRight w:val="0"/>
      <w:marTop w:val="0"/>
      <w:marBottom w:val="0"/>
      <w:divBdr>
        <w:top w:val="none" w:sz="0" w:space="0" w:color="auto"/>
        <w:left w:val="none" w:sz="0" w:space="0" w:color="auto"/>
        <w:bottom w:val="none" w:sz="0" w:space="0" w:color="auto"/>
        <w:right w:val="none" w:sz="0" w:space="0" w:color="auto"/>
      </w:divBdr>
      <w:divsChild>
        <w:div w:id="1923836679">
          <w:marLeft w:val="0"/>
          <w:marRight w:val="0"/>
          <w:marTop w:val="0"/>
          <w:marBottom w:val="375"/>
          <w:divBdr>
            <w:top w:val="none" w:sz="0" w:space="0" w:color="auto"/>
            <w:left w:val="none" w:sz="0" w:space="0" w:color="auto"/>
            <w:bottom w:val="none" w:sz="0" w:space="0" w:color="auto"/>
            <w:right w:val="none" w:sz="0" w:space="0" w:color="auto"/>
          </w:divBdr>
        </w:div>
        <w:div w:id="768696717">
          <w:marLeft w:val="0"/>
          <w:marRight w:val="0"/>
          <w:marTop w:val="0"/>
          <w:marBottom w:val="0"/>
          <w:divBdr>
            <w:top w:val="none" w:sz="0" w:space="0" w:color="auto"/>
            <w:left w:val="none" w:sz="0" w:space="0" w:color="auto"/>
            <w:bottom w:val="none" w:sz="0" w:space="0" w:color="auto"/>
            <w:right w:val="none" w:sz="0" w:space="0" w:color="auto"/>
          </w:divBdr>
          <w:divsChild>
            <w:div w:id="37145943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22770415">
      <w:bodyDiv w:val="1"/>
      <w:marLeft w:val="0"/>
      <w:marRight w:val="0"/>
      <w:marTop w:val="0"/>
      <w:marBottom w:val="0"/>
      <w:divBdr>
        <w:top w:val="none" w:sz="0" w:space="0" w:color="auto"/>
        <w:left w:val="none" w:sz="0" w:space="0" w:color="auto"/>
        <w:bottom w:val="none" w:sz="0" w:space="0" w:color="auto"/>
        <w:right w:val="none" w:sz="0" w:space="0" w:color="auto"/>
      </w:divBdr>
      <w:divsChild>
        <w:div w:id="173344812">
          <w:marLeft w:val="0"/>
          <w:marRight w:val="0"/>
          <w:marTop w:val="0"/>
          <w:marBottom w:val="375"/>
          <w:divBdr>
            <w:top w:val="none" w:sz="0" w:space="0" w:color="auto"/>
            <w:left w:val="none" w:sz="0" w:space="0" w:color="auto"/>
            <w:bottom w:val="none" w:sz="0" w:space="0" w:color="auto"/>
            <w:right w:val="none" w:sz="0" w:space="0" w:color="auto"/>
          </w:divBdr>
        </w:div>
        <w:div w:id="1994139597">
          <w:marLeft w:val="0"/>
          <w:marRight w:val="0"/>
          <w:marTop w:val="0"/>
          <w:marBottom w:val="0"/>
          <w:divBdr>
            <w:top w:val="none" w:sz="0" w:space="0" w:color="auto"/>
            <w:left w:val="none" w:sz="0" w:space="0" w:color="auto"/>
            <w:bottom w:val="none" w:sz="0" w:space="0" w:color="auto"/>
            <w:right w:val="none" w:sz="0" w:space="0" w:color="auto"/>
          </w:divBdr>
          <w:divsChild>
            <w:div w:id="25120160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36530986">
      <w:bodyDiv w:val="1"/>
      <w:marLeft w:val="0"/>
      <w:marRight w:val="0"/>
      <w:marTop w:val="0"/>
      <w:marBottom w:val="0"/>
      <w:divBdr>
        <w:top w:val="none" w:sz="0" w:space="0" w:color="auto"/>
        <w:left w:val="none" w:sz="0" w:space="0" w:color="auto"/>
        <w:bottom w:val="none" w:sz="0" w:space="0" w:color="auto"/>
        <w:right w:val="none" w:sz="0" w:space="0" w:color="auto"/>
      </w:divBdr>
      <w:divsChild>
        <w:div w:id="327486944">
          <w:marLeft w:val="0"/>
          <w:marRight w:val="0"/>
          <w:marTop w:val="0"/>
          <w:marBottom w:val="375"/>
          <w:divBdr>
            <w:top w:val="none" w:sz="0" w:space="0" w:color="auto"/>
            <w:left w:val="none" w:sz="0" w:space="0" w:color="auto"/>
            <w:bottom w:val="none" w:sz="0" w:space="0" w:color="auto"/>
            <w:right w:val="none" w:sz="0" w:space="0" w:color="auto"/>
          </w:divBdr>
        </w:div>
        <w:div w:id="2075473087">
          <w:marLeft w:val="0"/>
          <w:marRight w:val="0"/>
          <w:marTop w:val="0"/>
          <w:marBottom w:val="0"/>
          <w:divBdr>
            <w:top w:val="none" w:sz="0" w:space="0" w:color="auto"/>
            <w:left w:val="none" w:sz="0" w:space="0" w:color="auto"/>
            <w:bottom w:val="none" w:sz="0" w:space="0" w:color="auto"/>
            <w:right w:val="none" w:sz="0" w:space="0" w:color="auto"/>
          </w:divBdr>
          <w:divsChild>
            <w:div w:id="140595087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37305832">
      <w:bodyDiv w:val="1"/>
      <w:marLeft w:val="0"/>
      <w:marRight w:val="0"/>
      <w:marTop w:val="0"/>
      <w:marBottom w:val="0"/>
      <w:divBdr>
        <w:top w:val="none" w:sz="0" w:space="0" w:color="auto"/>
        <w:left w:val="none" w:sz="0" w:space="0" w:color="auto"/>
        <w:bottom w:val="none" w:sz="0" w:space="0" w:color="auto"/>
        <w:right w:val="none" w:sz="0" w:space="0" w:color="auto"/>
      </w:divBdr>
      <w:divsChild>
        <w:div w:id="1792625247">
          <w:marLeft w:val="0"/>
          <w:marRight w:val="0"/>
          <w:marTop w:val="0"/>
          <w:marBottom w:val="375"/>
          <w:divBdr>
            <w:top w:val="none" w:sz="0" w:space="0" w:color="auto"/>
            <w:left w:val="none" w:sz="0" w:space="0" w:color="auto"/>
            <w:bottom w:val="none" w:sz="0" w:space="0" w:color="auto"/>
            <w:right w:val="none" w:sz="0" w:space="0" w:color="auto"/>
          </w:divBdr>
        </w:div>
        <w:div w:id="1363630226">
          <w:marLeft w:val="0"/>
          <w:marRight w:val="0"/>
          <w:marTop w:val="0"/>
          <w:marBottom w:val="0"/>
          <w:divBdr>
            <w:top w:val="none" w:sz="0" w:space="0" w:color="auto"/>
            <w:left w:val="none" w:sz="0" w:space="0" w:color="auto"/>
            <w:bottom w:val="none" w:sz="0" w:space="0" w:color="auto"/>
            <w:right w:val="none" w:sz="0" w:space="0" w:color="auto"/>
          </w:divBdr>
          <w:divsChild>
            <w:div w:id="86247736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41509101">
      <w:bodyDiv w:val="1"/>
      <w:marLeft w:val="0"/>
      <w:marRight w:val="0"/>
      <w:marTop w:val="0"/>
      <w:marBottom w:val="0"/>
      <w:divBdr>
        <w:top w:val="none" w:sz="0" w:space="0" w:color="auto"/>
        <w:left w:val="none" w:sz="0" w:space="0" w:color="auto"/>
        <w:bottom w:val="none" w:sz="0" w:space="0" w:color="auto"/>
        <w:right w:val="none" w:sz="0" w:space="0" w:color="auto"/>
      </w:divBdr>
      <w:divsChild>
        <w:div w:id="1804037985">
          <w:marLeft w:val="0"/>
          <w:marRight w:val="0"/>
          <w:marTop w:val="0"/>
          <w:marBottom w:val="375"/>
          <w:divBdr>
            <w:top w:val="none" w:sz="0" w:space="0" w:color="auto"/>
            <w:left w:val="none" w:sz="0" w:space="0" w:color="auto"/>
            <w:bottom w:val="none" w:sz="0" w:space="0" w:color="auto"/>
            <w:right w:val="none" w:sz="0" w:space="0" w:color="auto"/>
          </w:divBdr>
        </w:div>
        <w:div w:id="958685928">
          <w:marLeft w:val="0"/>
          <w:marRight w:val="0"/>
          <w:marTop w:val="0"/>
          <w:marBottom w:val="0"/>
          <w:divBdr>
            <w:top w:val="none" w:sz="0" w:space="0" w:color="auto"/>
            <w:left w:val="none" w:sz="0" w:space="0" w:color="auto"/>
            <w:bottom w:val="none" w:sz="0" w:space="0" w:color="auto"/>
            <w:right w:val="none" w:sz="0" w:space="0" w:color="auto"/>
          </w:divBdr>
          <w:divsChild>
            <w:div w:id="22133417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86259828">
      <w:bodyDiv w:val="1"/>
      <w:marLeft w:val="0"/>
      <w:marRight w:val="0"/>
      <w:marTop w:val="0"/>
      <w:marBottom w:val="0"/>
      <w:divBdr>
        <w:top w:val="none" w:sz="0" w:space="0" w:color="auto"/>
        <w:left w:val="none" w:sz="0" w:space="0" w:color="auto"/>
        <w:bottom w:val="none" w:sz="0" w:space="0" w:color="auto"/>
        <w:right w:val="none" w:sz="0" w:space="0" w:color="auto"/>
      </w:divBdr>
      <w:divsChild>
        <w:div w:id="936401064">
          <w:marLeft w:val="0"/>
          <w:marRight w:val="0"/>
          <w:marTop w:val="0"/>
          <w:marBottom w:val="375"/>
          <w:divBdr>
            <w:top w:val="none" w:sz="0" w:space="0" w:color="auto"/>
            <w:left w:val="none" w:sz="0" w:space="0" w:color="auto"/>
            <w:bottom w:val="none" w:sz="0" w:space="0" w:color="auto"/>
            <w:right w:val="none" w:sz="0" w:space="0" w:color="auto"/>
          </w:divBdr>
        </w:div>
        <w:div w:id="1774084633">
          <w:marLeft w:val="0"/>
          <w:marRight w:val="0"/>
          <w:marTop w:val="0"/>
          <w:marBottom w:val="0"/>
          <w:divBdr>
            <w:top w:val="none" w:sz="0" w:space="0" w:color="auto"/>
            <w:left w:val="none" w:sz="0" w:space="0" w:color="auto"/>
            <w:bottom w:val="none" w:sz="0" w:space="0" w:color="auto"/>
            <w:right w:val="none" w:sz="0" w:space="0" w:color="auto"/>
          </w:divBdr>
          <w:divsChild>
            <w:div w:id="112801450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97397114">
      <w:bodyDiv w:val="1"/>
      <w:marLeft w:val="0"/>
      <w:marRight w:val="0"/>
      <w:marTop w:val="0"/>
      <w:marBottom w:val="0"/>
      <w:divBdr>
        <w:top w:val="none" w:sz="0" w:space="0" w:color="auto"/>
        <w:left w:val="none" w:sz="0" w:space="0" w:color="auto"/>
        <w:bottom w:val="none" w:sz="0" w:space="0" w:color="auto"/>
        <w:right w:val="none" w:sz="0" w:space="0" w:color="auto"/>
      </w:divBdr>
      <w:divsChild>
        <w:div w:id="888150095">
          <w:marLeft w:val="0"/>
          <w:marRight w:val="0"/>
          <w:marTop w:val="0"/>
          <w:marBottom w:val="375"/>
          <w:divBdr>
            <w:top w:val="none" w:sz="0" w:space="0" w:color="auto"/>
            <w:left w:val="none" w:sz="0" w:space="0" w:color="auto"/>
            <w:bottom w:val="none" w:sz="0" w:space="0" w:color="auto"/>
            <w:right w:val="none" w:sz="0" w:space="0" w:color="auto"/>
          </w:divBdr>
        </w:div>
        <w:div w:id="1524053543">
          <w:marLeft w:val="0"/>
          <w:marRight w:val="0"/>
          <w:marTop w:val="0"/>
          <w:marBottom w:val="0"/>
          <w:divBdr>
            <w:top w:val="none" w:sz="0" w:space="0" w:color="auto"/>
            <w:left w:val="none" w:sz="0" w:space="0" w:color="auto"/>
            <w:bottom w:val="none" w:sz="0" w:space="0" w:color="auto"/>
            <w:right w:val="none" w:sz="0" w:space="0" w:color="auto"/>
          </w:divBdr>
          <w:divsChild>
            <w:div w:id="46145996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11889576">
      <w:bodyDiv w:val="1"/>
      <w:marLeft w:val="0"/>
      <w:marRight w:val="0"/>
      <w:marTop w:val="0"/>
      <w:marBottom w:val="0"/>
      <w:divBdr>
        <w:top w:val="none" w:sz="0" w:space="0" w:color="auto"/>
        <w:left w:val="none" w:sz="0" w:space="0" w:color="auto"/>
        <w:bottom w:val="none" w:sz="0" w:space="0" w:color="auto"/>
        <w:right w:val="none" w:sz="0" w:space="0" w:color="auto"/>
      </w:divBdr>
      <w:divsChild>
        <w:div w:id="1282879229">
          <w:marLeft w:val="0"/>
          <w:marRight w:val="0"/>
          <w:marTop w:val="0"/>
          <w:marBottom w:val="375"/>
          <w:divBdr>
            <w:top w:val="none" w:sz="0" w:space="0" w:color="auto"/>
            <w:left w:val="none" w:sz="0" w:space="0" w:color="auto"/>
            <w:bottom w:val="none" w:sz="0" w:space="0" w:color="auto"/>
            <w:right w:val="none" w:sz="0" w:space="0" w:color="auto"/>
          </w:divBdr>
        </w:div>
        <w:div w:id="1909345576">
          <w:marLeft w:val="0"/>
          <w:marRight w:val="0"/>
          <w:marTop w:val="0"/>
          <w:marBottom w:val="0"/>
          <w:divBdr>
            <w:top w:val="none" w:sz="0" w:space="0" w:color="auto"/>
            <w:left w:val="none" w:sz="0" w:space="0" w:color="auto"/>
            <w:bottom w:val="none" w:sz="0" w:space="0" w:color="auto"/>
            <w:right w:val="none" w:sz="0" w:space="0" w:color="auto"/>
          </w:divBdr>
          <w:divsChild>
            <w:div w:id="105250967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25576815">
      <w:bodyDiv w:val="1"/>
      <w:marLeft w:val="0"/>
      <w:marRight w:val="0"/>
      <w:marTop w:val="0"/>
      <w:marBottom w:val="0"/>
      <w:divBdr>
        <w:top w:val="none" w:sz="0" w:space="0" w:color="auto"/>
        <w:left w:val="none" w:sz="0" w:space="0" w:color="auto"/>
        <w:bottom w:val="none" w:sz="0" w:space="0" w:color="auto"/>
        <w:right w:val="none" w:sz="0" w:space="0" w:color="auto"/>
      </w:divBdr>
      <w:divsChild>
        <w:div w:id="1547376529">
          <w:marLeft w:val="0"/>
          <w:marRight w:val="0"/>
          <w:marTop w:val="0"/>
          <w:marBottom w:val="375"/>
          <w:divBdr>
            <w:top w:val="none" w:sz="0" w:space="0" w:color="auto"/>
            <w:left w:val="none" w:sz="0" w:space="0" w:color="auto"/>
            <w:bottom w:val="none" w:sz="0" w:space="0" w:color="auto"/>
            <w:right w:val="none" w:sz="0" w:space="0" w:color="auto"/>
          </w:divBdr>
        </w:div>
        <w:div w:id="996759929">
          <w:marLeft w:val="0"/>
          <w:marRight w:val="0"/>
          <w:marTop w:val="0"/>
          <w:marBottom w:val="0"/>
          <w:divBdr>
            <w:top w:val="none" w:sz="0" w:space="0" w:color="auto"/>
            <w:left w:val="none" w:sz="0" w:space="0" w:color="auto"/>
            <w:bottom w:val="none" w:sz="0" w:space="0" w:color="auto"/>
            <w:right w:val="none" w:sz="0" w:space="0" w:color="auto"/>
          </w:divBdr>
          <w:divsChild>
            <w:div w:id="685525712">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39877339">
      <w:bodyDiv w:val="1"/>
      <w:marLeft w:val="0"/>
      <w:marRight w:val="0"/>
      <w:marTop w:val="0"/>
      <w:marBottom w:val="0"/>
      <w:divBdr>
        <w:top w:val="none" w:sz="0" w:space="0" w:color="auto"/>
        <w:left w:val="none" w:sz="0" w:space="0" w:color="auto"/>
        <w:bottom w:val="none" w:sz="0" w:space="0" w:color="auto"/>
        <w:right w:val="none" w:sz="0" w:space="0" w:color="auto"/>
      </w:divBdr>
      <w:divsChild>
        <w:div w:id="619141304">
          <w:marLeft w:val="0"/>
          <w:marRight w:val="0"/>
          <w:marTop w:val="0"/>
          <w:marBottom w:val="375"/>
          <w:divBdr>
            <w:top w:val="none" w:sz="0" w:space="0" w:color="auto"/>
            <w:left w:val="none" w:sz="0" w:space="0" w:color="auto"/>
            <w:bottom w:val="none" w:sz="0" w:space="0" w:color="auto"/>
            <w:right w:val="none" w:sz="0" w:space="0" w:color="auto"/>
          </w:divBdr>
        </w:div>
        <w:div w:id="97801165">
          <w:marLeft w:val="0"/>
          <w:marRight w:val="0"/>
          <w:marTop w:val="0"/>
          <w:marBottom w:val="0"/>
          <w:divBdr>
            <w:top w:val="none" w:sz="0" w:space="0" w:color="auto"/>
            <w:left w:val="none" w:sz="0" w:space="0" w:color="auto"/>
            <w:bottom w:val="none" w:sz="0" w:space="0" w:color="auto"/>
            <w:right w:val="none" w:sz="0" w:space="0" w:color="auto"/>
          </w:divBdr>
          <w:divsChild>
            <w:div w:id="97210346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58605358">
      <w:bodyDiv w:val="1"/>
      <w:marLeft w:val="0"/>
      <w:marRight w:val="0"/>
      <w:marTop w:val="0"/>
      <w:marBottom w:val="0"/>
      <w:divBdr>
        <w:top w:val="none" w:sz="0" w:space="0" w:color="auto"/>
        <w:left w:val="none" w:sz="0" w:space="0" w:color="auto"/>
        <w:bottom w:val="none" w:sz="0" w:space="0" w:color="auto"/>
        <w:right w:val="none" w:sz="0" w:space="0" w:color="auto"/>
      </w:divBdr>
      <w:divsChild>
        <w:div w:id="1950552080">
          <w:marLeft w:val="0"/>
          <w:marRight w:val="0"/>
          <w:marTop w:val="0"/>
          <w:marBottom w:val="375"/>
          <w:divBdr>
            <w:top w:val="none" w:sz="0" w:space="0" w:color="auto"/>
            <w:left w:val="none" w:sz="0" w:space="0" w:color="auto"/>
            <w:bottom w:val="none" w:sz="0" w:space="0" w:color="auto"/>
            <w:right w:val="none" w:sz="0" w:space="0" w:color="auto"/>
          </w:divBdr>
        </w:div>
        <w:div w:id="1867209291">
          <w:marLeft w:val="0"/>
          <w:marRight w:val="0"/>
          <w:marTop w:val="0"/>
          <w:marBottom w:val="0"/>
          <w:divBdr>
            <w:top w:val="none" w:sz="0" w:space="0" w:color="auto"/>
            <w:left w:val="none" w:sz="0" w:space="0" w:color="auto"/>
            <w:bottom w:val="none" w:sz="0" w:space="0" w:color="auto"/>
            <w:right w:val="none" w:sz="0" w:space="0" w:color="auto"/>
          </w:divBdr>
          <w:divsChild>
            <w:div w:id="1380009937">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59066805">
      <w:bodyDiv w:val="1"/>
      <w:marLeft w:val="0"/>
      <w:marRight w:val="0"/>
      <w:marTop w:val="0"/>
      <w:marBottom w:val="0"/>
      <w:divBdr>
        <w:top w:val="none" w:sz="0" w:space="0" w:color="auto"/>
        <w:left w:val="none" w:sz="0" w:space="0" w:color="auto"/>
        <w:bottom w:val="none" w:sz="0" w:space="0" w:color="auto"/>
        <w:right w:val="none" w:sz="0" w:space="0" w:color="auto"/>
      </w:divBdr>
      <w:divsChild>
        <w:div w:id="1297443826">
          <w:marLeft w:val="0"/>
          <w:marRight w:val="0"/>
          <w:marTop w:val="0"/>
          <w:marBottom w:val="375"/>
          <w:divBdr>
            <w:top w:val="none" w:sz="0" w:space="0" w:color="auto"/>
            <w:left w:val="none" w:sz="0" w:space="0" w:color="auto"/>
            <w:bottom w:val="none" w:sz="0" w:space="0" w:color="auto"/>
            <w:right w:val="none" w:sz="0" w:space="0" w:color="auto"/>
          </w:divBdr>
        </w:div>
        <w:div w:id="1674140499">
          <w:marLeft w:val="0"/>
          <w:marRight w:val="0"/>
          <w:marTop w:val="0"/>
          <w:marBottom w:val="0"/>
          <w:divBdr>
            <w:top w:val="none" w:sz="0" w:space="0" w:color="auto"/>
            <w:left w:val="none" w:sz="0" w:space="0" w:color="auto"/>
            <w:bottom w:val="none" w:sz="0" w:space="0" w:color="auto"/>
            <w:right w:val="none" w:sz="0" w:space="0" w:color="auto"/>
          </w:divBdr>
          <w:divsChild>
            <w:div w:id="158029242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62686917">
      <w:bodyDiv w:val="1"/>
      <w:marLeft w:val="0"/>
      <w:marRight w:val="0"/>
      <w:marTop w:val="0"/>
      <w:marBottom w:val="0"/>
      <w:divBdr>
        <w:top w:val="none" w:sz="0" w:space="0" w:color="auto"/>
        <w:left w:val="none" w:sz="0" w:space="0" w:color="auto"/>
        <w:bottom w:val="none" w:sz="0" w:space="0" w:color="auto"/>
        <w:right w:val="none" w:sz="0" w:space="0" w:color="auto"/>
      </w:divBdr>
    </w:div>
    <w:div w:id="272399503">
      <w:bodyDiv w:val="1"/>
      <w:marLeft w:val="0"/>
      <w:marRight w:val="0"/>
      <w:marTop w:val="0"/>
      <w:marBottom w:val="0"/>
      <w:divBdr>
        <w:top w:val="none" w:sz="0" w:space="0" w:color="auto"/>
        <w:left w:val="none" w:sz="0" w:space="0" w:color="auto"/>
        <w:bottom w:val="none" w:sz="0" w:space="0" w:color="auto"/>
        <w:right w:val="none" w:sz="0" w:space="0" w:color="auto"/>
      </w:divBdr>
      <w:divsChild>
        <w:div w:id="1456023685">
          <w:marLeft w:val="0"/>
          <w:marRight w:val="0"/>
          <w:marTop w:val="0"/>
          <w:marBottom w:val="375"/>
          <w:divBdr>
            <w:top w:val="none" w:sz="0" w:space="0" w:color="auto"/>
            <w:left w:val="none" w:sz="0" w:space="0" w:color="auto"/>
            <w:bottom w:val="none" w:sz="0" w:space="0" w:color="auto"/>
            <w:right w:val="none" w:sz="0" w:space="0" w:color="auto"/>
          </w:divBdr>
        </w:div>
        <w:div w:id="57630610">
          <w:marLeft w:val="0"/>
          <w:marRight w:val="0"/>
          <w:marTop w:val="0"/>
          <w:marBottom w:val="0"/>
          <w:divBdr>
            <w:top w:val="none" w:sz="0" w:space="0" w:color="auto"/>
            <w:left w:val="none" w:sz="0" w:space="0" w:color="auto"/>
            <w:bottom w:val="none" w:sz="0" w:space="0" w:color="auto"/>
            <w:right w:val="none" w:sz="0" w:space="0" w:color="auto"/>
          </w:divBdr>
          <w:divsChild>
            <w:div w:id="8029618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72713894">
      <w:bodyDiv w:val="1"/>
      <w:marLeft w:val="0"/>
      <w:marRight w:val="0"/>
      <w:marTop w:val="0"/>
      <w:marBottom w:val="0"/>
      <w:divBdr>
        <w:top w:val="none" w:sz="0" w:space="0" w:color="auto"/>
        <w:left w:val="none" w:sz="0" w:space="0" w:color="auto"/>
        <w:bottom w:val="none" w:sz="0" w:space="0" w:color="auto"/>
        <w:right w:val="none" w:sz="0" w:space="0" w:color="auto"/>
      </w:divBdr>
      <w:divsChild>
        <w:div w:id="345330161">
          <w:marLeft w:val="0"/>
          <w:marRight w:val="0"/>
          <w:marTop w:val="0"/>
          <w:marBottom w:val="375"/>
          <w:divBdr>
            <w:top w:val="none" w:sz="0" w:space="0" w:color="auto"/>
            <w:left w:val="none" w:sz="0" w:space="0" w:color="auto"/>
            <w:bottom w:val="none" w:sz="0" w:space="0" w:color="auto"/>
            <w:right w:val="none" w:sz="0" w:space="0" w:color="auto"/>
          </w:divBdr>
        </w:div>
        <w:div w:id="570699166">
          <w:marLeft w:val="0"/>
          <w:marRight w:val="0"/>
          <w:marTop w:val="0"/>
          <w:marBottom w:val="0"/>
          <w:divBdr>
            <w:top w:val="none" w:sz="0" w:space="0" w:color="auto"/>
            <w:left w:val="none" w:sz="0" w:space="0" w:color="auto"/>
            <w:bottom w:val="none" w:sz="0" w:space="0" w:color="auto"/>
            <w:right w:val="none" w:sz="0" w:space="0" w:color="auto"/>
          </w:divBdr>
        </w:div>
      </w:divsChild>
    </w:div>
    <w:div w:id="280578964">
      <w:bodyDiv w:val="1"/>
      <w:marLeft w:val="0"/>
      <w:marRight w:val="0"/>
      <w:marTop w:val="0"/>
      <w:marBottom w:val="0"/>
      <w:divBdr>
        <w:top w:val="none" w:sz="0" w:space="0" w:color="auto"/>
        <w:left w:val="none" w:sz="0" w:space="0" w:color="auto"/>
        <w:bottom w:val="none" w:sz="0" w:space="0" w:color="auto"/>
        <w:right w:val="none" w:sz="0" w:space="0" w:color="auto"/>
      </w:divBdr>
      <w:divsChild>
        <w:div w:id="1089042750">
          <w:marLeft w:val="0"/>
          <w:marRight w:val="0"/>
          <w:marTop w:val="0"/>
          <w:marBottom w:val="375"/>
          <w:divBdr>
            <w:top w:val="none" w:sz="0" w:space="0" w:color="auto"/>
            <w:left w:val="none" w:sz="0" w:space="0" w:color="auto"/>
            <w:bottom w:val="none" w:sz="0" w:space="0" w:color="auto"/>
            <w:right w:val="none" w:sz="0" w:space="0" w:color="auto"/>
          </w:divBdr>
        </w:div>
        <w:div w:id="1144545884">
          <w:marLeft w:val="0"/>
          <w:marRight w:val="0"/>
          <w:marTop w:val="0"/>
          <w:marBottom w:val="0"/>
          <w:divBdr>
            <w:top w:val="none" w:sz="0" w:space="0" w:color="auto"/>
            <w:left w:val="none" w:sz="0" w:space="0" w:color="auto"/>
            <w:bottom w:val="none" w:sz="0" w:space="0" w:color="auto"/>
            <w:right w:val="none" w:sz="0" w:space="0" w:color="auto"/>
          </w:divBdr>
        </w:div>
      </w:divsChild>
    </w:div>
    <w:div w:id="309944497">
      <w:bodyDiv w:val="1"/>
      <w:marLeft w:val="0"/>
      <w:marRight w:val="0"/>
      <w:marTop w:val="0"/>
      <w:marBottom w:val="0"/>
      <w:divBdr>
        <w:top w:val="none" w:sz="0" w:space="0" w:color="auto"/>
        <w:left w:val="none" w:sz="0" w:space="0" w:color="auto"/>
        <w:bottom w:val="none" w:sz="0" w:space="0" w:color="auto"/>
        <w:right w:val="none" w:sz="0" w:space="0" w:color="auto"/>
      </w:divBdr>
      <w:divsChild>
        <w:div w:id="493690283">
          <w:marLeft w:val="0"/>
          <w:marRight w:val="0"/>
          <w:marTop w:val="0"/>
          <w:marBottom w:val="375"/>
          <w:divBdr>
            <w:top w:val="none" w:sz="0" w:space="0" w:color="auto"/>
            <w:left w:val="none" w:sz="0" w:space="0" w:color="auto"/>
            <w:bottom w:val="none" w:sz="0" w:space="0" w:color="auto"/>
            <w:right w:val="none" w:sz="0" w:space="0" w:color="auto"/>
          </w:divBdr>
        </w:div>
        <w:div w:id="1333992884">
          <w:marLeft w:val="0"/>
          <w:marRight w:val="0"/>
          <w:marTop w:val="0"/>
          <w:marBottom w:val="0"/>
          <w:divBdr>
            <w:top w:val="none" w:sz="0" w:space="0" w:color="auto"/>
            <w:left w:val="none" w:sz="0" w:space="0" w:color="auto"/>
            <w:bottom w:val="none" w:sz="0" w:space="0" w:color="auto"/>
            <w:right w:val="none" w:sz="0" w:space="0" w:color="auto"/>
          </w:divBdr>
          <w:divsChild>
            <w:div w:id="86278630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344599447">
      <w:bodyDiv w:val="1"/>
      <w:marLeft w:val="0"/>
      <w:marRight w:val="0"/>
      <w:marTop w:val="0"/>
      <w:marBottom w:val="0"/>
      <w:divBdr>
        <w:top w:val="none" w:sz="0" w:space="0" w:color="auto"/>
        <w:left w:val="none" w:sz="0" w:space="0" w:color="auto"/>
        <w:bottom w:val="none" w:sz="0" w:space="0" w:color="auto"/>
        <w:right w:val="none" w:sz="0" w:space="0" w:color="auto"/>
      </w:divBdr>
      <w:divsChild>
        <w:div w:id="12803598">
          <w:marLeft w:val="0"/>
          <w:marRight w:val="0"/>
          <w:marTop w:val="0"/>
          <w:marBottom w:val="375"/>
          <w:divBdr>
            <w:top w:val="none" w:sz="0" w:space="0" w:color="auto"/>
            <w:left w:val="none" w:sz="0" w:space="0" w:color="auto"/>
            <w:bottom w:val="none" w:sz="0" w:space="0" w:color="auto"/>
            <w:right w:val="none" w:sz="0" w:space="0" w:color="auto"/>
          </w:divBdr>
        </w:div>
        <w:div w:id="1656449299">
          <w:marLeft w:val="0"/>
          <w:marRight w:val="0"/>
          <w:marTop w:val="0"/>
          <w:marBottom w:val="0"/>
          <w:divBdr>
            <w:top w:val="none" w:sz="0" w:space="0" w:color="auto"/>
            <w:left w:val="none" w:sz="0" w:space="0" w:color="auto"/>
            <w:bottom w:val="none" w:sz="0" w:space="0" w:color="auto"/>
            <w:right w:val="none" w:sz="0" w:space="0" w:color="auto"/>
          </w:divBdr>
          <w:divsChild>
            <w:div w:id="147780090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364673238">
      <w:bodyDiv w:val="1"/>
      <w:marLeft w:val="0"/>
      <w:marRight w:val="0"/>
      <w:marTop w:val="0"/>
      <w:marBottom w:val="0"/>
      <w:divBdr>
        <w:top w:val="none" w:sz="0" w:space="0" w:color="auto"/>
        <w:left w:val="none" w:sz="0" w:space="0" w:color="auto"/>
        <w:bottom w:val="none" w:sz="0" w:space="0" w:color="auto"/>
        <w:right w:val="none" w:sz="0" w:space="0" w:color="auto"/>
      </w:divBdr>
      <w:divsChild>
        <w:div w:id="283970726">
          <w:marLeft w:val="0"/>
          <w:marRight w:val="0"/>
          <w:marTop w:val="0"/>
          <w:marBottom w:val="375"/>
          <w:divBdr>
            <w:top w:val="none" w:sz="0" w:space="0" w:color="auto"/>
            <w:left w:val="none" w:sz="0" w:space="0" w:color="auto"/>
            <w:bottom w:val="none" w:sz="0" w:space="0" w:color="auto"/>
            <w:right w:val="none" w:sz="0" w:space="0" w:color="auto"/>
          </w:divBdr>
        </w:div>
        <w:div w:id="1560163142">
          <w:marLeft w:val="0"/>
          <w:marRight w:val="0"/>
          <w:marTop w:val="0"/>
          <w:marBottom w:val="0"/>
          <w:divBdr>
            <w:top w:val="none" w:sz="0" w:space="0" w:color="auto"/>
            <w:left w:val="none" w:sz="0" w:space="0" w:color="auto"/>
            <w:bottom w:val="none" w:sz="0" w:space="0" w:color="auto"/>
            <w:right w:val="none" w:sz="0" w:space="0" w:color="auto"/>
          </w:divBdr>
          <w:divsChild>
            <w:div w:id="123512124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401636520">
      <w:bodyDiv w:val="1"/>
      <w:marLeft w:val="0"/>
      <w:marRight w:val="0"/>
      <w:marTop w:val="0"/>
      <w:marBottom w:val="0"/>
      <w:divBdr>
        <w:top w:val="none" w:sz="0" w:space="0" w:color="auto"/>
        <w:left w:val="none" w:sz="0" w:space="0" w:color="auto"/>
        <w:bottom w:val="none" w:sz="0" w:space="0" w:color="auto"/>
        <w:right w:val="none" w:sz="0" w:space="0" w:color="auto"/>
      </w:divBdr>
      <w:divsChild>
        <w:div w:id="1454396162">
          <w:marLeft w:val="0"/>
          <w:marRight w:val="0"/>
          <w:marTop w:val="0"/>
          <w:marBottom w:val="375"/>
          <w:divBdr>
            <w:top w:val="none" w:sz="0" w:space="0" w:color="auto"/>
            <w:left w:val="none" w:sz="0" w:space="0" w:color="auto"/>
            <w:bottom w:val="none" w:sz="0" w:space="0" w:color="auto"/>
            <w:right w:val="none" w:sz="0" w:space="0" w:color="auto"/>
          </w:divBdr>
        </w:div>
        <w:div w:id="2146392861">
          <w:marLeft w:val="0"/>
          <w:marRight w:val="0"/>
          <w:marTop w:val="0"/>
          <w:marBottom w:val="0"/>
          <w:divBdr>
            <w:top w:val="none" w:sz="0" w:space="0" w:color="auto"/>
            <w:left w:val="none" w:sz="0" w:space="0" w:color="auto"/>
            <w:bottom w:val="none" w:sz="0" w:space="0" w:color="auto"/>
            <w:right w:val="none" w:sz="0" w:space="0" w:color="auto"/>
          </w:divBdr>
          <w:divsChild>
            <w:div w:id="55227273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416055078">
      <w:bodyDiv w:val="1"/>
      <w:marLeft w:val="0"/>
      <w:marRight w:val="0"/>
      <w:marTop w:val="0"/>
      <w:marBottom w:val="0"/>
      <w:divBdr>
        <w:top w:val="none" w:sz="0" w:space="0" w:color="auto"/>
        <w:left w:val="none" w:sz="0" w:space="0" w:color="auto"/>
        <w:bottom w:val="none" w:sz="0" w:space="0" w:color="auto"/>
        <w:right w:val="none" w:sz="0" w:space="0" w:color="auto"/>
      </w:divBdr>
      <w:divsChild>
        <w:div w:id="1682273558">
          <w:marLeft w:val="0"/>
          <w:marRight w:val="0"/>
          <w:marTop w:val="0"/>
          <w:marBottom w:val="375"/>
          <w:divBdr>
            <w:top w:val="none" w:sz="0" w:space="0" w:color="auto"/>
            <w:left w:val="none" w:sz="0" w:space="0" w:color="auto"/>
            <w:bottom w:val="none" w:sz="0" w:space="0" w:color="auto"/>
            <w:right w:val="none" w:sz="0" w:space="0" w:color="auto"/>
          </w:divBdr>
        </w:div>
        <w:div w:id="575821083">
          <w:marLeft w:val="0"/>
          <w:marRight w:val="0"/>
          <w:marTop w:val="0"/>
          <w:marBottom w:val="0"/>
          <w:divBdr>
            <w:top w:val="none" w:sz="0" w:space="0" w:color="auto"/>
            <w:left w:val="none" w:sz="0" w:space="0" w:color="auto"/>
            <w:bottom w:val="none" w:sz="0" w:space="0" w:color="auto"/>
            <w:right w:val="none" w:sz="0" w:space="0" w:color="auto"/>
          </w:divBdr>
          <w:divsChild>
            <w:div w:id="4904164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417752984">
      <w:bodyDiv w:val="1"/>
      <w:marLeft w:val="0"/>
      <w:marRight w:val="0"/>
      <w:marTop w:val="0"/>
      <w:marBottom w:val="0"/>
      <w:divBdr>
        <w:top w:val="none" w:sz="0" w:space="0" w:color="auto"/>
        <w:left w:val="none" w:sz="0" w:space="0" w:color="auto"/>
        <w:bottom w:val="none" w:sz="0" w:space="0" w:color="auto"/>
        <w:right w:val="none" w:sz="0" w:space="0" w:color="auto"/>
      </w:divBdr>
      <w:divsChild>
        <w:div w:id="1837380379">
          <w:marLeft w:val="0"/>
          <w:marRight w:val="0"/>
          <w:marTop w:val="0"/>
          <w:marBottom w:val="375"/>
          <w:divBdr>
            <w:top w:val="none" w:sz="0" w:space="0" w:color="auto"/>
            <w:left w:val="none" w:sz="0" w:space="0" w:color="auto"/>
            <w:bottom w:val="none" w:sz="0" w:space="0" w:color="auto"/>
            <w:right w:val="none" w:sz="0" w:space="0" w:color="auto"/>
          </w:divBdr>
        </w:div>
        <w:div w:id="275913450">
          <w:marLeft w:val="0"/>
          <w:marRight w:val="0"/>
          <w:marTop w:val="0"/>
          <w:marBottom w:val="0"/>
          <w:divBdr>
            <w:top w:val="none" w:sz="0" w:space="0" w:color="auto"/>
            <w:left w:val="none" w:sz="0" w:space="0" w:color="auto"/>
            <w:bottom w:val="none" w:sz="0" w:space="0" w:color="auto"/>
            <w:right w:val="none" w:sz="0" w:space="0" w:color="auto"/>
          </w:divBdr>
        </w:div>
      </w:divsChild>
    </w:div>
    <w:div w:id="429742552">
      <w:bodyDiv w:val="1"/>
      <w:marLeft w:val="0"/>
      <w:marRight w:val="0"/>
      <w:marTop w:val="0"/>
      <w:marBottom w:val="0"/>
      <w:divBdr>
        <w:top w:val="none" w:sz="0" w:space="0" w:color="auto"/>
        <w:left w:val="none" w:sz="0" w:space="0" w:color="auto"/>
        <w:bottom w:val="none" w:sz="0" w:space="0" w:color="auto"/>
        <w:right w:val="none" w:sz="0" w:space="0" w:color="auto"/>
      </w:divBdr>
    </w:div>
    <w:div w:id="477573460">
      <w:bodyDiv w:val="1"/>
      <w:marLeft w:val="0"/>
      <w:marRight w:val="0"/>
      <w:marTop w:val="0"/>
      <w:marBottom w:val="0"/>
      <w:divBdr>
        <w:top w:val="none" w:sz="0" w:space="0" w:color="auto"/>
        <w:left w:val="none" w:sz="0" w:space="0" w:color="auto"/>
        <w:bottom w:val="none" w:sz="0" w:space="0" w:color="auto"/>
        <w:right w:val="none" w:sz="0" w:space="0" w:color="auto"/>
      </w:divBdr>
    </w:div>
    <w:div w:id="483787230">
      <w:bodyDiv w:val="1"/>
      <w:marLeft w:val="0"/>
      <w:marRight w:val="0"/>
      <w:marTop w:val="0"/>
      <w:marBottom w:val="0"/>
      <w:divBdr>
        <w:top w:val="none" w:sz="0" w:space="0" w:color="auto"/>
        <w:left w:val="none" w:sz="0" w:space="0" w:color="auto"/>
        <w:bottom w:val="none" w:sz="0" w:space="0" w:color="auto"/>
        <w:right w:val="none" w:sz="0" w:space="0" w:color="auto"/>
      </w:divBdr>
      <w:divsChild>
        <w:div w:id="530342217">
          <w:marLeft w:val="0"/>
          <w:marRight w:val="0"/>
          <w:marTop w:val="0"/>
          <w:marBottom w:val="375"/>
          <w:divBdr>
            <w:top w:val="none" w:sz="0" w:space="0" w:color="auto"/>
            <w:left w:val="none" w:sz="0" w:space="0" w:color="auto"/>
            <w:bottom w:val="none" w:sz="0" w:space="0" w:color="auto"/>
            <w:right w:val="none" w:sz="0" w:space="0" w:color="auto"/>
          </w:divBdr>
        </w:div>
        <w:div w:id="626131812">
          <w:marLeft w:val="0"/>
          <w:marRight w:val="0"/>
          <w:marTop w:val="0"/>
          <w:marBottom w:val="0"/>
          <w:divBdr>
            <w:top w:val="none" w:sz="0" w:space="0" w:color="auto"/>
            <w:left w:val="none" w:sz="0" w:space="0" w:color="auto"/>
            <w:bottom w:val="none" w:sz="0" w:space="0" w:color="auto"/>
            <w:right w:val="none" w:sz="0" w:space="0" w:color="auto"/>
          </w:divBdr>
          <w:divsChild>
            <w:div w:id="1152062187">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502084128">
      <w:bodyDiv w:val="1"/>
      <w:marLeft w:val="0"/>
      <w:marRight w:val="0"/>
      <w:marTop w:val="0"/>
      <w:marBottom w:val="0"/>
      <w:divBdr>
        <w:top w:val="none" w:sz="0" w:space="0" w:color="auto"/>
        <w:left w:val="none" w:sz="0" w:space="0" w:color="auto"/>
        <w:bottom w:val="none" w:sz="0" w:space="0" w:color="auto"/>
        <w:right w:val="none" w:sz="0" w:space="0" w:color="auto"/>
      </w:divBdr>
      <w:divsChild>
        <w:div w:id="208302726">
          <w:marLeft w:val="0"/>
          <w:marRight w:val="0"/>
          <w:marTop w:val="0"/>
          <w:marBottom w:val="375"/>
          <w:divBdr>
            <w:top w:val="none" w:sz="0" w:space="0" w:color="auto"/>
            <w:left w:val="none" w:sz="0" w:space="0" w:color="auto"/>
            <w:bottom w:val="none" w:sz="0" w:space="0" w:color="auto"/>
            <w:right w:val="none" w:sz="0" w:space="0" w:color="auto"/>
          </w:divBdr>
        </w:div>
        <w:div w:id="1128275884">
          <w:marLeft w:val="0"/>
          <w:marRight w:val="0"/>
          <w:marTop w:val="0"/>
          <w:marBottom w:val="0"/>
          <w:divBdr>
            <w:top w:val="none" w:sz="0" w:space="0" w:color="auto"/>
            <w:left w:val="none" w:sz="0" w:space="0" w:color="auto"/>
            <w:bottom w:val="none" w:sz="0" w:space="0" w:color="auto"/>
            <w:right w:val="none" w:sz="0" w:space="0" w:color="auto"/>
          </w:divBdr>
          <w:divsChild>
            <w:div w:id="91593958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514539664">
      <w:bodyDiv w:val="1"/>
      <w:marLeft w:val="0"/>
      <w:marRight w:val="0"/>
      <w:marTop w:val="0"/>
      <w:marBottom w:val="0"/>
      <w:divBdr>
        <w:top w:val="none" w:sz="0" w:space="0" w:color="auto"/>
        <w:left w:val="none" w:sz="0" w:space="0" w:color="auto"/>
        <w:bottom w:val="none" w:sz="0" w:space="0" w:color="auto"/>
        <w:right w:val="none" w:sz="0" w:space="0" w:color="auto"/>
      </w:divBdr>
      <w:divsChild>
        <w:div w:id="1957985388">
          <w:marLeft w:val="0"/>
          <w:marRight w:val="0"/>
          <w:marTop w:val="0"/>
          <w:marBottom w:val="375"/>
          <w:divBdr>
            <w:top w:val="none" w:sz="0" w:space="0" w:color="auto"/>
            <w:left w:val="none" w:sz="0" w:space="0" w:color="auto"/>
            <w:bottom w:val="none" w:sz="0" w:space="0" w:color="auto"/>
            <w:right w:val="none" w:sz="0" w:space="0" w:color="auto"/>
          </w:divBdr>
        </w:div>
        <w:div w:id="1830319937">
          <w:marLeft w:val="0"/>
          <w:marRight w:val="0"/>
          <w:marTop w:val="0"/>
          <w:marBottom w:val="0"/>
          <w:divBdr>
            <w:top w:val="none" w:sz="0" w:space="0" w:color="auto"/>
            <w:left w:val="none" w:sz="0" w:space="0" w:color="auto"/>
            <w:bottom w:val="none" w:sz="0" w:space="0" w:color="auto"/>
            <w:right w:val="none" w:sz="0" w:space="0" w:color="auto"/>
          </w:divBdr>
          <w:divsChild>
            <w:div w:id="200115621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518589609">
      <w:bodyDiv w:val="1"/>
      <w:marLeft w:val="0"/>
      <w:marRight w:val="0"/>
      <w:marTop w:val="0"/>
      <w:marBottom w:val="0"/>
      <w:divBdr>
        <w:top w:val="none" w:sz="0" w:space="0" w:color="auto"/>
        <w:left w:val="none" w:sz="0" w:space="0" w:color="auto"/>
        <w:bottom w:val="none" w:sz="0" w:space="0" w:color="auto"/>
        <w:right w:val="none" w:sz="0" w:space="0" w:color="auto"/>
      </w:divBdr>
      <w:divsChild>
        <w:div w:id="952520280">
          <w:marLeft w:val="0"/>
          <w:marRight w:val="0"/>
          <w:marTop w:val="0"/>
          <w:marBottom w:val="375"/>
          <w:divBdr>
            <w:top w:val="none" w:sz="0" w:space="0" w:color="auto"/>
            <w:left w:val="none" w:sz="0" w:space="0" w:color="auto"/>
            <w:bottom w:val="none" w:sz="0" w:space="0" w:color="auto"/>
            <w:right w:val="none" w:sz="0" w:space="0" w:color="auto"/>
          </w:divBdr>
        </w:div>
        <w:div w:id="1248687396">
          <w:marLeft w:val="0"/>
          <w:marRight w:val="0"/>
          <w:marTop w:val="0"/>
          <w:marBottom w:val="0"/>
          <w:divBdr>
            <w:top w:val="none" w:sz="0" w:space="0" w:color="auto"/>
            <w:left w:val="none" w:sz="0" w:space="0" w:color="auto"/>
            <w:bottom w:val="none" w:sz="0" w:space="0" w:color="auto"/>
            <w:right w:val="none" w:sz="0" w:space="0" w:color="auto"/>
          </w:divBdr>
          <w:divsChild>
            <w:div w:id="80474153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579295647">
      <w:bodyDiv w:val="1"/>
      <w:marLeft w:val="0"/>
      <w:marRight w:val="0"/>
      <w:marTop w:val="0"/>
      <w:marBottom w:val="0"/>
      <w:divBdr>
        <w:top w:val="none" w:sz="0" w:space="0" w:color="auto"/>
        <w:left w:val="none" w:sz="0" w:space="0" w:color="auto"/>
        <w:bottom w:val="none" w:sz="0" w:space="0" w:color="auto"/>
        <w:right w:val="none" w:sz="0" w:space="0" w:color="auto"/>
      </w:divBdr>
      <w:divsChild>
        <w:div w:id="373313912">
          <w:marLeft w:val="0"/>
          <w:marRight w:val="0"/>
          <w:marTop w:val="0"/>
          <w:marBottom w:val="375"/>
          <w:divBdr>
            <w:top w:val="none" w:sz="0" w:space="0" w:color="auto"/>
            <w:left w:val="none" w:sz="0" w:space="0" w:color="auto"/>
            <w:bottom w:val="none" w:sz="0" w:space="0" w:color="auto"/>
            <w:right w:val="none" w:sz="0" w:space="0" w:color="auto"/>
          </w:divBdr>
        </w:div>
        <w:div w:id="848760724">
          <w:marLeft w:val="0"/>
          <w:marRight w:val="0"/>
          <w:marTop w:val="0"/>
          <w:marBottom w:val="0"/>
          <w:divBdr>
            <w:top w:val="none" w:sz="0" w:space="0" w:color="auto"/>
            <w:left w:val="none" w:sz="0" w:space="0" w:color="auto"/>
            <w:bottom w:val="none" w:sz="0" w:space="0" w:color="auto"/>
            <w:right w:val="none" w:sz="0" w:space="0" w:color="auto"/>
          </w:divBdr>
          <w:divsChild>
            <w:div w:id="200457934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586964452">
      <w:bodyDiv w:val="1"/>
      <w:marLeft w:val="0"/>
      <w:marRight w:val="0"/>
      <w:marTop w:val="0"/>
      <w:marBottom w:val="0"/>
      <w:divBdr>
        <w:top w:val="none" w:sz="0" w:space="0" w:color="auto"/>
        <w:left w:val="none" w:sz="0" w:space="0" w:color="auto"/>
        <w:bottom w:val="none" w:sz="0" w:space="0" w:color="auto"/>
        <w:right w:val="none" w:sz="0" w:space="0" w:color="auto"/>
      </w:divBdr>
      <w:divsChild>
        <w:div w:id="1982340861">
          <w:marLeft w:val="0"/>
          <w:marRight w:val="0"/>
          <w:marTop w:val="0"/>
          <w:marBottom w:val="375"/>
          <w:divBdr>
            <w:top w:val="none" w:sz="0" w:space="0" w:color="auto"/>
            <w:left w:val="none" w:sz="0" w:space="0" w:color="auto"/>
            <w:bottom w:val="none" w:sz="0" w:space="0" w:color="auto"/>
            <w:right w:val="none" w:sz="0" w:space="0" w:color="auto"/>
          </w:divBdr>
        </w:div>
        <w:div w:id="184640366">
          <w:marLeft w:val="0"/>
          <w:marRight w:val="0"/>
          <w:marTop w:val="0"/>
          <w:marBottom w:val="0"/>
          <w:divBdr>
            <w:top w:val="none" w:sz="0" w:space="0" w:color="auto"/>
            <w:left w:val="none" w:sz="0" w:space="0" w:color="auto"/>
            <w:bottom w:val="none" w:sz="0" w:space="0" w:color="auto"/>
            <w:right w:val="none" w:sz="0" w:space="0" w:color="auto"/>
          </w:divBdr>
          <w:divsChild>
            <w:div w:id="132620335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599796861">
      <w:bodyDiv w:val="1"/>
      <w:marLeft w:val="0"/>
      <w:marRight w:val="0"/>
      <w:marTop w:val="0"/>
      <w:marBottom w:val="0"/>
      <w:divBdr>
        <w:top w:val="none" w:sz="0" w:space="0" w:color="auto"/>
        <w:left w:val="none" w:sz="0" w:space="0" w:color="auto"/>
        <w:bottom w:val="none" w:sz="0" w:space="0" w:color="auto"/>
        <w:right w:val="none" w:sz="0" w:space="0" w:color="auto"/>
      </w:divBdr>
      <w:divsChild>
        <w:div w:id="38628512">
          <w:marLeft w:val="0"/>
          <w:marRight w:val="0"/>
          <w:marTop w:val="0"/>
          <w:marBottom w:val="375"/>
          <w:divBdr>
            <w:top w:val="none" w:sz="0" w:space="0" w:color="auto"/>
            <w:left w:val="none" w:sz="0" w:space="0" w:color="auto"/>
            <w:bottom w:val="none" w:sz="0" w:space="0" w:color="auto"/>
            <w:right w:val="none" w:sz="0" w:space="0" w:color="auto"/>
          </w:divBdr>
        </w:div>
        <w:div w:id="749279758">
          <w:marLeft w:val="0"/>
          <w:marRight w:val="0"/>
          <w:marTop w:val="0"/>
          <w:marBottom w:val="0"/>
          <w:divBdr>
            <w:top w:val="none" w:sz="0" w:space="0" w:color="auto"/>
            <w:left w:val="none" w:sz="0" w:space="0" w:color="auto"/>
            <w:bottom w:val="none" w:sz="0" w:space="0" w:color="auto"/>
            <w:right w:val="none" w:sz="0" w:space="0" w:color="auto"/>
          </w:divBdr>
          <w:divsChild>
            <w:div w:id="130334146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614213864">
      <w:bodyDiv w:val="1"/>
      <w:marLeft w:val="0"/>
      <w:marRight w:val="0"/>
      <w:marTop w:val="0"/>
      <w:marBottom w:val="0"/>
      <w:divBdr>
        <w:top w:val="none" w:sz="0" w:space="0" w:color="auto"/>
        <w:left w:val="none" w:sz="0" w:space="0" w:color="auto"/>
        <w:bottom w:val="none" w:sz="0" w:space="0" w:color="auto"/>
        <w:right w:val="none" w:sz="0" w:space="0" w:color="auto"/>
      </w:divBdr>
    </w:div>
    <w:div w:id="654996699">
      <w:bodyDiv w:val="1"/>
      <w:marLeft w:val="0"/>
      <w:marRight w:val="0"/>
      <w:marTop w:val="0"/>
      <w:marBottom w:val="0"/>
      <w:divBdr>
        <w:top w:val="none" w:sz="0" w:space="0" w:color="auto"/>
        <w:left w:val="none" w:sz="0" w:space="0" w:color="auto"/>
        <w:bottom w:val="none" w:sz="0" w:space="0" w:color="auto"/>
        <w:right w:val="none" w:sz="0" w:space="0" w:color="auto"/>
      </w:divBdr>
      <w:divsChild>
        <w:div w:id="1380663525">
          <w:marLeft w:val="0"/>
          <w:marRight w:val="0"/>
          <w:marTop w:val="0"/>
          <w:marBottom w:val="375"/>
          <w:divBdr>
            <w:top w:val="none" w:sz="0" w:space="0" w:color="auto"/>
            <w:left w:val="none" w:sz="0" w:space="0" w:color="auto"/>
            <w:bottom w:val="none" w:sz="0" w:space="0" w:color="auto"/>
            <w:right w:val="none" w:sz="0" w:space="0" w:color="auto"/>
          </w:divBdr>
        </w:div>
        <w:div w:id="743142412">
          <w:marLeft w:val="0"/>
          <w:marRight w:val="0"/>
          <w:marTop w:val="0"/>
          <w:marBottom w:val="0"/>
          <w:divBdr>
            <w:top w:val="none" w:sz="0" w:space="0" w:color="auto"/>
            <w:left w:val="none" w:sz="0" w:space="0" w:color="auto"/>
            <w:bottom w:val="none" w:sz="0" w:space="0" w:color="auto"/>
            <w:right w:val="none" w:sz="0" w:space="0" w:color="auto"/>
          </w:divBdr>
          <w:divsChild>
            <w:div w:id="48039072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668018866">
      <w:bodyDiv w:val="1"/>
      <w:marLeft w:val="0"/>
      <w:marRight w:val="0"/>
      <w:marTop w:val="0"/>
      <w:marBottom w:val="0"/>
      <w:divBdr>
        <w:top w:val="none" w:sz="0" w:space="0" w:color="auto"/>
        <w:left w:val="none" w:sz="0" w:space="0" w:color="auto"/>
        <w:bottom w:val="none" w:sz="0" w:space="0" w:color="auto"/>
        <w:right w:val="none" w:sz="0" w:space="0" w:color="auto"/>
      </w:divBdr>
      <w:divsChild>
        <w:div w:id="28726565">
          <w:marLeft w:val="0"/>
          <w:marRight w:val="0"/>
          <w:marTop w:val="0"/>
          <w:marBottom w:val="375"/>
          <w:divBdr>
            <w:top w:val="none" w:sz="0" w:space="0" w:color="auto"/>
            <w:left w:val="none" w:sz="0" w:space="0" w:color="auto"/>
            <w:bottom w:val="none" w:sz="0" w:space="0" w:color="auto"/>
            <w:right w:val="none" w:sz="0" w:space="0" w:color="auto"/>
          </w:divBdr>
        </w:div>
        <w:div w:id="2043549562">
          <w:marLeft w:val="0"/>
          <w:marRight w:val="0"/>
          <w:marTop w:val="0"/>
          <w:marBottom w:val="0"/>
          <w:divBdr>
            <w:top w:val="none" w:sz="0" w:space="0" w:color="auto"/>
            <w:left w:val="none" w:sz="0" w:space="0" w:color="auto"/>
            <w:bottom w:val="none" w:sz="0" w:space="0" w:color="auto"/>
            <w:right w:val="none" w:sz="0" w:space="0" w:color="auto"/>
          </w:divBdr>
          <w:divsChild>
            <w:div w:id="18247629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686293634">
      <w:bodyDiv w:val="1"/>
      <w:marLeft w:val="0"/>
      <w:marRight w:val="0"/>
      <w:marTop w:val="0"/>
      <w:marBottom w:val="0"/>
      <w:divBdr>
        <w:top w:val="none" w:sz="0" w:space="0" w:color="auto"/>
        <w:left w:val="none" w:sz="0" w:space="0" w:color="auto"/>
        <w:bottom w:val="none" w:sz="0" w:space="0" w:color="auto"/>
        <w:right w:val="none" w:sz="0" w:space="0" w:color="auto"/>
      </w:divBdr>
      <w:divsChild>
        <w:div w:id="982395286">
          <w:marLeft w:val="0"/>
          <w:marRight w:val="0"/>
          <w:marTop w:val="0"/>
          <w:marBottom w:val="375"/>
          <w:divBdr>
            <w:top w:val="none" w:sz="0" w:space="0" w:color="auto"/>
            <w:left w:val="none" w:sz="0" w:space="0" w:color="auto"/>
            <w:bottom w:val="none" w:sz="0" w:space="0" w:color="auto"/>
            <w:right w:val="none" w:sz="0" w:space="0" w:color="auto"/>
          </w:divBdr>
        </w:div>
        <w:div w:id="348261318">
          <w:marLeft w:val="0"/>
          <w:marRight w:val="0"/>
          <w:marTop w:val="0"/>
          <w:marBottom w:val="0"/>
          <w:divBdr>
            <w:top w:val="none" w:sz="0" w:space="0" w:color="auto"/>
            <w:left w:val="none" w:sz="0" w:space="0" w:color="auto"/>
            <w:bottom w:val="none" w:sz="0" w:space="0" w:color="auto"/>
            <w:right w:val="none" w:sz="0" w:space="0" w:color="auto"/>
          </w:divBdr>
          <w:divsChild>
            <w:div w:id="5120028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703287569">
      <w:bodyDiv w:val="1"/>
      <w:marLeft w:val="0"/>
      <w:marRight w:val="0"/>
      <w:marTop w:val="0"/>
      <w:marBottom w:val="0"/>
      <w:divBdr>
        <w:top w:val="none" w:sz="0" w:space="0" w:color="auto"/>
        <w:left w:val="none" w:sz="0" w:space="0" w:color="auto"/>
        <w:bottom w:val="none" w:sz="0" w:space="0" w:color="auto"/>
        <w:right w:val="none" w:sz="0" w:space="0" w:color="auto"/>
      </w:divBdr>
    </w:div>
    <w:div w:id="704253053">
      <w:bodyDiv w:val="1"/>
      <w:marLeft w:val="0"/>
      <w:marRight w:val="0"/>
      <w:marTop w:val="0"/>
      <w:marBottom w:val="0"/>
      <w:divBdr>
        <w:top w:val="none" w:sz="0" w:space="0" w:color="auto"/>
        <w:left w:val="none" w:sz="0" w:space="0" w:color="auto"/>
        <w:bottom w:val="none" w:sz="0" w:space="0" w:color="auto"/>
        <w:right w:val="none" w:sz="0" w:space="0" w:color="auto"/>
      </w:divBdr>
      <w:divsChild>
        <w:div w:id="2028483458">
          <w:marLeft w:val="0"/>
          <w:marRight w:val="0"/>
          <w:marTop w:val="0"/>
          <w:marBottom w:val="375"/>
          <w:divBdr>
            <w:top w:val="none" w:sz="0" w:space="0" w:color="auto"/>
            <w:left w:val="none" w:sz="0" w:space="0" w:color="auto"/>
            <w:bottom w:val="none" w:sz="0" w:space="0" w:color="auto"/>
            <w:right w:val="none" w:sz="0" w:space="0" w:color="auto"/>
          </w:divBdr>
        </w:div>
        <w:div w:id="1607541513">
          <w:marLeft w:val="0"/>
          <w:marRight w:val="0"/>
          <w:marTop w:val="0"/>
          <w:marBottom w:val="0"/>
          <w:divBdr>
            <w:top w:val="none" w:sz="0" w:space="0" w:color="auto"/>
            <w:left w:val="none" w:sz="0" w:space="0" w:color="auto"/>
            <w:bottom w:val="none" w:sz="0" w:space="0" w:color="auto"/>
            <w:right w:val="none" w:sz="0" w:space="0" w:color="auto"/>
          </w:divBdr>
          <w:divsChild>
            <w:div w:id="70313728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726996935">
      <w:bodyDiv w:val="1"/>
      <w:marLeft w:val="0"/>
      <w:marRight w:val="0"/>
      <w:marTop w:val="0"/>
      <w:marBottom w:val="0"/>
      <w:divBdr>
        <w:top w:val="none" w:sz="0" w:space="0" w:color="auto"/>
        <w:left w:val="none" w:sz="0" w:space="0" w:color="auto"/>
        <w:bottom w:val="none" w:sz="0" w:space="0" w:color="auto"/>
        <w:right w:val="none" w:sz="0" w:space="0" w:color="auto"/>
      </w:divBdr>
      <w:divsChild>
        <w:div w:id="38822478">
          <w:marLeft w:val="0"/>
          <w:marRight w:val="0"/>
          <w:marTop w:val="0"/>
          <w:marBottom w:val="375"/>
          <w:divBdr>
            <w:top w:val="none" w:sz="0" w:space="0" w:color="auto"/>
            <w:left w:val="none" w:sz="0" w:space="0" w:color="auto"/>
            <w:bottom w:val="none" w:sz="0" w:space="0" w:color="auto"/>
            <w:right w:val="none" w:sz="0" w:space="0" w:color="auto"/>
          </w:divBdr>
        </w:div>
        <w:div w:id="571358313">
          <w:marLeft w:val="0"/>
          <w:marRight w:val="0"/>
          <w:marTop w:val="0"/>
          <w:marBottom w:val="0"/>
          <w:divBdr>
            <w:top w:val="none" w:sz="0" w:space="0" w:color="auto"/>
            <w:left w:val="none" w:sz="0" w:space="0" w:color="auto"/>
            <w:bottom w:val="none" w:sz="0" w:space="0" w:color="auto"/>
            <w:right w:val="none" w:sz="0" w:space="0" w:color="auto"/>
          </w:divBdr>
          <w:divsChild>
            <w:div w:id="165217286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734159153">
      <w:bodyDiv w:val="1"/>
      <w:marLeft w:val="0"/>
      <w:marRight w:val="0"/>
      <w:marTop w:val="0"/>
      <w:marBottom w:val="0"/>
      <w:divBdr>
        <w:top w:val="none" w:sz="0" w:space="0" w:color="auto"/>
        <w:left w:val="none" w:sz="0" w:space="0" w:color="auto"/>
        <w:bottom w:val="none" w:sz="0" w:space="0" w:color="auto"/>
        <w:right w:val="none" w:sz="0" w:space="0" w:color="auto"/>
      </w:divBdr>
      <w:divsChild>
        <w:div w:id="157889840">
          <w:marLeft w:val="0"/>
          <w:marRight w:val="0"/>
          <w:marTop w:val="0"/>
          <w:marBottom w:val="375"/>
          <w:divBdr>
            <w:top w:val="none" w:sz="0" w:space="0" w:color="auto"/>
            <w:left w:val="none" w:sz="0" w:space="0" w:color="auto"/>
            <w:bottom w:val="none" w:sz="0" w:space="0" w:color="auto"/>
            <w:right w:val="none" w:sz="0" w:space="0" w:color="auto"/>
          </w:divBdr>
        </w:div>
        <w:div w:id="153956643">
          <w:marLeft w:val="0"/>
          <w:marRight w:val="0"/>
          <w:marTop w:val="0"/>
          <w:marBottom w:val="0"/>
          <w:divBdr>
            <w:top w:val="none" w:sz="0" w:space="0" w:color="auto"/>
            <w:left w:val="none" w:sz="0" w:space="0" w:color="auto"/>
            <w:bottom w:val="none" w:sz="0" w:space="0" w:color="auto"/>
            <w:right w:val="none" w:sz="0" w:space="0" w:color="auto"/>
          </w:divBdr>
          <w:divsChild>
            <w:div w:id="47372196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740953271">
      <w:bodyDiv w:val="1"/>
      <w:marLeft w:val="0"/>
      <w:marRight w:val="0"/>
      <w:marTop w:val="0"/>
      <w:marBottom w:val="0"/>
      <w:divBdr>
        <w:top w:val="none" w:sz="0" w:space="0" w:color="auto"/>
        <w:left w:val="none" w:sz="0" w:space="0" w:color="auto"/>
        <w:bottom w:val="none" w:sz="0" w:space="0" w:color="auto"/>
        <w:right w:val="none" w:sz="0" w:space="0" w:color="auto"/>
      </w:divBdr>
      <w:divsChild>
        <w:div w:id="1681421400">
          <w:marLeft w:val="0"/>
          <w:marRight w:val="0"/>
          <w:marTop w:val="0"/>
          <w:marBottom w:val="375"/>
          <w:divBdr>
            <w:top w:val="none" w:sz="0" w:space="0" w:color="auto"/>
            <w:left w:val="none" w:sz="0" w:space="0" w:color="auto"/>
            <w:bottom w:val="none" w:sz="0" w:space="0" w:color="auto"/>
            <w:right w:val="none" w:sz="0" w:space="0" w:color="auto"/>
          </w:divBdr>
        </w:div>
        <w:div w:id="222062584">
          <w:marLeft w:val="0"/>
          <w:marRight w:val="0"/>
          <w:marTop w:val="0"/>
          <w:marBottom w:val="0"/>
          <w:divBdr>
            <w:top w:val="none" w:sz="0" w:space="0" w:color="auto"/>
            <w:left w:val="none" w:sz="0" w:space="0" w:color="auto"/>
            <w:bottom w:val="none" w:sz="0" w:space="0" w:color="auto"/>
            <w:right w:val="none" w:sz="0" w:space="0" w:color="auto"/>
          </w:divBdr>
          <w:divsChild>
            <w:div w:id="193424144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747652579">
      <w:bodyDiv w:val="1"/>
      <w:marLeft w:val="0"/>
      <w:marRight w:val="0"/>
      <w:marTop w:val="0"/>
      <w:marBottom w:val="0"/>
      <w:divBdr>
        <w:top w:val="none" w:sz="0" w:space="0" w:color="auto"/>
        <w:left w:val="none" w:sz="0" w:space="0" w:color="auto"/>
        <w:bottom w:val="none" w:sz="0" w:space="0" w:color="auto"/>
        <w:right w:val="none" w:sz="0" w:space="0" w:color="auto"/>
      </w:divBdr>
      <w:divsChild>
        <w:div w:id="355085407">
          <w:marLeft w:val="0"/>
          <w:marRight w:val="0"/>
          <w:marTop w:val="0"/>
          <w:marBottom w:val="375"/>
          <w:divBdr>
            <w:top w:val="none" w:sz="0" w:space="0" w:color="auto"/>
            <w:left w:val="none" w:sz="0" w:space="0" w:color="auto"/>
            <w:bottom w:val="none" w:sz="0" w:space="0" w:color="auto"/>
            <w:right w:val="none" w:sz="0" w:space="0" w:color="auto"/>
          </w:divBdr>
        </w:div>
        <w:div w:id="957878578">
          <w:marLeft w:val="0"/>
          <w:marRight w:val="0"/>
          <w:marTop w:val="0"/>
          <w:marBottom w:val="0"/>
          <w:divBdr>
            <w:top w:val="none" w:sz="0" w:space="0" w:color="auto"/>
            <w:left w:val="none" w:sz="0" w:space="0" w:color="auto"/>
            <w:bottom w:val="none" w:sz="0" w:space="0" w:color="auto"/>
            <w:right w:val="none" w:sz="0" w:space="0" w:color="auto"/>
          </w:divBdr>
          <w:divsChild>
            <w:div w:id="143932593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09519311">
      <w:bodyDiv w:val="1"/>
      <w:marLeft w:val="0"/>
      <w:marRight w:val="0"/>
      <w:marTop w:val="0"/>
      <w:marBottom w:val="0"/>
      <w:divBdr>
        <w:top w:val="none" w:sz="0" w:space="0" w:color="auto"/>
        <w:left w:val="none" w:sz="0" w:space="0" w:color="auto"/>
        <w:bottom w:val="none" w:sz="0" w:space="0" w:color="auto"/>
        <w:right w:val="none" w:sz="0" w:space="0" w:color="auto"/>
      </w:divBdr>
      <w:divsChild>
        <w:div w:id="1467167088">
          <w:marLeft w:val="0"/>
          <w:marRight w:val="0"/>
          <w:marTop w:val="0"/>
          <w:marBottom w:val="375"/>
          <w:divBdr>
            <w:top w:val="none" w:sz="0" w:space="0" w:color="auto"/>
            <w:left w:val="none" w:sz="0" w:space="0" w:color="auto"/>
            <w:bottom w:val="none" w:sz="0" w:space="0" w:color="auto"/>
            <w:right w:val="none" w:sz="0" w:space="0" w:color="auto"/>
          </w:divBdr>
        </w:div>
        <w:div w:id="1524976396">
          <w:marLeft w:val="0"/>
          <w:marRight w:val="0"/>
          <w:marTop w:val="0"/>
          <w:marBottom w:val="0"/>
          <w:divBdr>
            <w:top w:val="none" w:sz="0" w:space="0" w:color="auto"/>
            <w:left w:val="none" w:sz="0" w:space="0" w:color="auto"/>
            <w:bottom w:val="none" w:sz="0" w:space="0" w:color="auto"/>
            <w:right w:val="none" w:sz="0" w:space="0" w:color="auto"/>
          </w:divBdr>
          <w:divsChild>
            <w:div w:id="101896570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46944001">
      <w:bodyDiv w:val="1"/>
      <w:marLeft w:val="0"/>
      <w:marRight w:val="0"/>
      <w:marTop w:val="0"/>
      <w:marBottom w:val="0"/>
      <w:divBdr>
        <w:top w:val="none" w:sz="0" w:space="0" w:color="auto"/>
        <w:left w:val="none" w:sz="0" w:space="0" w:color="auto"/>
        <w:bottom w:val="none" w:sz="0" w:space="0" w:color="auto"/>
        <w:right w:val="none" w:sz="0" w:space="0" w:color="auto"/>
      </w:divBdr>
      <w:divsChild>
        <w:div w:id="1430272345">
          <w:marLeft w:val="0"/>
          <w:marRight w:val="0"/>
          <w:marTop w:val="0"/>
          <w:marBottom w:val="375"/>
          <w:divBdr>
            <w:top w:val="none" w:sz="0" w:space="0" w:color="auto"/>
            <w:left w:val="none" w:sz="0" w:space="0" w:color="auto"/>
            <w:bottom w:val="none" w:sz="0" w:space="0" w:color="auto"/>
            <w:right w:val="none" w:sz="0" w:space="0" w:color="auto"/>
          </w:divBdr>
        </w:div>
        <w:div w:id="1790784430">
          <w:marLeft w:val="0"/>
          <w:marRight w:val="0"/>
          <w:marTop w:val="0"/>
          <w:marBottom w:val="0"/>
          <w:divBdr>
            <w:top w:val="none" w:sz="0" w:space="0" w:color="auto"/>
            <w:left w:val="none" w:sz="0" w:space="0" w:color="auto"/>
            <w:bottom w:val="none" w:sz="0" w:space="0" w:color="auto"/>
            <w:right w:val="none" w:sz="0" w:space="0" w:color="auto"/>
          </w:divBdr>
          <w:divsChild>
            <w:div w:id="78781493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52689735">
      <w:bodyDiv w:val="1"/>
      <w:marLeft w:val="0"/>
      <w:marRight w:val="0"/>
      <w:marTop w:val="0"/>
      <w:marBottom w:val="0"/>
      <w:divBdr>
        <w:top w:val="none" w:sz="0" w:space="0" w:color="auto"/>
        <w:left w:val="none" w:sz="0" w:space="0" w:color="auto"/>
        <w:bottom w:val="none" w:sz="0" w:space="0" w:color="auto"/>
        <w:right w:val="none" w:sz="0" w:space="0" w:color="auto"/>
      </w:divBdr>
      <w:divsChild>
        <w:div w:id="1082068072">
          <w:marLeft w:val="0"/>
          <w:marRight w:val="0"/>
          <w:marTop w:val="0"/>
          <w:marBottom w:val="375"/>
          <w:divBdr>
            <w:top w:val="none" w:sz="0" w:space="0" w:color="auto"/>
            <w:left w:val="none" w:sz="0" w:space="0" w:color="auto"/>
            <w:bottom w:val="none" w:sz="0" w:space="0" w:color="auto"/>
            <w:right w:val="none" w:sz="0" w:space="0" w:color="auto"/>
          </w:divBdr>
        </w:div>
        <w:div w:id="1585845224">
          <w:marLeft w:val="0"/>
          <w:marRight w:val="0"/>
          <w:marTop w:val="0"/>
          <w:marBottom w:val="0"/>
          <w:divBdr>
            <w:top w:val="none" w:sz="0" w:space="0" w:color="auto"/>
            <w:left w:val="none" w:sz="0" w:space="0" w:color="auto"/>
            <w:bottom w:val="none" w:sz="0" w:space="0" w:color="auto"/>
            <w:right w:val="none" w:sz="0" w:space="0" w:color="auto"/>
          </w:divBdr>
          <w:divsChild>
            <w:div w:id="1819760411">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55458056">
      <w:bodyDiv w:val="1"/>
      <w:marLeft w:val="0"/>
      <w:marRight w:val="0"/>
      <w:marTop w:val="0"/>
      <w:marBottom w:val="0"/>
      <w:divBdr>
        <w:top w:val="none" w:sz="0" w:space="0" w:color="auto"/>
        <w:left w:val="none" w:sz="0" w:space="0" w:color="auto"/>
        <w:bottom w:val="none" w:sz="0" w:space="0" w:color="auto"/>
        <w:right w:val="none" w:sz="0" w:space="0" w:color="auto"/>
      </w:divBdr>
      <w:divsChild>
        <w:div w:id="708846292">
          <w:marLeft w:val="0"/>
          <w:marRight w:val="0"/>
          <w:marTop w:val="0"/>
          <w:marBottom w:val="375"/>
          <w:divBdr>
            <w:top w:val="none" w:sz="0" w:space="0" w:color="auto"/>
            <w:left w:val="none" w:sz="0" w:space="0" w:color="auto"/>
            <w:bottom w:val="none" w:sz="0" w:space="0" w:color="auto"/>
            <w:right w:val="none" w:sz="0" w:space="0" w:color="auto"/>
          </w:divBdr>
        </w:div>
        <w:div w:id="1981839707">
          <w:marLeft w:val="0"/>
          <w:marRight w:val="0"/>
          <w:marTop w:val="0"/>
          <w:marBottom w:val="0"/>
          <w:divBdr>
            <w:top w:val="none" w:sz="0" w:space="0" w:color="auto"/>
            <w:left w:val="none" w:sz="0" w:space="0" w:color="auto"/>
            <w:bottom w:val="none" w:sz="0" w:space="0" w:color="auto"/>
            <w:right w:val="none" w:sz="0" w:space="0" w:color="auto"/>
          </w:divBdr>
          <w:divsChild>
            <w:div w:id="61756312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57502929">
      <w:bodyDiv w:val="1"/>
      <w:marLeft w:val="0"/>
      <w:marRight w:val="0"/>
      <w:marTop w:val="0"/>
      <w:marBottom w:val="0"/>
      <w:divBdr>
        <w:top w:val="none" w:sz="0" w:space="0" w:color="auto"/>
        <w:left w:val="none" w:sz="0" w:space="0" w:color="auto"/>
        <w:bottom w:val="none" w:sz="0" w:space="0" w:color="auto"/>
        <w:right w:val="none" w:sz="0" w:space="0" w:color="auto"/>
      </w:divBdr>
      <w:divsChild>
        <w:div w:id="1268003762">
          <w:marLeft w:val="0"/>
          <w:marRight w:val="0"/>
          <w:marTop w:val="0"/>
          <w:marBottom w:val="375"/>
          <w:divBdr>
            <w:top w:val="none" w:sz="0" w:space="0" w:color="auto"/>
            <w:left w:val="none" w:sz="0" w:space="0" w:color="auto"/>
            <w:bottom w:val="none" w:sz="0" w:space="0" w:color="auto"/>
            <w:right w:val="none" w:sz="0" w:space="0" w:color="auto"/>
          </w:divBdr>
        </w:div>
        <w:div w:id="1174805467">
          <w:marLeft w:val="0"/>
          <w:marRight w:val="0"/>
          <w:marTop w:val="0"/>
          <w:marBottom w:val="0"/>
          <w:divBdr>
            <w:top w:val="none" w:sz="0" w:space="0" w:color="auto"/>
            <w:left w:val="none" w:sz="0" w:space="0" w:color="auto"/>
            <w:bottom w:val="none" w:sz="0" w:space="0" w:color="auto"/>
            <w:right w:val="none" w:sz="0" w:space="0" w:color="auto"/>
          </w:divBdr>
          <w:divsChild>
            <w:div w:id="145051310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871843940">
      <w:bodyDiv w:val="1"/>
      <w:marLeft w:val="0"/>
      <w:marRight w:val="0"/>
      <w:marTop w:val="0"/>
      <w:marBottom w:val="0"/>
      <w:divBdr>
        <w:top w:val="none" w:sz="0" w:space="0" w:color="auto"/>
        <w:left w:val="none" w:sz="0" w:space="0" w:color="auto"/>
        <w:bottom w:val="none" w:sz="0" w:space="0" w:color="auto"/>
        <w:right w:val="none" w:sz="0" w:space="0" w:color="auto"/>
      </w:divBdr>
      <w:divsChild>
        <w:div w:id="943265086">
          <w:marLeft w:val="0"/>
          <w:marRight w:val="0"/>
          <w:marTop w:val="0"/>
          <w:marBottom w:val="375"/>
          <w:divBdr>
            <w:top w:val="none" w:sz="0" w:space="0" w:color="auto"/>
            <w:left w:val="none" w:sz="0" w:space="0" w:color="auto"/>
            <w:bottom w:val="none" w:sz="0" w:space="0" w:color="auto"/>
            <w:right w:val="none" w:sz="0" w:space="0" w:color="auto"/>
          </w:divBdr>
        </w:div>
        <w:div w:id="897713297">
          <w:marLeft w:val="0"/>
          <w:marRight w:val="0"/>
          <w:marTop w:val="0"/>
          <w:marBottom w:val="0"/>
          <w:divBdr>
            <w:top w:val="none" w:sz="0" w:space="0" w:color="auto"/>
            <w:left w:val="none" w:sz="0" w:space="0" w:color="auto"/>
            <w:bottom w:val="none" w:sz="0" w:space="0" w:color="auto"/>
            <w:right w:val="none" w:sz="0" w:space="0" w:color="auto"/>
          </w:divBdr>
          <w:divsChild>
            <w:div w:id="177138859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916791156">
      <w:bodyDiv w:val="1"/>
      <w:marLeft w:val="0"/>
      <w:marRight w:val="0"/>
      <w:marTop w:val="0"/>
      <w:marBottom w:val="0"/>
      <w:divBdr>
        <w:top w:val="none" w:sz="0" w:space="0" w:color="auto"/>
        <w:left w:val="none" w:sz="0" w:space="0" w:color="auto"/>
        <w:bottom w:val="none" w:sz="0" w:space="0" w:color="auto"/>
        <w:right w:val="none" w:sz="0" w:space="0" w:color="auto"/>
      </w:divBdr>
      <w:divsChild>
        <w:div w:id="1067801053">
          <w:marLeft w:val="0"/>
          <w:marRight w:val="0"/>
          <w:marTop w:val="0"/>
          <w:marBottom w:val="375"/>
          <w:divBdr>
            <w:top w:val="none" w:sz="0" w:space="0" w:color="auto"/>
            <w:left w:val="none" w:sz="0" w:space="0" w:color="auto"/>
            <w:bottom w:val="none" w:sz="0" w:space="0" w:color="auto"/>
            <w:right w:val="none" w:sz="0" w:space="0" w:color="auto"/>
          </w:divBdr>
        </w:div>
        <w:div w:id="714043862">
          <w:marLeft w:val="0"/>
          <w:marRight w:val="0"/>
          <w:marTop w:val="0"/>
          <w:marBottom w:val="0"/>
          <w:divBdr>
            <w:top w:val="none" w:sz="0" w:space="0" w:color="auto"/>
            <w:left w:val="none" w:sz="0" w:space="0" w:color="auto"/>
            <w:bottom w:val="none" w:sz="0" w:space="0" w:color="auto"/>
            <w:right w:val="none" w:sz="0" w:space="0" w:color="auto"/>
          </w:divBdr>
          <w:divsChild>
            <w:div w:id="38044665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923294865">
      <w:bodyDiv w:val="1"/>
      <w:marLeft w:val="0"/>
      <w:marRight w:val="0"/>
      <w:marTop w:val="0"/>
      <w:marBottom w:val="0"/>
      <w:divBdr>
        <w:top w:val="none" w:sz="0" w:space="0" w:color="auto"/>
        <w:left w:val="none" w:sz="0" w:space="0" w:color="auto"/>
        <w:bottom w:val="none" w:sz="0" w:space="0" w:color="auto"/>
        <w:right w:val="none" w:sz="0" w:space="0" w:color="auto"/>
      </w:divBdr>
      <w:divsChild>
        <w:div w:id="262997085">
          <w:marLeft w:val="0"/>
          <w:marRight w:val="0"/>
          <w:marTop w:val="0"/>
          <w:marBottom w:val="375"/>
          <w:divBdr>
            <w:top w:val="none" w:sz="0" w:space="0" w:color="auto"/>
            <w:left w:val="none" w:sz="0" w:space="0" w:color="auto"/>
            <w:bottom w:val="none" w:sz="0" w:space="0" w:color="auto"/>
            <w:right w:val="none" w:sz="0" w:space="0" w:color="auto"/>
          </w:divBdr>
        </w:div>
        <w:div w:id="560755615">
          <w:marLeft w:val="0"/>
          <w:marRight w:val="0"/>
          <w:marTop w:val="0"/>
          <w:marBottom w:val="0"/>
          <w:divBdr>
            <w:top w:val="none" w:sz="0" w:space="0" w:color="auto"/>
            <w:left w:val="none" w:sz="0" w:space="0" w:color="auto"/>
            <w:bottom w:val="none" w:sz="0" w:space="0" w:color="auto"/>
            <w:right w:val="none" w:sz="0" w:space="0" w:color="auto"/>
          </w:divBdr>
          <w:divsChild>
            <w:div w:id="152771263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928346926">
      <w:bodyDiv w:val="1"/>
      <w:marLeft w:val="0"/>
      <w:marRight w:val="0"/>
      <w:marTop w:val="0"/>
      <w:marBottom w:val="0"/>
      <w:divBdr>
        <w:top w:val="none" w:sz="0" w:space="0" w:color="auto"/>
        <w:left w:val="none" w:sz="0" w:space="0" w:color="auto"/>
        <w:bottom w:val="none" w:sz="0" w:space="0" w:color="auto"/>
        <w:right w:val="none" w:sz="0" w:space="0" w:color="auto"/>
      </w:divBdr>
      <w:divsChild>
        <w:div w:id="1441297104">
          <w:marLeft w:val="300"/>
          <w:marRight w:val="0"/>
          <w:marTop w:val="0"/>
          <w:marBottom w:val="225"/>
          <w:divBdr>
            <w:top w:val="none" w:sz="0" w:space="0" w:color="auto"/>
            <w:left w:val="none" w:sz="0" w:space="0" w:color="auto"/>
            <w:bottom w:val="none" w:sz="0" w:space="0" w:color="auto"/>
            <w:right w:val="none" w:sz="0" w:space="0" w:color="auto"/>
          </w:divBdr>
        </w:div>
      </w:divsChild>
    </w:div>
    <w:div w:id="935944653">
      <w:bodyDiv w:val="1"/>
      <w:marLeft w:val="0"/>
      <w:marRight w:val="0"/>
      <w:marTop w:val="0"/>
      <w:marBottom w:val="0"/>
      <w:divBdr>
        <w:top w:val="none" w:sz="0" w:space="0" w:color="auto"/>
        <w:left w:val="none" w:sz="0" w:space="0" w:color="auto"/>
        <w:bottom w:val="none" w:sz="0" w:space="0" w:color="auto"/>
        <w:right w:val="none" w:sz="0" w:space="0" w:color="auto"/>
      </w:divBdr>
    </w:div>
    <w:div w:id="948044105">
      <w:bodyDiv w:val="1"/>
      <w:marLeft w:val="0"/>
      <w:marRight w:val="0"/>
      <w:marTop w:val="0"/>
      <w:marBottom w:val="0"/>
      <w:divBdr>
        <w:top w:val="none" w:sz="0" w:space="0" w:color="auto"/>
        <w:left w:val="none" w:sz="0" w:space="0" w:color="auto"/>
        <w:bottom w:val="none" w:sz="0" w:space="0" w:color="auto"/>
        <w:right w:val="none" w:sz="0" w:space="0" w:color="auto"/>
      </w:divBdr>
      <w:divsChild>
        <w:div w:id="630869583">
          <w:marLeft w:val="0"/>
          <w:marRight w:val="0"/>
          <w:marTop w:val="0"/>
          <w:marBottom w:val="375"/>
          <w:divBdr>
            <w:top w:val="none" w:sz="0" w:space="0" w:color="auto"/>
            <w:left w:val="none" w:sz="0" w:space="0" w:color="auto"/>
            <w:bottom w:val="none" w:sz="0" w:space="0" w:color="auto"/>
            <w:right w:val="none" w:sz="0" w:space="0" w:color="auto"/>
          </w:divBdr>
        </w:div>
        <w:div w:id="799810631">
          <w:marLeft w:val="0"/>
          <w:marRight w:val="0"/>
          <w:marTop w:val="0"/>
          <w:marBottom w:val="0"/>
          <w:divBdr>
            <w:top w:val="none" w:sz="0" w:space="0" w:color="auto"/>
            <w:left w:val="none" w:sz="0" w:space="0" w:color="auto"/>
            <w:bottom w:val="none" w:sz="0" w:space="0" w:color="auto"/>
            <w:right w:val="none" w:sz="0" w:space="0" w:color="auto"/>
          </w:divBdr>
          <w:divsChild>
            <w:div w:id="1275479132">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970131875">
      <w:bodyDiv w:val="1"/>
      <w:marLeft w:val="0"/>
      <w:marRight w:val="0"/>
      <w:marTop w:val="0"/>
      <w:marBottom w:val="0"/>
      <w:divBdr>
        <w:top w:val="none" w:sz="0" w:space="0" w:color="auto"/>
        <w:left w:val="none" w:sz="0" w:space="0" w:color="auto"/>
        <w:bottom w:val="none" w:sz="0" w:space="0" w:color="auto"/>
        <w:right w:val="none" w:sz="0" w:space="0" w:color="auto"/>
      </w:divBdr>
    </w:div>
    <w:div w:id="970789854">
      <w:bodyDiv w:val="1"/>
      <w:marLeft w:val="0"/>
      <w:marRight w:val="0"/>
      <w:marTop w:val="0"/>
      <w:marBottom w:val="0"/>
      <w:divBdr>
        <w:top w:val="none" w:sz="0" w:space="0" w:color="auto"/>
        <w:left w:val="none" w:sz="0" w:space="0" w:color="auto"/>
        <w:bottom w:val="none" w:sz="0" w:space="0" w:color="auto"/>
        <w:right w:val="none" w:sz="0" w:space="0" w:color="auto"/>
      </w:divBdr>
      <w:divsChild>
        <w:div w:id="856773537">
          <w:marLeft w:val="0"/>
          <w:marRight w:val="0"/>
          <w:marTop w:val="0"/>
          <w:marBottom w:val="375"/>
          <w:divBdr>
            <w:top w:val="none" w:sz="0" w:space="0" w:color="auto"/>
            <w:left w:val="none" w:sz="0" w:space="0" w:color="auto"/>
            <w:bottom w:val="none" w:sz="0" w:space="0" w:color="auto"/>
            <w:right w:val="none" w:sz="0" w:space="0" w:color="auto"/>
          </w:divBdr>
        </w:div>
        <w:div w:id="1689210667">
          <w:marLeft w:val="0"/>
          <w:marRight w:val="0"/>
          <w:marTop w:val="0"/>
          <w:marBottom w:val="0"/>
          <w:divBdr>
            <w:top w:val="none" w:sz="0" w:space="0" w:color="auto"/>
            <w:left w:val="none" w:sz="0" w:space="0" w:color="auto"/>
            <w:bottom w:val="none" w:sz="0" w:space="0" w:color="auto"/>
            <w:right w:val="none" w:sz="0" w:space="0" w:color="auto"/>
          </w:divBdr>
          <w:divsChild>
            <w:div w:id="189130434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994339893">
      <w:bodyDiv w:val="1"/>
      <w:marLeft w:val="0"/>
      <w:marRight w:val="0"/>
      <w:marTop w:val="0"/>
      <w:marBottom w:val="0"/>
      <w:divBdr>
        <w:top w:val="none" w:sz="0" w:space="0" w:color="auto"/>
        <w:left w:val="none" w:sz="0" w:space="0" w:color="auto"/>
        <w:bottom w:val="none" w:sz="0" w:space="0" w:color="auto"/>
        <w:right w:val="none" w:sz="0" w:space="0" w:color="auto"/>
      </w:divBdr>
      <w:divsChild>
        <w:div w:id="167329966">
          <w:marLeft w:val="0"/>
          <w:marRight w:val="0"/>
          <w:marTop w:val="0"/>
          <w:marBottom w:val="375"/>
          <w:divBdr>
            <w:top w:val="none" w:sz="0" w:space="0" w:color="auto"/>
            <w:left w:val="none" w:sz="0" w:space="0" w:color="auto"/>
            <w:bottom w:val="none" w:sz="0" w:space="0" w:color="auto"/>
            <w:right w:val="none" w:sz="0" w:space="0" w:color="auto"/>
          </w:divBdr>
        </w:div>
        <w:div w:id="715200181">
          <w:marLeft w:val="0"/>
          <w:marRight w:val="0"/>
          <w:marTop w:val="0"/>
          <w:marBottom w:val="0"/>
          <w:divBdr>
            <w:top w:val="none" w:sz="0" w:space="0" w:color="auto"/>
            <w:left w:val="none" w:sz="0" w:space="0" w:color="auto"/>
            <w:bottom w:val="none" w:sz="0" w:space="0" w:color="auto"/>
            <w:right w:val="none" w:sz="0" w:space="0" w:color="auto"/>
          </w:divBdr>
          <w:divsChild>
            <w:div w:id="213374453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994798640">
      <w:bodyDiv w:val="1"/>
      <w:marLeft w:val="0"/>
      <w:marRight w:val="0"/>
      <w:marTop w:val="0"/>
      <w:marBottom w:val="0"/>
      <w:divBdr>
        <w:top w:val="none" w:sz="0" w:space="0" w:color="auto"/>
        <w:left w:val="none" w:sz="0" w:space="0" w:color="auto"/>
        <w:bottom w:val="none" w:sz="0" w:space="0" w:color="auto"/>
        <w:right w:val="none" w:sz="0" w:space="0" w:color="auto"/>
      </w:divBdr>
      <w:divsChild>
        <w:div w:id="537474770">
          <w:marLeft w:val="0"/>
          <w:marRight w:val="0"/>
          <w:marTop w:val="0"/>
          <w:marBottom w:val="375"/>
          <w:divBdr>
            <w:top w:val="none" w:sz="0" w:space="0" w:color="auto"/>
            <w:left w:val="none" w:sz="0" w:space="0" w:color="auto"/>
            <w:bottom w:val="none" w:sz="0" w:space="0" w:color="auto"/>
            <w:right w:val="none" w:sz="0" w:space="0" w:color="auto"/>
          </w:divBdr>
        </w:div>
        <w:div w:id="1735157652">
          <w:marLeft w:val="0"/>
          <w:marRight w:val="0"/>
          <w:marTop w:val="0"/>
          <w:marBottom w:val="0"/>
          <w:divBdr>
            <w:top w:val="none" w:sz="0" w:space="0" w:color="auto"/>
            <w:left w:val="none" w:sz="0" w:space="0" w:color="auto"/>
            <w:bottom w:val="none" w:sz="0" w:space="0" w:color="auto"/>
            <w:right w:val="none" w:sz="0" w:space="0" w:color="auto"/>
          </w:divBdr>
          <w:divsChild>
            <w:div w:id="502860861">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996806950">
      <w:bodyDiv w:val="1"/>
      <w:marLeft w:val="0"/>
      <w:marRight w:val="0"/>
      <w:marTop w:val="0"/>
      <w:marBottom w:val="0"/>
      <w:divBdr>
        <w:top w:val="none" w:sz="0" w:space="0" w:color="auto"/>
        <w:left w:val="none" w:sz="0" w:space="0" w:color="auto"/>
        <w:bottom w:val="none" w:sz="0" w:space="0" w:color="auto"/>
        <w:right w:val="none" w:sz="0" w:space="0" w:color="auto"/>
      </w:divBdr>
      <w:divsChild>
        <w:div w:id="375549956">
          <w:marLeft w:val="0"/>
          <w:marRight w:val="0"/>
          <w:marTop w:val="0"/>
          <w:marBottom w:val="375"/>
          <w:divBdr>
            <w:top w:val="none" w:sz="0" w:space="0" w:color="auto"/>
            <w:left w:val="none" w:sz="0" w:space="0" w:color="auto"/>
            <w:bottom w:val="none" w:sz="0" w:space="0" w:color="auto"/>
            <w:right w:val="none" w:sz="0" w:space="0" w:color="auto"/>
          </w:divBdr>
        </w:div>
        <w:div w:id="1653485993">
          <w:marLeft w:val="0"/>
          <w:marRight w:val="0"/>
          <w:marTop w:val="0"/>
          <w:marBottom w:val="0"/>
          <w:divBdr>
            <w:top w:val="none" w:sz="0" w:space="0" w:color="auto"/>
            <w:left w:val="none" w:sz="0" w:space="0" w:color="auto"/>
            <w:bottom w:val="none" w:sz="0" w:space="0" w:color="auto"/>
            <w:right w:val="none" w:sz="0" w:space="0" w:color="auto"/>
          </w:divBdr>
        </w:div>
      </w:divsChild>
    </w:div>
    <w:div w:id="1019741000">
      <w:bodyDiv w:val="1"/>
      <w:marLeft w:val="0"/>
      <w:marRight w:val="0"/>
      <w:marTop w:val="0"/>
      <w:marBottom w:val="0"/>
      <w:divBdr>
        <w:top w:val="none" w:sz="0" w:space="0" w:color="auto"/>
        <w:left w:val="none" w:sz="0" w:space="0" w:color="auto"/>
        <w:bottom w:val="none" w:sz="0" w:space="0" w:color="auto"/>
        <w:right w:val="none" w:sz="0" w:space="0" w:color="auto"/>
      </w:divBdr>
      <w:divsChild>
        <w:div w:id="124157187">
          <w:marLeft w:val="0"/>
          <w:marRight w:val="0"/>
          <w:marTop w:val="0"/>
          <w:marBottom w:val="375"/>
          <w:divBdr>
            <w:top w:val="none" w:sz="0" w:space="0" w:color="auto"/>
            <w:left w:val="none" w:sz="0" w:space="0" w:color="auto"/>
            <w:bottom w:val="none" w:sz="0" w:space="0" w:color="auto"/>
            <w:right w:val="none" w:sz="0" w:space="0" w:color="auto"/>
          </w:divBdr>
        </w:div>
        <w:div w:id="786196602">
          <w:marLeft w:val="0"/>
          <w:marRight w:val="0"/>
          <w:marTop w:val="0"/>
          <w:marBottom w:val="0"/>
          <w:divBdr>
            <w:top w:val="none" w:sz="0" w:space="0" w:color="auto"/>
            <w:left w:val="none" w:sz="0" w:space="0" w:color="auto"/>
            <w:bottom w:val="none" w:sz="0" w:space="0" w:color="auto"/>
            <w:right w:val="none" w:sz="0" w:space="0" w:color="auto"/>
          </w:divBdr>
          <w:divsChild>
            <w:div w:id="8410896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025063799">
      <w:bodyDiv w:val="1"/>
      <w:marLeft w:val="0"/>
      <w:marRight w:val="0"/>
      <w:marTop w:val="0"/>
      <w:marBottom w:val="0"/>
      <w:divBdr>
        <w:top w:val="none" w:sz="0" w:space="0" w:color="auto"/>
        <w:left w:val="none" w:sz="0" w:space="0" w:color="auto"/>
        <w:bottom w:val="none" w:sz="0" w:space="0" w:color="auto"/>
        <w:right w:val="none" w:sz="0" w:space="0" w:color="auto"/>
      </w:divBdr>
      <w:divsChild>
        <w:div w:id="1398553387">
          <w:marLeft w:val="0"/>
          <w:marRight w:val="0"/>
          <w:marTop w:val="0"/>
          <w:marBottom w:val="375"/>
          <w:divBdr>
            <w:top w:val="none" w:sz="0" w:space="0" w:color="auto"/>
            <w:left w:val="none" w:sz="0" w:space="0" w:color="auto"/>
            <w:bottom w:val="none" w:sz="0" w:space="0" w:color="auto"/>
            <w:right w:val="none" w:sz="0" w:space="0" w:color="auto"/>
          </w:divBdr>
        </w:div>
        <w:div w:id="1292856789">
          <w:marLeft w:val="0"/>
          <w:marRight w:val="0"/>
          <w:marTop w:val="0"/>
          <w:marBottom w:val="0"/>
          <w:divBdr>
            <w:top w:val="none" w:sz="0" w:space="0" w:color="auto"/>
            <w:left w:val="none" w:sz="0" w:space="0" w:color="auto"/>
            <w:bottom w:val="none" w:sz="0" w:space="0" w:color="auto"/>
            <w:right w:val="none" w:sz="0" w:space="0" w:color="auto"/>
          </w:divBdr>
          <w:divsChild>
            <w:div w:id="2085637281">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060251645">
      <w:bodyDiv w:val="1"/>
      <w:marLeft w:val="0"/>
      <w:marRight w:val="0"/>
      <w:marTop w:val="0"/>
      <w:marBottom w:val="0"/>
      <w:divBdr>
        <w:top w:val="none" w:sz="0" w:space="0" w:color="auto"/>
        <w:left w:val="none" w:sz="0" w:space="0" w:color="auto"/>
        <w:bottom w:val="none" w:sz="0" w:space="0" w:color="auto"/>
        <w:right w:val="none" w:sz="0" w:space="0" w:color="auto"/>
      </w:divBdr>
      <w:divsChild>
        <w:div w:id="1883052991">
          <w:marLeft w:val="0"/>
          <w:marRight w:val="0"/>
          <w:marTop w:val="0"/>
          <w:marBottom w:val="375"/>
          <w:divBdr>
            <w:top w:val="none" w:sz="0" w:space="0" w:color="auto"/>
            <w:left w:val="none" w:sz="0" w:space="0" w:color="auto"/>
            <w:bottom w:val="none" w:sz="0" w:space="0" w:color="auto"/>
            <w:right w:val="none" w:sz="0" w:space="0" w:color="auto"/>
          </w:divBdr>
        </w:div>
        <w:div w:id="2089186494">
          <w:marLeft w:val="0"/>
          <w:marRight w:val="0"/>
          <w:marTop w:val="0"/>
          <w:marBottom w:val="0"/>
          <w:divBdr>
            <w:top w:val="none" w:sz="0" w:space="0" w:color="auto"/>
            <w:left w:val="none" w:sz="0" w:space="0" w:color="auto"/>
            <w:bottom w:val="none" w:sz="0" w:space="0" w:color="auto"/>
            <w:right w:val="none" w:sz="0" w:space="0" w:color="auto"/>
          </w:divBdr>
          <w:divsChild>
            <w:div w:id="236138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061711039">
      <w:bodyDiv w:val="1"/>
      <w:marLeft w:val="0"/>
      <w:marRight w:val="0"/>
      <w:marTop w:val="0"/>
      <w:marBottom w:val="0"/>
      <w:divBdr>
        <w:top w:val="none" w:sz="0" w:space="0" w:color="auto"/>
        <w:left w:val="none" w:sz="0" w:space="0" w:color="auto"/>
        <w:bottom w:val="none" w:sz="0" w:space="0" w:color="auto"/>
        <w:right w:val="none" w:sz="0" w:space="0" w:color="auto"/>
      </w:divBdr>
      <w:divsChild>
        <w:div w:id="2086950817">
          <w:marLeft w:val="-300"/>
          <w:marRight w:val="-300"/>
          <w:marTop w:val="0"/>
          <w:marBottom w:val="0"/>
          <w:divBdr>
            <w:top w:val="none" w:sz="0" w:space="0" w:color="auto"/>
            <w:left w:val="none" w:sz="0" w:space="0" w:color="auto"/>
            <w:bottom w:val="none" w:sz="0" w:space="0" w:color="auto"/>
            <w:right w:val="none" w:sz="0" w:space="0" w:color="auto"/>
          </w:divBdr>
        </w:div>
        <w:div w:id="1678799868">
          <w:marLeft w:val="0"/>
          <w:marRight w:val="0"/>
          <w:marTop w:val="375"/>
          <w:marBottom w:val="0"/>
          <w:divBdr>
            <w:top w:val="none" w:sz="0" w:space="0" w:color="auto"/>
            <w:left w:val="none" w:sz="0" w:space="0" w:color="auto"/>
            <w:bottom w:val="none" w:sz="0" w:space="0" w:color="auto"/>
            <w:right w:val="none" w:sz="0" w:space="0" w:color="auto"/>
          </w:divBdr>
          <w:divsChild>
            <w:div w:id="1805851659">
              <w:marLeft w:val="0"/>
              <w:marRight w:val="0"/>
              <w:marTop w:val="0"/>
              <w:marBottom w:val="375"/>
              <w:divBdr>
                <w:top w:val="none" w:sz="0" w:space="0" w:color="auto"/>
                <w:left w:val="none" w:sz="0" w:space="0" w:color="auto"/>
                <w:bottom w:val="none" w:sz="0" w:space="0" w:color="auto"/>
                <w:right w:val="none" w:sz="0" w:space="0" w:color="auto"/>
              </w:divBdr>
            </w:div>
            <w:div w:id="714279058">
              <w:marLeft w:val="0"/>
              <w:marRight w:val="0"/>
              <w:marTop w:val="0"/>
              <w:marBottom w:val="0"/>
              <w:divBdr>
                <w:top w:val="none" w:sz="0" w:space="0" w:color="auto"/>
                <w:left w:val="none" w:sz="0" w:space="0" w:color="auto"/>
                <w:bottom w:val="none" w:sz="0" w:space="0" w:color="auto"/>
                <w:right w:val="none" w:sz="0" w:space="0" w:color="auto"/>
              </w:divBdr>
              <w:divsChild>
                <w:div w:id="159628512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73091591">
      <w:bodyDiv w:val="1"/>
      <w:marLeft w:val="0"/>
      <w:marRight w:val="0"/>
      <w:marTop w:val="0"/>
      <w:marBottom w:val="0"/>
      <w:divBdr>
        <w:top w:val="none" w:sz="0" w:space="0" w:color="auto"/>
        <w:left w:val="none" w:sz="0" w:space="0" w:color="auto"/>
        <w:bottom w:val="none" w:sz="0" w:space="0" w:color="auto"/>
        <w:right w:val="none" w:sz="0" w:space="0" w:color="auto"/>
      </w:divBdr>
      <w:divsChild>
        <w:div w:id="922882435">
          <w:marLeft w:val="0"/>
          <w:marRight w:val="0"/>
          <w:marTop w:val="0"/>
          <w:marBottom w:val="375"/>
          <w:divBdr>
            <w:top w:val="none" w:sz="0" w:space="0" w:color="auto"/>
            <w:left w:val="none" w:sz="0" w:space="0" w:color="auto"/>
            <w:bottom w:val="none" w:sz="0" w:space="0" w:color="auto"/>
            <w:right w:val="none" w:sz="0" w:space="0" w:color="auto"/>
          </w:divBdr>
        </w:div>
        <w:div w:id="227889493">
          <w:marLeft w:val="0"/>
          <w:marRight w:val="0"/>
          <w:marTop w:val="0"/>
          <w:marBottom w:val="0"/>
          <w:divBdr>
            <w:top w:val="none" w:sz="0" w:space="0" w:color="auto"/>
            <w:left w:val="none" w:sz="0" w:space="0" w:color="auto"/>
            <w:bottom w:val="none" w:sz="0" w:space="0" w:color="auto"/>
            <w:right w:val="none" w:sz="0" w:space="0" w:color="auto"/>
          </w:divBdr>
          <w:divsChild>
            <w:div w:id="167622631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082993965">
      <w:bodyDiv w:val="1"/>
      <w:marLeft w:val="0"/>
      <w:marRight w:val="0"/>
      <w:marTop w:val="0"/>
      <w:marBottom w:val="0"/>
      <w:divBdr>
        <w:top w:val="none" w:sz="0" w:space="0" w:color="auto"/>
        <w:left w:val="none" w:sz="0" w:space="0" w:color="auto"/>
        <w:bottom w:val="none" w:sz="0" w:space="0" w:color="auto"/>
        <w:right w:val="none" w:sz="0" w:space="0" w:color="auto"/>
      </w:divBdr>
    </w:div>
    <w:div w:id="1097795183">
      <w:bodyDiv w:val="1"/>
      <w:marLeft w:val="0"/>
      <w:marRight w:val="0"/>
      <w:marTop w:val="0"/>
      <w:marBottom w:val="0"/>
      <w:divBdr>
        <w:top w:val="none" w:sz="0" w:space="0" w:color="auto"/>
        <w:left w:val="none" w:sz="0" w:space="0" w:color="auto"/>
        <w:bottom w:val="none" w:sz="0" w:space="0" w:color="auto"/>
        <w:right w:val="none" w:sz="0" w:space="0" w:color="auto"/>
      </w:divBdr>
      <w:divsChild>
        <w:div w:id="1754543458">
          <w:marLeft w:val="0"/>
          <w:marRight w:val="0"/>
          <w:marTop w:val="0"/>
          <w:marBottom w:val="375"/>
          <w:divBdr>
            <w:top w:val="none" w:sz="0" w:space="0" w:color="auto"/>
            <w:left w:val="none" w:sz="0" w:space="0" w:color="auto"/>
            <w:bottom w:val="none" w:sz="0" w:space="0" w:color="auto"/>
            <w:right w:val="none" w:sz="0" w:space="0" w:color="auto"/>
          </w:divBdr>
        </w:div>
        <w:div w:id="1918518639">
          <w:marLeft w:val="0"/>
          <w:marRight w:val="0"/>
          <w:marTop w:val="0"/>
          <w:marBottom w:val="0"/>
          <w:divBdr>
            <w:top w:val="none" w:sz="0" w:space="0" w:color="auto"/>
            <w:left w:val="none" w:sz="0" w:space="0" w:color="auto"/>
            <w:bottom w:val="none" w:sz="0" w:space="0" w:color="auto"/>
            <w:right w:val="none" w:sz="0" w:space="0" w:color="auto"/>
          </w:divBdr>
          <w:divsChild>
            <w:div w:id="277952495">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137182107">
      <w:bodyDiv w:val="1"/>
      <w:marLeft w:val="0"/>
      <w:marRight w:val="0"/>
      <w:marTop w:val="0"/>
      <w:marBottom w:val="0"/>
      <w:divBdr>
        <w:top w:val="none" w:sz="0" w:space="0" w:color="auto"/>
        <w:left w:val="none" w:sz="0" w:space="0" w:color="auto"/>
        <w:bottom w:val="none" w:sz="0" w:space="0" w:color="auto"/>
        <w:right w:val="none" w:sz="0" w:space="0" w:color="auto"/>
      </w:divBdr>
      <w:divsChild>
        <w:div w:id="1333795559">
          <w:marLeft w:val="0"/>
          <w:marRight w:val="0"/>
          <w:marTop w:val="0"/>
          <w:marBottom w:val="375"/>
          <w:divBdr>
            <w:top w:val="none" w:sz="0" w:space="0" w:color="auto"/>
            <w:left w:val="none" w:sz="0" w:space="0" w:color="auto"/>
            <w:bottom w:val="none" w:sz="0" w:space="0" w:color="auto"/>
            <w:right w:val="none" w:sz="0" w:space="0" w:color="auto"/>
          </w:divBdr>
        </w:div>
        <w:div w:id="716928147">
          <w:marLeft w:val="0"/>
          <w:marRight w:val="0"/>
          <w:marTop w:val="0"/>
          <w:marBottom w:val="0"/>
          <w:divBdr>
            <w:top w:val="none" w:sz="0" w:space="0" w:color="auto"/>
            <w:left w:val="none" w:sz="0" w:space="0" w:color="auto"/>
            <w:bottom w:val="none" w:sz="0" w:space="0" w:color="auto"/>
            <w:right w:val="none" w:sz="0" w:space="0" w:color="auto"/>
          </w:divBdr>
          <w:divsChild>
            <w:div w:id="36860625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216742131">
      <w:bodyDiv w:val="1"/>
      <w:marLeft w:val="0"/>
      <w:marRight w:val="0"/>
      <w:marTop w:val="0"/>
      <w:marBottom w:val="0"/>
      <w:divBdr>
        <w:top w:val="none" w:sz="0" w:space="0" w:color="auto"/>
        <w:left w:val="none" w:sz="0" w:space="0" w:color="auto"/>
        <w:bottom w:val="none" w:sz="0" w:space="0" w:color="auto"/>
        <w:right w:val="none" w:sz="0" w:space="0" w:color="auto"/>
      </w:divBdr>
      <w:divsChild>
        <w:div w:id="158278788">
          <w:marLeft w:val="0"/>
          <w:marRight w:val="0"/>
          <w:marTop w:val="0"/>
          <w:marBottom w:val="375"/>
          <w:divBdr>
            <w:top w:val="none" w:sz="0" w:space="0" w:color="auto"/>
            <w:left w:val="none" w:sz="0" w:space="0" w:color="auto"/>
            <w:bottom w:val="none" w:sz="0" w:space="0" w:color="auto"/>
            <w:right w:val="none" w:sz="0" w:space="0" w:color="auto"/>
          </w:divBdr>
        </w:div>
        <w:div w:id="1360353715">
          <w:marLeft w:val="0"/>
          <w:marRight w:val="0"/>
          <w:marTop w:val="0"/>
          <w:marBottom w:val="0"/>
          <w:divBdr>
            <w:top w:val="none" w:sz="0" w:space="0" w:color="auto"/>
            <w:left w:val="none" w:sz="0" w:space="0" w:color="auto"/>
            <w:bottom w:val="none" w:sz="0" w:space="0" w:color="auto"/>
            <w:right w:val="none" w:sz="0" w:space="0" w:color="auto"/>
          </w:divBdr>
          <w:divsChild>
            <w:div w:id="160727593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222181492">
      <w:bodyDiv w:val="1"/>
      <w:marLeft w:val="0"/>
      <w:marRight w:val="0"/>
      <w:marTop w:val="0"/>
      <w:marBottom w:val="0"/>
      <w:divBdr>
        <w:top w:val="none" w:sz="0" w:space="0" w:color="auto"/>
        <w:left w:val="none" w:sz="0" w:space="0" w:color="auto"/>
        <w:bottom w:val="none" w:sz="0" w:space="0" w:color="auto"/>
        <w:right w:val="none" w:sz="0" w:space="0" w:color="auto"/>
      </w:divBdr>
      <w:divsChild>
        <w:div w:id="1157574031">
          <w:marLeft w:val="0"/>
          <w:marRight w:val="0"/>
          <w:marTop w:val="0"/>
          <w:marBottom w:val="375"/>
          <w:divBdr>
            <w:top w:val="none" w:sz="0" w:space="0" w:color="auto"/>
            <w:left w:val="none" w:sz="0" w:space="0" w:color="auto"/>
            <w:bottom w:val="none" w:sz="0" w:space="0" w:color="auto"/>
            <w:right w:val="none" w:sz="0" w:space="0" w:color="auto"/>
          </w:divBdr>
        </w:div>
        <w:div w:id="1807045426">
          <w:marLeft w:val="0"/>
          <w:marRight w:val="0"/>
          <w:marTop w:val="0"/>
          <w:marBottom w:val="0"/>
          <w:divBdr>
            <w:top w:val="none" w:sz="0" w:space="0" w:color="auto"/>
            <w:left w:val="none" w:sz="0" w:space="0" w:color="auto"/>
            <w:bottom w:val="none" w:sz="0" w:space="0" w:color="auto"/>
            <w:right w:val="none" w:sz="0" w:space="0" w:color="auto"/>
          </w:divBdr>
          <w:divsChild>
            <w:div w:id="124302643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241210505">
      <w:bodyDiv w:val="1"/>
      <w:marLeft w:val="0"/>
      <w:marRight w:val="0"/>
      <w:marTop w:val="0"/>
      <w:marBottom w:val="0"/>
      <w:divBdr>
        <w:top w:val="none" w:sz="0" w:space="0" w:color="auto"/>
        <w:left w:val="none" w:sz="0" w:space="0" w:color="auto"/>
        <w:bottom w:val="none" w:sz="0" w:space="0" w:color="auto"/>
        <w:right w:val="none" w:sz="0" w:space="0" w:color="auto"/>
      </w:divBdr>
      <w:divsChild>
        <w:div w:id="1476491419">
          <w:marLeft w:val="0"/>
          <w:marRight w:val="0"/>
          <w:marTop w:val="0"/>
          <w:marBottom w:val="375"/>
          <w:divBdr>
            <w:top w:val="none" w:sz="0" w:space="0" w:color="auto"/>
            <w:left w:val="none" w:sz="0" w:space="0" w:color="auto"/>
            <w:bottom w:val="none" w:sz="0" w:space="0" w:color="auto"/>
            <w:right w:val="none" w:sz="0" w:space="0" w:color="auto"/>
          </w:divBdr>
        </w:div>
        <w:div w:id="503977724">
          <w:marLeft w:val="0"/>
          <w:marRight w:val="0"/>
          <w:marTop w:val="0"/>
          <w:marBottom w:val="0"/>
          <w:divBdr>
            <w:top w:val="none" w:sz="0" w:space="0" w:color="auto"/>
            <w:left w:val="none" w:sz="0" w:space="0" w:color="auto"/>
            <w:bottom w:val="none" w:sz="0" w:space="0" w:color="auto"/>
            <w:right w:val="none" w:sz="0" w:space="0" w:color="auto"/>
          </w:divBdr>
          <w:divsChild>
            <w:div w:id="186347231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241670011">
      <w:bodyDiv w:val="1"/>
      <w:marLeft w:val="0"/>
      <w:marRight w:val="0"/>
      <w:marTop w:val="0"/>
      <w:marBottom w:val="0"/>
      <w:divBdr>
        <w:top w:val="none" w:sz="0" w:space="0" w:color="auto"/>
        <w:left w:val="none" w:sz="0" w:space="0" w:color="auto"/>
        <w:bottom w:val="none" w:sz="0" w:space="0" w:color="auto"/>
        <w:right w:val="none" w:sz="0" w:space="0" w:color="auto"/>
      </w:divBdr>
      <w:divsChild>
        <w:div w:id="387801769">
          <w:marLeft w:val="0"/>
          <w:marRight w:val="0"/>
          <w:marTop w:val="0"/>
          <w:marBottom w:val="375"/>
          <w:divBdr>
            <w:top w:val="none" w:sz="0" w:space="0" w:color="auto"/>
            <w:left w:val="none" w:sz="0" w:space="0" w:color="auto"/>
            <w:bottom w:val="none" w:sz="0" w:space="0" w:color="auto"/>
            <w:right w:val="none" w:sz="0" w:space="0" w:color="auto"/>
          </w:divBdr>
        </w:div>
        <w:div w:id="1017267537">
          <w:marLeft w:val="0"/>
          <w:marRight w:val="0"/>
          <w:marTop w:val="0"/>
          <w:marBottom w:val="0"/>
          <w:divBdr>
            <w:top w:val="none" w:sz="0" w:space="0" w:color="auto"/>
            <w:left w:val="none" w:sz="0" w:space="0" w:color="auto"/>
            <w:bottom w:val="none" w:sz="0" w:space="0" w:color="auto"/>
            <w:right w:val="none" w:sz="0" w:space="0" w:color="auto"/>
          </w:divBdr>
          <w:divsChild>
            <w:div w:id="191497417">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288928580">
      <w:bodyDiv w:val="1"/>
      <w:marLeft w:val="0"/>
      <w:marRight w:val="0"/>
      <w:marTop w:val="0"/>
      <w:marBottom w:val="0"/>
      <w:divBdr>
        <w:top w:val="none" w:sz="0" w:space="0" w:color="auto"/>
        <w:left w:val="none" w:sz="0" w:space="0" w:color="auto"/>
        <w:bottom w:val="none" w:sz="0" w:space="0" w:color="auto"/>
        <w:right w:val="none" w:sz="0" w:space="0" w:color="auto"/>
      </w:divBdr>
      <w:divsChild>
        <w:div w:id="2064518712">
          <w:marLeft w:val="0"/>
          <w:marRight w:val="0"/>
          <w:marTop w:val="0"/>
          <w:marBottom w:val="375"/>
          <w:divBdr>
            <w:top w:val="none" w:sz="0" w:space="0" w:color="auto"/>
            <w:left w:val="none" w:sz="0" w:space="0" w:color="auto"/>
            <w:bottom w:val="none" w:sz="0" w:space="0" w:color="auto"/>
            <w:right w:val="none" w:sz="0" w:space="0" w:color="auto"/>
          </w:divBdr>
        </w:div>
        <w:div w:id="974411844">
          <w:marLeft w:val="0"/>
          <w:marRight w:val="0"/>
          <w:marTop w:val="0"/>
          <w:marBottom w:val="0"/>
          <w:divBdr>
            <w:top w:val="none" w:sz="0" w:space="0" w:color="auto"/>
            <w:left w:val="none" w:sz="0" w:space="0" w:color="auto"/>
            <w:bottom w:val="none" w:sz="0" w:space="0" w:color="auto"/>
            <w:right w:val="none" w:sz="0" w:space="0" w:color="auto"/>
          </w:divBdr>
          <w:divsChild>
            <w:div w:id="100760332">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296989384">
      <w:bodyDiv w:val="1"/>
      <w:marLeft w:val="0"/>
      <w:marRight w:val="0"/>
      <w:marTop w:val="0"/>
      <w:marBottom w:val="0"/>
      <w:divBdr>
        <w:top w:val="none" w:sz="0" w:space="0" w:color="auto"/>
        <w:left w:val="none" w:sz="0" w:space="0" w:color="auto"/>
        <w:bottom w:val="none" w:sz="0" w:space="0" w:color="auto"/>
        <w:right w:val="none" w:sz="0" w:space="0" w:color="auto"/>
      </w:divBdr>
      <w:divsChild>
        <w:div w:id="1591158296">
          <w:marLeft w:val="0"/>
          <w:marRight w:val="0"/>
          <w:marTop w:val="0"/>
          <w:marBottom w:val="375"/>
          <w:divBdr>
            <w:top w:val="none" w:sz="0" w:space="0" w:color="auto"/>
            <w:left w:val="none" w:sz="0" w:space="0" w:color="auto"/>
            <w:bottom w:val="none" w:sz="0" w:space="0" w:color="auto"/>
            <w:right w:val="none" w:sz="0" w:space="0" w:color="auto"/>
          </w:divBdr>
        </w:div>
        <w:div w:id="756169584">
          <w:marLeft w:val="0"/>
          <w:marRight w:val="0"/>
          <w:marTop w:val="0"/>
          <w:marBottom w:val="0"/>
          <w:divBdr>
            <w:top w:val="none" w:sz="0" w:space="0" w:color="auto"/>
            <w:left w:val="none" w:sz="0" w:space="0" w:color="auto"/>
            <w:bottom w:val="none" w:sz="0" w:space="0" w:color="auto"/>
            <w:right w:val="none" w:sz="0" w:space="0" w:color="auto"/>
          </w:divBdr>
          <w:divsChild>
            <w:div w:id="180776998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323122320">
      <w:bodyDiv w:val="1"/>
      <w:marLeft w:val="0"/>
      <w:marRight w:val="0"/>
      <w:marTop w:val="0"/>
      <w:marBottom w:val="0"/>
      <w:divBdr>
        <w:top w:val="none" w:sz="0" w:space="0" w:color="auto"/>
        <w:left w:val="none" w:sz="0" w:space="0" w:color="auto"/>
        <w:bottom w:val="none" w:sz="0" w:space="0" w:color="auto"/>
        <w:right w:val="none" w:sz="0" w:space="0" w:color="auto"/>
      </w:divBdr>
      <w:divsChild>
        <w:div w:id="2053919509">
          <w:marLeft w:val="0"/>
          <w:marRight w:val="0"/>
          <w:marTop w:val="0"/>
          <w:marBottom w:val="375"/>
          <w:divBdr>
            <w:top w:val="none" w:sz="0" w:space="0" w:color="auto"/>
            <w:left w:val="none" w:sz="0" w:space="0" w:color="auto"/>
            <w:bottom w:val="none" w:sz="0" w:space="0" w:color="auto"/>
            <w:right w:val="none" w:sz="0" w:space="0" w:color="auto"/>
          </w:divBdr>
        </w:div>
        <w:div w:id="316305821">
          <w:marLeft w:val="0"/>
          <w:marRight w:val="0"/>
          <w:marTop w:val="0"/>
          <w:marBottom w:val="0"/>
          <w:divBdr>
            <w:top w:val="none" w:sz="0" w:space="0" w:color="auto"/>
            <w:left w:val="none" w:sz="0" w:space="0" w:color="auto"/>
            <w:bottom w:val="none" w:sz="0" w:space="0" w:color="auto"/>
            <w:right w:val="none" w:sz="0" w:space="0" w:color="auto"/>
          </w:divBdr>
          <w:divsChild>
            <w:div w:id="194734694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339884904">
      <w:bodyDiv w:val="1"/>
      <w:marLeft w:val="0"/>
      <w:marRight w:val="0"/>
      <w:marTop w:val="0"/>
      <w:marBottom w:val="0"/>
      <w:divBdr>
        <w:top w:val="none" w:sz="0" w:space="0" w:color="auto"/>
        <w:left w:val="none" w:sz="0" w:space="0" w:color="auto"/>
        <w:bottom w:val="none" w:sz="0" w:space="0" w:color="auto"/>
        <w:right w:val="none" w:sz="0" w:space="0" w:color="auto"/>
      </w:divBdr>
      <w:divsChild>
        <w:div w:id="1496064723">
          <w:marLeft w:val="0"/>
          <w:marRight w:val="0"/>
          <w:marTop w:val="0"/>
          <w:marBottom w:val="375"/>
          <w:divBdr>
            <w:top w:val="none" w:sz="0" w:space="0" w:color="auto"/>
            <w:left w:val="none" w:sz="0" w:space="0" w:color="auto"/>
            <w:bottom w:val="none" w:sz="0" w:space="0" w:color="auto"/>
            <w:right w:val="none" w:sz="0" w:space="0" w:color="auto"/>
          </w:divBdr>
        </w:div>
        <w:div w:id="1295986119">
          <w:marLeft w:val="0"/>
          <w:marRight w:val="0"/>
          <w:marTop w:val="0"/>
          <w:marBottom w:val="0"/>
          <w:divBdr>
            <w:top w:val="none" w:sz="0" w:space="0" w:color="auto"/>
            <w:left w:val="none" w:sz="0" w:space="0" w:color="auto"/>
            <w:bottom w:val="none" w:sz="0" w:space="0" w:color="auto"/>
            <w:right w:val="none" w:sz="0" w:space="0" w:color="auto"/>
          </w:divBdr>
          <w:divsChild>
            <w:div w:id="3396313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346638517">
      <w:bodyDiv w:val="1"/>
      <w:marLeft w:val="0"/>
      <w:marRight w:val="0"/>
      <w:marTop w:val="0"/>
      <w:marBottom w:val="0"/>
      <w:divBdr>
        <w:top w:val="none" w:sz="0" w:space="0" w:color="auto"/>
        <w:left w:val="none" w:sz="0" w:space="0" w:color="auto"/>
        <w:bottom w:val="none" w:sz="0" w:space="0" w:color="auto"/>
        <w:right w:val="none" w:sz="0" w:space="0" w:color="auto"/>
      </w:divBdr>
    </w:div>
    <w:div w:id="1355157462">
      <w:bodyDiv w:val="1"/>
      <w:marLeft w:val="0"/>
      <w:marRight w:val="0"/>
      <w:marTop w:val="0"/>
      <w:marBottom w:val="0"/>
      <w:divBdr>
        <w:top w:val="none" w:sz="0" w:space="0" w:color="auto"/>
        <w:left w:val="none" w:sz="0" w:space="0" w:color="auto"/>
        <w:bottom w:val="none" w:sz="0" w:space="0" w:color="auto"/>
        <w:right w:val="none" w:sz="0" w:space="0" w:color="auto"/>
      </w:divBdr>
      <w:divsChild>
        <w:div w:id="764882913">
          <w:marLeft w:val="0"/>
          <w:marRight w:val="0"/>
          <w:marTop w:val="0"/>
          <w:marBottom w:val="375"/>
          <w:divBdr>
            <w:top w:val="none" w:sz="0" w:space="0" w:color="auto"/>
            <w:left w:val="none" w:sz="0" w:space="0" w:color="auto"/>
            <w:bottom w:val="none" w:sz="0" w:space="0" w:color="auto"/>
            <w:right w:val="none" w:sz="0" w:space="0" w:color="auto"/>
          </w:divBdr>
        </w:div>
        <w:div w:id="2010207867">
          <w:marLeft w:val="0"/>
          <w:marRight w:val="0"/>
          <w:marTop w:val="0"/>
          <w:marBottom w:val="0"/>
          <w:divBdr>
            <w:top w:val="none" w:sz="0" w:space="0" w:color="auto"/>
            <w:left w:val="none" w:sz="0" w:space="0" w:color="auto"/>
            <w:bottom w:val="none" w:sz="0" w:space="0" w:color="auto"/>
            <w:right w:val="none" w:sz="0" w:space="0" w:color="auto"/>
          </w:divBdr>
          <w:divsChild>
            <w:div w:id="138860745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373723641">
      <w:bodyDiv w:val="1"/>
      <w:marLeft w:val="0"/>
      <w:marRight w:val="0"/>
      <w:marTop w:val="0"/>
      <w:marBottom w:val="0"/>
      <w:divBdr>
        <w:top w:val="none" w:sz="0" w:space="0" w:color="auto"/>
        <w:left w:val="none" w:sz="0" w:space="0" w:color="auto"/>
        <w:bottom w:val="none" w:sz="0" w:space="0" w:color="auto"/>
        <w:right w:val="none" w:sz="0" w:space="0" w:color="auto"/>
      </w:divBdr>
    </w:div>
    <w:div w:id="1376662470">
      <w:bodyDiv w:val="1"/>
      <w:marLeft w:val="0"/>
      <w:marRight w:val="0"/>
      <w:marTop w:val="0"/>
      <w:marBottom w:val="0"/>
      <w:divBdr>
        <w:top w:val="none" w:sz="0" w:space="0" w:color="auto"/>
        <w:left w:val="none" w:sz="0" w:space="0" w:color="auto"/>
        <w:bottom w:val="none" w:sz="0" w:space="0" w:color="auto"/>
        <w:right w:val="none" w:sz="0" w:space="0" w:color="auto"/>
      </w:divBdr>
      <w:divsChild>
        <w:div w:id="250159998">
          <w:marLeft w:val="0"/>
          <w:marRight w:val="0"/>
          <w:marTop w:val="0"/>
          <w:marBottom w:val="375"/>
          <w:divBdr>
            <w:top w:val="none" w:sz="0" w:space="0" w:color="auto"/>
            <w:left w:val="none" w:sz="0" w:space="0" w:color="auto"/>
            <w:bottom w:val="none" w:sz="0" w:space="0" w:color="auto"/>
            <w:right w:val="none" w:sz="0" w:space="0" w:color="auto"/>
          </w:divBdr>
        </w:div>
        <w:div w:id="1722363796">
          <w:marLeft w:val="0"/>
          <w:marRight w:val="0"/>
          <w:marTop w:val="0"/>
          <w:marBottom w:val="0"/>
          <w:divBdr>
            <w:top w:val="none" w:sz="0" w:space="0" w:color="auto"/>
            <w:left w:val="none" w:sz="0" w:space="0" w:color="auto"/>
            <w:bottom w:val="none" w:sz="0" w:space="0" w:color="auto"/>
            <w:right w:val="none" w:sz="0" w:space="0" w:color="auto"/>
          </w:divBdr>
          <w:divsChild>
            <w:div w:id="59127700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384989510">
      <w:bodyDiv w:val="1"/>
      <w:marLeft w:val="0"/>
      <w:marRight w:val="0"/>
      <w:marTop w:val="0"/>
      <w:marBottom w:val="0"/>
      <w:divBdr>
        <w:top w:val="none" w:sz="0" w:space="0" w:color="auto"/>
        <w:left w:val="none" w:sz="0" w:space="0" w:color="auto"/>
        <w:bottom w:val="none" w:sz="0" w:space="0" w:color="auto"/>
        <w:right w:val="none" w:sz="0" w:space="0" w:color="auto"/>
      </w:divBdr>
      <w:divsChild>
        <w:div w:id="885723151">
          <w:marLeft w:val="0"/>
          <w:marRight w:val="0"/>
          <w:marTop w:val="0"/>
          <w:marBottom w:val="375"/>
          <w:divBdr>
            <w:top w:val="none" w:sz="0" w:space="0" w:color="auto"/>
            <w:left w:val="none" w:sz="0" w:space="0" w:color="auto"/>
            <w:bottom w:val="none" w:sz="0" w:space="0" w:color="auto"/>
            <w:right w:val="none" w:sz="0" w:space="0" w:color="auto"/>
          </w:divBdr>
        </w:div>
        <w:div w:id="985400783">
          <w:marLeft w:val="0"/>
          <w:marRight w:val="0"/>
          <w:marTop w:val="0"/>
          <w:marBottom w:val="0"/>
          <w:divBdr>
            <w:top w:val="none" w:sz="0" w:space="0" w:color="auto"/>
            <w:left w:val="none" w:sz="0" w:space="0" w:color="auto"/>
            <w:bottom w:val="none" w:sz="0" w:space="0" w:color="auto"/>
            <w:right w:val="none" w:sz="0" w:space="0" w:color="auto"/>
          </w:divBdr>
        </w:div>
      </w:divsChild>
    </w:div>
    <w:div w:id="1391227075">
      <w:bodyDiv w:val="1"/>
      <w:marLeft w:val="0"/>
      <w:marRight w:val="0"/>
      <w:marTop w:val="0"/>
      <w:marBottom w:val="0"/>
      <w:divBdr>
        <w:top w:val="none" w:sz="0" w:space="0" w:color="auto"/>
        <w:left w:val="none" w:sz="0" w:space="0" w:color="auto"/>
        <w:bottom w:val="none" w:sz="0" w:space="0" w:color="auto"/>
        <w:right w:val="none" w:sz="0" w:space="0" w:color="auto"/>
      </w:divBdr>
      <w:divsChild>
        <w:div w:id="1944994158">
          <w:marLeft w:val="0"/>
          <w:marRight w:val="0"/>
          <w:marTop w:val="0"/>
          <w:marBottom w:val="375"/>
          <w:divBdr>
            <w:top w:val="none" w:sz="0" w:space="0" w:color="auto"/>
            <w:left w:val="none" w:sz="0" w:space="0" w:color="auto"/>
            <w:bottom w:val="none" w:sz="0" w:space="0" w:color="auto"/>
            <w:right w:val="none" w:sz="0" w:space="0" w:color="auto"/>
          </w:divBdr>
        </w:div>
        <w:div w:id="945505090">
          <w:marLeft w:val="0"/>
          <w:marRight w:val="0"/>
          <w:marTop w:val="0"/>
          <w:marBottom w:val="0"/>
          <w:divBdr>
            <w:top w:val="none" w:sz="0" w:space="0" w:color="auto"/>
            <w:left w:val="none" w:sz="0" w:space="0" w:color="auto"/>
            <w:bottom w:val="none" w:sz="0" w:space="0" w:color="auto"/>
            <w:right w:val="none" w:sz="0" w:space="0" w:color="auto"/>
          </w:divBdr>
          <w:divsChild>
            <w:div w:id="106333494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399590733">
      <w:bodyDiv w:val="1"/>
      <w:marLeft w:val="0"/>
      <w:marRight w:val="0"/>
      <w:marTop w:val="0"/>
      <w:marBottom w:val="0"/>
      <w:divBdr>
        <w:top w:val="none" w:sz="0" w:space="0" w:color="auto"/>
        <w:left w:val="none" w:sz="0" w:space="0" w:color="auto"/>
        <w:bottom w:val="none" w:sz="0" w:space="0" w:color="auto"/>
        <w:right w:val="none" w:sz="0" w:space="0" w:color="auto"/>
      </w:divBdr>
      <w:divsChild>
        <w:div w:id="2047944267">
          <w:marLeft w:val="0"/>
          <w:marRight w:val="0"/>
          <w:marTop w:val="0"/>
          <w:marBottom w:val="375"/>
          <w:divBdr>
            <w:top w:val="none" w:sz="0" w:space="0" w:color="auto"/>
            <w:left w:val="none" w:sz="0" w:space="0" w:color="auto"/>
            <w:bottom w:val="none" w:sz="0" w:space="0" w:color="auto"/>
            <w:right w:val="none" w:sz="0" w:space="0" w:color="auto"/>
          </w:divBdr>
        </w:div>
        <w:div w:id="865630405">
          <w:marLeft w:val="0"/>
          <w:marRight w:val="0"/>
          <w:marTop w:val="0"/>
          <w:marBottom w:val="0"/>
          <w:divBdr>
            <w:top w:val="none" w:sz="0" w:space="0" w:color="auto"/>
            <w:left w:val="none" w:sz="0" w:space="0" w:color="auto"/>
            <w:bottom w:val="none" w:sz="0" w:space="0" w:color="auto"/>
            <w:right w:val="none" w:sz="0" w:space="0" w:color="auto"/>
          </w:divBdr>
          <w:divsChild>
            <w:div w:id="70001474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406142998">
      <w:bodyDiv w:val="1"/>
      <w:marLeft w:val="0"/>
      <w:marRight w:val="0"/>
      <w:marTop w:val="0"/>
      <w:marBottom w:val="0"/>
      <w:divBdr>
        <w:top w:val="none" w:sz="0" w:space="0" w:color="auto"/>
        <w:left w:val="none" w:sz="0" w:space="0" w:color="auto"/>
        <w:bottom w:val="none" w:sz="0" w:space="0" w:color="auto"/>
        <w:right w:val="none" w:sz="0" w:space="0" w:color="auto"/>
      </w:divBdr>
      <w:divsChild>
        <w:div w:id="803474678">
          <w:marLeft w:val="0"/>
          <w:marRight w:val="0"/>
          <w:marTop w:val="0"/>
          <w:marBottom w:val="375"/>
          <w:divBdr>
            <w:top w:val="none" w:sz="0" w:space="0" w:color="auto"/>
            <w:left w:val="none" w:sz="0" w:space="0" w:color="auto"/>
            <w:bottom w:val="none" w:sz="0" w:space="0" w:color="auto"/>
            <w:right w:val="none" w:sz="0" w:space="0" w:color="auto"/>
          </w:divBdr>
        </w:div>
        <w:div w:id="46729676">
          <w:marLeft w:val="0"/>
          <w:marRight w:val="0"/>
          <w:marTop w:val="0"/>
          <w:marBottom w:val="0"/>
          <w:divBdr>
            <w:top w:val="none" w:sz="0" w:space="0" w:color="auto"/>
            <w:left w:val="none" w:sz="0" w:space="0" w:color="auto"/>
            <w:bottom w:val="none" w:sz="0" w:space="0" w:color="auto"/>
            <w:right w:val="none" w:sz="0" w:space="0" w:color="auto"/>
          </w:divBdr>
          <w:divsChild>
            <w:div w:id="1479029533">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458178729">
      <w:bodyDiv w:val="1"/>
      <w:marLeft w:val="0"/>
      <w:marRight w:val="0"/>
      <w:marTop w:val="0"/>
      <w:marBottom w:val="0"/>
      <w:divBdr>
        <w:top w:val="none" w:sz="0" w:space="0" w:color="auto"/>
        <w:left w:val="none" w:sz="0" w:space="0" w:color="auto"/>
        <w:bottom w:val="none" w:sz="0" w:space="0" w:color="auto"/>
        <w:right w:val="none" w:sz="0" w:space="0" w:color="auto"/>
      </w:divBdr>
      <w:divsChild>
        <w:div w:id="1989625477">
          <w:marLeft w:val="0"/>
          <w:marRight w:val="0"/>
          <w:marTop w:val="0"/>
          <w:marBottom w:val="375"/>
          <w:divBdr>
            <w:top w:val="none" w:sz="0" w:space="0" w:color="auto"/>
            <w:left w:val="none" w:sz="0" w:space="0" w:color="auto"/>
            <w:bottom w:val="none" w:sz="0" w:space="0" w:color="auto"/>
            <w:right w:val="none" w:sz="0" w:space="0" w:color="auto"/>
          </w:divBdr>
        </w:div>
        <w:div w:id="1462184972">
          <w:marLeft w:val="0"/>
          <w:marRight w:val="0"/>
          <w:marTop w:val="0"/>
          <w:marBottom w:val="0"/>
          <w:divBdr>
            <w:top w:val="none" w:sz="0" w:space="0" w:color="auto"/>
            <w:left w:val="none" w:sz="0" w:space="0" w:color="auto"/>
            <w:bottom w:val="none" w:sz="0" w:space="0" w:color="auto"/>
            <w:right w:val="none" w:sz="0" w:space="0" w:color="auto"/>
          </w:divBdr>
          <w:divsChild>
            <w:div w:id="1962807951">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477144233">
      <w:bodyDiv w:val="1"/>
      <w:marLeft w:val="0"/>
      <w:marRight w:val="0"/>
      <w:marTop w:val="0"/>
      <w:marBottom w:val="0"/>
      <w:divBdr>
        <w:top w:val="none" w:sz="0" w:space="0" w:color="auto"/>
        <w:left w:val="none" w:sz="0" w:space="0" w:color="auto"/>
        <w:bottom w:val="none" w:sz="0" w:space="0" w:color="auto"/>
        <w:right w:val="none" w:sz="0" w:space="0" w:color="auto"/>
      </w:divBdr>
      <w:divsChild>
        <w:div w:id="1133524845">
          <w:marLeft w:val="0"/>
          <w:marRight w:val="0"/>
          <w:marTop w:val="0"/>
          <w:marBottom w:val="375"/>
          <w:divBdr>
            <w:top w:val="none" w:sz="0" w:space="0" w:color="auto"/>
            <w:left w:val="none" w:sz="0" w:space="0" w:color="auto"/>
            <w:bottom w:val="none" w:sz="0" w:space="0" w:color="auto"/>
            <w:right w:val="none" w:sz="0" w:space="0" w:color="auto"/>
          </w:divBdr>
        </w:div>
        <w:div w:id="1816482467">
          <w:marLeft w:val="0"/>
          <w:marRight w:val="0"/>
          <w:marTop w:val="0"/>
          <w:marBottom w:val="0"/>
          <w:divBdr>
            <w:top w:val="none" w:sz="0" w:space="0" w:color="auto"/>
            <w:left w:val="none" w:sz="0" w:space="0" w:color="auto"/>
            <w:bottom w:val="none" w:sz="0" w:space="0" w:color="auto"/>
            <w:right w:val="none" w:sz="0" w:space="0" w:color="auto"/>
          </w:divBdr>
          <w:divsChild>
            <w:div w:id="1479154737">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479036946">
      <w:bodyDiv w:val="1"/>
      <w:marLeft w:val="0"/>
      <w:marRight w:val="0"/>
      <w:marTop w:val="0"/>
      <w:marBottom w:val="0"/>
      <w:divBdr>
        <w:top w:val="none" w:sz="0" w:space="0" w:color="auto"/>
        <w:left w:val="none" w:sz="0" w:space="0" w:color="auto"/>
        <w:bottom w:val="none" w:sz="0" w:space="0" w:color="auto"/>
        <w:right w:val="none" w:sz="0" w:space="0" w:color="auto"/>
      </w:divBdr>
      <w:divsChild>
        <w:div w:id="460195485">
          <w:marLeft w:val="0"/>
          <w:marRight w:val="0"/>
          <w:marTop w:val="0"/>
          <w:marBottom w:val="375"/>
          <w:divBdr>
            <w:top w:val="none" w:sz="0" w:space="0" w:color="auto"/>
            <w:left w:val="none" w:sz="0" w:space="0" w:color="auto"/>
            <w:bottom w:val="none" w:sz="0" w:space="0" w:color="auto"/>
            <w:right w:val="none" w:sz="0" w:space="0" w:color="auto"/>
          </w:divBdr>
        </w:div>
        <w:div w:id="259416163">
          <w:marLeft w:val="0"/>
          <w:marRight w:val="0"/>
          <w:marTop w:val="0"/>
          <w:marBottom w:val="0"/>
          <w:divBdr>
            <w:top w:val="none" w:sz="0" w:space="0" w:color="auto"/>
            <w:left w:val="none" w:sz="0" w:space="0" w:color="auto"/>
            <w:bottom w:val="none" w:sz="0" w:space="0" w:color="auto"/>
            <w:right w:val="none" w:sz="0" w:space="0" w:color="auto"/>
          </w:divBdr>
        </w:div>
      </w:divsChild>
    </w:div>
    <w:div w:id="1482624794">
      <w:bodyDiv w:val="1"/>
      <w:marLeft w:val="0"/>
      <w:marRight w:val="0"/>
      <w:marTop w:val="0"/>
      <w:marBottom w:val="0"/>
      <w:divBdr>
        <w:top w:val="none" w:sz="0" w:space="0" w:color="auto"/>
        <w:left w:val="none" w:sz="0" w:space="0" w:color="auto"/>
        <w:bottom w:val="none" w:sz="0" w:space="0" w:color="auto"/>
        <w:right w:val="none" w:sz="0" w:space="0" w:color="auto"/>
      </w:divBdr>
      <w:divsChild>
        <w:div w:id="1773279744">
          <w:marLeft w:val="0"/>
          <w:marRight w:val="0"/>
          <w:marTop w:val="0"/>
          <w:marBottom w:val="375"/>
          <w:divBdr>
            <w:top w:val="none" w:sz="0" w:space="0" w:color="auto"/>
            <w:left w:val="none" w:sz="0" w:space="0" w:color="auto"/>
            <w:bottom w:val="none" w:sz="0" w:space="0" w:color="auto"/>
            <w:right w:val="none" w:sz="0" w:space="0" w:color="auto"/>
          </w:divBdr>
        </w:div>
        <w:div w:id="1345401845">
          <w:marLeft w:val="0"/>
          <w:marRight w:val="0"/>
          <w:marTop w:val="0"/>
          <w:marBottom w:val="0"/>
          <w:divBdr>
            <w:top w:val="none" w:sz="0" w:space="0" w:color="auto"/>
            <w:left w:val="none" w:sz="0" w:space="0" w:color="auto"/>
            <w:bottom w:val="none" w:sz="0" w:space="0" w:color="auto"/>
            <w:right w:val="none" w:sz="0" w:space="0" w:color="auto"/>
          </w:divBdr>
          <w:divsChild>
            <w:div w:id="3389502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488590205">
      <w:bodyDiv w:val="1"/>
      <w:marLeft w:val="0"/>
      <w:marRight w:val="0"/>
      <w:marTop w:val="0"/>
      <w:marBottom w:val="0"/>
      <w:divBdr>
        <w:top w:val="none" w:sz="0" w:space="0" w:color="auto"/>
        <w:left w:val="none" w:sz="0" w:space="0" w:color="auto"/>
        <w:bottom w:val="none" w:sz="0" w:space="0" w:color="auto"/>
        <w:right w:val="none" w:sz="0" w:space="0" w:color="auto"/>
      </w:divBdr>
      <w:divsChild>
        <w:div w:id="479467223">
          <w:marLeft w:val="0"/>
          <w:marRight w:val="0"/>
          <w:marTop w:val="0"/>
          <w:marBottom w:val="375"/>
          <w:divBdr>
            <w:top w:val="none" w:sz="0" w:space="0" w:color="auto"/>
            <w:left w:val="none" w:sz="0" w:space="0" w:color="auto"/>
            <w:bottom w:val="none" w:sz="0" w:space="0" w:color="auto"/>
            <w:right w:val="none" w:sz="0" w:space="0" w:color="auto"/>
          </w:divBdr>
        </w:div>
        <w:div w:id="506093096">
          <w:marLeft w:val="0"/>
          <w:marRight w:val="0"/>
          <w:marTop w:val="0"/>
          <w:marBottom w:val="0"/>
          <w:divBdr>
            <w:top w:val="none" w:sz="0" w:space="0" w:color="auto"/>
            <w:left w:val="none" w:sz="0" w:space="0" w:color="auto"/>
            <w:bottom w:val="none" w:sz="0" w:space="0" w:color="auto"/>
            <w:right w:val="none" w:sz="0" w:space="0" w:color="auto"/>
          </w:divBdr>
          <w:divsChild>
            <w:div w:id="1465268127">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532835903">
      <w:bodyDiv w:val="1"/>
      <w:marLeft w:val="0"/>
      <w:marRight w:val="0"/>
      <w:marTop w:val="0"/>
      <w:marBottom w:val="0"/>
      <w:divBdr>
        <w:top w:val="none" w:sz="0" w:space="0" w:color="auto"/>
        <w:left w:val="none" w:sz="0" w:space="0" w:color="auto"/>
        <w:bottom w:val="none" w:sz="0" w:space="0" w:color="auto"/>
        <w:right w:val="none" w:sz="0" w:space="0" w:color="auto"/>
      </w:divBdr>
      <w:divsChild>
        <w:div w:id="1232039395">
          <w:marLeft w:val="0"/>
          <w:marRight w:val="0"/>
          <w:marTop w:val="0"/>
          <w:marBottom w:val="375"/>
          <w:divBdr>
            <w:top w:val="none" w:sz="0" w:space="0" w:color="auto"/>
            <w:left w:val="none" w:sz="0" w:space="0" w:color="auto"/>
            <w:bottom w:val="none" w:sz="0" w:space="0" w:color="auto"/>
            <w:right w:val="none" w:sz="0" w:space="0" w:color="auto"/>
          </w:divBdr>
        </w:div>
        <w:div w:id="305555058">
          <w:marLeft w:val="0"/>
          <w:marRight w:val="0"/>
          <w:marTop w:val="0"/>
          <w:marBottom w:val="0"/>
          <w:divBdr>
            <w:top w:val="none" w:sz="0" w:space="0" w:color="auto"/>
            <w:left w:val="none" w:sz="0" w:space="0" w:color="auto"/>
            <w:bottom w:val="none" w:sz="0" w:space="0" w:color="auto"/>
            <w:right w:val="none" w:sz="0" w:space="0" w:color="auto"/>
          </w:divBdr>
          <w:divsChild>
            <w:div w:id="99491696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553035595">
      <w:bodyDiv w:val="1"/>
      <w:marLeft w:val="0"/>
      <w:marRight w:val="0"/>
      <w:marTop w:val="0"/>
      <w:marBottom w:val="0"/>
      <w:divBdr>
        <w:top w:val="none" w:sz="0" w:space="0" w:color="auto"/>
        <w:left w:val="none" w:sz="0" w:space="0" w:color="auto"/>
        <w:bottom w:val="none" w:sz="0" w:space="0" w:color="auto"/>
        <w:right w:val="none" w:sz="0" w:space="0" w:color="auto"/>
      </w:divBdr>
      <w:divsChild>
        <w:div w:id="731344628">
          <w:marLeft w:val="0"/>
          <w:marRight w:val="0"/>
          <w:marTop w:val="0"/>
          <w:marBottom w:val="375"/>
          <w:divBdr>
            <w:top w:val="none" w:sz="0" w:space="0" w:color="auto"/>
            <w:left w:val="none" w:sz="0" w:space="0" w:color="auto"/>
            <w:bottom w:val="none" w:sz="0" w:space="0" w:color="auto"/>
            <w:right w:val="none" w:sz="0" w:space="0" w:color="auto"/>
          </w:divBdr>
        </w:div>
        <w:div w:id="1552619120">
          <w:marLeft w:val="0"/>
          <w:marRight w:val="0"/>
          <w:marTop w:val="0"/>
          <w:marBottom w:val="0"/>
          <w:divBdr>
            <w:top w:val="none" w:sz="0" w:space="0" w:color="auto"/>
            <w:left w:val="none" w:sz="0" w:space="0" w:color="auto"/>
            <w:bottom w:val="none" w:sz="0" w:space="0" w:color="auto"/>
            <w:right w:val="none" w:sz="0" w:space="0" w:color="auto"/>
          </w:divBdr>
          <w:divsChild>
            <w:div w:id="74862028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559047721">
      <w:bodyDiv w:val="1"/>
      <w:marLeft w:val="0"/>
      <w:marRight w:val="0"/>
      <w:marTop w:val="0"/>
      <w:marBottom w:val="0"/>
      <w:divBdr>
        <w:top w:val="none" w:sz="0" w:space="0" w:color="auto"/>
        <w:left w:val="none" w:sz="0" w:space="0" w:color="auto"/>
        <w:bottom w:val="none" w:sz="0" w:space="0" w:color="auto"/>
        <w:right w:val="none" w:sz="0" w:space="0" w:color="auto"/>
      </w:divBdr>
      <w:divsChild>
        <w:div w:id="2133205052">
          <w:marLeft w:val="0"/>
          <w:marRight w:val="0"/>
          <w:marTop w:val="0"/>
          <w:marBottom w:val="375"/>
          <w:divBdr>
            <w:top w:val="none" w:sz="0" w:space="0" w:color="auto"/>
            <w:left w:val="none" w:sz="0" w:space="0" w:color="auto"/>
            <w:bottom w:val="none" w:sz="0" w:space="0" w:color="auto"/>
            <w:right w:val="none" w:sz="0" w:space="0" w:color="auto"/>
          </w:divBdr>
        </w:div>
        <w:div w:id="1619413480">
          <w:marLeft w:val="0"/>
          <w:marRight w:val="0"/>
          <w:marTop w:val="0"/>
          <w:marBottom w:val="0"/>
          <w:divBdr>
            <w:top w:val="none" w:sz="0" w:space="0" w:color="auto"/>
            <w:left w:val="none" w:sz="0" w:space="0" w:color="auto"/>
            <w:bottom w:val="none" w:sz="0" w:space="0" w:color="auto"/>
            <w:right w:val="none" w:sz="0" w:space="0" w:color="auto"/>
          </w:divBdr>
          <w:divsChild>
            <w:div w:id="745611698">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594557823">
      <w:bodyDiv w:val="1"/>
      <w:marLeft w:val="0"/>
      <w:marRight w:val="0"/>
      <w:marTop w:val="0"/>
      <w:marBottom w:val="0"/>
      <w:divBdr>
        <w:top w:val="none" w:sz="0" w:space="0" w:color="auto"/>
        <w:left w:val="none" w:sz="0" w:space="0" w:color="auto"/>
        <w:bottom w:val="none" w:sz="0" w:space="0" w:color="auto"/>
        <w:right w:val="none" w:sz="0" w:space="0" w:color="auto"/>
      </w:divBdr>
      <w:divsChild>
        <w:div w:id="2066491652">
          <w:marLeft w:val="0"/>
          <w:marRight w:val="0"/>
          <w:marTop w:val="0"/>
          <w:marBottom w:val="375"/>
          <w:divBdr>
            <w:top w:val="none" w:sz="0" w:space="0" w:color="auto"/>
            <w:left w:val="none" w:sz="0" w:space="0" w:color="auto"/>
            <w:bottom w:val="none" w:sz="0" w:space="0" w:color="auto"/>
            <w:right w:val="none" w:sz="0" w:space="0" w:color="auto"/>
          </w:divBdr>
        </w:div>
        <w:div w:id="300549289">
          <w:marLeft w:val="0"/>
          <w:marRight w:val="0"/>
          <w:marTop w:val="0"/>
          <w:marBottom w:val="0"/>
          <w:divBdr>
            <w:top w:val="none" w:sz="0" w:space="0" w:color="auto"/>
            <w:left w:val="none" w:sz="0" w:space="0" w:color="auto"/>
            <w:bottom w:val="none" w:sz="0" w:space="0" w:color="auto"/>
            <w:right w:val="none" w:sz="0" w:space="0" w:color="auto"/>
          </w:divBdr>
        </w:div>
      </w:divsChild>
    </w:div>
    <w:div w:id="1595354375">
      <w:bodyDiv w:val="1"/>
      <w:marLeft w:val="0"/>
      <w:marRight w:val="0"/>
      <w:marTop w:val="0"/>
      <w:marBottom w:val="0"/>
      <w:divBdr>
        <w:top w:val="none" w:sz="0" w:space="0" w:color="auto"/>
        <w:left w:val="none" w:sz="0" w:space="0" w:color="auto"/>
        <w:bottom w:val="none" w:sz="0" w:space="0" w:color="auto"/>
        <w:right w:val="none" w:sz="0" w:space="0" w:color="auto"/>
      </w:divBdr>
      <w:divsChild>
        <w:div w:id="1910841359">
          <w:marLeft w:val="0"/>
          <w:marRight w:val="0"/>
          <w:marTop w:val="0"/>
          <w:marBottom w:val="375"/>
          <w:divBdr>
            <w:top w:val="none" w:sz="0" w:space="0" w:color="auto"/>
            <w:left w:val="none" w:sz="0" w:space="0" w:color="auto"/>
            <w:bottom w:val="none" w:sz="0" w:space="0" w:color="auto"/>
            <w:right w:val="none" w:sz="0" w:space="0" w:color="auto"/>
          </w:divBdr>
        </w:div>
        <w:div w:id="1578904071">
          <w:marLeft w:val="0"/>
          <w:marRight w:val="0"/>
          <w:marTop w:val="0"/>
          <w:marBottom w:val="0"/>
          <w:divBdr>
            <w:top w:val="none" w:sz="0" w:space="0" w:color="auto"/>
            <w:left w:val="none" w:sz="0" w:space="0" w:color="auto"/>
            <w:bottom w:val="none" w:sz="0" w:space="0" w:color="auto"/>
            <w:right w:val="none" w:sz="0" w:space="0" w:color="auto"/>
          </w:divBdr>
          <w:divsChild>
            <w:div w:id="1817410891">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603493399">
      <w:bodyDiv w:val="1"/>
      <w:marLeft w:val="0"/>
      <w:marRight w:val="0"/>
      <w:marTop w:val="0"/>
      <w:marBottom w:val="0"/>
      <w:divBdr>
        <w:top w:val="none" w:sz="0" w:space="0" w:color="auto"/>
        <w:left w:val="none" w:sz="0" w:space="0" w:color="auto"/>
        <w:bottom w:val="none" w:sz="0" w:space="0" w:color="auto"/>
        <w:right w:val="none" w:sz="0" w:space="0" w:color="auto"/>
      </w:divBdr>
    </w:div>
    <w:div w:id="1643345258">
      <w:bodyDiv w:val="1"/>
      <w:marLeft w:val="0"/>
      <w:marRight w:val="0"/>
      <w:marTop w:val="0"/>
      <w:marBottom w:val="0"/>
      <w:divBdr>
        <w:top w:val="none" w:sz="0" w:space="0" w:color="auto"/>
        <w:left w:val="none" w:sz="0" w:space="0" w:color="auto"/>
        <w:bottom w:val="none" w:sz="0" w:space="0" w:color="auto"/>
        <w:right w:val="none" w:sz="0" w:space="0" w:color="auto"/>
      </w:divBdr>
      <w:divsChild>
        <w:div w:id="107437646">
          <w:marLeft w:val="0"/>
          <w:marRight w:val="0"/>
          <w:marTop w:val="0"/>
          <w:marBottom w:val="375"/>
          <w:divBdr>
            <w:top w:val="none" w:sz="0" w:space="0" w:color="auto"/>
            <w:left w:val="none" w:sz="0" w:space="0" w:color="auto"/>
            <w:bottom w:val="none" w:sz="0" w:space="0" w:color="auto"/>
            <w:right w:val="none" w:sz="0" w:space="0" w:color="auto"/>
          </w:divBdr>
        </w:div>
        <w:div w:id="754134732">
          <w:marLeft w:val="0"/>
          <w:marRight w:val="0"/>
          <w:marTop w:val="0"/>
          <w:marBottom w:val="0"/>
          <w:divBdr>
            <w:top w:val="none" w:sz="0" w:space="0" w:color="auto"/>
            <w:left w:val="none" w:sz="0" w:space="0" w:color="auto"/>
            <w:bottom w:val="none" w:sz="0" w:space="0" w:color="auto"/>
            <w:right w:val="none" w:sz="0" w:space="0" w:color="auto"/>
          </w:divBdr>
        </w:div>
      </w:divsChild>
    </w:div>
    <w:div w:id="1713381440">
      <w:bodyDiv w:val="1"/>
      <w:marLeft w:val="0"/>
      <w:marRight w:val="0"/>
      <w:marTop w:val="0"/>
      <w:marBottom w:val="0"/>
      <w:divBdr>
        <w:top w:val="none" w:sz="0" w:space="0" w:color="auto"/>
        <w:left w:val="none" w:sz="0" w:space="0" w:color="auto"/>
        <w:bottom w:val="none" w:sz="0" w:space="0" w:color="auto"/>
        <w:right w:val="none" w:sz="0" w:space="0" w:color="auto"/>
      </w:divBdr>
      <w:divsChild>
        <w:div w:id="278681810">
          <w:marLeft w:val="0"/>
          <w:marRight w:val="0"/>
          <w:marTop w:val="0"/>
          <w:marBottom w:val="375"/>
          <w:divBdr>
            <w:top w:val="none" w:sz="0" w:space="0" w:color="auto"/>
            <w:left w:val="none" w:sz="0" w:space="0" w:color="auto"/>
            <w:bottom w:val="none" w:sz="0" w:space="0" w:color="auto"/>
            <w:right w:val="none" w:sz="0" w:space="0" w:color="auto"/>
          </w:divBdr>
        </w:div>
        <w:div w:id="61872719">
          <w:marLeft w:val="0"/>
          <w:marRight w:val="0"/>
          <w:marTop w:val="0"/>
          <w:marBottom w:val="0"/>
          <w:divBdr>
            <w:top w:val="none" w:sz="0" w:space="0" w:color="auto"/>
            <w:left w:val="none" w:sz="0" w:space="0" w:color="auto"/>
            <w:bottom w:val="none" w:sz="0" w:space="0" w:color="auto"/>
            <w:right w:val="none" w:sz="0" w:space="0" w:color="auto"/>
          </w:divBdr>
          <w:divsChild>
            <w:div w:id="409078982">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726097505">
      <w:bodyDiv w:val="1"/>
      <w:marLeft w:val="0"/>
      <w:marRight w:val="0"/>
      <w:marTop w:val="0"/>
      <w:marBottom w:val="0"/>
      <w:divBdr>
        <w:top w:val="none" w:sz="0" w:space="0" w:color="auto"/>
        <w:left w:val="none" w:sz="0" w:space="0" w:color="auto"/>
        <w:bottom w:val="none" w:sz="0" w:space="0" w:color="auto"/>
        <w:right w:val="none" w:sz="0" w:space="0" w:color="auto"/>
      </w:divBdr>
      <w:divsChild>
        <w:div w:id="45109957">
          <w:marLeft w:val="0"/>
          <w:marRight w:val="0"/>
          <w:marTop w:val="0"/>
          <w:marBottom w:val="375"/>
          <w:divBdr>
            <w:top w:val="none" w:sz="0" w:space="0" w:color="auto"/>
            <w:left w:val="none" w:sz="0" w:space="0" w:color="auto"/>
            <w:bottom w:val="none" w:sz="0" w:space="0" w:color="auto"/>
            <w:right w:val="none" w:sz="0" w:space="0" w:color="auto"/>
          </w:divBdr>
        </w:div>
        <w:div w:id="966857845">
          <w:marLeft w:val="0"/>
          <w:marRight w:val="0"/>
          <w:marTop w:val="0"/>
          <w:marBottom w:val="0"/>
          <w:divBdr>
            <w:top w:val="none" w:sz="0" w:space="0" w:color="auto"/>
            <w:left w:val="none" w:sz="0" w:space="0" w:color="auto"/>
            <w:bottom w:val="none" w:sz="0" w:space="0" w:color="auto"/>
            <w:right w:val="none" w:sz="0" w:space="0" w:color="auto"/>
          </w:divBdr>
          <w:divsChild>
            <w:div w:id="1925021292">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748265860">
      <w:bodyDiv w:val="1"/>
      <w:marLeft w:val="0"/>
      <w:marRight w:val="0"/>
      <w:marTop w:val="0"/>
      <w:marBottom w:val="0"/>
      <w:divBdr>
        <w:top w:val="none" w:sz="0" w:space="0" w:color="auto"/>
        <w:left w:val="none" w:sz="0" w:space="0" w:color="auto"/>
        <w:bottom w:val="none" w:sz="0" w:space="0" w:color="auto"/>
        <w:right w:val="none" w:sz="0" w:space="0" w:color="auto"/>
      </w:divBdr>
      <w:divsChild>
        <w:div w:id="220333062">
          <w:marLeft w:val="0"/>
          <w:marRight w:val="0"/>
          <w:marTop w:val="375"/>
          <w:marBottom w:val="0"/>
          <w:divBdr>
            <w:top w:val="none" w:sz="0" w:space="0" w:color="auto"/>
            <w:left w:val="none" w:sz="0" w:space="0" w:color="auto"/>
            <w:bottom w:val="none" w:sz="0" w:space="0" w:color="auto"/>
            <w:right w:val="none" w:sz="0" w:space="0" w:color="auto"/>
          </w:divBdr>
          <w:divsChild>
            <w:div w:id="1293711678">
              <w:marLeft w:val="0"/>
              <w:marRight w:val="0"/>
              <w:marTop w:val="0"/>
              <w:marBottom w:val="375"/>
              <w:divBdr>
                <w:top w:val="none" w:sz="0" w:space="0" w:color="auto"/>
                <w:left w:val="none" w:sz="0" w:space="0" w:color="auto"/>
                <w:bottom w:val="none" w:sz="0" w:space="0" w:color="auto"/>
                <w:right w:val="none" w:sz="0" w:space="0" w:color="auto"/>
              </w:divBdr>
            </w:div>
            <w:div w:id="48709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00648">
      <w:bodyDiv w:val="1"/>
      <w:marLeft w:val="0"/>
      <w:marRight w:val="0"/>
      <w:marTop w:val="0"/>
      <w:marBottom w:val="0"/>
      <w:divBdr>
        <w:top w:val="none" w:sz="0" w:space="0" w:color="auto"/>
        <w:left w:val="none" w:sz="0" w:space="0" w:color="auto"/>
        <w:bottom w:val="none" w:sz="0" w:space="0" w:color="auto"/>
        <w:right w:val="none" w:sz="0" w:space="0" w:color="auto"/>
      </w:divBdr>
      <w:divsChild>
        <w:div w:id="248734013">
          <w:marLeft w:val="0"/>
          <w:marRight w:val="0"/>
          <w:marTop w:val="0"/>
          <w:marBottom w:val="375"/>
          <w:divBdr>
            <w:top w:val="none" w:sz="0" w:space="0" w:color="auto"/>
            <w:left w:val="none" w:sz="0" w:space="0" w:color="auto"/>
            <w:bottom w:val="none" w:sz="0" w:space="0" w:color="auto"/>
            <w:right w:val="none" w:sz="0" w:space="0" w:color="auto"/>
          </w:divBdr>
        </w:div>
        <w:div w:id="77220465">
          <w:marLeft w:val="0"/>
          <w:marRight w:val="0"/>
          <w:marTop w:val="0"/>
          <w:marBottom w:val="0"/>
          <w:divBdr>
            <w:top w:val="none" w:sz="0" w:space="0" w:color="auto"/>
            <w:left w:val="none" w:sz="0" w:space="0" w:color="auto"/>
            <w:bottom w:val="none" w:sz="0" w:space="0" w:color="auto"/>
            <w:right w:val="none" w:sz="0" w:space="0" w:color="auto"/>
          </w:divBdr>
          <w:divsChild>
            <w:div w:id="1978295009">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763796339">
      <w:bodyDiv w:val="1"/>
      <w:marLeft w:val="0"/>
      <w:marRight w:val="0"/>
      <w:marTop w:val="0"/>
      <w:marBottom w:val="0"/>
      <w:divBdr>
        <w:top w:val="none" w:sz="0" w:space="0" w:color="auto"/>
        <w:left w:val="none" w:sz="0" w:space="0" w:color="auto"/>
        <w:bottom w:val="none" w:sz="0" w:space="0" w:color="auto"/>
        <w:right w:val="none" w:sz="0" w:space="0" w:color="auto"/>
      </w:divBdr>
    </w:div>
    <w:div w:id="1777403756">
      <w:bodyDiv w:val="1"/>
      <w:marLeft w:val="0"/>
      <w:marRight w:val="0"/>
      <w:marTop w:val="0"/>
      <w:marBottom w:val="0"/>
      <w:divBdr>
        <w:top w:val="none" w:sz="0" w:space="0" w:color="auto"/>
        <w:left w:val="none" w:sz="0" w:space="0" w:color="auto"/>
        <w:bottom w:val="none" w:sz="0" w:space="0" w:color="auto"/>
        <w:right w:val="none" w:sz="0" w:space="0" w:color="auto"/>
      </w:divBdr>
      <w:divsChild>
        <w:div w:id="571619504">
          <w:marLeft w:val="0"/>
          <w:marRight w:val="0"/>
          <w:marTop w:val="0"/>
          <w:marBottom w:val="375"/>
          <w:divBdr>
            <w:top w:val="none" w:sz="0" w:space="0" w:color="auto"/>
            <w:left w:val="none" w:sz="0" w:space="0" w:color="auto"/>
            <w:bottom w:val="none" w:sz="0" w:space="0" w:color="auto"/>
            <w:right w:val="none" w:sz="0" w:space="0" w:color="auto"/>
          </w:divBdr>
        </w:div>
        <w:div w:id="1420637384">
          <w:marLeft w:val="0"/>
          <w:marRight w:val="0"/>
          <w:marTop w:val="0"/>
          <w:marBottom w:val="0"/>
          <w:divBdr>
            <w:top w:val="none" w:sz="0" w:space="0" w:color="auto"/>
            <w:left w:val="none" w:sz="0" w:space="0" w:color="auto"/>
            <w:bottom w:val="none" w:sz="0" w:space="0" w:color="auto"/>
            <w:right w:val="none" w:sz="0" w:space="0" w:color="auto"/>
          </w:divBdr>
          <w:divsChild>
            <w:div w:id="139731992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782842549">
      <w:bodyDiv w:val="1"/>
      <w:marLeft w:val="0"/>
      <w:marRight w:val="0"/>
      <w:marTop w:val="0"/>
      <w:marBottom w:val="0"/>
      <w:divBdr>
        <w:top w:val="none" w:sz="0" w:space="0" w:color="auto"/>
        <w:left w:val="none" w:sz="0" w:space="0" w:color="auto"/>
        <w:bottom w:val="none" w:sz="0" w:space="0" w:color="auto"/>
        <w:right w:val="none" w:sz="0" w:space="0" w:color="auto"/>
      </w:divBdr>
      <w:divsChild>
        <w:div w:id="1479229583">
          <w:marLeft w:val="0"/>
          <w:marRight w:val="0"/>
          <w:marTop w:val="0"/>
          <w:marBottom w:val="375"/>
          <w:divBdr>
            <w:top w:val="none" w:sz="0" w:space="0" w:color="auto"/>
            <w:left w:val="none" w:sz="0" w:space="0" w:color="auto"/>
            <w:bottom w:val="none" w:sz="0" w:space="0" w:color="auto"/>
            <w:right w:val="none" w:sz="0" w:space="0" w:color="auto"/>
          </w:divBdr>
        </w:div>
        <w:div w:id="77797167">
          <w:marLeft w:val="0"/>
          <w:marRight w:val="0"/>
          <w:marTop w:val="0"/>
          <w:marBottom w:val="0"/>
          <w:divBdr>
            <w:top w:val="none" w:sz="0" w:space="0" w:color="auto"/>
            <w:left w:val="none" w:sz="0" w:space="0" w:color="auto"/>
            <w:bottom w:val="none" w:sz="0" w:space="0" w:color="auto"/>
            <w:right w:val="none" w:sz="0" w:space="0" w:color="auto"/>
          </w:divBdr>
          <w:divsChild>
            <w:div w:id="1307928831">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787461208">
      <w:bodyDiv w:val="1"/>
      <w:marLeft w:val="0"/>
      <w:marRight w:val="0"/>
      <w:marTop w:val="0"/>
      <w:marBottom w:val="0"/>
      <w:divBdr>
        <w:top w:val="none" w:sz="0" w:space="0" w:color="auto"/>
        <w:left w:val="none" w:sz="0" w:space="0" w:color="auto"/>
        <w:bottom w:val="none" w:sz="0" w:space="0" w:color="auto"/>
        <w:right w:val="none" w:sz="0" w:space="0" w:color="auto"/>
      </w:divBdr>
      <w:divsChild>
        <w:div w:id="783502347">
          <w:marLeft w:val="0"/>
          <w:marRight w:val="0"/>
          <w:marTop w:val="0"/>
          <w:marBottom w:val="0"/>
          <w:divBdr>
            <w:top w:val="none" w:sz="0" w:space="0" w:color="auto"/>
            <w:left w:val="none" w:sz="0" w:space="0" w:color="auto"/>
            <w:bottom w:val="none" w:sz="0" w:space="0" w:color="auto"/>
            <w:right w:val="none" w:sz="0" w:space="0" w:color="auto"/>
          </w:divBdr>
          <w:divsChild>
            <w:div w:id="981542522">
              <w:marLeft w:val="0"/>
              <w:marRight w:val="0"/>
              <w:marTop w:val="240"/>
              <w:marBottom w:val="0"/>
              <w:divBdr>
                <w:top w:val="none" w:sz="0" w:space="0" w:color="auto"/>
                <w:left w:val="none" w:sz="0" w:space="0" w:color="auto"/>
                <w:bottom w:val="none" w:sz="0" w:space="0" w:color="auto"/>
                <w:right w:val="none" w:sz="0" w:space="0" w:color="auto"/>
              </w:divBdr>
              <w:divsChild>
                <w:div w:id="182990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50953">
          <w:marLeft w:val="-300"/>
          <w:marRight w:val="-300"/>
          <w:marTop w:val="0"/>
          <w:marBottom w:val="0"/>
          <w:divBdr>
            <w:top w:val="none" w:sz="0" w:space="0" w:color="auto"/>
            <w:left w:val="none" w:sz="0" w:space="0" w:color="auto"/>
            <w:bottom w:val="none" w:sz="0" w:space="0" w:color="auto"/>
            <w:right w:val="none" w:sz="0" w:space="0" w:color="auto"/>
          </w:divBdr>
        </w:div>
      </w:divsChild>
    </w:div>
    <w:div w:id="1787774966">
      <w:bodyDiv w:val="1"/>
      <w:marLeft w:val="0"/>
      <w:marRight w:val="0"/>
      <w:marTop w:val="0"/>
      <w:marBottom w:val="0"/>
      <w:divBdr>
        <w:top w:val="none" w:sz="0" w:space="0" w:color="auto"/>
        <w:left w:val="none" w:sz="0" w:space="0" w:color="auto"/>
        <w:bottom w:val="none" w:sz="0" w:space="0" w:color="auto"/>
        <w:right w:val="none" w:sz="0" w:space="0" w:color="auto"/>
      </w:divBdr>
      <w:divsChild>
        <w:div w:id="2141487096">
          <w:marLeft w:val="0"/>
          <w:marRight w:val="0"/>
          <w:marTop w:val="0"/>
          <w:marBottom w:val="375"/>
          <w:divBdr>
            <w:top w:val="none" w:sz="0" w:space="0" w:color="auto"/>
            <w:left w:val="none" w:sz="0" w:space="0" w:color="auto"/>
            <w:bottom w:val="none" w:sz="0" w:space="0" w:color="auto"/>
            <w:right w:val="none" w:sz="0" w:space="0" w:color="auto"/>
          </w:divBdr>
        </w:div>
        <w:div w:id="936329750">
          <w:marLeft w:val="0"/>
          <w:marRight w:val="0"/>
          <w:marTop w:val="0"/>
          <w:marBottom w:val="0"/>
          <w:divBdr>
            <w:top w:val="none" w:sz="0" w:space="0" w:color="auto"/>
            <w:left w:val="none" w:sz="0" w:space="0" w:color="auto"/>
            <w:bottom w:val="none" w:sz="0" w:space="0" w:color="auto"/>
            <w:right w:val="none" w:sz="0" w:space="0" w:color="auto"/>
          </w:divBdr>
          <w:divsChild>
            <w:div w:id="188182134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837305148">
      <w:bodyDiv w:val="1"/>
      <w:marLeft w:val="0"/>
      <w:marRight w:val="0"/>
      <w:marTop w:val="0"/>
      <w:marBottom w:val="0"/>
      <w:divBdr>
        <w:top w:val="none" w:sz="0" w:space="0" w:color="auto"/>
        <w:left w:val="none" w:sz="0" w:space="0" w:color="auto"/>
        <w:bottom w:val="none" w:sz="0" w:space="0" w:color="auto"/>
        <w:right w:val="none" w:sz="0" w:space="0" w:color="auto"/>
      </w:divBdr>
      <w:divsChild>
        <w:div w:id="950555144">
          <w:marLeft w:val="0"/>
          <w:marRight w:val="0"/>
          <w:marTop w:val="0"/>
          <w:marBottom w:val="375"/>
          <w:divBdr>
            <w:top w:val="none" w:sz="0" w:space="0" w:color="auto"/>
            <w:left w:val="none" w:sz="0" w:space="0" w:color="auto"/>
            <w:bottom w:val="none" w:sz="0" w:space="0" w:color="auto"/>
            <w:right w:val="none" w:sz="0" w:space="0" w:color="auto"/>
          </w:divBdr>
        </w:div>
        <w:div w:id="296566191">
          <w:marLeft w:val="0"/>
          <w:marRight w:val="0"/>
          <w:marTop w:val="0"/>
          <w:marBottom w:val="0"/>
          <w:divBdr>
            <w:top w:val="none" w:sz="0" w:space="0" w:color="auto"/>
            <w:left w:val="none" w:sz="0" w:space="0" w:color="auto"/>
            <w:bottom w:val="none" w:sz="0" w:space="0" w:color="auto"/>
            <w:right w:val="none" w:sz="0" w:space="0" w:color="auto"/>
          </w:divBdr>
          <w:divsChild>
            <w:div w:id="61494898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841192146">
      <w:bodyDiv w:val="1"/>
      <w:marLeft w:val="0"/>
      <w:marRight w:val="0"/>
      <w:marTop w:val="0"/>
      <w:marBottom w:val="0"/>
      <w:divBdr>
        <w:top w:val="none" w:sz="0" w:space="0" w:color="auto"/>
        <w:left w:val="none" w:sz="0" w:space="0" w:color="auto"/>
        <w:bottom w:val="none" w:sz="0" w:space="0" w:color="auto"/>
        <w:right w:val="none" w:sz="0" w:space="0" w:color="auto"/>
      </w:divBdr>
      <w:divsChild>
        <w:div w:id="455294668">
          <w:marLeft w:val="0"/>
          <w:marRight w:val="0"/>
          <w:marTop w:val="0"/>
          <w:marBottom w:val="375"/>
          <w:divBdr>
            <w:top w:val="none" w:sz="0" w:space="0" w:color="auto"/>
            <w:left w:val="none" w:sz="0" w:space="0" w:color="auto"/>
            <w:bottom w:val="none" w:sz="0" w:space="0" w:color="auto"/>
            <w:right w:val="none" w:sz="0" w:space="0" w:color="auto"/>
          </w:divBdr>
        </w:div>
        <w:div w:id="317226422">
          <w:marLeft w:val="0"/>
          <w:marRight w:val="0"/>
          <w:marTop w:val="0"/>
          <w:marBottom w:val="0"/>
          <w:divBdr>
            <w:top w:val="none" w:sz="0" w:space="0" w:color="auto"/>
            <w:left w:val="none" w:sz="0" w:space="0" w:color="auto"/>
            <w:bottom w:val="none" w:sz="0" w:space="0" w:color="auto"/>
            <w:right w:val="none" w:sz="0" w:space="0" w:color="auto"/>
          </w:divBdr>
          <w:divsChild>
            <w:div w:id="54344697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918392506">
      <w:bodyDiv w:val="1"/>
      <w:marLeft w:val="0"/>
      <w:marRight w:val="0"/>
      <w:marTop w:val="0"/>
      <w:marBottom w:val="0"/>
      <w:divBdr>
        <w:top w:val="none" w:sz="0" w:space="0" w:color="auto"/>
        <w:left w:val="none" w:sz="0" w:space="0" w:color="auto"/>
        <w:bottom w:val="none" w:sz="0" w:space="0" w:color="auto"/>
        <w:right w:val="none" w:sz="0" w:space="0" w:color="auto"/>
      </w:divBdr>
      <w:divsChild>
        <w:div w:id="933243192">
          <w:marLeft w:val="0"/>
          <w:marRight w:val="0"/>
          <w:marTop w:val="0"/>
          <w:marBottom w:val="375"/>
          <w:divBdr>
            <w:top w:val="none" w:sz="0" w:space="0" w:color="auto"/>
            <w:left w:val="none" w:sz="0" w:space="0" w:color="auto"/>
            <w:bottom w:val="none" w:sz="0" w:space="0" w:color="auto"/>
            <w:right w:val="none" w:sz="0" w:space="0" w:color="auto"/>
          </w:divBdr>
        </w:div>
        <w:div w:id="1642540028">
          <w:marLeft w:val="0"/>
          <w:marRight w:val="0"/>
          <w:marTop w:val="0"/>
          <w:marBottom w:val="0"/>
          <w:divBdr>
            <w:top w:val="none" w:sz="0" w:space="0" w:color="auto"/>
            <w:left w:val="none" w:sz="0" w:space="0" w:color="auto"/>
            <w:bottom w:val="none" w:sz="0" w:space="0" w:color="auto"/>
            <w:right w:val="none" w:sz="0" w:space="0" w:color="auto"/>
          </w:divBdr>
          <w:divsChild>
            <w:div w:id="1305618937">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924489617">
      <w:bodyDiv w:val="1"/>
      <w:marLeft w:val="0"/>
      <w:marRight w:val="0"/>
      <w:marTop w:val="0"/>
      <w:marBottom w:val="0"/>
      <w:divBdr>
        <w:top w:val="none" w:sz="0" w:space="0" w:color="auto"/>
        <w:left w:val="none" w:sz="0" w:space="0" w:color="auto"/>
        <w:bottom w:val="none" w:sz="0" w:space="0" w:color="auto"/>
        <w:right w:val="none" w:sz="0" w:space="0" w:color="auto"/>
      </w:divBdr>
      <w:divsChild>
        <w:div w:id="271012020">
          <w:marLeft w:val="0"/>
          <w:marRight w:val="0"/>
          <w:marTop w:val="0"/>
          <w:marBottom w:val="375"/>
          <w:divBdr>
            <w:top w:val="none" w:sz="0" w:space="0" w:color="auto"/>
            <w:left w:val="none" w:sz="0" w:space="0" w:color="auto"/>
            <w:bottom w:val="none" w:sz="0" w:space="0" w:color="auto"/>
            <w:right w:val="none" w:sz="0" w:space="0" w:color="auto"/>
          </w:divBdr>
        </w:div>
        <w:div w:id="76831393">
          <w:marLeft w:val="0"/>
          <w:marRight w:val="0"/>
          <w:marTop w:val="0"/>
          <w:marBottom w:val="0"/>
          <w:divBdr>
            <w:top w:val="none" w:sz="0" w:space="0" w:color="auto"/>
            <w:left w:val="none" w:sz="0" w:space="0" w:color="auto"/>
            <w:bottom w:val="none" w:sz="0" w:space="0" w:color="auto"/>
            <w:right w:val="none" w:sz="0" w:space="0" w:color="auto"/>
          </w:divBdr>
          <w:divsChild>
            <w:div w:id="909198041">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953247148">
      <w:bodyDiv w:val="1"/>
      <w:marLeft w:val="0"/>
      <w:marRight w:val="0"/>
      <w:marTop w:val="0"/>
      <w:marBottom w:val="0"/>
      <w:divBdr>
        <w:top w:val="none" w:sz="0" w:space="0" w:color="auto"/>
        <w:left w:val="none" w:sz="0" w:space="0" w:color="auto"/>
        <w:bottom w:val="none" w:sz="0" w:space="0" w:color="auto"/>
        <w:right w:val="none" w:sz="0" w:space="0" w:color="auto"/>
      </w:divBdr>
      <w:divsChild>
        <w:div w:id="1383096015">
          <w:marLeft w:val="0"/>
          <w:marRight w:val="0"/>
          <w:marTop w:val="0"/>
          <w:marBottom w:val="375"/>
          <w:divBdr>
            <w:top w:val="none" w:sz="0" w:space="0" w:color="auto"/>
            <w:left w:val="none" w:sz="0" w:space="0" w:color="auto"/>
            <w:bottom w:val="none" w:sz="0" w:space="0" w:color="auto"/>
            <w:right w:val="none" w:sz="0" w:space="0" w:color="auto"/>
          </w:divBdr>
        </w:div>
        <w:div w:id="531917417">
          <w:marLeft w:val="0"/>
          <w:marRight w:val="0"/>
          <w:marTop w:val="0"/>
          <w:marBottom w:val="0"/>
          <w:divBdr>
            <w:top w:val="none" w:sz="0" w:space="0" w:color="auto"/>
            <w:left w:val="none" w:sz="0" w:space="0" w:color="auto"/>
            <w:bottom w:val="none" w:sz="0" w:space="0" w:color="auto"/>
            <w:right w:val="none" w:sz="0" w:space="0" w:color="auto"/>
          </w:divBdr>
        </w:div>
      </w:divsChild>
    </w:div>
    <w:div w:id="1962297614">
      <w:bodyDiv w:val="1"/>
      <w:marLeft w:val="0"/>
      <w:marRight w:val="0"/>
      <w:marTop w:val="0"/>
      <w:marBottom w:val="0"/>
      <w:divBdr>
        <w:top w:val="none" w:sz="0" w:space="0" w:color="auto"/>
        <w:left w:val="none" w:sz="0" w:space="0" w:color="auto"/>
        <w:bottom w:val="none" w:sz="0" w:space="0" w:color="auto"/>
        <w:right w:val="none" w:sz="0" w:space="0" w:color="auto"/>
      </w:divBdr>
      <w:divsChild>
        <w:div w:id="1084842132">
          <w:marLeft w:val="0"/>
          <w:marRight w:val="0"/>
          <w:marTop w:val="0"/>
          <w:marBottom w:val="375"/>
          <w:divBdr>
            <w:top w:val="none" w:sz="0" w:space="0" w:color="auto"/>
            <w:left w:val="none" w:sz="0" w:space="0" w:color="auto"/>
            <w:bottom w:val="none" w:sz="0" w:space="0" w:color="auto"/>
            <w:right w:val="none" w:sz="0" w:space="0" w:color="auto"/>
          </w:divBdr>
        </w:div>
        <w:div w:id="357698664">
          <w:marLeft w:val="0"/>
          <w:marRight w:val="0"/>
          <w:marTop w:val="0"/>
          <w:marBottom w:val="0"/>
          <w:divBdr>
            <w:top w:val="none" w:sz="0" w:space="0" w:color="auto"/>
            <w:left w:val="none" w:sz="0" w:space="0" w:color="auto"/>
            <w:bottom w:val="none" w:sz="0" w:space="0" w:color="auto"/>
            <w:right w:val="none" w:sz="0" w:space="0" w:color="auto"/>
          </w:divBdr>
          <w:divsChild>
            <w:div w:id="101549938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1973320343">
      <w:bodyDiv w:val="1"/>
      <w:marLeft w:val="0"/>
      <w:marRight w:val="0"/>
      <w:marTop w:val="0"/>
      <w:marBottom w:val="0"/>
      <w:divBdr>
        <w:top w:val="none" w:sz="0" w:space="0" w:color="auto"/>
        <w:left w:val="none" w:sz="0" w:space="0" w:color="auto"/>
        <w:bottom w:val="none" w:sz="0" w:space="0" w:color="auto"/>
        <w:right w:val="none" w:sz="0" w:space="0" w:color="auto"/>
      </w:divBdr>
      <w:divsChild>
        <w:div w:id="211504544">
          <w:marLeft w:val="0"/>
          <w:marRight w:val="0"/>
          <w:marTop w:val="0"/>
          <w:marBottom w:val="375"/>
          <w:divBdr>
            <w:top w:val="none" w:sz="0" w:space="0" w:color="auto"/>
            <w:left w:val="none" w:sz="0" w:space="0" w:color="auto"/>
            <w:bottom w:val="none" w:sz="0" w:space="0" w:color="auto"/>
            <w:right w:val="none" w:sz="0" w:space="0" w:color="auto"/>
          </w:divBdr>
        </w:div>
        <w:div w:id="1084380369">
          <w:marLeft w:val="0"/>
          <w:marRight w:val="0"/>
          <w:marTop w:val="0"/>
          <w:marBottom w:val="0"/>
          <w:divBdr>
            <w:top w:val="none" w:sz="0" w:space="0" w:color="auto"/>
            <w:left w:val="none" w:sz="0" w:space="0" w:color="auto"/>
            <w:bottom w:val="none" w:sz="0" w:space="0" w:color="auto"/>
            <w:right w:val="none" w:sz="0" w:space="0" w:color="auto"/>
          </w:divBdr>
          <w:divsChild>
            <w:div w:id="214592196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000503550">
      <w:bodyDiv w:val="1"/>
      <w:marLeft w:val="0"/>
      <w:marRight w:val="0"/>
      <w:marTop w:val="0"/>
      <w:marBottom w:val="0"/>
      <w:divBdr>
        <w:top w:val="none" w:sz="0" w:space="0" w:color="auto"/>
        <w:left w:val="none" w:sz="0" w:space="0" w:color="auto"/>
        <w:bottom w:val="none" w:sz="0" w:space="0" w:color="auto"/>
        <w:right w:val="none" w:sz="0" w:space="0" w:color="auto"/>
      </w:divBdr>
      <w:divsChild>
        <w:div w:id="327826095">
          <w:marLeft w:val="0"/>
          <w:marRight w:val="0"/>
          <w:marTop w:val="0"/>
          <w:marBottom w:val="375"/>
          <w:divBdr>
            <w:top w:val="none" w:sz="0" w:space="0" w:color="auto"/>
            <w:left w:val="none" w:sz="0" w:space="0" w:color="auto"/>
            <w:bottom w:val="none" w:sz="0" w:space="0" w:color="auto"/>
            <w:right w:val="none" w:sz="0" w:space="0" w:color="auto"/>
          </w:divBdr>
        </w:div>
        <w:div w:id="1972399198">
          <w:marLeft w:val="0"/>
          <w:marRight w:val="0"/>
          <w:marTop w:val="0"/>
          <w:marBottom w:val="0"/>
          <w:divBdr>
            <w:top w:val="none" w:sz="0" w:space="0" w:color="auto"/>
            <w:left w:val="none" w:sz="0" w:space="0" w:color="auto"/>
            <w:bottom w:val="none" w:sz="0" w:space="0" w:color="auto"/>
            <w:right w:val="none" w:sz="0" w:space="0" w:color="auto"/>
          </w:divBdr>
          <w:divsChild>
            <w:div w:id="1983344157">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012484077">
      <w:bodyDiv w:val="1"/>
      <w:marLeft w:val="0"/>
      <w:marRight w:val="0"/>
      <w:marTop w:val="0"/>
      <w:marBottom w:val="0"/>
      <w:divBdr>
        <w:top w:val="none" w:sz="0" w:space="0" w:color="auto"/>
        <w:left w:val="none" w:sz="0" w:space="0" w:color="auto"/>
        <w:bottom w:val="none" w:sz="0" w:space="0" w:color="auto"/>
        <w:right w:val="none" w:sz="0" w:space="0" w:color="auto"/>
      </w:divBdr>
      <w:divsChild>
        <w:div w:id="2026176593">
          <w:marLeft w:val="0"/>
          <w:marRight w:val="0"/>
          <w:marTop w:val="0"/>
          <w:marBottom w:val="375"/>
          <w:divBdr>
            <w:top w:val="none" w:sz="0" w:space="0" w:color="auto"/>
            <w:left w:val="none" w:sz="0" w:space="0" w:color="auto"/>
            <w:bottom w:val="none" w:sz="0" w:space="0" w:color="auto"/>
            <w:right w:val="none" w:sz="0" w:space="0" w:color="auto"/>
          </w:divBdr>
        </w:div>
        <w:div w:id="804205454">
          <w:marLeft w:val="0"/>
          <w:marRight w:val="0"/>
          <w:marTop w:val="0"/>
          <w:marBottom w:val="0"/>
          <w:divBdr>
            <w:top w:val="none" w:sz="0" w:space="0" w:color="auto"/>
            <w:left w:val="none" w:sz="0" w:space="0" w:color="auto"/>
            <w:bottom w:val="none" w:sz="0" w:space="0" w:color="auto"/>
            <w:right w:val="none" w:sz="0" w:space="0" w:color="auto"/>
          </w:divBdr>
        </w:div>
      </w:divsChild>
    </w:div>
    <w:div w:id="2024017163">
      <w:bodyDiv w:val="1"/>
      <w:marLeft w:val="0"/>
      <w:marRight w:val="0"/>
      <w:marTop w:val="0"/>
      <w:marBottom w:val="0"/>
      <w:divBdr>
        <w:top w:val="none" w:sz="0" w:space="0" w:color="auto"/>
        <w:left w:val="none" w:sz="0" w:space="0" w:color="auto"/>
        <w:bottom w:val="none" w:sz="0" w:space="0" w:color="auto"/>
        <w:right w:val="none" w:sz="0" w:space="0" w:color="auto"/>
      </w:divBdr>
      <w:divsChild>
        <w:div w:id="1360741622">
          <w:marLeft w:val="0"/>
          <w:marRight w:val="0"/>
          <w:marTop w:val="0"/>
          <w:marBottom w:val="375"/>
          <w:divBdr>
            <w:top w:val="none" w:sz="0" w:space="0" w:color="auto"/>
            <w:left w:val="none" w:sz="0" w:space="0" w:color="auto"/>
            <w:bottom w:val="none" w:sz="0" w:space="0" w:color="auto"/>
            <w:right w:val="none" w:sz="0" w:space="0" w:color="auto"/>
          </w:divBdr>
        </w:div>
        <w:div w:id="1448355879">
          <w:marLeft w:val="0"/>
          <w:marRight w:val="0"/>
          <w:marTop w:val="0"/>
          <w:marBottom w:val="0"/>
          <w:divBdr>
            <w:top w:val="none" w:sz="0" w:space="0" w:color="auto"/>
            <w:left w:val="none" w:sz="0" w:space="0" w:color="auto"/>
            <w:bottom w:val="none" w:sz="0" w:space="0" w:color="auto"/>
            <w:right w:val="none" w:sz="0" w:space="0" w:color="auto"/>
          </w:divBdr>
          <w:divsChild>
            <w:div w:id="49862311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031447283">
      <w:bodyDiv w:val="1"/>
      <w:marLeft w:val="0"/>
      <w:marRight w:val="0"/>
      <w:marTop w:val="0"/>
      <w:marBottom w:val="0"/>
      <w:divBdr>
        <w:top w:val="none" w:sz="0" w:space="0" w:color="auto"/>
        <w:left w:val="none" w:sz="0" w:space="0" w:color="auto"/>
        <w:bottom w:val="none" w:sz="0" w:space="0" w:color="auto"/>
        <w:right w:val="none" w:sz="0" w:space="0" w:color="auto"/>
      </w:divBdr>
      <w:divsChild>
        <w:div w:id="1001815819">
          <w:marLeft w:val="0"/>
          <w:marRight w:val="0"/>
          <w:marTop w:val="0"/>
          <w:marBottom w:val="0"/>
          <w:divBdr>
            <w:top w:val="none" w:sz="0" w:space="0" w:color="auto"/>
            <w:left w:val="none" w:sz="0" w:space="0" w:color="auto"/>
            <w:bottom w:val="none" w:sz="0" w:space="0" w:color="auto"/>
            <w:right w:val="none" w:sz="0" w:space="0" w:color="auto"/>
          </w:divBdr>
          <w:divsChild>
            <w:div w:id="632829160">
              <w:marLeft w:val="0"/>
              <w:marRight w:val="0"/>
              <w:marTop w:val="240"/>
              <w:marBottom w:val="0"/>
              <w:divBdr>
                <w:top w:val="none" w:sz="0" w:space="0" w:color="auto"/>
                <w:left w:val="none" w:sz="0" w:space="0" w:color="auto"/>
                <w:bottom w:val="none" w:sz="0" w:space="0" w:color="auto"/>
                <w:right w:val="none" w:sz="0" w:space="0" w:color="auto"/>
              </w:divBdr>
              <w:divsChild>
                <w:div w:id="8241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9440">
          <w:marLeft w:val="-300"/>
          <w:marRight w:val="-300"/>
          <w:marTop w:val="0"/>
          <w:marBottom w:val="0"/>
          <w:divBdr>
            <w:top w:val="none" w:sz="0" w:space="0" w:color="auto"/>
            <w:left w:val="none" w:sz="0" w:space="0" w:color="auto"/>
            <w:bottom w:val="none" w:sz="0" w:space="0" w:color="auto"/>
            <w:right w:val="none" w:sz="0" w:space="0" w:color="auto"/>
          </w:divBdr>
        </w:div>
      </w:divsChild>
    </w:div>
    <w:div w:id="2046827470">
      <w:bodyDiv w:val="1"/>
      <w:marLeft w:val="0"/>
      <w:marRight w:val="0"/>
      <w:marTop w:val="0"/>
      <w:marBottom w:val="0"/>
      <w:divBdr>
        <w:top w:val="none" w:sz="0" w:space="0" w:color="auto"/>
        <w:left w:val="none" w:sz="0" w:space="0" w:color="auto"/>
        <w:bottom w:val="none" w:sz="0" w:space="0" w:color="auto"/>
        <w:right w:val="none" w:sz="0" w:space="0" w:color="auto"/>
      </w:divBdr>
      <w:divsChild>
        <w:div w:id="324935755">
          <w:marLeft w:val="0"/>
          <w:marRight w:val="0"/>
          <w:marTop w:val="0"/>
          <w:marBottom w:val="375"/>
          <w:divBdr>
            <w:top w:val="none" w:sz="0" w:space="0" w:color="auto"/>
            <w:left w:val="none" w:sz="0" w:space="0" w:color="auto"/>
            <w:bottom w:val="none" w:sz="0" w:space="0" w:color="auto"/>
            <w:right w:val="none" w:sz="0" w:space="0" w:color="auto"/>
          </w:divBdr>
        </w:div>
        <w:div w:id="1163739841">
          <w:marLeft w:val="0"/>
          <w:marRight w:val="0"/>
          <w:marTop w:val="0"/>
          <w:marBottom w:val="0"/>
          <w:divBdr>
            <w:top w:val="none" w:sz="0" w:space="0" w:color="auto"/>
            <w:left w:val="none" w:sz="0" w:space="0" w:color="auto"/>
            <w:bottom w:val="none" w:sz="0" w:space="0" w:color="auto"/>
            <w:right w:val="none" w:sz="0" w:space="0" w:color="auto"/>
          </w:divBdr>
          <w:divsChild>
            <w:div w:id="176869498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126459653">
      <w:bodyDiv w:val="1"/>
      <w:marLeft w:val="0"/>
      <w:marRight w:val="0"/>
      <w:marTop w:val="0"/>
      <w:marBottom w:val="0"/>
      <w:divBdr>
        <w:top w:val="none" w:sz="0" w:space="0" w:color="auto"/>
        <w:left w:val="none" w:sz="0" w:space="0" w:color="auto"/>
        <w:bottom w:val="none" w:sz="0" w:space="0" w:color="auto"/>
        <w:right w:val="none" w:sz="0" w:space="0" w:color="auto"/>
      </w:divBdr>
      <w:divsChild>
        <w:div w:id="2033845413">
          <w:marLeft w:val="0"/>
          <w:marRight w:val="0"/>
          <w:marTop w:val="0"/>
          <w:marBottom w:val="375"/>
          <w:divBdr>
            <w:top w:val="none" w:sz="0" w:space="0" w:color="auto"/>
            <w:left w:val="none" w:sz="0" w:space="0" w:color="auto"/>
            <w:bottom w:val="none" w:sz="0" w:space="0" w:color="auto"/>
            <w:right w:val="none" w:sz="0" w:space="0" w:color="auto"/>
          </w:divBdr>
        </w:div>
        <w:div w:id="1579973337">
          <w:marLeft w:val="0"/>
          <w:marRight w:val="0"/>
          <w:marTop w:val="0"/>
          <w:marBottom w:val="0"/>
          <w:divBdr>
            <w:top w:val="none" w:sz="0" w:space="0" w:color="auto"/>
            <w:left w:val="none" w:sz="0" w:space="0" w:color="auto"/>
            <w:bottom w:val="none" w:sz="0" w:space="0" w:color="auto"/>
            <w:right w:val="none" w:sz="0" w:space="0" w:color="auto"/>
          </w:divBdr>
          <w:divsChild>
            <w:div w:id="1185750446">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129231428">
      <w:bodyDiv w:val="1"/>
      <w:marLeft w:val="0"/>
      <w:marRight w:val="0"/>
      <w:marTop w:val="0"/>
      <w:marBottom w:val="0"/>
      <w:divBdr>
        <w:top w:val="none" w:sz="0" w:space="0" w:color="auto"/>
        <w:left w:val="none" w:sz="0" w:space="0" w:color="auto"/>
        <w:bottom w:val="none" w:sz="0" w:space="0" w:color="auto"/>
        <w:right w:val="none" w:sz="0" w:space="0" w:color="auto"/>
      </w:divBdr>
    </w:div>
    <w:div w:id="2129659460">
      <w:bodyDiv w:val="1"/>
      <w:marLeft w:val="0"/>
      <w:marRight w:val="0"/>
      <w:marTop w:val="0"/>
      <w:marBottom w:val="0"/>
      <w:divBdr>
        <w:top w:val="none" w:sz="0" w:space="0" w:color="auto"/>
        <w:left w:val="none" w:sz="0" w:space="0" w:color="auto"/>
        <w:bottom w:val="none" w:sz="0" w:space="0" w:color="auto"/>
        <w:right w:val="none" w:sz="0" w:space="0" w:color="auto"/>
      </w:divBdr>
      <w:divsChild>
        <w:div w:id="1573537768">
          <w:marLeft w:val="0"/>
          <w:marRight w:val="0"/>
          <w:marTop w:val="0"/>
          <w:marBottom w:val="375"/>
          <w:divBdr>
            <w:top w:val="none" w:sz="0" w:space="0" w:color="auto"/>
            <w:left w:val="none" w:sz="0" w:space="0" w:color="auto"/>
            <w:bottom w:val="none" w:sz="0" w:space="0" w:color="auto"/>
            <w:right w:val="none" w:sz="0" w:space="0" w:color="auto"/>
          </w:divBdr>
        </w:div>
        <w:div w:id="1503206225">
          <w:marLeft w:val="0"/>
          <w:marRight w:val="0"/>
          <w:marTop w:val="0"/>
          <w:marBottom w:val="0"/>
          <w:divBdr>
            <w:top w:val="none" w:sz="0" w:space="0" w:color="auto"/>
            <w:left w:val="none" w:sz="0" w:space="0" w:color="auto"/>
            <w:bottom w:val="none" w:sz="0" w:space="0" w:color="auto"/>
            <w:right w:val="none" w:sz="0" w:space="0" w:color="auto"/>
          </w:divBdr>
          <w:divsChild>
            <w:div w:id="797454740">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 w:id="2139882291">
      <w:bodyDiv w:val="1"/>
      <w:marLeft w:val="0"/>
      <w:marRight w:val="0"/>
      <w:marTop w:val="0"/>
      <w:marBottom w:val="0"/>
      <w:divBdr>
        <w:top w:val="none" w:sz="0" w:space="0" w:color="auto"/>
        <w:left w:val="none" w:sz="0" w:space="0" w:color="auto"/>
        <w:bottom w:val="none" w:sz="0" w:space="0" w:color="auto"/>
        <w:right w:val="none" w:sz="0" w:space="0" w:color="auto"/>
      </w:divBdr>
      <w:divsChild>
        <w:div w:id="1394114020">
          <w:marLeft w:val="0"/>
          <w:marRight w:val="0"/>
          <w:marTop w:val="0"/>
          <w:marBottom w:val="375"/>
          <w:divBdr>
            <w:top w:val="none" w:sz="0" w:space="0" w:color="auto"/>
            <w:left w:val="none" w:sz="0" w:space="0" w:color="auto"/>
            <w:bottom w:val="none" w:sz="0" w:space="0" w:color="auto"/>
            <w:right w:val="none" w:sz="0" w:space="0" w:color="auto"/>
          </w:divBdr>
        </w:div>
        <w:div w:id="1902673268">
          <w:marLeft w:val="0"/>
          <w:marRight w:val="0"/>
          <w:marTop w:val="0"/>
          <w:marBottom w:val="0"/>
          <w:divBdr>
            <w:top w:val="none" w:sz="0" w:space="0" w:color="auto"/>
            <w:left w:val="none" w:sz="0" w:space="0" w:color="auto"/>
            <w:bottom w:val="none" w:sz="0" w:space="0" w:color="auto"/>
            <w:right w:val="none" w:sz="0" w:space="0" w:color="auto"/>
          </w:divBdr>
          <w:divsChild>
            <w:div w:id="872153734">
              <w:marLeft w:val="30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ursewareobjects.elsevier.com/objects/canada_nso_potter6e/mod16/popups/16s01l0302_p1.html" TargetMode="External"/><Relationship Id="rId18" Type="http://schemas.openxmlformats.org/officeDocument/2006/relationships/hyperlink" Target="https://coursewareobjects.elsevier.com/objects/canada_nso_potter6e/mod17/popups/17s01l0109_p1.html" TargetMode="External"/><Relationship Id="rId26" Type="http://schemas.openxmlformats.org/officeDocument/2006/relationships/hyperlink" Target="https://coursewareobjects.elsevier.com/objects/canada_nso_potter6e/mod18/popups/18s01l0104_p2.html" TargetMode="External"/><Relationship Id="rId39" Type="http://schemas.openxmlformats.org/officeDocument/2006/relationships/hyperlink" Target="https://coursewareobjects.elsevier.com/objects/canada_nso_potter6e/mod18/popups/18s01l0402_p2.html" TargetMode="External"/><Relationship Id="rId21" Type="http://schemas.openxmlformats.org/officeDocument/2006/relationships/hyperlink" Target="https://coursewareobjects.elsevier.com/objects/canada_nso_potter6e/mod17/popups/17s01l0109_p4.html" TargetMode="External"/><Relationship Id="rId34" Type="http://schemas.openxmlformats.org/officeDocument/2006/relationships/hyperlink" Target="https://coursewareobjects.elsevier.com/objects/canada_nso_potter6e/mod18/popups/18s01l0304_p3.html" TargetMode="External"/><Relationship Id="rId42" Type="http://schemas.openxmlformats.org/officeDocument/2006/relationships/hyperlink" Target="https://coursewareobjects.elsevier.com/objects/canada_nso_potter6e/mod18/popups/18s01l0402_p5.html" TargetMode="External"/><Relationship Id="rId7" Type="http://schemas.openxmlformats.org/officeDocument/2006/relationships/hyperlink" Target="https://coursewareobjects.elsevier.com/objects/canada_nso_potter6e/mod16/popups/16s01l0106_p1.html" TargetMode="External"/><Relationship Id="rId2" Type="http://schemas.openxmlformats.org/officeDocument/2006/relationships/styles" Target="styles.xml"/><Relationship Id="rId16" Type="http://schemas.openxmlformats.org/officeDocument/2006/relationships/hyperlink" Target="https://coursewareobjects.elsevier.com/objects/canada_nso_potter6e/mod17/popups/17s01l0105_p1.html" TargetMode="External"/><Relationship Id="rId29" Type="http://schemas.openxmlformats.org/officeDocument/2006/relationships/hyperlink" Target="https://coursewareobjects.elsevier.com/objects/canada_nso_potter6e/mod18/popups/18s01l0302_p1.html" TargetMode="External"/><Relationship Id="rId1" Type="http://schemas.openxmlformats.org/officeDocument/2006/relationships/numbering" Target="numbering.xml"/><Relationship Id="rId6" Type="http://schemas.openxmlformats.org/officeDocument/2006/relationships/hyperlink" Target="https://coursewareobjects.elsevier.com/objects/canada_nso_potter6e/mod16/popups/16s01l0105_p3.html" TargetMode="External"/><Relationship Id="rId11" Type="http://schemas.openxmlformats.org/officeDocument/2006/relationships/hyperlink" Target="https://coursewareobjects.elsevier.com/objects/canada_nso_potter6e/mod16/popups/16s01l0109_p2.html" TargetMode="External"/><Relationship Id="rId24" Type="http://schemas.openxmlformats.org/officeDocument/2006/relationships/hyperlink" Target="https://coursewareobjects.elsevier.com/objects/canada_nso_potter6e/mod17/popups/17s01l0606_p1.html" TargetMode="External"/><Relationship Id="rId32" Type="http://schemas.openxmlformats.org/officeDocument/2006/relationships/hyperlink" Target="https://coursewareobjects.elsevier.com/objects/canada_nso_potter6e/mod18/popups/18s01l0304_p1.html" TargetMode="External"/><Relationship Id="rId37" Type="http://schemas.openxmlformats.org/officeDocument/2006/relationships/hyperlink" Target="https://coursewareobjects.elsevier.com/objects/canada_nso_potter6e/mod18/popups/18s01l0305_p3.html" TargetMode="External"/><Relationship Id="rId40" Type="http://schemas.openxmlformats.org/officeDocument/2006/relationships/hyperlink" Target="https://coursewareobjects.elsevier.com/objects/canada_nso_potter6e/mod18/popups/18s01l0402_p3.html" TargetMode="External"/><Relationship Id="rId45" Type="http://schemas.openxmlformats.org/officeDocument/2006/relationships/theme" Target="theme/theme1.xml"/><Relationship Id="rId5" Type="http://schemas.openxmlformats.org/officeDocument/2006/relationships/hyperlink" Target="https://coursewareobjects.elsevier.com/objects/canada_nso_potter6e/mod16/popups/16s01l0105_p2.html" TargetMode="External"/><Relationship Id="rId15" Type="http://schemas.openxmlformats.org/officeDocument/2006/relationships/hyperlink" Target="https://coursewareobjects.elsevier.com/objects/canada_nso_potter6e/mod16/popups/16s01l0516_p1.html" TargetMode="External"/><Relationship Id="rId23" Type="http://schemas.openxmlformats.org/officeDocument/2006/relationships/hyperlink" Target="https://coursewareobjects.elsevier.com/objects/canada_nso_potter6e/mod17/popups/17s01l0502_p1.html" TargetMode="External"/><Relationship Id="rId28" Type="http://schemas.openxmlformats.org/officeDocument/2006/relationships/hyperlink" Target="https://coursewareobjects.elsevier.com/objects/canada_nso_potter6e/mod18/popups/18s01l0115_p1.html" TargetMode="External"/><Relationship Id="rId36" Type="http://schemas.openxmlformats.org/officeDocument/2006/relationships/hyperlink" Target="https://coursewareobjects.elsevier.com/objects/canada_nso_potter6e/mod18/popups/18s01l0305_p2.html" TargetMode="External"/><Relationship Id="rId10" Type="http://schemas.openxmlformats.org/officeDocument/2006/relationships/hyperlink" Target="https://coursewareobjects.elsevier.com/objects/canada_nso_potter6e/mod16/popups/16s01l0109_p1.html" TargetMode="External"/><Relationship Id="rId19" Type="http://schemas.openxmlformats.org/officeDocument/2006/relationships/hyperlink" Target="https://coursewareobjects.elsevier.com/objects/canada_nso_potter6e/mod17/popups/17s01l0109_p2.html" TargetMode="External"/><Relationship Id="rId31" Type="http://schemas.openxmlformats.org/officeDocument/2006/relationships/hyperlink" Target="https://coursewareobjects.elsevier.com/objects/canada_nso_potter6e/mod18/popups/18s01l0302_p3.html"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ursewareobjects.elsevier.com/objects/canada_nso_potter6e/mod16/popups/16s01l0106_p3.html" TargetMode="External"/><Relationship Id="rId14" Type="http://schemas.openxmlformats.org/officeDocument/2006/relationships/hyperlink" Target="https://coursewareobjects.elsevier.com/objects/canada_nso_potter6e/mod16/popups/16s01l0302_p2.html" TargetMode="External"/><Relationship Id="rId22" Type="http://schemas.openxmlformats.org/officeDocument/2006/relationships/hyperlink" Target="https://coursewareobjects.elsevier.com/objects/canada_nso_potter6e/mod17/popups/17s01l0110_p1.html" TargetMode="External"/><Relationship Id="rId27" Type="http://schemas.openxmlformats.org/officeDocument/2006/relationships/hyperlink" Target="https://coursewareobjects.elsevier.com/objects/canada_nso_potter6e/mod18/popups/18s01l0112_p2.html" TargetMode="External"/><Relationship Id="rId30" Type="http://schemas.openxmlformats.org/officeDocument/2006/relationships/hyperlink" Target="https://coursewareobjects.elsevier.com/objects/canada_nso_potter6e/mod18/popups/18s01l0302_p2.html" TargetMode="External"/><Relationship Id="rId35" Type="http://schemas.openxmlformats.org/officeDocument/2006/relationships/hyperlink" Target="https://coursewareobjects.elsevier.com/objects/canada_nso_potter6e/mod18/popups/18s01l0305_p1.html" TargetMode="External"/><Relationship Id="rId43" Type="http://schemas.openxmlformats.org/officeDocument/2006/relationships/hyperlink" Target="https://coursewareobjects.elsevier.com/objects/canada_nso_potter6e/mod18/popups/18s01l0407_p1.html" TargetMode="External"/><Relationship Id="rId8" Type="http://schemas.openxmlformats.org/officeDocument/2006/relationships/hyperlink" Target="https://coursewareobjects.elsevier.com/objects/canada_nso_potter6e/mod16/popups/16s01l0106_p2.html" TargetMode="External"/><Relationship Id="rId3" Type="http://schemas.openxmlformats.org/officeDocument/2006/relationships/settings" Target="settings.xml"/><Relationship Id="rId12" Type="http://schemas.openxmlformats.org/officeDocument/2006/relationships/hyperlink" Target="https://coursewareobjects.elsevier.com/objects/canada_nso_potter6e/mod16/popups/16s01l0109_p3.html" TargetMode="External"/><Relationship Id="rId17" Type="http://schemas.openxmlformats.org/officeDocument/2006/relationships/hyperlink" Target="https://coursewareobjects.elsevier.com/objects/canada_nso_potter6e/mod17/popups/17s01l0104_p1.html" TargetMode="External"/><Relationship Id="rId25" Type="http://schemas.openxmlformats.org/officeDocument/2006/relationships/hyperlink" Target="https://coursewareobjects.elsevier.com/objects/canada_nso_potter6e/mod17/popups/17s01l0606_p1.html" TargetMode="External"/><Relationship Id="rId33" Type="http://schemas.openxmlformats.org/officeDocument/2006/relationships/hyperlink" Target="https://coursewareobjects.elsevier.com/objects/canada_nso_potter6e/mod18/popups/18s01l0304_p2.html" TargetMode="External"/><Relationship Id="rId38" Type="http://schemas.openxmlformats.org/officeDocument/2006/relationships/hyperlink" Target="https://coursewareobjects.elsevier.com/objects/canada_nso_potter6e/mod18/popups/18s01l0402_p1.html" TargetMode="External"/><Relationship Id="rId20" Type="http://schemas.openxmlformats.org/officeDocument/2006/relationships/hyperlink" Target="https://coursewareobjects.elsevier.com/objects/canada_nso_potter6e/mod17/popups/17s01l0109_p5.html" TargetMode="External"/><Relationship Id="rId41" Type="http://schemas.openxmlformats.org/officeDocument/2006/relationships/hyperlink" Target="https://coursewareobjects.elsevier.com/objects/canada_nso_potter6e/mod18/popups/18s01l0402_p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21133</Words>
  <Characters>120459</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4</cp:revision>
  <cp:lastPrinted>2023-03-27T23:21:00Z</cp:lastPrinted>
  <dcterms:created xsi:type="dcterms:W3CDTF">2023-03-27T22:33:00Z</dcterms:created>
  <dcterms:modified xsi:type="dcterms:W3CDTF">2023-03-27T23:22:00Z</dcterms:modified>
</cp:coreProperties>
</file>