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C47B" w14:textId="77777777" w:rsidR="003F3C20" w:rsidRPr="003F3C20" w:rsidRDefault="003F3C20" w:rsidP="003F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Sulfasalazine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(often spelled </w:t>
      </w:r>
      <w:r w:rsidRPr="003F3C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sulfasalazine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is an anti-inflammatory medication used mainly in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inflammatory bowel disease (IBD)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rheumatologic conditions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D18B36" w14:textId="77777777" w:rsidR="003F3C20" w:rsidRPr="003F3C20" w:rsidRDefault="003F3C20" w:rsidP="003F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 an NP-level breakdown:</w:t>
      </w:r>
    </w:p>
    <w:p w14:paraId="5ED65901" w14:textId="77777777" w:rsidR="003F3C20" w:rsidRPr="003F3C20" w:rsidRDefault="008E40BE" w:rsidP="003F3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0BE">
        <w:rPr>
          <w:rFonts w:ascii="Times New Roman" w:eastAsia="Times New Roman" w:hAnsi="Times New Roman" w:cs="Times New Roman"/>
          <w:noProof/>
          <w:kern w:val="0"/>
        </w:rPr>
        <w:pict w14:anchorId="5247874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2152A8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3C2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🩺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What is Sulfasalazine?</w:t>
      </w:r>
    </w:p>
    <w:p w14:paraId="796CD8F6" w14:textId="77777777" w:rsidR="003F3C20" w:rsidRPr="003F3C20" w:rsidRDefault="003F3C20" w:rsidP="003F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Sulfasalazine is a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5-aminosalicylic acid (5-ASA) derivative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linked to a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sulfa antibiotic (</w:t>
      </w:r>
      <w:proofErr w:type="spellStart"/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sulfapyridine</w:t>
      </w:r>
      <w:proofErr w:type="spellEnd"/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the colon, gut bacteria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 the drug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releasing the active components.</w:t>
      </w:r>
    </w:p>
    <w:p w14:paraId="5FCC3EB7" w14:textId="77777777" w:rsidR="003F3C20" w:rsidRPr="003F3C20" w:rsidRDefault="008E40BE" w:rsidP="003F3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0BE">
        <w:rPr>
          <w:rFonts w:ascii="Times New Roman" w:eastAsia="Times New Roman" w:hAnsi="Times New Roman" w:cs="Times New Roman"/>
          <w:noProof/>
          <w:kern w:val="0"/>
        </w:rPr>
        <w:pict w14:anchorId="1D1ECB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8EDB28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3C2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⚙️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Mechanism of Action</w:t>
      </w:r>
    </w:p>
    <w:p w14:paraId="387A5DDB" w14:textId="77777777" w:rsidR="003F3C20" w:rsidRPr="003F3C20" w:rsidRDefault="003F3C20" w:rsidP="003F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colonic bacteria cleave the drug:</w:t>
      </w:r>
    </w:p>
    <w:p w14:paraId="496F699C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5-ASA component</w:t>
      </w:r>
    </w:p>
    <w:p w14:paraId="52335159" w14:textId="77777777" w:rsidR="003F3C20" w:rsidRPr="003F3C20" w:rsidRDefault="003F3C20" w:rsidP="003F3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topically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colon</w:t>
      </w:r>
    </w:p>
    <w:p w14:paraId="15C4AEB5" w14:textId="77777777" w:rsidR="003F3C20" w:rsidRPr="003F3C20" w:rsidRDefault="003F3C20" w:rsidP="003F3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Inhibits prostaglandins, leukotrienes</w:t>
      </w:r>
    </w:p>
    <w:p w14:paraId="356F1465" w14:textId="77777777" w:rsidR="003F3C20" w:rsidRPr="003F3C20" w:rsidRDefault="003F3C20" w:rsidP="003F3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local inflammation</w:t>
      </w:r>
    </w:p>
    <w:p w14:paraId="016E3AD7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proofErr w:type="spellStart"/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Sulfapyridine</w:t>
      </w:r>
      <w:proofErr w:type="spellEnd"/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component</w:t>
      </w:r>
    </w:p>
    <w:p w14:paraId="7CD3FCE7" w14:textId="77777777" w:rsidR="003F3C20" w:rsidRPr="003F3C20" w:rsidRDefault="003F3C20" w:rsidP="003F3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Systemically absorbed</w:t>
      </w:r>
    </w:p>
    <w:p w14:paraId="6B9A2FF7" w14:textId="77777777" w:rsidR="003F3C20" w:rsidRPr="003F3C20" w:rsidRDefault="003F3C20" w:rsidP="003F3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some immunomodulatory effects</w:t>
      </w:r>
    </w:p>
    <w:p w14:paraId="152EFA50" w14:textId="77777777" w:rsidR="003F3C20" w:rsidRPr="003F3C20" w:rsidRDefault="003F3C20" w:rsidP="003F3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Responsible for most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side effects</w:t>
      </w:r>
    </w:p>
    <w:p w14:paraId="464591F9" w14:textId="77777777" w:rsidR="003F3C20" w:rsidRPr="003F3C20" w:rsidRDefault="008E40BE" w:rsidP="003F3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0BE">
        <w:rPr>
          <w:rFonts w:ascii="Times New Roman" w:eastAsia="Times New Roman" w:hAnsi="Times New Roman" w:cs="Times New Roman"/>
          <w:noProof/>
          <w:kern w:val="0"/>
        </w:rPr>
        <w:pict w14:anchorId="416633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FDDF29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3C2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📌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Indications</w:t>
      </w:r>
    </w:p>
    <w:p w14:paraId="276722B4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Gastroenterology</w:t>
      </w:r>
    </w:p>
    <w:p w14:paraId="3AAB2224" w14:textId="77777777" w:rsidR="003F3C20" w:rsidRPr="003F3C20" w:rsidRDefault="003F3C20" w:rsidP="003F3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Ulcerative colitis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(mild–moderate flares &amp; maintenance)</w:t>
      </w:r>
    </w:p>
    <w:p w14:paraId="5249953F" w14:textId="77777777" w:rsidR="003F3C20" w:rsidRPr="003F3C20" w:rsidRDefault="003F3C20" w:rsidP="003F3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commonly for Crohn’s (only works if colon is involved)</w:t>
      </w:r>
    </w:p>
    <w:p w14:paraId="6BEF6761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Rheumatology</w:t>
      </w:r>
    </w:p>
    <w:p w14:paraId="5A5DD7BE" w14:textId="77777777" w:rsidR="003F3C20" w:rsidRPr="003F3C20" w:rsidRDefault="003F3C20" w:rsidP="003F3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Rheumatoid arthritis</w:t>
      </w:r>
    </w:p>
    <w:p w14:paraId="5D2A7641" w14:textId="77777777" w:rsidR="003F3C20" w:rsidRPr="003F3C20" w:rsidRDefault="003F3C20" w:rsidP="003F3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Juvenile idiopathic arthritis</w:t>
      </w:r>
    </w:p>
    <w:p w14:paraId="41077A79" w14:textId="77777777" w:rsidR="003F3C20" w:rsidRPr="003F3C20" w:rsidRDefault="003F3C20" w:rsidP="003F3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Ankylosing spondylitis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gramStart"/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second-line</w:t>
      </w:r>
      <w:proofErr w:type="gramEnd"/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6F24C26" w14:textId="77777777" w:rsidR="003F3C20" w:rsidRPr="003F3C20" w:rsidRDefault="008E40BE" w:rsidP="003F3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0BE">
        <w:rPr>
          <w:rFonts w:ascii="Times New Roman" w:eastAsia="Times New Roman" w:hAnsi="Times New Roman" w:cs="Times New Roman"/>
          <w:noProof/>
          <w:kern w:val="0"/>
        </w:rPr>
        <w:pict w14:anchorId="08DD21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601FA1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3C2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⚠️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Side Effects (NP Quick List)</w:t>
      </w:r>
    </w:p>
    <w:p w14:paraId="0AAA2474" w14:textId="77777777" w:rsidR="003F3C20" w:rsidRPr="003F3C20" w:rsidRDefault="003F3C20" w:rsidP="003F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Most come from the </w:t>
      </w:r>
      <w:proofErr w:type="spellStart"/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sulfapyridine</w:t>
      </w:r>
      <w:proofErr w:type="spellEnd"/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portion:</w:t>
      </w:r>
    </w:p>
    <w:p w14:paraId="3C453C20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Nausea, vomiting</w:t>
      </w:r>
    </w:p>
    <w:p w14:paraId="47206420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Headache</w:t>
      </w:r>
    </w:p>
    <w:p w14:paraId="40AE0AEC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Rash</w:t>
      </w:r>
    </w:p>
    <w:p w14:paraId="6FE5DDC4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Photosensitivity</w:t>
      </w:r>
    </w:p>
    <w:p w14:paraId="6079A6D5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Folate deficiency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needs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folic acid supplementation</w:t>
      </w:r>
    </w:p>
    <w:p w14:paraId="3602122B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Hemolysis in G6PD deficiency</w:t>
      </w:r>
    </w:p>
    <w:p w14:paraId="087FDED4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Reversible oligospermia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(low sperm count)</w:t>
      </w:r>
    </w:p>
    <w:p w14:paraId="2C943160" w14:textId="77777777" w:rsidR="003F3C20" w:rsidRPr="003F3C20" w:rsidRDefault="003F3C20" w:rsidP="003F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rarely cause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hepatotoxicity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bone marrow suppression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monitor CBC + LFTs</w:t>
      </w:r>
    </w:p>
    <w:p w14:paraId="4C36F8DB" w14:textId="77777777" w:rsidR="003F3C20" w:rsidRPr="003F3C20" w:rsidRDefault="008E40BE" w:rsidP="003F3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0BE">
        <w:rPr>
          <w:rFonts w:ascii="Times New Roman" w:eastAsia="Times New Roman" w:hAnsi="Times New Roman" w:cs="Times New Roman"/>
          <w:noProof/>
          <w:kern w:val="0"/>
        </w:rPr>
        <w:pict w14:anchorId="26562FA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F5C03F" w14:textId="77777777" w:rsidR="003F3C20" w:rsidRPr="003F3C20" w:rsidRDefault="003F3C20" w:rsidP="003F3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3C2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🧪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Monitoring</w:t>
      </w:r>
    </w:p>
    <w:p w14:paraId="35DD3729" w14:textId="77777777" w:rsidR="003F3C20" w:rsidRPr="003F3C20" w:rsidRDefault="003F3C20" w:rsidP="003F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 CBC and LFTs</w:t>
      </w:r>
    </w:p>
    <w:p w14:paraId="0299E68E" w14:textId="77777777" w:rsidR="003F3C20" w:rsidRPr="003F3C20" w:rsidRDefault="003F3C20" w:rsidP="003F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 at:</w:t>
      </w:r>
    </w:p>
    <w:p w14:paraId="652E9413" w14:textId="77777777" w:rsidR="003F3C20" w:rsidRPr="003F3C20" w:rsidRDefault="003F3C20" w:rsidP="003F3C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weeks</w:t>
      </w:r>
    </w:p>
    <w:p w14:paraId="46F3897A" w14:textId="77777777" w:rsidR="003F3C20" w:rsidRPr="003F3C20" w:rsidRDefault="003F3C20" w:rsidP="003F3C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weeks</w:t>
      </w:r>
    </w:p>
    <w:p w14:paraId="07EDDF5F" w14:textId="77777777" w:rsidR="003F3C20" w:rsidRPr="003F3C20" w:rsidRDefault="003F3C20" w:rsidP="003F3C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months</w:t>
      </w:r>
    </w:p>
    <w:p w14:paraId="4B9EEF04" w14:textId="77777777" w:rsidR="003F3C20" w:rsidRPr="003F3C20" w:rsidRDefault="003F3C20" w:rsidP="003F3C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every 3 months</w:t>
      </w:r>
    </w:p>
    <w:p w14:paraId="2B444C70" w14:textId="77777777" w:rsidR="003F3C20" w:rsidRPr="003F3C20" w:rsidRDefault="003F3C20" w:rsidP="003F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for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G6PD deficiency</w:t>
      </w: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starting in at-risk populations</w:t>
      </w:r>
    </w:p>
    <w:p w14:paraId="7635324F" w14:textId="77777777" w:rsidR="003F3C20" w:rsidRPr="003F3C20" w:rsidRDefault="003F3C20" w:rsidP="003F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3C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daily </w:t>
      </w:r>
      <w:r w:rsidRPr="003F3C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folic acid 1 mg</w:t>
      </w:r>
    </w:p>
    <w:p w14:paraId="6D334F61" w14:textId="3734AD3A" w:rsidR="007E2FD2" w:rsidRDefault="003F3C20">
      <w:r>
        <w:t>Antiemetics</w:t>
      </w:r>
    </w:p>
    <w:p w14:paraId="70CDB342" w14:textId="73D2B640" w:rsidR="003F3C20" w:rsidRDefault="003F3C20" w:rsidP="003F3C20">
      <w:pPr>
        <w:pStyle w:val="ListParagraph"/>
        <w:numPr>
          <w:ilvl w:val="0"/>
          <w:numId w:val="7"/>
        </w:numPr>
      </w:pPr>
      <w:proofErr w:type="spellStart"/>
      <w:r>
        <w:t>Anticholinergits</w:t>
      </w:r>
      <w:proofErr w:type="spellEnd"/>
      <w:r>
        <w:t>: hyoscine, dicyclomine</w:t>
      </w:r>
    </w:p>
    <w:p w14:paraId="18078F41" w14:textId="07B24126" w:rsidR="003F3C20" w:rsidRDefault="003F3C20" w:rsidP="003F3C20">
      <w:pPr>
        <w:pStyle w:val="ListParagraph"/>
        <w:numPr>
          <w:ilvl w:val="0"/>
          <w:numId w:val="7"/>
        </w:numPr>
      </w:pPr>
      <w:r>
        <w:t>H1 antihistamines: promethazine, diphenhydramine, doxylamine, cyclizine, meclizine, and cinnarizine</w:t>
      </w:r>
    </w:p>
    <w:p w14:paraId="00BF824F" w14:textId="4940AD5E" w:rsidR="003F3C20" w:rsidRDefault="003F3C20" w:rsidP="003F3C20">
      <w:pPr>
        <w:pStyle w:val="ListParagraph"/>
        <w:numPr>
          <w:ilvl w:val="0"/>
          <w:numId w:val="7"/>
        </w:numPr>
      </w:pPr>
      <w:r>
        <w:t>Neuroleptics (d2 blockers) – chlorpromazine, prochlorperazine and haloperidol</w:t>
      </w:r>
    </w:p>
    <w:p w14:paraId="49722988" w14:textId="735F76CD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Prokinetics: metoclopramide, domperidone, </w:t>
      </w:r>
      <w:proofErr w:type="spellStart"/>
      <w:r>
        <w:t>cisapride</w:t>
      </w:r>
      <w:proofErr w:type="spellEnd"/>
      <w:r>
        <w:t xml:space="preserve">, </w:t>
      </w:r>
      <w:proofErr w:type="spellStart"/>
      <w:r>
        <w:t>mosapride</w:t>
      </w:r>
      <w:proofErr w:type="spellEnd"/>
      <w:r>
        <w:t xml:space="preserve">, and </w:t>
      </w:r>
      <w:proofErr w:type="spellStart"/>
      <w:r>
        <w:t>tegaserod</w:t>
      </w:r>
      <w:proofErr w:type="spellEnd"/>
    </w:p>
    <w:p w14:paraId="11367EED" w14:textId="75591EC7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5HT antagonists: ondansetron, </w:t>
      </w:r>
      <w:proofErr w:type="spellStart"/>
      <w:r>
        <w:t>granisetron</w:t>
      </w:r>
      <w:proofErr w:type="spellEnd"/>
    </w:p>
    <w:p w14:paraId="21AE77B4" w14:textId="37FFB107" w:rsidR="003F3C20" w:rsidRDefault="003F3C20" w:rsidP="003F3C20">
      <w:pPr>
        <w:pStyle w:val="ListParagraph"/>
        <w:numPr>
          <w:ilvl w:val="0"/>
          <w:numId w:val="7"/>
        </w:numPr>
      </w:pPr>
      <w:r>
        <w:t>Others: dexamethasone, benzodiazepines, cannabinoids</w:t>
      </w:r>
    </w:p>
    <w:p w14:paraId="48B8AAEF" w14:textId="5378F662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Newer: NK1 receptor antagonist: aprepitant </w:t>
      </w:r>
    </w:p>
    <w:p w14:paraId="6FEB5F1A" w14:textId="708FF9AE" w:rsidR="003F3C20" w:rsidRDefault="003F3C20" w:rsidP="003F3C20">
      <w:r>
        <w:lastRenderedPageBreak/>
        <w:t xml:space="preserve">Lab finding consistent with GI bleed: elevated urea and creatinine – prerenal insult with hypovolemia </w:t>
      </w:r>
    </w:p>
    <w:p w14:paraId="370327A3" w14:textId="3217166B" w:rsidR="003F3C20" w:rsidRDefault="003F3C20" w:rsidP="003F3C20">
      <w:r>
        <w:t>Anti-diarrheal drugs</w:t>
      </w:r>
    </w:p>
    <w:p w14:paraId="1D8577D1" w14:textId="12A22795" w:rsidR="003F3C20" w:rsidRDefault="003F3C20" w:rsidP="003F3C20">
      <w:r>
        <w:tab/>
        <w:t>OTC:</w:t>
      </w:r>
    </w:p>
    <w:p w14:paraId="0714DD5B" w14:textId="4FC2F1D7" w:rsidR="003F3C20" w:rsidRDefault="003F3C20" w:rsidP="003F3C20">
      <w:pPr>
        <w:pStyle w:val="ListParagraph"/>
        <w:numPr>
          <w:ilvl w:val="0"/>
          <w:numId w:val="7"/>
        </w:numPr>
      </w:pPr>
      <w:r>
        <w:t>Loperamide: opioid agonist</w:t>
      </w:r>
    </w:p>
    <w:p w14:paraId="068E1607" w14:textId="3921A64D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Bismuth subsalicylate – cox inhibitor </w:t>
      </w:r>
    </w:p>
    <w:p w14:paraId="1C6A85D1" w14:textId="77777777" w:rsidR="003F3C20" w:rsidRDefault="003F3C20" w:rsidP="003F3C20">
      <w:pPr>
        <w:ind w:left="360"/>
      </w:pPr>
    </w:p>
    <w:p w14:paraId="7D0E493E" w14:textId="78C35CAB" w:rsidR="003F3C20" w:rsidRDefault="003F3C20" w:rsidP="003F3C20">
      <w:pPr>
        <w:ind w:left="720"/>
      </w:pPr>
      <w:r>
        <w:t xml:space="preserve">Rx: </w:t>
      </w:r>
    </w:p>
    <w:p w14:paraId="614AFF43" w14:textId="497E1DCC" w:rsidR="003F3C20" w:rsidRDefault="003F3C20" w:rsidP="003F3C20">
      <w:pPr>
        <w:pStyle w:val="ListParagraph"/>
        <w:numPr>
          <w:ilvl w:val="0"/>
          <w:numId w:val="7"/>
        </w:numPr>
      </w:pPr>
      <w:r>
        <w:t>Diphenoxylate- opioid agonist mu and delta</w:t>
      </w:r>
    </w:p>
    <w:p w14:paraId="5FF04CCF" w14:textId="1538843D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Rifaximin: inhibits bacterial RNA for </w:t>
      </w:r>
      <w:proofErr w:type="spellStart"/>
      <w:proofErr w:type="gramStart"/>
      <w:r>
        <w:t>travellers</w:t>
      </w:r>
      <w:proofErr w:type="spellEnd"/>
      <w:proofErr w:type="gramEnd"/>
      <w:r>
        <w:t xml:space="preserve"> diarrhea </w:t>
      </w:r>
    </w:p>
    <w:p w14:paraId="1283B357" w14:textId="60059A7C" w:rsidR="003F3C20" w:rsidRDefault="003F3C20" w:rsidP="003F3C20">
      <w:r>
        <w:t>OTC anti-constipation drugs</w:t>
      </w:r>
    </w:p>
    <w:p w14:paraId="1038F148" w14:textId="5F9C5832" w:rsidR="003F3C20" w:rsidRDefault="003F3C20" w:rsidP="003F3C20">
      <w:pPr>
        <w:pStyle w:val="ListParagraph"/>
        <w:numPr>
          <w:ilvl w:val="0"/>
          <w:numId w:val="7"/>
        </w:numPr>
      </w:pPr>
      <w:r>
        <w:t>Bulk forming: psyllium, methylcellulose, wheat dextrin</w:t>
      </w:r>
    </w:p>
    <w:p w14:paraId="1F22B20D" w14:textId="7D460794" w:rsidR="003F3C20" w:rsidRDefault="003F3C20" w:rsidP="003F3C20">
      <w:pPr>
        <w:pStyle w:val="ListParagraph"/>
        <w:numPr>
          <w:ilvl w:val="0"/>
          <w:numId w:val="7"/>
        </w:numPr>
      </w:pPr>
      <w:r>
        <w:t>Osmotic: PEG, MoM, mag citrate, lactulose</w:t>
      </w:r>
    </w:p>
    <w:p w14:paraId="7729FB22" w14:textId="40354EE0" w:rsidR="003F3C20" w:rsidRDefault="003F3C20" w:rsidP="003F3C20">
      <w:pPr>
        <w:pStyle w:val="ListParagraph"/>
        <w:numPr>
          <w:ilvl w:val="0"/>
          <w:numId w:val="7"/>
        </w:numPr>
      </w:pPr>
      <w:r>
        <w:t>Stimulants: bisacodyl, senna</w:t>
      </w:r>
    </w:p>
    <w:p w14:paraId="553E6CE9" w14:textId="70CCDF72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Stimulants: docusate </w:t>
      </w:r>
    </w:p>
    <w:p w14:paraId="1CEDCB53" w14:textId="2F1F5E4D" w:rsidR="003F3C20" w:rsidRDefault="003F3C20" w:rsidP="003F3C20">
      <w:r>
        <w:t xml:space="preserve">Rx: </w:t>
      </w:r>
      <w:proofErr w:type="spellStart"/>
      <w:r>
        <w:t>Lbuiprostone</w:t>
      </w:r>
      <w:proofErr w:type="spellEnd"/>
      <w:r>
        <w:t xml:space="preserve">: chloride channel agonist increases secretion </w:t>
      </w:r>
    </w:p>
    <w:p w14:paraId="590081EB" w14:textId="12A1B88C" w:rsidR="003F3C20" w:rsidRDefault="003F3C20" w:rsidP="003F3C20">
      <w:pPr>
        <w:pStyle w:val="ListParagraph"/>
        <w:numPr>
          <w:ilvl w:val="0"/>
          <w:numId w:val="7"/>
        </w:numPr>
      </w:pPr>
      <w:r>
        <w:t xml:space="preserve">Prucalopride: serotonin agonist increases motility </w:t>
      </w:r>
    </w:p>
    <w:p w14:paraId="47E975A6" w14:textId="77777777" w:rsidR="003F3C20" w:rsidRDefault="003F3C20" w:rsidP="00626718"/>
    <w:p w14:paraId="04A82287" w14:textId="0C83422C" w:rsidR="00626718" w:rsidRDefault="00626718" w:rsidP="00626718">
      <w:r>
        <w:t xml:space="preserve">Inconvenience, OAB, BPH, prostatitis, UTI are on the exam </w:t>
      </w:r>
    </w:p>
    <w:p w14:paraId="47AFEB6C" w14:textId="55EFD6D3" w:rsidR="00626718" w:rsidRDefault="00626718" w:rsidP="00626718">
      <w:r>
        <w:t>UTI SS:</w:t>
      </w:r>
    </w:p>
    <w:p w14:paraId="4A80B922" w14:textId="4D4468D4" w:rsidR="00626718" w:rsidRDefault="00626718" w:rsidP="00626718">
      <w:pPr>
        <w:pStyle w:val="ListParagraph"/>
        <w:numPr>
          <w:ilvl w:val="0"/>
          <w:numId w:val="7"/>
        </w:numPr>
      </w:pPr>
      <w:r>
        <w:t xml:space="preserve">Pyelonephritis: frequency, fever/chill, flank pain, </w:t>
      </w:r>
      <w:proofErr w:type="spellStart"/>
      <w:r>
        <w:t>abdo</w:t>
      </w:r>
      <w:proofErr w:type="spellEnd"/>
      <w:r>
        <w:t xml:space="preserve"> discomfort, N/V, fatigue, malaise</w:t>
      </w:r>
    </w:p>
    <w:p w14:paraId="6073CD47" w14:textId="348DCB1B" w:rsidR="00626718" w:rsidRDefault="00626718" w:rsidP="00626718">
      <w:pPr>
        <w:pStyle w:val="ListParagraph"/>
        <w:numPr>
          <w:ilvl w:val="0"/>
          <w:numId w:val="7"/>
        </w:numPr>
      </w:pPr>
      <w:r>
        <w:t>Cystitis: frequency, pain on urination, cloudy/dark/foul-smelling urine, feeling unwell</w:t>
      </w:r>
    </w:p>
    <w:p w14:paraId="3BD651C3" w14:textId="09C3B89B" w:rsidR="00626718" w:rsidRDefault="00626718" w:rsidP="00626718">
      <w:pPr>
        <w:pStyle w:val="ListParagraph"/>
        <w:numPr>
          <w:ilvl w:val="0"/>
          <w:numId w:val="7"/>
        </w:numPr>
      </w:pPr>
      <w:r>
        <w:t xml:space="preserve">Urethritis: frequency, pain on urination, discharge, painful intercourse </w:t>
      </w:r>
    </w:p>
    <w:p w14:paraId="49F4100B" w14:textId="21DEC27A" w:rsidR="00626718" w:rsidRDefault="00626718" w:rsidP="00626718">
      <w:r>
        <w:t>Nitrofurantoin MOA</w:t>
      </w:r>
    </w:p>
    <w:p w14:paraId="5D4CDC8F" w14:textId="56A1F011" w:rsidR="00626718" w:rsidRDefault="00626718" w:rsidP="00626718">
      <w:pPr>
        <w:pStyle w:val="ListParagraph"/>
        <w:numPr>
          <w:ilvl w:val="0"/>
          <w:numId w:val="7"/>
        </w:numPr>
      </w:pPr>
      <w:r>
        <w:t xml:space="preserve">Reduces bacterial </w:t>
      </w:r>
      <w:proofErr w:type="spellStart"/>
      <w:r>
        <w:t>nitroreductases</w:t>
      </w:r>
      <w:proofErr w:type="spellEnd"/>
    </w:p>
    <w:p w14:paraId="5CBD0203" w14:textId="55AB0DBE" w:rsidR="00626718" w:rsidRDefault="00626718" w:rsidP="00626718">
      <w:pPr>
        <w:pStyle w:val="ListParagraph"/>
        <w:numPr>
          <w:ilvl w:val="0"/>
          <w:numId w:val="7"/>
        </w:numPr>
      </w:pPr>
      <w:r>
        <w:t xml:space="preserve">Forms intermediates which interfere with a variety of bacterial molecules: ribosomes, DNA and RNA synthesis, cell wall synthesis, broad spectrum reduces risk that a single mutation will lead to resistance </w:t>
      </w:r>
    </w:p>
    <w:p w14:paraId="5A514E4F" w14:textId="70A3AE9C" w:rsidR="00626718" w:rsidRDefault="00C6260B" w:rsidP="00C6260B">
      <w:r>
        <w:lastRenderedPageBreak/>
        <w:t>Stress incontinence: weak pelvic floor or urethral sphincter</w:t>
      </w:r>
    </w:p>
    <w:p w14:paraId="742988F4" w14:textId="56E80371" w:rsidR="00C6260B" w:rsidRDefault="00C6260B" w:rsidP="00C6260B">
      <w:pPr>
        <w:pStyle w:val="ListParagraph"/>
        <w:numPr>
          <w:ilvl w:val="0"/>
          <w:numId w:val="7"/>
        </w:numPr>
      </w:pPr>
      <w:r>
        <w:t xml:space="preserve">Risk: childbirth, menopause, prostate </w:t>
      </w:r>
      <w:proofErr w:type="spellStart"/>
      <w:r>
        <w:t>sx</w:t>
      </w:r>
      <w:proofErr w:type="spellEnd"/>
    </w:p>
    <w:p w14:paraId="25F209E8" w14:textId="5DB06387" w:rsidR="00C6260B" w:rsidRDefault="00C6260B" w:rsidP="00C6260B">
      <w:pPr>
        <w:pStyle w:val="ListParagraph"/>
        <w:numPr>
          <w:ilvl w:val="0"/>
          <w:numId w:val="7"/>
        </w:numPr>
      </w:pPr>
      <w:proofErr w:type="spellStart"/>
      <w:r>
        <w:t>Tmt</w:t>
      </w:r>
      <w:proofErr w:type="spellEnd"/>
      <w:r>
        <w:t xml:space="preserve">: </w:t>
      </w:r>
      <w:proofErr w:type="spellStart"/>
      <w:r>
        <w:t>kegels</w:t>
      </w:r>
      <w:proofErr w:type="spellEnd"/>
      <w:r>
        <w:t>, lifestyle, bladder training</w:t>
      </w:r>
    </w:p>
    <w:p w14:paraId="074671AE" w14:textId="2B77EEE2" w:rsidR="00C6260B" w:rsidRDefault="00C6260B" w:rsidP="00C6260B">
      <w:r>
        <w:t>OAB</w:t>
      </w:r>
    </w:p>
    <w:p w14:paraId="289AC392" w14:textId="4244E980" w:rsidR="00C6260B" w:rsidRDefault="00C6260B" w:rsidP="00C6260B">
      <w:pPr>
        <w:pStyle w:val="ListParagraph"/>
        <w:numPr>
          <w:ilvl w:val="0"/>
          <w:numId w:val="7"/>
        </w:numPr>
      </w:pPr>
      <w:r>
        <w:t xml:space="preserve">Involuntary </w:t>
      </w:r>
      <w:proofErr w:type="spellStart"/>
      <w:r>
        <w:t>detrustor</w:t>
      </w:r>
      <w:proofErr w:type="spellEnd"/>
      <w:r>
        <w:t xml:space="preserve"> contraction</w:t>
      </w:r>
    </w:p>
    <w:p w14:paraId="770C88C4" w14:textId="310C9086" w:rsidR="00C6260B" w:rsidRDefault="00C6260B" w:rsidP="00C6260B">
      <w:pPr>
        <w:pStyle w:val="ListParagraph"/>
        <w:numPr>
          <w:ilvl w:val="0"/>
          <w:numId w:val="7"/>
        </w:numPr>
      </w:pPr>
      <w:r>
        <w:t>Aging, neuro, bladder irritation</w:t>
      </w:r>
    </w:p>
    <w:p w14:paraId="5999E217" w14:textId="4AF7DE7A" w:rsidR="00C6260B" w:rsidRDefault="00C6260B" w:rsidP="00C6260B">
      <w:pPr>
        <w:pStyle w:val="ListParagraph"/>
        <w:numPr>
          <w:ilvl w:val="0"/>
          <w:numId w:val="7"/>
        </w:numPr>
      </w:pPr>
      <w:r>
        <w:t xml:space="preserve">Bladder training, </w:t>
      </w:r>
      <w:proofErr w:type="spellStart"/>
      <w:r>
        <w:t>kegels</w:t>
      </w:r>
      <w:proofErr w:type="spellEnd"/>
      <w:r>
        <w:t xml:space="preserve">, </w:t>
      </w:r>
      <w:proofErr w:type="spellStart"/>
      <w:r>
        <w:t>antimuscarinings</w:t>
      </w:r>
      <w:proofErr w:type="spellEnd"/>
      <w:r>
        <w:t xml:space="preserve"> (oxybutynin)</w:t>
      </w:r>
    </w:p>
    <w:p w14:paraId="14F6DBC8" w14:textId="65350FA8" w:rsidR="00C6260B" w:rsidRDefault="00C6260B" w:rsidP="00C6260B">
      <w:r>
        <w:t>Overflow</w:t>
      </w:r>
    </w:p>
    <w:p w14:paraId="726CFCDC" w14:textId="346BCDD2" w:rsidR="00C6260B" w:rsidRDefault="00C6260B" w:rsidP="00C6260B">
      <w:pPr>
        <w:pStyle w:val="ListParagraph"/>
        <w:numPr>
          <w:ilvl w:val="0"/>
          <w:numId w:val="7"/>
        </w:numPr>
      </w:pPr>
      <w:r>
        <w:t>Bladder does not empty</w:t>
      </w:r>
    </w:p>
    <w:p w14:paraId="3E495A33" w14:textId="0F0A2F1A" w:rsidR="00C6260B" w:rsidRDefault="00C6260B" w:rsidP="00C6260B">
      <w:pPr>
        <w:pStyle w:val="ListParagraph"/>
        <w:numPr>
          <w:ilvl w:val="0"/>
          <w:numId w:val="7"/>
        </w:numPr>
      </w:pPr>
      <w:r>
        <w:t>Enlarged prostate, nerve damage</w:t>
      </w:r>
    </w:p>
    <w:p w14:paraId="4C17674B" w14:textId="6EDB384B" w:rsidR="00C6260B" w:rsidRDefault="00C6260B" w:rsidP="00C6260B">
      <w:pPr>
        <w:pStyle w:val="ListParagraph"/>
        <w:numPr>
          <w:ilvl w:val="0"/>
          <w:numId w:val="7"/>
        </w:numPr>
      </w:pPr>
      <w:r>
        <w:t xml:space="preserve">Bladder training, alpha blockers </w:t>
      </w:r>
    </w:p>
    <w:p w14:paraId="5AB65D56" w14:textId="00AA9E99" w:rsidR="001C2480" w:rsidRDefault="001C2480" w:rsidP="001C2480">
      <w:r>
        <w:t xml:space="preserve">Oxybutynin is an </w:t>
      </w:r>
      <w:proofErr w:type="spellStart"/>
      <w:r>
        <w:t>antimuscinaric</w:t>
      </w:r>
      <w:proofErr w:type="spellEnd"/>
      <w:r>
        <w:t xml:space="preserve"> – blocks m3 muscarinic receptors on the detrusor muscle of the bladder </w:t>
      </w:r>
    </w:p>
    <w:p w14:paraId="2173E5C0" w14:textId="183F17D7" w:rsidR="001C2480" w:rsidRDefault="001C2480" w:rsidP="001C2480">
      <w:pPr>
        <w:pStyle w:val="ListParagraph"/>
        <w:numPr>
          <w:ilvl w:val="0"/>
          <w:numId w:val="7"/>
        </w:numPr>
      </w:pPr>
      <w:r>
        <w:t xml:space="preserve">Causes decreased detrusor muscle contractions, increased bladder capacity, decreased urgency </w:t>
      </w:r>
    </w:p>
    <w:p w14:paraId="6C4AAEC1" w14:textId="4556A58F" w:rsidR="001C2480" w:rsidRDefault="001C2480" w:rsidP="001C2480">
      <w:pPr>
        <w:pStyle w:val="ListParagraph"/>
        <w:numPr>
          <w:ilvl w:val="0"/>
          <w:numId w:val="7"/>
        </w:numPr>
      </w:pPr>
      <w:r>
        <w:t xml:space="preserve">Can cause confusion, drowsiness, cognitive decline </w:t>
      </w:r>
    </w:p>
    <w:p w14:paraId="12D31A1B" w14:textId="53298F09" w:rsidR="001C2480" w:rsidRDefault="001C2480" w:rsidP="001C2480">
      <w:r>
        <w:t xml:space="preserve">Finasteride treats BPH – </w:t>
      </w:r>
      <w:proofErr w:type="spellStart"/>
      <w:proofErr w:type="gramStart"/>
      <w:r>
        <w:t>its</w:t>
      </w:r>
      <w:proofErr w:type="spellEnd"/>
      <w:proofErr w:type="gramEnd"/>
      <w:r>
        <w:t xml:space="preserve"> an alpha reductase inhibitor </w:t>
      </w:r>
    </w:p>
    <w:p w14:paraId="359B365F" w14:textId="77777777" w:rsidR="001C2480" w:rsidRDefault="001C2480" w:rsidP="001C2480"/>
    <w:p w14:paraId="0986B16F" w14:textId="77777777" w:rsidR="00626718" w:rsidRDefault="00626718" w:rsidP="00626718"/>
    <w:sectPr w:rsidR="006267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709A"/>
    <w:multiLevelType w:val="hybridMultilevel"/>
    <w:tmpl w:val="4DD6A136"/>
    <w:lvl w:ilvl="0" w:tplc="0228245C">
      <w:start w:val="5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51B10"/>
    <w:multiLevelType w:val="multilevel"/>
    <w:tmpl w:val="B33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B61EB"/>
    <w:multiLevelType w:val="multilevel"/>
    <w:tmpl w:val="999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7671D"/>
    <w:multiLevelType w:val="multilevel"/>
    <w:tmpl w:val="3C3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F5F95"/>
    <w:multiLevelType w:val="multilevel"/>
    <w:tmpl w:val="1E2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95D32"/>
    <w:multiLevelType w:val="multilevel"/>
    <w:tmpl w:val="25E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F41A2"/>
    <w:multiLevelType w:val="multilevel"/>
    <w:tmpl w:val="60AE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87324">
    <w:abstractNumId w:val="3"/>
  </w:num>
  <w:num w:numId="2" w16cid:durableId="43019070">
    <w:abstractNumId w:val="2"/>
  </w:num>
  <w:num w:numId="3" w16cid:durableId="1636788793">
    <w:abstractNumId w:val="5"/>
  </w:num>
  <w:num w:numId="4" w16cid:durableId="1436755867">
    <w:abstractNumId w:val="4"/>
  </w:num>
  <w:num w:numId="5" w16cid:durableId="1473792217">
    <w:abstractNumId w:val="1"/>
  </w:num>
  <w:num w:numId="6" w16cid:durableId="1851721761">
    <w:abstractNumId w:val="6"/>
  </w:num>
  <w:num w:numId="7" w16cid:durableId="199468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20"/>
    <w:rsid w:val="001A6FCD"/>
    <w:rsid w:val="001C2480"/>
    <w:rsid w:val="0031779C"/>
    <w:rsid w:val="003258E0"/>
    <w:rsid w:val="003F3C20"/>
    <w:rsid w:val="004830CA"/>
    <w:rsid w:val="005D59BE"/>
    <w:rsid w:val="00626718"/>
    <w:rsid w:val="007E2FD2"/>
    <w:rsid w:val="008E40BE"/>
    <w:rsid w:val="00A74012"/>
    <w:rsid w:val="00A830A1"/>
    <w:rsid w:val="00C6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1861"/>
  <w15:chartTrackingRefBased/>
  <w15:docId w15:val="{C20F5F71-5862-214A-9373-1F482C36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C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3C20"/>
    <w:rPr>
      <w:b/>
      <w:bCs/>
    </w:rPr>
  </w:style>
  <w:style w:type="character" w:customStyle="1" w:styleId="apple-converted-space">
    <w:name w:val="apple-converted-space"/>
    <w:basedOn w:val="DefaultParagraphFont"/>
    <w:rsid w:val="003F3C20"/>
  </w:style>
  <w:style w:type="character" w:styleId="Emphasis">
    <w:name w:val="Emphasis"/>
    <w:basedOn w:val="DefaultParagraphFont"/>
    <w:uiPriority w:val="20"/>
    <w:qFormat/>
    <w:rsid w:val="003F3C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dcterms:created xsi:type="dcterms:W3CDTF">2025-11-26T21:56:00Z</dcterms:created>
  <dcterms:modified xsi:type="dcterms:W3CDTF">2025-12-02T04:45:00Z</dcterms:modified>
</cp:coreProperties>
</file>