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18F6" w14:textId="073C8A23" w:rsidR="0023436F" w:rsidRDefault="0023436F" w:rsidP="0023436F">
      <w:pPr>
        <w:tabs>
          <w:tab w:val="num" w:pos="720"/>
        </w:tabs>
        <w:ind w:left="720" w:hanging="360"/>
      </w:pPr>
      <w:r>
        <w:t>Articulo 34</w:t>
      </w:r>
    </w:p>
    <w:p w14:paraId="344CA5FD" w14:textId="77777777" w:rsidR="0023436F" w:rsidRPr="0023436F" w:rsidRDefault="0023436F" w:rsidP="0023436F">
      <w:pPr>
        <w:numPr>
          <w:ilvl w:val="0"/>
          <w:numId w:val="1"/>
        </w:numPr>
      </w:pPr>
      <w:r w:rsidRPr="0023436F">
        <w:rPr>
          <w:b/>
          <w:bCs/>
        </w:rPr>
        <w:t>Ejemplo 1:</w:t>
      </w:r>
      <w:r w:rsidRPr="0023436F">
        <w:t xml:space="preserve"> Un imputado por un delito grave recibe una pena con un límite de años fijado por el Código Penal, sin que se le pueda condenar a prisión perpetua o al destierro del país.</w:t>
      </w:r>
    </w:p>
    <w:p w14:paraId="7B88BBCA" w14:textId="77777777" w:rsidR="0023436F" w:rsidRDefault="0023436F" w:rsidP="0023436F">
      <w:pPr>
        <w:numPr>
          <w:ilvl w:val="0"/>
          <w:numId w:val="1"/>
        </w:numPr>
      </w:pPr>
      <w:r w:rsidRPr="0023436F">
        <w:rPr>
          <w:b/>
          <w:bCs/>
        </w:rPr>
        <w:t>Ejemplo 2:</w:t>
      </w:r>
      <w:r w:rsidRPr="0023436F">
        <w:t xml:space="preserve"> La extinción de dominio dictada por un juez sobre inmuebles y vehículos comprados con dinero del narcotráfico o de la corrupción, los cuales pasan a propiedad del Estado.</w:t>
      </w:r>
    </w:p>
    <w:p w14:paraId="6E434C40" w14:textId="0F49087E" w:rsidR="0023436F" w:rsidRDefault="0023436F" w:rsidP="0023436F">
      <w:r>
        <w:t>Articulo 35</w:t>
      </w:r>
    </w:p>
    <w:p w14:paraId="355AE031" w14:textId="77777777" w:rsidR="0023436F" w:rsidRPr="0023436F" w:rsidRDefault="0023436F" w:rsidP="0023436F">
      <w:pPr>
        <w:numPr>
          <w:ilvl w:val="0"/>
          <w:numId w:val="2"/>
        </w:numPr>
      </w:pPr>
      <w:r w:rsidRPr="0023436F">
        <w:rPr>
          <w:b/>
          <w:bCs/>
        </w:rPr>
        <w:t>Ejemplo 1:</w:t>
      </w:r>
      <w:r w:rsidRPr="0023436F">
        <w:t xml:space="preserve"> Un extranjero perseguido en su país de origen únicamente por sus opiniones políticas no puede ser entregado en extradición por las autoridades colombianas.</w:t>
      </w:r>
    </w:p>
    <w:p w14:paraId="7A577730" w14:textId="77777777" w:rsidR="0023436F" w:rsidRPr="0023436F" w:rsidRDefault="0023436F" w:rsidP="0023436F">
      <w:pPr>
        <w:numPr>
          <w:ilvl w:val="0"/>
          <w:numId w:val="2"/>
        </w:numPr>
      </w:pPr>
      <w:r w:rsidRPr="0023436F">
        <w:rPr>
          <w:b/>
          <w:bCs/>
        </w:rPr>
        <w:t>Ejemplo 2:</w:t>
      </w:r>
      <w:r w:rsidRPr="0023436F">
        <w:t xml:space="preserve"> Un colombiano que comete un delito en el extranjero y regresa al país es procesado y juzgado por los jueces colombianos bajo el código penal nacional.</w:t>
      </w:r>
    </w:p>
    <w:p w14:paraId="0B1A78D6" w14:textId="5EB5CA98" w:rsidR="0023436F" w:rsidRDefault="0023436F" w:rsidP="0023436F">
      <w:r>
        <w:t>Articulo 36</w:t>
      </w:r>
    </w:p>
    <w:p w14:paraId="036A0B55" w14:textId="77777777" w:rsidR="006C0973" w:rsidRPr="006C0973" w:rsidRDefault="006C0973" w:rsidP="006C0973">
      <w:pPr>
        <w:numPr>
          <w:ilvl w:val="0"/>
          <w:numId w:val="3"/>
        </w:numPr>
      </w:pPr>
      <w:r w:rsidRPr="006C0973">
        <w:rPr>
          <w:b/>
          <w:bCs/>
        </w:rPr>
        <w:t>Ejemplo 1:</w:t>
      </w:r>
      <w:r w:rsidRPr="006C0973">
        <w:t xml:space="preserve"> Un activista o líder de oposición huye de la persecución de un régimen autoritario y recibe asilo político por parte del Gobierno colombiano.</w:t>
      </w:r>
    </w:p>
    <w:p w14:paraId="1641671E" w14:textId="77777777" w:rsidR="006C0973" w:rsidRPr="006C0973" w:rsidRDefault="006C0973" w:rsidP="006C0973">
      <w:pPr>
        <w:numPr>
          <w:ilvl w:val="0"/>
          <w:numId w:val="3"/>
        </w:numPr>
      </w:pPr>
      <w:r w:rsidRPr="006C0973">
        <w:rPr>
          <w:b/>
          <w:bCs/>
        </w:rPr>
        <w:t>Ejemplo 2:</w:t>
      </w:r>
      <w:r w:rsidRPr="006C0973">
        <w:t xml:space="preserve"> La concesión de estatus de refugiado a ciudadanos extranjeros que abandonan su país debido a conflictos armados o violaciones sistemáticas de sus derechos humanos.</w:t>
      </w:r>
    </w:p>
    <w:p w14:paraId="15C34F67" w14:textId="41FF9B69" w:rsidR="006C0973" w:rsidRDefault="006C0973" w:rsidP="0023436F">
      <w:r>
        <w:t>Articulo 37</w:t>
      </w:r>
    </w:p>
    <w:p w14:paraId="7CC7527D" w14:textId="77777777" w:rsidR="006C0973" w:rsidRPr="006C0973" w:rsidRDefault="006C0973" w:rsidP="006C0973">
      <w:pPr>
        <w:numPr>
          <w:ilvl w:val="0"/>
          <w:numId w:val="4"/>
        </w:numPr>
      </w:pPr>
      <w:r w:rsidRPr="006C0973">
        <w:rPr>
          <w:b/>
          <w:bCs/>
        </w:rPr>
        <w:t>Ejemplo 1:</w:t>
      </w:r>
      <w:r w:rsidRPr="006C0973">
        <w:t xml:space="preserve"> Una marcha pacífica de estudiantes o gremios de trabajadores que recorre la ciudad exigiendo mejoras sociales con la protección de las autoridades.</w:t>
      </w:r>
    </w:p>
    <w:p w14:paraId="05B47B47" w14:textId="77777777" w:rsidR="006C0973" w:rsidRPr="006C0973" w:rsidRDefault="006C0973" w:rsidP="006C0973">
      <w:pPr>
        <w:numPr>
          <w:ilvl w:val="0"/>
          <w:numId w:val="4"/>
        </w:numPr>
      </w:pPr>
      <w:r w:rsidRPr="006C0973">
        <w:rPr>
          <w:b/>
          <w:bCs/>
        </w:rPr>
        <w:t>Ejemplo 2:</w:t>
      </w:r>
      <w:r w:rsidRPr="006C0973">
        <w:t xml:space="preserve"> La intervención legítima de las autoridades cuando una protesta deja de ser pacífica o afecta de manera grave e ilegal el paso de ambulancias o servicios esenciales.</w:t>
      </w:r>
    </w:p>
    <w:p w14:paraId="5FE93CAC" w14:textId="44D83EAD" w:rsidR="006C0973" w:rsidRDefault="006C0973" w:rsidP="0023436F">
      <w:r>
        <w:t xml:space="preserve">Conclusión </w:t>
      </w:r>
    </w:p>
    <w:p w14:paraId="1C291AD2" w14:textId="77777777" w:rsidR="006C0973" w:rsidRPr="006C0973" w:rsidRDefault="006C0973" w:rsidP="006C0973">
      <w:pPr>
        <w:numPr>
          <w:ilvl w:val="0"/>
          <w:numId w:val="5"/>
        </w:numPr>
      </w:pPr>
      <w:r w:rsidRPr="006C0973">
        <w:rPr>
          <w:b/>
          <w:bCs/>
        </w:rPr>
        <w:t>Conclusión 1:</w:t>
      </w:r>
      <w:r w:rsidRPr="006C0973">
        <w:t xml:space="preserve"> Los artículos 34 al 37 protegen la dignidad humana, las libertades civiles y las garantías procesales esenciales.</w:t>
      </w:r>
    </w:p>
    <w:p w14:paraId="6FF6A6C1" w14:textId="77777777" w:rsidR="006C0973" w:rsidRPr="006C0973" w:rsidRDefault="006C0973" w:rsidP="006C0973">
      <w:pPr>
        <w:numPr>
          <w:ilvl w:val="0"/>
          <w:numId w:val="5"/>
        </w:numPr>
      </w:pPr>
      <w:r w:rsidRPr="006C0973">
        <w:rPr>
          <w:b/>
          <w:bCs/>
        </w:rPr>
        <w:lastRenderedPageBreak/>
        <w:t>Conclusión 2:</w:t>
      </w:r>
      <w:r w:rsidRPr="006C0973">
        <w:t xml:space="preserve"> Equilibran las libertades individuales (protesta, asilo) con los mecanismos de justicia del Estado (extinción de dominio, juzgamiento de delitos).</w:t>
      </w:r>
    </w:p>
    <w:p w14:paraId="3004840A" w14:textId="77777777" w:rsidR="006C0973" w:rsidRDefault="006C0973" w:rsidP="006C0973">
      <w:pPr>
        <w:ind w:left="2124"/>
      </w:pPr>
    </w:p>
    <w:p w14:paraId="0A0EE4C3" w14:textId="77777777" w:rsidR="0023436F" w:rsidRPr="0023436F" w:rsidRDefault="0023436F" w:rsidP="0023436F"/>
    <w:p w14:paraId="48A79D42" w14:textId="77777777" w:rsidR="00D45AF6" w:rsidRDefault="00D45AF6"/>
    <w:sectPr w:rsidR="00D45A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2BC0"/>
    <w:multiLevelType w:val="multilevel"/>
    <w:tmpl w:val="5E66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B3FB9"/>
    <w:multiLevelType w:val="multilevel"/>
    <w:tmpl w:val="9A78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82B98"/>
    <w:multiLevelType w:val="multilevel"/>
    <w:tmpl w:val="5A9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9F4F5E"/>
    <w:multiLevelType w:val="multilevel"/>
    <w:tmpl w:val="2BCC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3448A"/>
    <w:multiLevelType w:val="multilevel"/>
    <w:tmpl w:val="4B92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655711">
    <w:abstractNumId w:val="1"/>
  </w:num>
  <w:num w:numId="2" w16cid:durableId="205919858">
    <w:abstractNumId w:val="4"/>
  </w:num>
  <w:num w:numId="3" w16cid:durableId="678387288">
    <w:abstractNumId w:val="3"/>
  </w:num>
  <w:num w:numId="4" w16cid:durableId="1682664714">
    <w:abstractNumId w:val="0"/>
  </w:num>
  <w:num w:numId="5" w16cid:durableId="613437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DF"/>
    <w:rsid w:val="0023436F"/>
    <w:rsid w:val="004840DF"/>
    <w:rsid w:val="006C0973"/>
    <w:rsid w:val="00A55F1F"/>
    <w:rsid w:val="00BD3E20"/>
    <w:rsid w:val="00D4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3FFA5"/>
  <w15:chartTrackingRefBased/>
  <w15:docId w15:val="{A2AC9EC4-3E1C-40B5-926B-2DBE7469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4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4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4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4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4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4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4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4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4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4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4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4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40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40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40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40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40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40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4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4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4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4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4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40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40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40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4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40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4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262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SANTIAGO ALEGRIA ROJAS</dc:creator>
  <cp:keywords/>
  <dc:description/>
  <cp:lastModifiedBy>ERIK SANTIAGO ALEGRIA ROJAS</cp:lastModifiedBy>
  <cp:revision>3</cp:revision>
  <dcterms:created xsi:type="dcterms:W3CDTF">2026-10-09T16:02:00Z</dcterms:created>
  <dcterms:modified xsi:type="dcterms:W3CDTF">2026-10-09T16:12:00Z</dcterms:modified>
</cp:coreProperties>
</file>