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69CDF" w14:textId="1C5E0BBE" w:rsidR="00AC56B6" w:rsidRPr="004765D6" w:rsidRDefault="00DB3FD8" w:rsidP="00E507AD">
      <w:pPr>
        <w:pStyle w:val="Textoindependiente"/>
        <w:tabs>
          <w:tab w:val="left" w:pos="2856"/>
          <w:tab w:val="left" w:pos="4814"/>
        </w:tabs>
        <w:spacing w:before="41"/>
        <w:ind w:left="112"/>
        <w:rPr>
          <w:rFonts w:ascii="Times New Roman" w:hAnsi="Times New Roman" w:cs="Times New Roman"/>
        </w:rPr>
      </w:pPr>
      <w:r w:rsidRPr="004765D6">
        <w:rPr>
          <w:rFonts w:ascii="Times New Roman" w:hAnsi="Times New Roman" w:cs="Times New Roman"/>
        </w:rPr>
        <w:t xml:space="preserve">Ciudad y fecha: </w:t>
      </w:r>
      <w:r w:rsidRPr="004765D6">
        <w:rPr>
          <w:rFonts w:ascii="Times New Roman" w:hAnsi="Times New Roman" w:cs="Times New Roman"/>
          <w:u w:val="single"/>
        </w:rPr>
        <w:tab/>
      </w:r>
      <w:r w:rsidR="00E507AD">
        <w:rPr>
          <w:rFonts w:ascii="Times New Roman" w:hAnsi="Times New Roman" w:cs="Times New Roman"/>
          <w:u w:val="single"/>
        </w:rPr>
        <w:t>22 de octubre 2026</w:t>
      </w:r>
      <w:r w:rsidR="00E507AD">
        <w:rPr>
          <w:rFonts w:ascii="Times New Roman" w:hAnsi="Times New Roman" w:cs="Times New Roman"/>
          <w:u w:val="single"/>
        </w:rPr>
        <w:tab/>
      </w:r>
    </w:p>
    <w:p w14:paraId="4FBCED7A" w14:textId="54F841FE" w:rsidR="00AC56B6" w:rsidRPr="004765D6" w:rsidRDefault="00DB3FD8" w:rsidP="00E507AD">
      <w:pPr>
        <w:pStyle w:val="Textoindependiente"/>
        <w:tabs>
          <w:tab w:val="left" w:pos="4992"/>
          <w:tab w:val="left" w:pos="9574"/>
        </w:tabs>
        <w:ind w:left="112"/>
        <w:rPr>
          <w:rFonts w:ascii="Times New Roman" w:hAnsi="Times New Roman" w:cs="Times New Roman"/>
        </w:rPr>
      </w:pPr>
      <w:r w:rsidRPr="004765D6">
        <w:rPr>
          <w:rFonts w:ascii="Times New Roman" w:hAnsi="Times New Roman" w:cs="Times New Roman"/>
        </w:rPr>
        <w:t>Nombre Completo de los</w:t>
      </w:r>
      <w:r w:rsidRPr="004765D6">
        <w:rPr>
          <w:rFonts w:ascii="Times New Roman" w:hAnsi="Times New Roman" w:cs="Times New Roman"/>
          <w:spacing w:val="-2"/>
        </w:rPr>
        <w:t xml:space="preserve"> </w:t>
      </w:r>
      <w:r w:rsidRPr="004765D6">
        <w:rPr>
          <w:rFonts w:ascii="Times New Roman" w:hAnsi="Times New Roman" w:cs="Times New Roman"/>
        </w:rPr>
        <w:t>aprendices:</w:t>
      </w:r>
      <w:r w:rsidRPr="004765D6">
        <w:rPr>
          <w:rFonts w:ascii="Times New Roman" w:hAnsi="Times New Roman" w:cs="Times New Roman"/>
          <w:spacing w:val="-1"/>
        </w:rPr>
        <w:t xml:space="preserve"> </w:t>
      </w:r>
      <w:r w:rsidRPr="004765D6">
        <w:rPr>
          <w:rFonts w:ascii="Times New Roman" w:hAnsi="Times New Roman" w:cs="Times New Roman"/>
          <w:u w:val="single"/>
        </w:rPr>
        <w:tab/>
      </w:r>
      <w:r w:rsidR="00E507AD">
        <w:rPr>
          <w:rFonts w:ascii="Times New Roman" w:hAnsi="Times New Roman" w:cs="Times New Roman"/>
          <w:u w:val="single"/>
        </w:rPr>
        <w:t xml:space="preserve">Erik Santiago </w:t>
      </w:r>
      <w:proofErr w:type="spellStart"/>
      <w:r w:rsidR="00E507AD">
        <w:rPr>
          <w:rFonts w:ascii="Times New Roman" w:hAnsi="Times New Roman" w:cs="Times New Roman"/>
          <w:u w:val="single"/>
        </w:rPr>
        <w:t>Alegria</w:t>
      </w:r>
      <w:proofErr w:type="spellEnd"/>
      <w:r w:rsidR="00E507AD">
        <w:rPr>
          <w:rFonts w:ascii="Times New Roman" w:hAnsi="Times New Roman" w:cs="Times New Roman"/>
          <w:u w:val="single"/>
        </w:rPr>
        <w:t xml:space="preserve"> rojas</w:t>
      </w:r>
      <w:r w:rsidR="00E507AD">
        <w:rPr>
          <w:rFonts w:ascii="Times New Roman" w:hAnsi="Times New Roman" w:cs="Times New Roman"/>
          <w:u w:val="single"/>
        </w:rPr>
        <w:tab/>
      </w:r>
    </w:p>
    <w:p w14:paraId="1DEF52B0" w14:textId="77777777" w:rsidR="00AC56B6" w:rsidRPr="004765D6" w:rsidRDefault="00DB3FD8">
      <w:pPr>
        <w:pStyle w:val="Textoindependiente"/>
        <w:spacing w:before="7"/>
        <w:rPr>
          <w:rFonts w:ascii="Times New Roman" w:hAnsi="Times New Roman" w:cs="Times New Roman"/>
        </w:rPr>
      </w:pPr>
      <w:r w:rsidRPr="004765D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66A7B029" wp14:editId="4A1E1565">
                <wp:simplePos x="0" y="0"/>
                <wp:positionH relativeFrom="page">
                  <wp:posOffset>719327</wp:posOffset>
                </wp:positionH>
                <wp:positionV relativeFrom="paragraph">
                  <wp:posOffset>167374</wp:posOffset>
                </wp:positionV>
                <wp:extent cx="59182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8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8200">
                              <a:moveTo>
                                <a:pt x="0" y="0"/>
                              </a:moveTo>
                              <a:lnTo>
                                <a:pt x="5917699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FD8A0" id="Graphic 3" o:spid="_x0000_s1026" style="position:absolute;margin-left:56.65pt;margin-top:13.2pt;width:466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8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" path="m,l5917699,e" filled="f" strokeweight=".78pt">
                <v:path arrowok="t"/>
                <w10:wrap type="topAndBottom" anchorx="page"/>
              </v:shape>
            </w:pict>
          </mc:Fallback>
        </mc:AlternateContent>
      </w:r>
    </w:p>
    <w:p w14:paraId="0143FCF6" w14:textId="57A0D2DC" w:rsidR="00AC56B6" w:rsidRPr="004765D6" w:rsidRDefault="00DB3FD8" w:rsidP="00E507AD">
      <w:pPr>
        <w:pStyle w:val="Textoindependiente"/>
        <w:tabs>
          <w:tab w:val="left" w:pos="3552"/>
          <w:tab w:val="left" w:pos="4739"/>
          <w:tab w:val="left" w:pos="8160"/>
          <w:tab w:val="left" w:pos="9557"/>
        </w:tabs>
        <w:spacing w:before="21"/>
        <w:ind w:left="112"/>
        <w:rPr>
          <w:rFonts w:ascii="Times New Roman" w:hAnsi="Times New Roman" w:cs="Times New Roman"/>
        </w:rPr>
      </w:pPr>
      <w:r w:rsidRPr="004765D6">
        <w:rPr>
          <w:rFonts w:ascii="Times New Roman" w:hAnsi="Times New Roman" w:cs="Times New Roman"/>
        </w:rPr>
        <w:t>Programa</w:t>
      </w:r>
      <w:r w:rsidRPr="004765D6">
        <w:rPr>
          <w:rFonts w:ascii="Times New Roman" w:hAnsi="Times New Roman" w:cs="Times New Roman"/>
          <w:spacing w:val="-1"/>
        </w:rPr>
        <w:t xml:space="preserve"> </w:t>
      </w:r>
      <w:r w:rsidRPr="004765D6">
        <w:rPr>
          <w:rFonts w:ascii="Times New Roman" w:hAnsi="Times New Roman" w:cs="Times New Roman"/>
        </w:rPr>
        <w:t>de</w:t>
      </w:r>
      <w:r w:rsidRPr="004765D6">
        <w:rPr>
          <w:rFonts w:ascii="Times New Roman" w:hAnsi="Times New Roman" w:cs="Times New Roman"/>
          <w:spacing w:val="-2"/>
        </w:rPr>
        <w:t xml:space="preserve"> formación</w:t>
      </w:r>
      <w:r w:rsidRPr="004765D6">
        <w:rPr>
          <w:rFonts w:ascii="Times New Roman" w:hAnsi="Times New Roman" w:cs="Times New Roman"/>
          <w:u w:val="single"/>
        </w:rPr>
        <w:tab/>
      </w:r>
      <w:r w:rsidR="00E507AD">
        <w:rPr>
          <w:rFonts w:ascii="Times New Roman" w:hAnsi="Times New Roman" w:cs="Times New Roman"/>
          <w:u w:val="single"/>
        </w:rPr>
        <w:t>ADSO</w:t>
      </w:r>
      <w:r w:rsidR="00E507AD">
        <w:rPr>
          <w:rFonts w:ascii="Times New Roman" w:hAnsi="Times New Roman" w:cs="Times New Roman"/>
          <w:u w:val="single"/>
        </w:rPr>
        <w:tab/>
      </w:r>
      <w:r w:rsidRPr="004765D6">
        <w:rPr>
          <w:rFonts w:ascii="Times New Roman" w:hAnsi="Times New Roman" w:cs="Times New Roman"/>
        </w:rPr>
        <w:t xml:space="preserve">No. Ficha de caracterización: </w:t>
      </w:r>
      <w:r w:rsidRPr="004765D6">
        <w:rPr>
          <w:rFonts w:ascii="Times New Roman" w:hAnsi="Times New Roman" w:cs="Times New Roman"/>
          <w:u w:val="single"/>
        </w:rPr>
        <w:tab/>
      </w:r>
      <w:r w:rsidR="00E507AD">
        <w:rPr>
          <w:rFonts w:ascii="Times New Roman" w:hAnsi="Times New Roman" w:cs="Times New Roman"/>
          <w:u w:val="single"/>
        </w:rPr>
        <w:t>3312932</w:t>
      </w:r>
      <w:r w:rsidR="00E507AD">
        <w:rPr>
          <w:rFonts w:ascii="Times New Roman" w:hAnsi="Times New Roman" w:cs="Times New Roman"/>
          <w:u w:val="single"/>
        </w:rPr>
        <w:tab/>
      </w:r>
    </w:p>
    <w:p w14:paraId="284C26BC" w14:textId="77777777" w:rsidR="00AC56B6" w:rsidRPr="004765D6" w:rsidRDefault="00AC56B6">
      <w:pPr>
        <w:pStyle w:val="Textoindependiente"/>
        <w:rPr>
          <w:rFonts w:ascii="Times New Roman" w:hAnsi="Times New Roman" w:cs="Times New Roman"/>
        </w:rPr>
      </w:pPr>
    </w:p>
    <w:p w14:paraId="0C76CB13" w14:textId="77777777" w:rsidR="00AC56B6" w:rsidRPr="004765D6" w:rsidRDefault="00AC56B6">
      <w:pPr>
        <w:pStyle w:val="Textoindependiente"/>
        <w:rPr>
          <w:rFonts w:ascii="Times New Roman" w:hAnsi="Times New Roman" w:cs="Times New Roman"/>
        </w:rPr>
      </w:pPr>
    </w:p>
    <w:p w14:paraId="44594F89" w14:textId="718199D2" w:rsidR="00AC56B6" w:rsidRPr="004765D6" w:rsidRDefault="00DB3FD8">
      <w:pPr>
        <w:pStyle w:val="Ttulo1"/>
        <w:ind w:left="0" w:right="4"/>
        <w:jc w:val="center"/>
        <w:rPr>
          <w:rFonts w:ascii="Times New Roman" w:hAnsi="Times New Roman" w:cs="Times New Roman"/>
        </w:rPr>
      </w:pPr>
      <w:r w:rsidRPr="004765D6">
        <w:rPr>
          <w:rFonts w:ascii="Times New Roman" w:hAnsi="Times New Roman" w:cs="Times New Roman"/>
        </w:rPr>
        <w:t>Actividad</w:t>
      </w:r>
      <w:r w:rsidR="0060728C">
        <w:rPr>
          <w:rFonts w:ascii="Times New Roman" w:hAnsi="Times New Roman" w:cs="Times New Roman"/>
        </w:rPr>
        <w:t xml:space="preserve"> </w:t>
      </w:r>
      <w:r w:rsidRPr="004765D6">
        <w:rPr>
          <w:rFonts w:ascii="Times New Roman" w:hAnsi="Times New Roman" w:cs="Times New Roman"/>
        </w:rPr>
        <w:t>de</w:t>
      </w:r>
      <w:r w:rsidRPr="004765D6">
        <w:rPr>
          <w:rFonts w:ascii="Times New Roman" w:hAnsi="Times New Roman" w:cs="Times New Roman"/>
          <w:spacing w:val="-4"/>
        </w:rPr>
        <w:t xml:space="preserve"> </w:t>
      </w:r>
      <w:r w:rsidRPr="004765D6">
        <w:rPr>
          <w:rFonts w:ascii="Times New Roman" w:hAnsi="Times New Roman" w:cs="Times New Roman"/>
        </w:rPr>
        <w:t xml:space="preserve">contextualización </w:t>
      </w:r>
      <w:r w:rsidR="0060728C">
        <w:rPr>
          <w:rFonts w:ascii="Times New Roman" w:hAnsi="Times New Roman" w:cs="Times New Roman"/>
        </w:rPr>
        <w:t>sobre el código sustantivo del trabajo</w:t>
      </w:r>
    </w:p>
    <w:p w14:paraId="314D22BC" w14:textId="5186FF13" w:rsidR="00AC56B6" w:rsidRDefault="00DB3FD8">
      <w:pPr>
        <w:spacing w:before="292"/>
        <w:ind w:left="112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4765D6">
        <w:rPr>
          <w:rFonts w:ascii="Times New Roman" w:hAnsi="Times New Roman" w:cs="Times New Roman"/>
          <w:b/>
          <w:sz w:val="24"/>
          <w:szCs w:val="24"/>
        </w:rPr>
        <w:t>Objetivo</w:t>
      </w:r>
      <w:r w:rsidRPr="004765D6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4765D6">
        <w:rPr>
          <w:rFonts w:ascii="Times New Roman" w:hAnsi="Times New Roman" w:cs="Times New Roman"/>
          <w:b/>
          <w:sz w:val="24"/>
          <w:szCs w:val="24"/>
        </w:rPr>
        <w:t>del</w:t>
      </w:r>
      <w:r w:rsidRPr="004765D6">
        <w:rPr>
          <w:rFonts w:ascii="Times New Roman" w:hAnsi="Times New Roman" w:cs="Times New Roman"/>
          <w:b/>
          <w:spacing w:val="-2"/>
          <w:sz w:val="24"/>
          <w:szCs w:val="24"/>
        </w:rPr>
        <w:t xml:space="preserve"> taller</w:t>
      </w:r>
    </w:p>
    <w:p w14:paraId="061E3FEC" w14:textId="77777777" w:rsidR="0060728C" w:rsidRPr="004765D6" w:rsidRDefault="0060728C">
      <w:pPr>
        <w:spacing w:before="292"/>
        <w:ind w:left="112"/>
        <w:rPr>
          <w:rFonts w:ascii="Times New Roman" w:hAnsi="Times New Roman" w:cs="Times New Roman"/>
          <w:b/>
          <w:sz w:val="24"/>
          <w:szCs w:val="24"/>
        </w:rPr>
      </w:pPr>
    </w:p>
    <w:p w14:paraId="3EABFCD4" w14:textId="77777777" w:rsidR="00581D51" w:rsidRPr="00581D51" w:rsidRDefault="00581D51" w:rsidP="00581D51">
      <w:pPr>
        <w:pStyle w:val="Textoindependien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81D51">
        <w:rPr>
          <w:rFonts w:ascii="Times New Roman" w:hAnsi="Times New Roman" w:cs="Times New Roman"/>
        </w:rPr>
        <w:t xml:space="preserve">Comprender y analizar el Código Sustantivo del Trabajo mediante preguntas interactivas, promoviendo un entendimiento claro de los derechos y deberes laborales </w:t>
      </w:r>
    </w:p>
    <w:p w14:paraId="04D832E3" w14:textId="378804B2" w:rsidR="00AC56B6" w:rsidRPr="00A234D0" w:rsidRDefault="00DB3FD8" w:rsidP="00581D51">
      <w:pPr>
        <w:pStyle w:val="Textoindependien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81D51">
        <w:rPr>
          <w:rFonts w:ascii="Times New Roman" w:hAnsi="Times New Roman" w:cs="Times New Roman"/>
        </w:rPr>
        <w:t>Que</w:t>
      </w:r>
      <w:r w:rsidRPr="00581D51">
        <w:rPr>
          <w:rFonts w:ascii="Times New Roman" w:hAnsi="Times New Roman" w:cs="Times New Roman"/>
          <w:spacing w:val="-1"/>
        </w:rPr>
        <w:t xml:space="preserve"> </w:t>
      </w:r>
      <w:r w:rsidRPr="00581D51">
        <w:rPr>
          <w:rFonts w:ascii="Times New Roman" w:hAnsi="Times New Roman" w:cs="Times New Roman"/>
        </w:rPr>
        <w:t>los</w:t>
      </w:r>
      <w:r w:rsidRPr="00581D51">
        <w:rPr>
          <w:rFonts w:ascii="Times New Roman" w:hAnsi="Times New Roman" w:cs="Times New Roman"/>
          <w:spacing w:val="-1"/>
        </w:rPr>
        <w:t xml:space="preserve"> </w:t>
      </w:r>
      <w:r w:rsidRPr="00581D51">
        <w:rPr>
          <w:rFonts w:ascii="Times New Roman" w:hAnsi="Times New Roman" w:cs="Times New Roman"/>
        </w:rPr>
        <w:t>aprendices</w:t>
      </w:r>
      <w:r w:rsidRPr="00581D51">
        <w:rPr>
          <w:rFonts w:ascii="Times New Roman" w:hAnsi="Times New Roman" w:cs="Times New Roman"/>
          <w:spacing w:val="-4"/>
        </w:rPr>
        <w:t xml:space="preserve"> </w:t>
      </w:r>
      <w:r w:rsidRPr="00581D51">
        <w:rPr>
          <w:rFonts w:ascii="Times New Roman" w:hAnsi="Times New Roman" w:cs="Times New Roman"/>
        </w:rPr>
        <w:t>construyan</w:t>
      </w:r>
      <w:r w:rsidRPr="00581D51">
        <w:rPr>
          <w:rFonts w:ascii="Times New Roman" w:hAnsi="Times New Roman" w:cs="Times New Roman"/>
          <w:spacing w:val="-4"/>
        </w:rPr>
        <w:t xml:space="preserve"> </w:t>
      </w:r>
      <w:r w:rsidRPr="00581D51">
        <w:rPr>
          <w:rFonts w:ascii="Times New Roman" w:hAnsi="Times New Roman" w:cs="Times New Roman"/>
        </w:rPr>
        <w:t>unas</w:t>
      </w:r>
      <w:r w:rsidRPr="00581D51">
        <w:rPr>
          <w:rFonts w:ascii="Times New Roman" w:hAnsi="Times New Roman" w:cs="Times New Roman"/>
          <w:spacing w:val="-4"/>
        </w:rPr>
        <w:t xml:space="preserve"> </w:t>
      </w:r>
      <w:r w:rsidRPr="00581D51">
        <w:rPr>
          <w:rFonts w:ascii="Times New Roman" w:hAnsi="Times New Roman" w:cs="Times New Roman"/>
        </w:rPr>
        <w:t>bases</w:t>
      </w:r>
      <w:r w:rsidRPr="00581D51">
        <w:rPr>
          <w:rFonts w:ascii="Times New Roman" w:hAnsi="Times New Roman" w:cs="Times New Roman"/>
          <w:spacing w:val="-4"/>
        </w:rPr>
        <w:t xml:space="preserve"> </w:t>
      </w:r>
      <w:r w:rsidRPr="00581D51">
        <w:rPr>
          <w:rFonts w:ascii="Times New Roman" w:hAnsi="Times New Roman" w:cs="Times New Roman"/>
        </w:rPr>
        <w:t>de</w:t>
      </w:r>
      <w:r w:rsidRPr="00581D51">
        <w:rPr>
          <w:rFonts w:ascii="Times New Roman" w:hAnsi="Times New Roman" w:cs="Times New Roman"/>
          <w:spacing w:val="-4"/>
        </w:rPr>
        <w:t xml:space="preserve"> </w:t>
      </w:r>
      <w:r w:rsidRPr="00581D51">
        <w:rPr>
          <w:rFonts w:ascii="Times New Roman" w:hAnsi="Times New Roman" w:cs="Times New Roman"/>
        </w:rPr>
        <w:t>conocimiento</w:t>
      </w:r>
      <w:r w:rsidRPr="00581D51">
        <w:rPr>
          <w:rFonts w:ascii="Times New Roman" w:hAnsi="Times New Roman" w:cs="Times New Roman"/>
          <w:spacing w:val="-3"/>
        </w:rPr>
        <w:t xml:space="preserve"> </w:t>
      </w:r>
      <w:r w:rsidRPr="00581D51">
        <w:rPr>
          <w:rFonts w:ascii="Times New Roman" w:hAnsi="Times New Roman" w:cs="Times New Roman"/>
        </w:rPr>
        <w:t>frente</w:t>
      </w:r>
      <w:r w:rsidRPr="00581D51">
        <w:rPr>
          <w:rFonts w:ascii="Times New Roman" w:hAnsi="Times New Roman" w:cs="Times New Roman"/>
          <w:spacing w:val="-3"/>
        </w:rPr>
        <w:t xml:space="preserve"> </w:t>
      </w:r>
      <w:r w:rsidRPr="00581D51">
        <w:rPr>
          <w:rFonts w:ascii="Times New Roman" w:hAnsi="Times New Roman" w:cs="Times New Roman"/>
        </w:rPr>
        <w:t>a</w:t>
      </w:r>
      <w:r w:rsidRPr="00581D51">
        <w:rPr>
          <w:rFonts w:ascii="Times New Roman" w:hAnsi="Times New Roman" w:cs="Times New Roman"/>
          <w:spacing w:val="-2"/>
        </w:rPr>
        <w:t xml:space="preserve"> </w:t>
      </w:r>
      <w:r w:rsidRPr="00581D51">
        <w:rPr>
          <w:rFonts w:ascii="Times New Roman" w:hAnsi="Times New Roman" w:cs="Times New Roman"/>
        </w:rPr>
        <w:t>sus</w:t>
      </w:r>
      <w:r w:rsidRPr="00581D51">
        <w:rPr>
          <w:rFonts w:ascii="Times New Roman" w:hAnsi="Times New Roman" w:cs="Times New Roman"/>
          <w:spacing w:val="-4"/>
        </w:rPr>
        <w:t xml:space="preserve"> </w:t>
      </w:r>
      <w:r w:rsidRPr="00581D51">
        <w:rPr>
          <w:rFonts w:ascii="Times New Roman" w:hAnsi="Times New Roman" w:cs="Times New Roman"/>
        </w:rPr>
        <w:t>derechos</w:t>
      </w:r>
      <w:r w:rsidRPr="00581D51">
        <w:rPr>
          <w:rFonts w:ascii="Times New Roman" w:hAnsi="Times New Roman" w:cs="Times New Roman"/>
          <w:spacing w:val="-3"/>
        </w:rPr>
        <w:t xml:space="preserve"> </w:t>
      </w:r>
      <w:r w:rsidR="00581D51" w:rsidRPr="00581D51">
        <w:rPr>
          <w:rFonts w:ascii="Times New Roman" w:hAnsi="Times New Roman" w:cs="Times New Roman"/>
          <w:spacing w:val="-3"/>
        </w:rPr>
        <w:t>laborales.</w:t>
      </w:r>
    </w:p>
    <w:p w14:paraId="7828F1CF" w14:textId="77777777" w:rsidR="00A234D0" w:rsidRPr="00581D51" w:rsidRDefault="00A234D0" w:rsidP="00A234D0">
      <w:pPr>
        <w:pStyle w:val="Textoindependiente"/>
        <w:spacing w:line="360" w:lineRule="auto"/>
        <w:ind w:left="832"/>
        <w:jc w:val="both"/>
        <w:rPr>
          <w:rFonts w:ascii="Times New Roman" w:hAnsi="Times New Roman" w:cs="Times New Roman"/>
        </w:rPr>
      </w:pPr>
    </w:p>
    <w:p w14:paraId="5A69FBDE" w14:textId="0071CD44" w:rsidR="00AC56B6" w:rsidRPr="004765D6" w:rsidRDefault="007D1733" w:rsidP="00581D51">
      <w:pPr>
        <w:pStyle w:val="Ttulo1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Preguntas:</w:t>
      </w:r>
    </w:p>
    <w:p w14:paraId="523A427B" w14:textId="51747262" w:rsidR="004765D6" w:rsidRDefault="004765D6" w:rsidP="00581D51">
      <w:pPr>
        <w:pStyle w:val="Prrafodelista"/>
        <w:numPr>
          <w:ilvl w:val="0"/>
          <w:numId w:val="1"/>
        </w:numPr>
        <w:tabs>
          <w:tab w:val="left" w:pos="831"/>
          <w:tab w:val="left" w:pos="833"/>
        </w:tabs>
        <w:spacing w:before="291" w:line="360" w:lineRule="auto"/>
        <w:ind w:right="113"/>
        <w:rPr>
          <w:rFonts w:ascii="Times New Roman" w:hAnsi="Times New Roman" w:cs="Times New Roman"/>
          <w:sz w:val="24"/>
          <w:szCs w:val="24"/>
        </w:rPr>
      </w:pPr>
      <w:r w:rsidRPr="004765D6">
        <w:rPr>
          <w:rFonts w:ascii="Times New Roman" w:hAnsi="Times New Roman" w:cs="Times New Roman"/>
          <w:sz w:val="24"/>
          <w:szCs w:val="24"/>
        </w:rPr>
        <w:t>¿Qué tipos de contratos de trabajo se mencionan en el código y cuáles son sus características?</w:t>
      </w:r>
    </w:p>
    <w:p w14:paraId="45B65BCC" w14:textId="54837056" w:rsidR="007228B7" w:rsidRDefault="007228B7" w:rsidP="007228B7">
      <w:pPr>
        <w:pStyle w:val="Ttulo2"/>
      </w:pPr>
      <w:r>
        <w:t>Que es un contrato:</w:t>
      </w:r>
    </w:p>
    <w:p w14:paraId="4E7ECED3" w14:textId="18A030F9" w:rsidR="007228B7" w:rsidRPr="007228B7" w:rsidRDefault="007228B7" w:rsidP="007228B7">
      <w:r>
        <w:t xml:space="preserve"> Según e</w:t>
      </w:r>
      <w:r w:rsidRPr="007228B7">
        <w:t>l artículo 22 del Código Sustantivo del Trabajo establece que el contrato laboral consiste en prestar un servicio personal bajo la subordinación de un empleador a cambio de un salario.</w:t>
      </w:r>
    </w:p>
    <w:p w14:paraId="2DD8A2C4" w14:textId="6F8AEFE8" w:rsidR="00E507AD" w:rsidRDefault="00E507AD" w:rsidP="00E507AD">
      <w:pPr>
        <w:tabs>
          <w:tab w:val="left" w:pos="831"/>
          <w:tab w:val="left" w:pos="833"/>
        </w:tabs>
        <w:spacing w:before="291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E507AD">
        <w:rPr>
          <w:rStyle w:val="Ttulo2Car"/>
        </w:rPr>
        <w:t>Contrato Verbal:</w:t>
      </w:r>
      <w:r w:rsidRPr="00E507AD">
        <w:rPr>
          <w:rFonts w:ascii="Times New Roman" w:hAnsi="Times New Roman" w:cs="Times New Roman"/>
          <w:sz w:val="24"/>
          <w:szCs w:val="24"/>
        </w:rPr>
        <w:t xml:space="preserve"> </w:t>
      </w:r>
      <w:r w:rsidRPr="00E507AD">
        <w:t>Las partes se ponen de acuerdo de forma hablada sobre la índole del trabajo, el sitio, la remuneración (cuantía y forma de pago) y la duración. No exige formalidades, pero se recomienda por escrito para mayor seguridad jurídica.</w:t>
      </w:r>
    </w:p>
    <w:p w14:paraId="652FF375" w14:textId="04BD36A1" w:rsidR="00E507AD" w:rsidRDefault="00E507AD" w:rsidP="00E507AD">
      <w:pPr>
        <w:tabs>
          <w:tab w:val="left" w:pos="831"/>
          <w:tab w:val="left" w:pos="833"/>
        </w:tabs>
        <w:spacing w:before="291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E507AD">
        <w:rPr>
          <w:rStyle w:val="Ttulo2Car"/>
        </w:rPr>
        <w:t>Contrato Escrito:</w:t>
      </w:r>
      <w:r w:rsidRPr="00E507AD">
        <w:rPr>
          <w:rFonts w:ascii="Times New Roman" w:hAnsi="Times New Roman" w:cs="Times New Roman"/>
          <w:sz w:val="24"/>
          <w:szCs w:val="24"/>
        </w:rPr>
        <w:t xml:space="preserve"> </w:t>
      </w:r>
      <w:r w:rsidRPr="00E507AD">
        <w:t>Debe constar en tantos ejemplares como interesados haya. Contiene la identificación de las partes, lugar y fecha, naturaleza del trabajo, valor de la remuneración y duración.</w:t>
      </w:r>
    </w:p>
    <w:p w14:paraId="3F12FC36" w14:textId="6944BE27" w:rsidR="00E507AD" w:rsidRDefault="00E507AD" w:rsidP="00E507AD">
      <w:pPr>
        <w:tabs>
          <w:tab w:val="left" w:pos="831"/>
          <w:tab w:val="left" w:pos="833"/>
        </w:tabs>
        <w:spacing w:before="291" w:line="360" w:lineRule="auto"/>
        <w:ind w:right="113"/>
        <w:jc w:val="both"/>
      </w:pPr>
      <w:r w:rsidRPr="00E507AD">
        <w:rPr>
          <w:rStyle w:val="Ttulo2Car"/>
        </w:rPr>
        <w:t>Contrato a Término Fijo: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507AD">
        <w:t>Debe constar siempre de manera escrita y c</w:t>
      </w:r>
      <w:r w:rsidRPr="00E507AD">
        <w:t>on la reforma de la Ley 2466 de 2025 (artículo 6), su duración máxima no puede ser superior a cuatro (4) años.</w:t>
      </w:r>
      <w:r w:rsidRPr="00E507AD">
        <w:br/>
      </w:r>
      <w:r w:rsidRPr="00E507AD">
        <w:t>Se puede prorrogar de forma pactada</w:t>
      </w:r>
      <w:r w:rsidRPr="00E507AD">
        <w:t xml:space="preserve"> </w:t>
      </w:r>
      <w:r w:rsidRPr="00E507AD">
        <w:t>o de manera automática si ninguna de las partes avisa con 30 días de anticipación su intención de no continuarlo.</w:t>
      </w:r>
    </w:p>
    <w:p w14:paraId="3073E328" w14:textId="1FFF0EAC" w:rsidR="00E507AD" w:rsidRDefault="00E507AD" w:rsidP="00E507AD">
      <w:pPr>
        <w:pStyle w:val="Ttulo2"/>
      </w:pPr>
      <w:r w:rsidRPr="00E507AD">
        <w:t>Contrato a Término Indefinido:</w:t>
      </w:r>
      <w:r w:rsidR="00084CE3">
        <w:t xml:space="preserve"> </w:t>
      </w:r>
    </w:p>
    <w:p w14:paraId="10853655" w14:textId="20C16DC9" w:rsidR="00084CE3" w:rsidRPr="00084CE3" w:rsidRDefault="00084CE3" w:rsidP="00084CE3">
      <w:r>
        <w:t xml:space="preserve">No tiene una duración especifica de antemano   se puede cancelar por cualquiera de las dos </w:t>
      </w:r>
      <w:proofErr w:type="gramStart"/>
      <w:r>
        <w:t>partes</w:t>
      </w:r>
      <w:proofErr w:type="gramEnd"/>
      <w:r>
        <w:t xml:space="preserve"> pero dando un preaviso de 30 </w:t>
      </w:r>
      <w:r w:rsidR="006F3E02">
        <w:t>días</w:t>
      </w:r>
      <w:r>
        <w:t xml:space="preserve"> por escrito dándole tiempo a el empleador para que busque su remplazo </w:t>
      </w:r>
    </w:p>
    <w:p w14:paraId="25E55042" w14:textId="297D7A98" w:rsidR="00E507AD" w:rsidRDefault="006F3E02" w:rsidP="006F3E02">
      <w:pPr>
        <w:pStyle w:val="Ttulo2"/>
      </w:pPr>
      <w:r w:rsidRPr="006F3E02">
        <w:t>Contrato por Obra o Labor Determinada:</w:t>
      </w:r>
    </w:p>
    <w:p w14:paraId="528BDD85" w14:textId="7997A187" w:rsidR="006F3E02" w:rsidRDefault="006F3E02" w:rsidP="006F3E02">
      <w:r w:rsidRPr="006F3E02">
        <w:t>Su duración está atada al tiempo que dure la ejecución de una obra o labor específica</w:t>
      </w:r>
      <w:r>
        <w:t xml:space="preserve">, </w:t>
      </w:r>
      <w:r w:rsidRPr="006F3E02">
        <w:t xml:space="preserve">Debe constar por escrito </w:t>
      </w:r>
      <w:r w:rsidRPr="006F3E02">
        <w:lastRenderedPageBreak/>
        <w:t>detallando de forma precisa la labor. Si finaliza la obra y el trabajador sigue prestando sus servicios, el contrato se convierte automáticamente en uno a término indefinido.</w:t>
      </w:r>
    </w:p>
    <w:p w14:paraId="095C04E9" w14:textId="7D96B201" w:rsidR="007228B7" w:rsidRDefault="007228B7" w:rsidP="007228B7">
      <w:pPr>
        <w:pStyle w:val="Ttulo2"/>
      </w:pPr>
      <w:r w:rsidRPr="007228B7">
        <w:t>Contrato Ocasional, Accidental o Transitorio:</w:t>
      </w:r>
    </w:p>
    <w:p w14:paraId="157344CC" w14:textId="77777777" w:rsidR="007228B7" w:rsidRPr="007228B7" w:rsidRDefault="007228B7" w:rsidP="007228B7"/>
    <w:p w14:paraId="2E944D2C" w14:textId="5672C887" w:rsidR="006F3E02" w:rsidRDefault="007228B7" w:rsidP="006F3E02">
      <w:r w:rsidRPr="007228B7">
        <w:t>Es aquel de corta duración (no mayor a un mes) que se refiere a labores distintas a las actividades normales del empleador.</w:t>
      </w:r>
    </w:p>
    <w:p w14:paraId="7E7F0DE6" w14:textId="77777777" w:rsidR="007D43A2" w:rsidRDefault="007D43A2" w:rsidP="006F3E02"/>
    <w:p w14:paraId="584F9584" w14:textId="0F1A4F13" w:rsidR="007D43A2" w:rsidRDefault="007D43A2" w:rsidP="007D43A2">
      <w:pPr>
        <w:pStyle w:val="Ttulo2"/>
      </w:pPr>
      <w:r>
        <w:t xml:space="preserve">Contrato de aprendizaje </w:t>
      </w:r>
    </w:p>
    <w:p w14:paraId="10D04508" w14:textId="229FBAD4" w:rsidR="007228B7" w:rsidRDefault="007D43A2" w:rsidP="006F3E02">
      <w:r>
        <w:t>Es una forma de vinculación con una empresa donde el objetivo es capacitar una persona de alguna institución</w:t>
      </w:r>
      <w:r w:rsidR="00E76395">
        <w:t xml:space="preserve"> en el ámbito laboral normalmente el contrato especial y a termino </w:t>
      </w:r>
      <w:proofErr w:type="gramStart"/>
      <w:r w:rsidR="00E76395">
        <w:t>fijo  desde</w:t>
      </w:r>
      <w:proofErr w:type="gramEnd"/>
      <w:r w:rsidR="00E76395">
        <w:t xml:space="preserve"> la ley 2466 de </w:t>
      </w:r>
      <w:proofErr w:type="gramStart"/>
      <w:r w:rsidR="00E76395">
        <w:t>2025  el</w:t>
      </w:r>
      <w:proofErr w:type="gramEnd"/>
      <w:r w:rsidR="00E76395">
        <w:t xml:space="preserve"> aprendiz en etapa practica es considerado trabajador con </w:t>
      </w:r>
      <w:proofErr w:type="gramStart"/>
      <w:r w:rsidR="00E76395">
        <w:t>prestaciones sociales y seguridad social</w:t>
      </w:r>
      <w:proofErr w:type="gramEnd"/>
      <w:r w:rsidR="00E76395">
        <w:t xml:space="preserve"> plena </w:t>
      </w:r>
    </w:p>
    <w:p w14:paraId="748910D1" w14:textId="77777777" w:rsidR="007228B7" w:rsidRDefault="007228B7" w:rsidP="006F3E02"/>
    <w:p w14:paraId="72C8054D" w14:textId="77777777" w:rsidR="007228B7" w:rsidRDefault="007228B7" w:rsidP="006F3E02"/>
    <w:p w14:paraId="3ABF2BC6" w14:textId="60FCEE6E" w:rsidR="007228B7" w:rsidRPr="006F3E02" w:rsidRDefault="007228B7" w:rsidP="006F3E02">
      <w:hyperlink r:id="rId7" w:history="1">
        <w:r w:rsidRPr="007228B7">
          <w:rPr>
            <w:rStyle w:val="Hipervnculo"/>
          </w:rPr>
          <w:t>Contratos Laborales en Colombia</w:t>
        </w:r>
      </w:hyperlink>
    </w:p>
    <w:p w14:paraId="4FDE8E49" w14:textId="522CA8AA" w:rsidR="004765D6" w:rsidRDefault="004765D6" w:rsidP="00581D51">
      <w:pPr>
        <w:pStyle w:val="Prrafodelista"/>
        <w:numPr>
          <w:ilvl w:val="0"/>
          <w:numId w:val="1"/>
        </w:numPr>
        <w:tabs>
          <w:tab w:val="left" w:pos="831"/>
          <w:tab w:val="left" w:pos="833"/>
        </w:tabs>
        <w:spacing w:before="291" w:line="360" w:lineRule="auto"/>
        <w:ind w:right="113"/>
        <w:rPr>
          <w:rFonts w:ascii="Times New Roman" w:hAnsi="Times New Roman" w:cs="Times New Roman"/>
          <w:sz w:val="24"/>
          <w:szCs w:val="24"/>
        </w:rPr>
      </w:pPr>
      <w:r w:rsidRPr="004765D6">
        <w:rPr>
          <w:rFonts w:ascii="Times New Roman" w:hAnsi="Times New Roman" w:cs="Times New Roman"/>
          <w:sz w:val="24"/>
          <w:szCs w:val="24"/>
        </w:rPr>
        <w:t>¿Cuáles son las disposiciones sobre la jornada laboral y el tiempo de descanso?</w:t>
      </w:r>
    </w:p>
    <w:p w14:paraId="01B5915E" w14:textId="1C174445" w:rsidR="007228B7" w:rsidRDefault="007228B7" w:rsidP="007228B7">
      <w:pPr>
        <w:pStyle w:val="Ttulo2"/>
      </w:pPr>
      <w:r w:rsidRPr="007228B7">
        <w:t>Jornada Laboral Máxima</w:t>
      </w:r>
    </w:p>
    <w:p w14:paraId="64AD520E" w14:textId="5B6E44C2" w:rsidR="007228B7" w:rsidRDefault="008B51BC" w:rsidP="007228B7">
      <w:r>
        <w:t>De acuerdo</w:t>
      </w:r>
      <w:r w:rsidR="007228B7">
        <w:t xml:space="preserve"> con las modificaciones vigentes, la duración máxima de la jornada ordinaria de trabajo es de </w:t>
      </w:r>
      <w:r w:rsidR="004D611D">
        <w:t>6</w:t>
      </w:r>
      <w:r w:rsidR="007228B7">
        <w:t xml:space="preserve"> horas diarias y una máxima de 42 horas a la semana, las cuales se pueden distribuir de común acuerdo en 5 o 6 </w:t>
      </w:r>
      <w:proofErr w:type="spellStart"/>
      <w:r w:rsidR="007228B7">
        <w:t>dias</w:t>
      </w:r>
      <w:proofErr w:type="spellEnd"/>
      <w:r w:rsidR="007228B7">
        <w:t xml:space="preserve"> a la semana garantizando siempre el día de descanso </w:t>
      </w:r>
    </w:p>
    <w:p w14:paraId="779B60E1" w14:textId="6042EC26" w:rsidR="00906E9C" w:rsidRDefault="00906E9C" w:rsidP="00906E9C">
      <w:pPr>
        <w:pStyle w:val="Ttulo2"/>
      </w:pPr>
      <w:r w:rsidRPr="00906E9C">
        <w:t>Jornada Diurna y Nocturna:</w:t>
      </w:r>
    </w:p>
    <w:p w14:paraId="38E5D4EC" w14:textId="77CB055C" w:rsidR="00906E9C" w:rsidRDefault="00906E9C" w:rsidP="00906E9C">
      <w:r w:rsidRPr="00906E9C">
        <w:rPr>
          <w:b/>
          <w:bCs/>
        </w:rPr>
        <w:t>El trabajador diurno</w:t>
      </w:r>
      <w:r>
        <w:rPr>
          <w:b/>
          <w:bCs/>
        </w:rPr>
        <w:t>:</w:t>
      </w:r>
      <w:r>
        <w:t xml:space="preserve"> es el que se realiza entre las 6 am y las 7 pm</w:t>
      </w:r>
    </w:p>
    <w:p w14:paraId="7E12C04B" w14:textId="77777777" w:rsidR="00906E9C" w:rsidRDefault="00906E9C" w:rsidP="00906E9C">
      <w:r w:rsidRPr="00906E9C">
        <w:rPr>
          <w:b/>
          <w:bCs/>
        </w:rPr>
        <w:t>Trabajo nocturno:</w:t>
      </w:r>
      <w:r>
        <w:rPr>
          <w:b/>
          <w:bCs/>
        </w:rPr>
        <w:t xml:space="preserve"> </w:t>
      </w:r>
      <w:r>
        <w:t xml:space="preserve">se realiza entre las 7pm y las 6 am </w:t>
      </w:r>
    </w:p>
    <w:p w14:paraId="0067AD8F" w14:textId="700FD3B4" w:rsidR="00906E9C" w:rsidRDefault="00906E9C" w:rsidP="00906E9C">
      <w:r>
        <w:t xml:space="preserve">este cambio fue introducido por la ley 2466 del 2025 </w:t>
      </w:r>
    </w:p>
    <w:p w14:paraId="7D51B5BA" w14:textId="1F7D7461" w:rsidR="00906E9C" w:rsidRDefault="00906E9C" w:rsidP="00906E9C">
      <w:pPr>
        <w:rPr>
          <w:b/>
          <w:bCs/>
        </w:rPr>
      </w:pPr>
      <w:r w:rsidRPr="00906E9C">
        <w:rPr>
          <w:b/>
          <w:bCs/>
        </w:rPr>
        <w:t>Trabajo Suplementario (Horas Extras):</w:t>
      </w:r>
    </w:p>
    <w:p w14:paraId="19CAE070" w14:textId="386D648B" w:rsidR="00906E9C" w:rsidRDefault="00906E9C" w:rsidP="00906E9C">
      <w:r>
        <w:rPr>
          <w:b/>
          <w:bCs/>
        </w:rPr>
        <w:t xml:space="preserve"> </w:t>
      </w:r>
      <w:r>
        <w:t>las horas extra no pueden exceder de 2 horas diarias y 12 semanales y se pagan con recargo específicos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797"/>
        <w:gridCol w:w="1622"/>
        <w:gridCol w:w="1885"/>
      </w:tblGrid>
      <w:tr w:rsidR="004B2EF9" w:rsidRPr="004B2EF9" w14:paraId="4DC83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69BF6" w14:textId="77777777" w:rsidR="004B2EF9" w:rsidRPr="004B2EF9" w:rsidRDefault="004B2EF9" w:rsidP="004B2EF9">
            <w:pPr>
              <w:rPr>
                <w:b/>
                <w:bCs/>
                <w:lang w:val="es-CO"/>
              </w:rPr>
            </w:pPr>
            <w:r w:rsidRPr="004B2EF9">
              <w:rPr>
                <w:b/>
                <w:bCs/>
                <w:lang w:val="es-CO"/>
              </w:rPr>
              <w:t>Tipo de hora</w:t>
            </w:r>
          </w:p>
        </w:tc>
        <w:tc>
          <w:tcPr>
            <w:tcW w:w="0" w:type="auto"/>
            <w:vAlign w:val="center"/>
            <w:hideMark/>
          </w:tcPr>
          <w:p w14:paraId="7BBA3854" w14:textId="77777777" w:rsidR="004B2EF9" w:rsidRPr="004B2EF9" w:rsidRDefault="004B2EF9" w:rsidP="004B2EF9">
            <w:pPr>
              <w:rPr>
                <w:b/>
                <w:bCs/>
                <w:lang w:val="es-CO"/>
              </w:rPr>
            </w:pPr>
            <w:r w:rsidRPr="004B2EF9">
              <w:rPr>
                <w:b/>
                <w:bCs/>
                <w:lang w:val="es-CO"/>
              </w:rPr>
              <w:t>Recargo</w:t>
            </w:r>
          </w:p>
        </w:tc>
        <w:tc>
          <w:tcPr>
            <w:tcW w:w="0" w:type="auto"/>
            <w:vAlign w:val="center"/>
            <w:hideMark/>
          </w:tcPr>
          <w:p w14:paraId="320FFA68" w14:textId="77777777" w:rsidR="004B2EF9" w:rsidRPr="004B2EF9" w:rsidRDefault="004B2EF9" w:rsidP="004B2EF9">
            <w:pPr>
              <w:rPr>
                <w:b/>
                <w:bCs/>
                <w:lang w:val="es-CO"/>
              </w:rPr>
            </w:pPr>
            <w:r w:rsidRPr="004B2EF9">
              <w:rPr>
                <w:b/>
                <w:bCs/>
                <w:lang w:val="es-CO"/>
              </w:rPr>
              <w:t>Valor del recargo</w:t>
            </w:r>
          </w:p>
        </w:tc>
        <w:tc>
          <w:tcPr>
            <w:tcW w:w="0" w:type="auto"/>
            <w:vAlign w:val="center"/>
            <w:hideMark/>
          </w:tcPr>
          <w:p w14:paraId="2A06466B" w14:textId="77777777" w:rsidR="004B2EF9" w:rsidRPr="004B2EF9" w:rsidRDefault="004B2EF9" w:rsidP="004B2EF9">
            <w:pPr>
              <w:rPr>
                <w:b/>
                <w:bCs/>
                <w:lang w:val="es-CO"/>
              </w:rPr>
            </w:pPr>
            <w:r w:rsidRPr="004B2EF9">
              <w:rPr>
                <w:b/>
                <w:bCs/>
                <w:lang w:val="es-CO"/>
              </w:rPr>
              <w:t>Valor total por hora</w:t>
            </w:r>
          </w:p>
        </w:tc>
      </w:tr>
      <w:tr w:rsidR="004B2EF9" w:rsidRPr="004B2EF9" w14:paraId="6C8BA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BEEB8" w14:textId="77777777" w:rsidR="004B2EF9" w:rsidRPr="004B2EF9" w:rsidRDefault="004B2EF9" w:rsidP="004B2EF9">
            <w:pPr>
              <w:rPr>
                <w:lang w:val="es-CO"/>
              </w:rPr>
            </w:pPr>
            <w:r w:rsidRPr="004B2EF9">
              <w:rPr>
                <w:lang w:val="es-CO"/>
              </w:rPr>
              <w:t>Hora ordinaria</w:t>
            </w:r>
          </w:p>
        </w:tc>
        <w:tc>
          <w:tcPr>
            <w:tcW w:w="0" w:type="auto"/>
            <w:vAlign w:val="center"/>
            <w:hideMark/>
          </w:tcPr>
          <w:p w14:paraId="68B1C8AE" w14:textId="77777777" w:rsidR="004B2EF9" w:rsidRPr="004B2EF9" w:rsidRDefault="004B2EF9" w:rsidP="004B2EF9">
            <w:pPr>
              <w:rPr>
                <w:lang w:val="es-CO"/>
              </w:rPr>
            </w:pPr>
            <w:r w:rsidRPr="004B2EF9">
              <w:rPr>
                <w:lang w:val="es-CO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076CB220" w14:textId="77777777" w:rsidR="004B2EF9" w:rsidRPr="004B2EF9" w:rsidRDefault="004B2EF9" w:rsidP="004B2EF9">
            <w:pPr>
              <w:rPr>
                <w:lang w:val="es-CO"/>
              </w:rPr>
            </w:pPr>
            <w:r w:rsidRPr="004B2EF9">
              <w:rPr>
                <w:lang w:val="es-CO"/>
              </w:rPr>
              <w:t>$0</w:t>
            </w:r>
          </w:p>
        </w:tc>
        <w:tc>
          <w:tcPr>
            <w:tcW w:w="0" w:type="auto"/>
            <w:vAlign w:val="center"/>
            <w:hideMark/>
          </w:tcPr>
          <w:p w14:paraId="6FFA3337" w14:textId="77777777" w:rsidR="004B2EF9" w:rsidRPr="004B2EF9" w:rsidRDefault="004B2EF9" w:rsidP="004B2EF9">
            <w:pPr>
              <w:rPr>
                <w:lang w:val="es-CO"/>
              </w:rPr>
            </w:pPr>
            <w:r w:rsidRPr="004B2EF9">
              <w:rPr>
                <w:lang w:val="es-CO"/>
              </w:rPr>
              <w:t>$8.338</w:t>
            </w:r>
          </w:p>
        </w:tc>
      </w:tr>
      <w:tr w:rsidR="004B2EF9" w:rsidRPr="004B2EF9" w14:paraId="6106A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EDB9A" w14:textId="77777777" w:rsidR="004B2EF9" w:rsidRPr="004B2EF9" w:rsidRDefault="004B2EF9" w:rsidP="004B2EF9">
            <w:pPr>
              <w:rPr>
                <w:lang w:val="es-CO"/>
              </w:rPr>
            </w:pPr>
            <w:r w:rsidRPr="004B2EF9">
              <w:rPr>
                <w:lang w:val="es-CO"/>
              </w:rPr>
              <w:t>Recargo nocturno ordinario</w:t>
            </w:r>
          </w:p>
        </w:tc>
        <w:tc>
          <w:tcPr>
            <w:tcW w:w="0" w:type="auto"/>
            <w:vAlign w:val="center"/>
            <w:hideMark/>
          </w:tcPr>
          <w:p w14:paraId="4BDB846D" w14:textId="77777777" w:rsidR="004B2EF9" w:rsidRPr="004B2EF9" w:rsidRDefault="004B2EF9" w:rsidP="004B2EF9">
            <w:pPr>
              <w:rPr>
                <w:lang w:val="es-CO"/>
              </w:rPr>
            </w:pPr>
            <w:r w:rsidRPr="004B2EF9">
              <w:rPr>
                <w:lang w:val="es-CO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3F742F80" w14:textId="77777777" w:rsidR="004B2EF9" w:rsidRPr="004B2EF9" w:rsidRDefault="004B2EF9" w:rsidP="004B2EF9">
            <w:pPr>
              <w:rPr>
                <w:lang w:val="es-CO"/>
              </w:rPr>
            </w:pPr>
            <w:r w:rsidRPr="004B2EF9">
              <w:rPr>
                <w:lang w:val="es-CO"/>
              </w:rPr>
              <w:t>$2.918,30</w:t>
            </w:r>
          </w:p>
        </w:tc>
        <w:tc>
          <w:tcPr>
            <w:tcW w:w="0" w:type="auto"/>
            <w:vAlign w:val="center"/>
            <w:hideMark/>
          </w:tcPr>
          <w:p w14:paraId="674F1C89" w14:textId="77777777" w:rsidR="004B2EF9" w:rsidRPr="004B2EF9" w:rsidRDefault="004B2EF9" w:rsidP="004B2EF9">
            <w:pPr>
              <w:rPr>
                <w:lang w:val="es-CO"/>
              </w:rPr>
            </w:pPr>
            <w:r w:rsidRPr="004B2EF9">
              <w:rPr>
                <w:lang w:val="es-CO"/>
              </w:rPr>
              <w:t>$11.256,30</w:t>
            </w:r>
          </w:p>
        </w:tc>
      </w:tr>
      <w:tr w:rsidR="004B2EF9" w:rsidRPr="004B2EF9" w14:paraId="42454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FDD6F" w14:textId="77777777" w:rsidR="004B2EF9" w:rsidRPr="004B2EF9" w:rsidRDefault="004B2EF9" w:rsidP="004B2EF9">
            <w:pPr>
              <w:rPr>
                <w:lang w:val="es-CO"/>
              </w:rPr>
            </w:pPr>
            <w:r w:rsidRPr="004B2EF9">
              <w:rPr>
                <w:lang w:val="es-CO"/>
              </w:rPr>
              <w:t>Hora extra diurna</w:t>
            </w:r>
          </w:p>
        </w:tc>
        <w:tc>
          <w:tcPr>
            <w:tcW w:w="0" w:type="auto"/>
            <w:vAlign w:val="center"/>
            <w:hideMark/>
          </w:tcPr>
          <w:p w14:paraId="798EBF8A" w14:textId="77777777" w:rsidR="004B2EF9" w:rsidRPr="004B2EF9" w:rsidRDefault="004B2EF9" w:rsidP="004B2EF9">
            <w:pPr>
              <w:rPr>
                <w:lang w:val="es-CO"/>
              </w:rPr>
            </w:pPr>
            <w:r w:rsidRPr="004B2EF9">
              <w:rPr>
                <w:lang w:val="es-CO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745717A0" w14:textId="77777777" w:rsidR="004B2EF9" w:rsidRPr="004B2EF9" w:rsidRDefault="004B2EF9" w:rsidP="004B2EF9">
            <w:pPr>
              <w:rPr>
                <w:lang w:val="es-CO"/>
              </w:rPr>
            </w:pPr>
            <w:r w:rsidRPr="004B2EF9">
              <w:rPr>
                <w:lang w:val="es-CO"/>
              </w:rPr>
              <w:t>$2.084,50</w:t>
            </w:r>
          </w:p>
        </w:tc>
        <w:tc>
          <w:tcPr>
            <w:tcW w:w="0" w:type="auto"/>
            <w:vAlign w:val="center"/>
            <w:hideMark/>
          </w:tcPr>
          <w:p w14:paraId="4C325720" w14:textId="77777777" w:rsidR="004B2EF9" w:rsidRPr="004B2EF9" w:rsidRDefault="004B2EF9" w:rsidP="004B2EF9">
            <w:pPr>
              <w:rPr>
                <w:lang w:val="es-CO"/>
              </w:rPr>
            </w:pPr>
            <w:r w:rsidRPr="004B2EF9">
              <w:rPr>
                <w:lang w:val="es-CO"/>
              </w:rPr>
              <w:t>$10.422,50</w:t>
            </w:r>
          </w:p>
        </w:tc>
      </w:tr>
      <w:tr w:rsidR="004B2EF9" w:rsidRPr="004B2EF9" w14:paraId="07544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15D12" w14:textId="77777777" w:rsidR="004B2EF9" w:rsidRPr="004B2EF9" w:rsidRDefault="004B2EF9" w:rsidP="004B2EF9">
            <w:pPr>
              <w:rPr>
                <w:lang w:val="es-CO"/>
              </w:rPr>
            </w:pPr>
            <w:r w:rsidRPr="004B2EF9">
              <w:rPr>
                <w:lang w:val="es-CO"/>
              </w:rPr>
              <w:t>Hora extra nocturna</w:t>
            </w:r>
          </w:p>
        </w:tc>
        <w:tc>
          <w:tcPr>
            <w:tcW w:w="0" w:type="auto"/>
            <w:vAlign w:val="center"/>
            <w:hideMark/>
          </w:tcPr>
          <w:p w14:paraId="277C7500" w14:textId="77777777" w:rsidR="004B2EF9" w:rsidRPr="004B2EF9" w:rsidRDefault="004B2EF9" w:rsidP="004B2EF9">
            <w:pPr>
              <w:rPr>
                <w:lang w:val="es-CO"/>
              </w:rPr>
            </w:pPr>
            <w:r w:rsidRPr="004B2EF9">
              <w:rPr>
                <w:lang w:val="es-CO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14:paraId="6CA14568" w14:textId="77777777" w:rsidR="004B2EF9" w:rsidRPr="004B2EF9" w:rsidRDefault="004B2EF9" w:rsidP="004B2EF9">
            <w:pPr>
              <w:rPr>
                <w:lang w:val="es-CO"/>
              </w:rPr>
            </w:pPr>
            <w:r w:rsidRPr="004B2EF9">
              <w:rPr>
                <w:lang w:val="es-CO"/>
              </w:rPr>
              <w:t>$6.253,50</w:t>
            </w:r>
          </w:p>
        </w:tc>
        <w:tc>
          <w:tcPr>
            <w:tcW w:w="0" w:type="auto"/>
            <w:vAlign w:val="center"/>
            <w:hideMark/>
          </w:tcPr>
          <w:p w14:paraId="01F0A0C5" w14:textId="77777777" w:rsidR="004B2EF9" w:rsidRPr="004B2EF9" w:rsidRDefault="004B2EF9" w:rsidP="004B2EF9">
            <w:pPr>
              <w:rPr>
                <w:lang w:val="es-CO"/>
              </w:rPr>
            </w:pPr>
            <w:r w:rsidRPr="004B2EF9">
              <w:rPr>
                <w:lang w:val="es-CO"/>
              </w:rPr>
              <w:t>$14.591,50</w:t>
            </w:r>
          </w:p>
        </w:tc>
      </w:tr>
    </w:tbl>
    <w:p w14:paraId="780BF033" w14:textId="1F6984F4" w:rsidR="008B51BC" w:rsidRDefault="008B51BC" w:rsidP="008B51BC">
      <w:r w:rsidRPr="008B51BC">
        <w:rPr>
          <w:b/>
          <w:bCs/>
        </w:rPr>
        <w:t>Descanso Dominical (o Día de Descanso Obligatorio):</w:t>
      </w:r>
      <w:r>
        <w:rPr>
          <w:b/>
          <w:bCs/>
        </w:rPr>
        <w:br/>
      </w:r>
      <w:r w:rsidRPr="008B51BC">
        <w:t xml:space="preserve">todos los trabajadores tienen derecho a un descanso remunerado en los </w:t>
      </w:r>
      <w:r w:rsidR="00CD3E0B" w:rsidRPr="008B51BC">
        <w:t>días</w:t>
      </w:r>
      <w:r w:rsidRPr="008B51BC">
        <w:t xml:space="preserve"> de descanso </w:t>
      </w:r>
      <w:r w:rsidR="00CD3E0B" w:rsidRPr="008B51BC">
        <w:t>obligatorio (</w:t>
      </w:r>
      <w:r w:rsidRPr="008B51BC">
        <w:t xml:space="preserve">por regla </w:t>
      </w:r>
      <w:r w:rsidR="00CD3E0B" w:rsidRPr="008B51BC">
        <w:t>general el</w:t>
      </w:r>
      <w:r w:rsidRPr="008B51BC">
        <w:t xml:space="preserve"> domingo)</w:t>
      </w:r>
    </w:p>
    <w:p w14:paraId="2CD6EB98" w14:textId="57EF5397" w:rsidR="00CD3E0B" w:rsidRDefault="00CD3E0B" w:rsidP="008B51BC">
      <w:r w:rsidRPr="00CD3E0B">
        <w:t>Trabajar en día de descanso obligatorio o festivo genera un recargo sobre el salario ordinario en proporción a las horas laboradas. Con la Ley 2466 de 2025, este recargo llega al 100% de forma gradual.</w:t>
      </w:r>
    </w:p>
    <w:p w14:paraId="77D37BEC" w14:textId="6C461DC1" w:rsidR="00236848" w:rsidRDefault="00236848" w:rsidP="008B51BC">
      <w:pPr>
        <w:rPr>
          <w:b/>
          <w:bCs/>
        </w:rPr>
      </w:pPr>
      <w:r w:rsidRPr="00236848">
        <w:rPr>
          <w:b/>
          <w:bCs/>
        </w:rPr>
        <w:t>Vacaciones Anuales:</w:t>
      </w:r>
    </w:p>
    <w:p w14:paraId="331A0324" w14:textId="4EBB399B" w:rsidR="00236848" w:rsidRPr="00236848" w:rsidRDefault="00236848" w:rsidP="008B51BC">
      <w:r w:rsidRPr="00236848">
        <w:t>Los trabajadores que hayan prestado sus servicios durante un año tienen derecho a 15 días hábiles consecutivos de vacaciones remuneradas.</w:t>
      </w:r>
    </w:p>
    <w:p w14:paraId="164F66B0" w14:textId="64FDCF70" w:rsidR="004765D6" w:rsidRDefault="004765D6" w:rsidP="00581D51">
      <w:pPr>
        <w:pStyle w:val="Prrafodelista"/>
        <w:numPr>
          <w:ilvl w:val="0"/>
          <w:numId w:val="1"/>
        </w:numPr>
        <w:tabs>
          <w:tab w:val="left" w:pos="831"/>
          <w:tab w:val="left" w:pos="833"/>
        </w:tabs>
        <w:spacing w:before="291" w:line="360" w:lineRule="auto"/>
        <w:ind w:right="113"/>
        <w:rPr>
          <w:rFonts w:ascii="Times New Roman" w:hAnsi="Times New Roman" w:cs="Times New Roman"/>
          <w:sz w:val="24"/>
          <w:szCs w:val="24"/>
        </w:rPr>
      </w:pPr>
      <w:r w:rsidRPr="004765D6">
        <w:rPr>
          <w:rFonts w:ascii="Times New Roman" w:hAnsi="Times New Roman" w:cs="Times New Roman"/>
          <w:sz w:val="24"/>
          <w:szCs w:val="24"/>
        </w:rPr>
        <w:t>¿Cómo se define el salario mínimo y qué factores se consideran para su establecimiento?</w:t>
      </w:r>
    </w:p>
    <w:p w14:paraId="206FA598" w14:textId="224FCD7C" w:rsidR="00963064" w:rsidRDefault="00963064" w:rsidP="00963064">
      <w:r w:rsidRPr="00963064">
        <w:rPr>
          <w:b/>
          <w:bCs/>
        </w:rPr>
        <w:t xml:space="preserve">(Artículo 145 del </w:t>
      </w:r>
      <w:r w:rsidR="00C73CFB" w:rsidRPr="00963064">
        <w:rPr>
          <w:b/>
          <w:bCs/>
        </w:rPr>
        <w:t>C</w:t>
      </w:r>
      <w:r w:rsidR="00C73CFB">
        <w:rPr>
          <w:b/>
          <w:bCs/>
        </w:rPr>
        <w:t xml:space="preserve">ódigo </w:t>
      </w:r>
      <w:r w:rsidRPr="00963064">
        <w:rPr>
          <w:b/>
          <w:bCs/>
        </w:rPr>
        <w:t>S</w:t>
      </w:r>
      <w:r w:rsidR="00C73CFB">
        <w:rPr>
          <w:b/>
          <w:bCs/>
        </w:rPr>
        <w:t xml:space="preserve">ustancial del </w:t>
      </w:r>
      <w:r w:rsidRPr="00963064">
        <w:rPr>
          <w:b/>
          <w:bCs/>
        </w:rPr>
        <w:t>T</w:t>
      </w:r>
      <w:r w:rsidR="00C73CFB">
        <w:rPr>
          <w:b/>
          <w:bCs/>
        </w:rPr>
        <w:t>rabajo CST</w:t>
      </w:r>
      <w:r w:rsidRPr="00963064">
        <w:rPr>
          <w:b/>
          <w:bCs/>
        </w:rPr>
        <w:t>):</w:t>
      </w:r>
      <w:r w:rsidRPr="00963064">
        <w:t xml:space="preserve"> El salario mínimo es el que todo trabajador tiene derecho a percibir para </w:t>
      </w:r>
      <w:r w:rsidRPr="00963064">
        <w:rPr>
          <w:b/>
          <w:bCs/>
        </w:rPr>
        <w:t>subvenir a sus necesidades normales y a las de su familia</w:t>
      </w:r>
      <w:r w:rsidRPr="00963064">
        <w:t>, en el orden material, moral y cultural.</w:t>
      </w:r>
      <w:r w:rsidR="00782345">
        <w:t xml:space="preserve"> Para fijar este salario se toma en cuenta</w:t>
      </w:r>
    </w:p>
    <w:p w14:paraId="4B007A19" w14:textId="2C31943C" w:rsidR="00782345" w:rsidRDefault="00782345" w:rsidP="00782345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El</w:t>
      </w:r>
      <w:r>
        <w:rPr>
          <w:rFonts w:ascii="Arial" w:hAnsi="Arial" w:cs="Arial"/>
        </w:rPr>
        <w:t xml:space="preserve"> costo de la vida. </w:t>
      </w:r>
    </w:p>
    <w:p w14:paraId="6C58F3FC" w14:textId="734EB238" w:rsidR="00782345" w:rsidRDefault="00782345" w:rsidP="00782345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hAnsi="Symbol"/>
        </w:rPr>
        <w:lastRenderedPageBreak/>
        <w:t></w:t>
      </w:r>
      <w:r>
        <w:t xml:space="preserve"> Las</w:t>
      </w:r>
      <w:r>
        <w:rPr>
          <w:rFonts w:ascii="Arial" w:hAnsi="Arial" w:cs="Arial"/>
        </w:rPr>
        <w:t xml:space="preserve"> modalidades del trabajo. </w:t>
      </w:r>
    </w:p>
    <w:p w14:paraId="2B9501C2" w14:textId="0B8FFE57" w:rsidR="00782345" w:rsidRDefault="00782345" w:rsidP="00782345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La</w:t>
      </w:r>
      <w:r>
        <w:rPr>
          <w:rFonts w:ascii="Arial" w:hAnsi="Arial" w:cs="Arial"/>
        </w:rPr>
        <w:t xml:space="preserve"> capacidad económica de las empresas y empleadores. </w:t>
      </w:r>
    </w:p>
    <w:p w14:paraId="0E714905" w14:textId="09298FC6" w:rsidR="00782345" w:rsidRDefault="00782345" w:rsidP="00782345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Las</w:t>
      </w:r>
      <w:r>
        <w:rPr>
          <w:rFonts w:ascii="Arial" w:hAnsi="Arial" w:cs="Arial"/>
        </w:rPr>
        <w:t xml:space="preserve"> condiciones de cada región y actividad. </w:t>
      </w:r>
    </w:p>
    <w:p w14:paraId="2B0AFA9E" w14:textId="4CA838C2" w:rsidR="00782345" w:rsidRDefault="00782345" w:rsidP="00782345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En</w:t>
      </w:r>
      <w:r>
        <w:rPr>
          <w:rFonts w:ascii="Arial" w:hAnsi="Arial" w:cs="Arial"/>
        </w:rPr>
        <w:t xml:space="preserve"> el campo, se consideran las facilidades que el empleador proporcione (habitación, cultivos, combustibles, etc.). </w:t>
      </w:r>
    </w:p>
    <w:p w14:paraId="24FAE95B" w14:textId="77777777" w:rsidR="00782345" w:rsidRPr="00963064" w:rsidRDefault="00782345" w:rsidP="00782345">
      <w:pPr>
        <w:pStyle w:val="Prrafodelista"/>
        <w:numPr>
          <w:ilvl w:val="0"/>
          <w:numId w:val="3"/>
        </w:numPr>
      </w:pPr>
    </w:p>
    <w:p w14:paraId="544DC0A6" w14:textId="2142A640" w:rsidR="004765D6" w:rsidRPr="004765D6" w:rsidRDefault="004765D6" w:rsidP="00581D51">
      <w:pPr>
        <w:pStyle w:val="Prrafodelista"/>
        <w:numPr>
          <w:ilvl w:val="0"/>
          <w:numId w:val="1"/>
        </w:numPr>
        <w:tabs>
          <w:tab w:val="left" w:pos="831"/>
          <w:tab w:val="left" w:pos="833"/>
        </w:tabs>
        <w:spacing w:before="291" w:line="360" w:lineRule="auto"/>
        <w:ind w:right="113"/>
        <w:rPr>
          <w:rFonts w:ascii="Times New Roman" w:hAnsi="Times New Roman" w:cs="Times New Roman"/>
          <w:sz w:val="24"/>
          <w:szCs w:val="24"/>
        </w:rPr>
      </w:pPr>
      <w:r w:rsidRPr="004765D6">
        <w:rPr>
          <w:rFonts w:ascii="Times New Roman" w:hAnsi="Times New Roman" w:cs="Times New Roman"/>
          <w:sz w:val="24"/>
          <w:szCs w:val="24"/>
        </w:rPr>
        <w:t>¿Cuáles son las causas justas de despido según el código y qué procedimientos deben seguirse?</w:t>
      </w:r>
    </w:p>
    <w:p w14:paraId="2CA6A098" w14:textId="77777777" w:rsidR="009A5B17" w:rsidRDefault="00996DA1" w:rsidP="009A5B17">
      <w:pPr>
        <w:pStyle w:val="Ttulo2"/>
      </w:pPr>
      <w:r w:rsidRPr="00996DA1">
        <w:t xml:space="preserve">Justas Causas de Despido por parte del Empleador (Artículo 62 del CST): </w:t>
      </w:r>
    </w:p>
    <w:p w14:paraId="03FE7BAA" w14:textId="09C02DB8" w:rsidR="00996DA1" w:rsidRDefault="00996DA1" w:rsidP="00996DA1">
      <w:r w:rsidRPr="00996DA1">
        <w:t>El empleador puede terminar</w:t>
      </w:r>
    </w:p>
    <w:p w14:paraId="04CC7C88" w14:textId="5B7DCBC0" w:rsidR="00996DA1" w:rsidRDefault="00996DA1" w:rsidP="00996DA1">
      <w:r w:rsidRPr="00996DA1">
        <w:t xml:space="preserve"> el contrato de manera unilateral sin pagar indemnización si ocurre alguna causa justa, entre las cuales destacan:</w:t>
      </w:r>
    </w:p>
    <w:p w14:paraId="6CC3CA02" w14:textId="77777777" w:rsidR="00996DA1" w:rsidRDefault="00996DA1" w:rsidP="00996DA1"/>
    <w:p w14:paraId="1EBA55FC" w14:textId="77777777" w:rsidR="00996DA1" w:rsidRDefault="00996DA1" w:rsidP="00996DA1">
      <w:pPr>
        <w:pStyle w:val="Prrafodelista"/>
        <w:numPr>
          <w:ilvl w:val="0"/>
          <w:numId w:val="4"/>
        </w:numPr>
      </w:pPr>
      <w:r w:rsidRPr="00996DA1">
        <w:t xml:space="preserve">El engaño por parte del trabajador mediante la presentación de certificados falsos para su admisión.   </w:t>
      </w:r>
    </w:p>
    <w:p w14:paraId="16EF6649" w14:textId="77777777" w:rsidR="00996DA1" w:rsidRDefault="00996DA1" w:rsidP="00996DA1">
      <w:pPr>
        <w:pStyle w:val="Prrafodelista"/>
        <w:numPr>
          <w:ilvl w:val="0"/>
          <w:numId w:val="4"/>
        </w:numPr>
      </w:pPr>
      <w:r w:rsidRPr="00996DA1">
        <w:t xml:space="preserve">Todo acto de violencia, injuria, malos tratamientos o grave indisciplina en las labores contra el empleador o compañeros.   </w:t>
      </w:r>
    </w:p>
    <w:p w14:paraId="4F79D2B9" w14:textId="77777777" w:rsidR="00996DA1" w:rsidRDefault="00996DA1" w:rsidP="00996DA1">
      <w:pPr>
        <w:pStyle w:val="Prrafodelista"/>
        <w:numPr>
          <w:ilvl w:val="0"/>
          <w:numId w:val="4"/>
        </w:numPr>
      </w:pPr>
      <w:r w:rsidRPr="00996DA1">
        <w:t xml:space="preserve">Todo daño material intencional en edificios, maquinarias o materias primas, o la negligencia grave que ponga en peligro la seguridad.  </w:t>
      </w:r>
    </w:p>
    <w:p w14:paraId="0267F162" w14:textId="404F03FA" w:rsidR="00996DA1" w:rsidRDefault="00996DA1" w:rsidP="00996DA1">
      <w:pPr>
        <w:pStyle w:val="Prrafodelista"/>
        <w:numPr>
          <w:ilvl w:val="0"/>
          <w:numId w:val="4"/>
        </w:numPr>
      </w:pPr>
      <w:r w:rsidRPr="00996DA1">
        <w:t xml:space="preserve">Cualquier acto inmoral o delictuoso cometido en el lugar de trabajo. </w:t>
      </w:r>
    </w:p>
    <w:p w14:paraId="1C6744C1" w14:textId="4184F22E" w:rsidR="00586184" w:rsidRDefault="00996DA1" w:rsidP="00996DA1">
      <w:pPr>
        <w:pStyle w:val="Prrafodelista"/>
        <w:numPr>
          <w:ilvl w:val="0"/>
          <w:numId w:val="4"/>
        </w:numPr>
      </w:pPr>
      <w:r w:rsidRPr="00996DA1">
        <w:t>Cualquier violación grave de las obligaciones especiales o prohibiciones del trabajador (Artículos 58 y 60 del CST).   El deficiente rendimiento en el trabajo que no se corrija a pesar de los requerimientos.   La enfermedad contagiosa o crónica del trabajador que no sea profesional, cuya curación no sea posible durante 180 días.</w:t>
      </w:r>
    </w:p>
    <w:p w14:paraId="5ED3486C" w14:textId="3B0600E6" w:rsidR="009A5B17" w:rsidRDefault="009A5B17" w:rsidP="009A5B17">
      <w:pPr>
        <w:pStyle w:val="Ttulo2"/>
      </w:pPr>
      <w:r w:rsidRPr="009A5B17">
        <w:t>Procedimiento Disciplinario Obligatorio (Artículo 115 del CST modificado por la Ley 2466 de 2025):</w:t>
      </w:r>
    </w:p>
    <w:p w14:paraId="1F528CF8" w14:textId="77777777" w:rsidR="009A5B17" w:rsidRDefault="009A5B17" w:rsidP="009A5B17">
      <w:pPr>
        <w:rPr>
          <w:lang w:val="es-CO"/>
        </w:rPr>
      </w:pPr>
      <w:r w:rsidRPr="009A5B17">
        <w:rPr>
          <w:lang w:val="es-CO"/>
        </w:rPr>
        <w:t xml:space="preserve">Antes de aplicar cualquier sanción o despido disciplinario, el empleador debe garantizar el </w:t>
      </w:r>
      <w:r w:rsidRPr="009A5B17">
        <w:rPr>
          <w:b/>
          <w:bCs/>
          <w:lang w:val="es-CO"/>
        </w:rPr>
        <w:t>debido proceso</w:t>
      </w:r>
      <w:r w:rsidRPr="009A5B17">
        <w:rPr>
          <w:lang w:val="es-CO"/>
        </w:rPr>
        <w:t xml:space="preserve"> (derecho a la defensa, presunción de inocencia, etc.), el cual exige como mínimo:</w:t>
      </w:r>
    </w:p>
    <w:p w14:paraId="34C16FA3" w14:textId="77777777" w:rsidR="009A5B17" w:rsidRPr="009A5B17" w:rsidRDefault="009A5B17" w:rsidP="009A5B17">
      <w:pPr>
        <w:rPr>
          <w:lang w:val="es-CO"/>
        </w:rPr>
      </w:pPr>
    </w:p>
    <w:p w14:paraId="3CF6CB1A" w14:textId="77777777" w:rsidR="009A5B17" w:rsidRPr="009A5B17" w:rsidRDefault="009A5B17" w:rsidP="009A5B17">
      <w:pPr>
        <w:numPr>
          <w:ilvl w:val="0"/>
          <w:numId w:val="5"/>
        </w:numPr>
        <w:rPr>
          <w:lang w:val="es-CO"/>
        </w:rPr>
      </w:pPr>
      <w:r w:rsidRPr="009A5B17">
        <w:rPr>
          <w:lang w:val="es-CO"/>
        </w:rPr>
        <w:t xml:space="preserve">Comunicar formalmente y por escrito los hechos, conductas u omisiones que se le imputan al trabajador. </w:t>
      </w:r>
    </w:p>
    <w:p w14:paraId="62DA8972" w14:textId="77777777" w:rsidR="009A5B17" w:rsidRPr="009A5B17" w:rsidRDefault="009A5B17" w:rsidP="009A5B17">
      <w:pPr>
        <w:numPr>
          <w:ilvl w:val="0"/>
          <w:numId w:val="5"/>
        </w:numPr>
        <w:rPr>
          <w:lang w:val="es-CO"/>
        </w:rPr>
      </w:pPr>
      <w:r w:rsidRPr="009A5B17">
        <w:rPr>
          <w:lang w:val="es-CO"/>
        </w:rPr>
        <w:t xml:space="preserve">Dar traslado de las pruebas que fundamentan el proceso. </w:t>
      </w:r>
    </w:p>
    <w:p w14:paraId="74D7D4EB" w14:textId="77777777" w:rsidR="009A5B17" w:rsidRPr="009A5B17" w:rsidRDefault="009A5B17" w:rsidP="009A5B17">
      <w:pPr>
        <w:numPr>
          <w:ilvl w:val="0"/>
          <w:numId w:val="5"/>
        </w:numPr>
        <w:rPr>
          <w:lang w:val="es-CO"/>
        </w:rPr>
      </w:pPr>
      <w:r w:rsidRPr="009A5B17">
        <w:rPr>
          <w:lang w:val="es-CO"/>
        </w:rPr>
        <w:t xml:space="preserve">Otorgar un término prudencial (no inferior a </w:t>
      </w:r>
      <w:r w:rsidRPr="009A5B17">
        <w:rPr>
          <w:b/>
          <w:bCs/>
          <w:lang w:val="es-CO"/>
        </w:rPr>
        <w:t>5 días</w:t>
      </w:r>
      <w:r w:rsidRPr="009A5B17">
        <w:rPr>
          <w:lang w:val="es-CO"/>
        </w:rPr>
        <w:t xml:space="preserve">) para que el trabajador pueda rendir descargos, controvertir pruebas y aportar su defensa. (Si el trabajador está sindicalizado, puede estar acompañado por hasta dos representantes del sindicato). </w:t>
      </w:r>
    </w:p>
    <w:p w14:paraId="17103AE7" w14:textId="77777777" w:rsidR="009A5B17" w:rsidRPr="009A5B17" w:rsidRDefault="009A5B17" w:rsidP="009A5B17">
      <w:pPr>
        <w:numPr>
          <w:ilvl w:val="0"/>
          <w:numId w:val="5"/>
        </w:numPr>
        <w:rPr>
          <w:lang w:val="es-CO"/>
        </w:rPr>
      </w:pPr>
      <w:r w:rsidRPr="009A5B17">
        <w:rPr>
          <w:lang w:val="es-CO"/>
        </w:rPr>
        <w:t>Emitir un pronunciamiento definitivo debidamente motivado.</w:t>
      </w:r>
    </w:p>
    <w:p w14:paraId="4DAF6C77" w14:textId="77777777" w:rsidR="009A5B17" w:rsidRPr="009A5B17" w:rsidRDefault="009A5B17" w:rsidP="009A5B17"/>
    <w:sectPr w:rsidR="009A5B17" w:rsidRPr="009A5B17">
      <w:headerReference w:type="default" r:id="rId8"/>
      <w:footerReference w:type="default" r:id="rId9"/>
      <w:pgSz w:w="12240" w:h="15840"/>
      <w:pgMar w:top="1440" w:right="1020" w:bottom="1180" w:left="1020" w:header="365" w:footer="9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5C375" w14:textId="77777777" w:rsidR="00ED3044" w:rsidRDefault="00ED3044">
      <w:r>
        <w:separator/>
      </w:r>
    </w:p>
  </w:endnote>
  <w:endnote w:type="continuationSeparator" w:id="0">
    <w:p w14:paraId="0B6C9770" w14:textId="77777777" w:rsidR="00ED3044" w:rsidRDefault="00ED30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B35E7" w14:textId="77777777" w:rsidR="00AC56B6" w:rsidRDefault="00DB3FD8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48928" behindDoc="1" locked="0" layoutInCell="1" allowOverlap="1" wp14:anchorId="357705F8" wp14:editId="322CC486">
              <wp:simplePos x="0" y="0"/>
              <wp:positionH relativeFrom="page">
                <wp:posOffset>3602863</wp:posOffset>
              </wp:positionH>
              <wp:positionV relativeFrom="page">
                <wp:posOffset>9291015</wp:posOffset>
              </wp:positionV>
              <wp:extent cx="89408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40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7C22D1" w14:textId="32956F53" w:rsidR="00AC56B6" w:rsidRDefault="00AC56B6" w:rsidP="0078657A">
                          <w:pPr>
                            <w:spacing w:line="245" w:lineRule="exac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7705F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83.7pt;margin-top:731.6pt;width:70.4pt;height:13.05pt;z-index:-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" filled="f" stroked="f">
              <v:textbox inset="0,0,0,0">
                <w:txbxContent>
                  <w:p w14:paraId="7A7C22D1" w14:textId="32956F53" w:rsidR="00AC56B6" w:rsidRDefault="00AC56B6" w:rsidP="0078657A">
                    <w:pPr>
                      <w:spacing w:line="245" w:lineRule="exac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4BE16" w14:textId="77777777" w:rsidR="00ED3044" w:rsidRDefault="00ED3044">
      <w:r>
        <w:separator/>
      </w:r>
    </w:p>
  </w:footnote>
  <w:footnote w:type="continuationSeparator" w:id="0">
    <w:p w14:paraId="3808F69F" w14:textId="77777777" w:rsidR="00ED3044" w:rsidRDefault="00ED30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C6BF1" w14:textId="77777777" w:rsidR="00AC56B6" w:rsidRDefault="00DB3FD8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48416" behindDoc="1" locked="0" layoutInCell="1" allowOverlap="1" wp14:anchorId="56F9FEC8" wp14:editId="4FB031E5">
          <wp:simplePos x="0" y="0"/>
          <wp:positionH relativeFrom="page">
            <wp:posOffset>3747515</wp:posOffset>
          </wp:positionH>
          <wp:positionV relativeFrom="page">
            <wp:posOffset>231647</wp:posOffset>
          </wp:positionV>
          <wp:extent cx="591312" cy="559307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1312" cy="5593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83D76"/>
    <w:multiLevelType w:val="hybridMultilevel"/>
    <w:tmpl w:val="1652D02A"/>
    <w:lvl w:ilvl="0" w:tplc="FFFFFFFF">
      <w:start w:val="1"/>
      <w:numFmt w:val="decimal"/>
      <w:lvlText w:val="%1."/>
      <w:lvlJc w:val="left"/>
      <w:pPr>
        <w:ind w:left="83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FFFFFFFF">
      <w:numFmt w:val="bullet"/>
      <w:lvlText w:val=""/>
      <w:lvlJc w:val="left"/>
      <w:pPr>
        <w:ind w:left="83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FFFFFFFF">
      <w:numFmt w:val="bullet"/>
      <w:lvlText w:val="•"/>
      <w:lvlJc w:val="left"/>
      <w:pPr>
        <w:ind w:left="2712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648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4584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552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6456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7392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32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2B6E598C"/>
    <w:multiLevelType w:val="hybridMultilevel"/>
    <w:tmpl w:val="39F6DA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540534"/>
    <w:multiLevelType w:val="hybridMultilevel"/>
    <w:tmpl w:val="7AFA32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6C212F"/>
    <w:multiLevelType w:val="multilevel"/>
    <w:tmpl w:val="88D48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8D38FD"/>
    <w:multiLevelType w:val="hybridMultilevel"/>
    <w:tmpl w:val="177A0EDA"/>
    <w:lvl w:ilvl="0" w:tplc="240A000D">
      <w:start w:val="1"/>
      <w:numFmt w:val="bullet"/>
      <w:lvlText w:val=""/>
      <w:lvlJc w:val="left"/>
      <w:pPr>
        <w:ind w:left="832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num w:numId="1" w16cid:durableId="685205867">
    <w:abstractNumId w:val="0"/>
  </w:num>
  <w:num w:numId="2" w16cid:durableId="551040612">
    <w:abstractNumId w:val="4"/>
  </w:num>
  <w:num w:numId="3" w16cid:durableId="874737699">
    <w:abstractNumId w:val="2"/>
  </w:num>
  <w:num w:numId="4" w16cid:durableId="593131582">
    <w:abstractNumId w:val="1"/>
  </w:num>
  <w:num w:numId="5" w16cid:durableId="15100240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C56B6"/>
    <w:rsid w:val="00084CE3"/>
    <w:rsid w:val="000C0877"/>
    <w:rsid w:val="002109E7"/>
    <w:rsid w:val="00236848"/>
    <w:rsid w:val="00256C7C"/>
    <w:rsid w:val="00326C3B"/>
    <w:rsid w:val="004765D6"/>
    <w:rsid w:val="004B2EF9"/>
    <w:rsid w:val="004D611D"/>
    <w:rsid w:val="00581D51"/>
    <w:rsid w:val="00586184"/>
    <w:rsid w:val="0060728C"/>
    <w:rsid w:val="006F3E02"/>
    <w:rsid w:val="007228B7"/>
    <w:rsid w:val="00782345"/>
    <w:rsid w:val="0078657A"/>
    <w:rsid w:val="007D1733"/>
    <w:rsid w:val="007D43A2"/>
    <w:rsid w:val="007D598F"/>
    <w:rsid w:val="008748EA"/>
    <w:rsid w:val="008B51BC"/>
    <w:rsid w:val="008C3993"/>
    <w:rsid w:val="00906E9C"/>
    <w:rsid w:val="00963064"/>
    <w:rsid w:val="00984F91"/>
    <w:rsid w:val="00996DA1"/>
    <w:rsid w:val="009A5B17"/>
    <w:rsid w:val="009E4879"/>
    <w:rsid w:val="00A234D0"/>
    <w:rsid w:val="00AC56B6"/>
    <w:rsid w:val="00AD57BF"/>
    <w:rsid w:val="00B7446A"/>
    <w:rsid w:val="00C73CFB"/>
    <w:rsid w:val="00CD3E0B"/>
    <w:rsid w:val="00D718E4"/>
    <w:rsid w:val="00D92872"/>
    <w:rsid w:val="00DB3FD8"/>
    <w:rsid w:val="00E507AD"/>
    <w:rsid w:val="00E76395"/>
    <w:rsid w:val="00ED3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C0318A"/>
  <w15:docId w15:val="{E8F076D9-9683-4579-833F-53A606C6C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112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507A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833" w:right="11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8618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86184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8618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86184"/>
    <w:rPr>
      <w:rFonts w:ascii="Calibri" w:eastAsia="Calibri" w:hAnsi="Calibri" w:cs="Calibri"/>
      <w:lang w:val="es-ES"/>
    </w:rPr>
  </w:style>
  <w:style w:type="character" w:styleId="Fuerte">
    <w:name w:val="Strong"/>
    <w:basedOn w:val="Fuentedeprrafopredeter"/>
    <w:uiPriority w:val="22"/>
    <w:qFormat/>
    <w:rsid w:val="004765D6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E507A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styleId="Hipervnculo">
    <w:name w:val="Hyperlink"/>
    <w:basedOn w:val="Fuentedeprrafopredeter"/>
    <w:uiPriority w:val="99"/>
    <w:unhideWhenUsed/>
    <w:rsid w:val="007228B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228B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823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Z-_4EK1Vct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3</Pages>
  <Words>1037</Words>
  <Characters>5704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ERIK SANTIAGO ALEGRIA ROJAS</cp:lastModifiedBy>
  <cp:revision>26</cp:revision>
  <dcterms:created xsi:type="dcterms:W3CDTF">2024-09-26T16:24:00Z</dcterms:created>
  <dcterms:modified xsi:type="dcterms:W3CDTF">2026-10-22T14:37:00Z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2024-09-26T00:00:00Z</vt:filetime>
  </property>
  <property fmtid="{D5CDD505-2E9C-101B-9397-08002B2CF9AE}" pid="5" name="Producer">
    <vt:lpwstr>Microsoft® Word 2016</vt:lpwstr>
  </property>
</Properties>
</file>