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C73C19" w14:textId="12B976AD" w:rsidR="00443ADD" w:rsidRPr="00443ADD" w:rsidRDefault="00443ADD" w:rsidP="00443ADD">
      <w:pPr>
        <w:spacing w:after="0" w:line="240" w:lineRule="auto"/>
        <w:jc w:val="center"/>
        <w:rPr>
          <w:rFonts w:asciiTheme="majorHAnsi" w:hAnsiTheme="majorHAnsi" w:cstheme="majorHAnsi"/>
          <w:b/>
          <w:bCs/>
        </w:rPr>
      </w:pPr>
      <w:r w:rsidRPr="00443ADD">
        <w:rPr>
          <w:rFonts w:asciiTheme="majorHAnsi" w:hAnsiTheme="majorHAnsi" w:cstheme="majorHAnsi"/>
          <w:b/>
          <w:bCs/>
          <w:highlight w:val="cyan"/>
        </w:rPr>
        <w:t>Maltrato</w:t>
      </w:r>
    </w:p>
    <w:p w14:paraId="6D63B504" w14:textId="77777777" w:rsidR="00443ADD" w:rsidRDefault="00443ADD" w:rsidP="00443ADD">
      <w:pPr>
        <w:spacing w:after="0" w:line="240" w:lineRule="auto"/>
        <w:rPr>
          <w:rFonts w:asciiTheme="majorHAnsi" w:eastAsia="Times New Roman" w:hAnsiTheme="majorHAnsi" w:cstheme="majorHAnsi"/>
          <w:lang w:eastAsia="es-CO"/>
        </w:rPr>
      </w:pPr>
    </w:p>
    <w:p w14:paraId="7C075400" w14:textId="5A4A3F1A" w:rsidR="00443ADD" w:rsidRPr="00443ADD" w:rsidRDefault="00443ADD" w:rsidP="00443ADD">
      <w:pPr>
        <w:spacing w:after="0" w:line="240" w:lineRule="auto"/>
        <w:rPr>
          <w:rFonts w:asciiTheme="majorHAnsi" w:eastAsia="Times New Roman" w:hAnsiTheme="majorHAnsi" w:cstheme="majorHAnsi"/>
          <w:lang w:eastAsia="es-CO"/>
        </w:rPr>
      </w:pPr>
      <w:r w:rsidRPr="00443ADD">
        <w:rPr>
          <w:rFonts w:asciiTheme="majorHAnsi" w:eastAsia="Times New Roman" w:hAnsiTheme="majorHAnsi" w:cstheme="majorHAnsi"/>
          <w:lang w:eastAsia="es-CO"/>
        </w:rPr>
        <w:t xml:space="preserve">En el marco de la </w:t>
      </w:r>
      <w:r w:rsidRPr="00443ADD">
        <w:rPr>
          <w:rFonts w:asciiTheme="majorHAnsi" w:eastAsia="Times New Roman" w:hAnsiTheme="majorHAnsi" w:cstheme="majorHAnsi"/>
          <w:b/>
          <w:bCs/>
          <w:lang w:eastAsia="es-CO"/>
        </w:rPr>
        <w:t>Ley 1010 de 2006</w:t>
      </w:r>
      <w:r w:rsidRPr="00443ADD">
        <w:rPr>
          <w:rFonts w:asciiTheme="majorHAnsi" w:eastAsia="Times New Roman" w:hAnsiTheme="majorHAnsi" w:cstheme="majorHAnsi"/>
          <w:lang w:eastAsia="es-CO"/>
        </w:rPr>
        <w:t xml:space="preserve"> de Colombia, el </w:t>
      </w:r>
      <w:r w:rsidRPr="00443ADD">
        <w:rPr>
          <w:rFonts w:asciiTheme="majorHAnsi" w:eastAsia="Times New Roman" w:hAnsiTheme="majorHAnsi" w:cstheme="majorHAnsi"/>
          <w:b/>
          <w:bCs/>
          <w:lang w:eastAsia="es-CO"/>
        </w:rPr>
        <w:t>maltrato laboral</w:t>
      </w:r>
      <w:r w:rsidRPr="00443ADD">
        <w:rPr>
          <w:rFonts w:asciiTheme="majorHAnsi" w:eastAsia="Times New Roman" w:hAnsiTheme="majorHAnsi" w:cstheme="majorHAnsi"/>
          <w:lang w:eastAsia="es-CO"/>
        </w:rPr>
        <w:t xml:space="preserve"> es la primera de las seis modalidades de acoso laboral definidas en el </w:t>
      </w:r>
      <w:r w:rsidRPr="00443ADD">
        <w:rPr>
          <w:rFonts w:asciiTheme="majorHAnsi" w:eastAsia="Times New Roman" w:hAnsiTheme="majorHAnsi" w:cstheme="majorHAnsi"/>
          <w:i/>
          <w:iCs/>
          <w:lang w:eastAsia="es-CO"/>
        </w:rPr>
        <w:t>Artículo 2° (numeral 1)</w:t>
      </w:r>
      <w:r w:rsidRPr="00443ADD">
        <w:rPr>
          <w:rFonts w:asciiTheme="majorHAnsi" w:eastAsia="Times New Roman" w:hAnsiTheme="majorHAnsi" w:cstheme="majorHAnsi"/>
          <w:lang w:eastAsia="es-CO"/>
        </w:rPr>
        <w:t>.</w:t>
      </w:r>
    </w:p>
    <w:p w14:paraId="402E8EB1" w14:textId="3699C1B8" w:rsidR="00443ADD" w:rsidRDefault="00443ADD" w:rsidP="00443ADD">
      <w:pPr>
        <w:spacing w:after="0" w:line="240" w:lineRule="auto"/>
        <w:rPr>
          <w:rFonts w:asciiTheme="majorHAnsi" w:eastAsia="Times New Roman" w:hAnsiTheme="majorHAnsi" w:cstheme="majorHAnsi"/>
          <w:lang w:eastAsia="es-CO"/>
        </w:rPr>
      </w:pPr>
      <w:r w:rsidRPr="00443ADD">
        <w:rPr>
          <w:rFonts w:asciiTheme="majorHAnsi" w:eastAsia="Times New Roman" w:hAnsiTheme="majorHAnsi" w:cstheme="majorHAnsi"/>
          <w:lang w:eastAsia="es-CO"/>
        </w:rPr>
        <w:t xml:space="preserve">A diferencia de otras modalidades como la persecución o el entorpecimiento, el maltrato laboral se enfoca de manera directa en la </w:t>
      </w:r>
      <w:r w:rsidRPr="00443ADD">
        <w:rPr>
          <w:rFonts w:asciiTheme="majorHAnsi" w:eastAsia="Times New Roman" w:hAnsiTheme="majorHAnsi" w:cstheme="majorHAnsi"/>
          <w:b/>
          <w:bCs/>
          <w:lang w:eastAsia="es-CO"/>
        </w:rPr>
        <w:t>violación de la dignidad humana, los derechos fundamentales y la integridad física, moral o patrimonial del trabajador</w:t>
      </w:r>
      <w:r w:rsidRPr="00443ADD">
        <w:rPr>
          <w:rFonts w:asciiTheme="majorHAnsi" w:eastAsia="Times New Roman" w:hAnsiTheme="majorHAnsi" w:cstheme="majorHAnsi"/>
          <w:lang w:eastAsia="es-CO"/>
        </w:rPr>
        <w:t>.</w:t>
      </w:r>
    </w:p>
    <w:p w14:paraId="43A97DB2" w14:textId="77777777" w:rsidR="00443ADD" w:rsidRPr="00443ADD" w:rsidRDefault="00443ADD" w:rsidP="00443ADD">
      <w:pPr>
        <w:spacing w:after="0" w:line="240" w:lineRule="auto"/>
        <w:rPr>
          <w:rFonts w:asciiTheme="majorHAnsi" w:eastAsia="Times New Roman" w:hAnsiTheme="majorHAnsi" w:cstheme="majorHAnsi"/>
          <w:lang w:eastAsia="es-CO"/>
        </w:rPr>
      </w:pPr>
    </w:p>
    <w:p w14:paraId="5524FE88" w14:textId="77777777" w:rsidR="00443ADD" w:rsidRPr="00443ADD" w:rsidRDefault="00443ADD" w:rsidP="00443ADD">
      <w:pPr>
        <w:spacing w:after="0" w:line="240" w:lineRule="auto"/>
        <w:outlineLvl w:val="2"/>
        <w:rPr>
          <w:rFonts w:asciiTheme="majorHAnsi" w:eastAsia="Times New Roman" w:hAnsiTheme="majorHAnsi" w:cstheme="majorHAnsi"/>
          <w:b/>
          <w:bCs/>
          <w:lang w:eastAsia="es-CO"/>
        </w:rPr>
      </w:pPr>
      <w:r w:rsidRPr="00443ADD">
        <w:rPr>
          <w:rFonts w:asciiTheme="majorHAnsi" w:eastAsia="Times New Roman" w:hAnsiTheme="majorHAnsi" w:cstheme="majorHAnsi"/>
          <w:b/>
          <w:bCs/>
          <w:lang w:eastAsia="es-CO"/>
        </w:rPr>
        <w:t>1. Definición Legal de Maltrato Laboral</w:t>
      </w:r>
    </w:p>
    <w:p w14:paraId="07458645" w14:textId="77777777" w:rsidR="00443ADD" w:rsidRPr="00443ADD" w:rsidRDefault="00443ADD" w:rsidP="00443ADD">
      <w:pPr>
        <w:spacing w:after="0" w:line="240" w:lineRule="auto"/>
        <w:rPr>
          <w:rFonts w:asciiTheme="majorHAnsi" w:eastAsia="Times New Roman" w:hAnsiTheme="majorHAnsi" w:cstheme="majorHAnsi"/>
          <w:lang w:eastAsia="es-CO"/>
        </w:rPr>
      </w:pPr>
      <w:r w:rsidRPr="00443ADD">
        <w:rPr>
          <w:rFonts w:asciiTheme="majorHAnsi" w:eastAsia="Times New Roman" w:hAnsiTheme="majorHAnsi" w:cstheme="majorHAnsi"/>
          <w:lang w:eastAsia="es-CO"/>
        </w:rPr>
        <w:t xml:space="preserve">Según el numeral 1 del Artículo 2° de la Ley 1010 de 2006, se entiende por maltrato laboral: </w:t>
      </w:r>
    </w:p>
    <w:p w14:paraId="61414103" w14:textId="77777777" w:rsidR="00443ADD" w:rsidRPr="00443ADD" w:rsidRDefault="00443ADD" w:rsidP="00443ADD">
      <w:pPr>
        <w:spacing w:after="0" w:line="240" w:lineRule="auto"/>
        <w:rPr>
          <w:rFonts w:asciiTheme="majorHAnsi" w:eastAsia="Times New Roman" w:hAnsiTheme="majorHAnsi" w:cstheme="majorHAnsi"/>
          <w:lang w:eastAsia="es-CO"/>
        </w:rPr>
      </w:pPr>
      <w:r w:rsidRPr="00443ADD">
        <w:rPr>
          <w:rFonts w:asciiTheme="majorHAnsi" w:eastAsia="Times New Roman" w:hAnsiTheme="majorHAnsi" w:cstheme="majorHAnsi"/>
          <w:i/>
          <w:iCs/>
          <w:lang w:eastAsia="es-CO"/>
        </w:rPr>
        <w:t>"Todo acto de violencia contra la integridad física o moral, la libertad física o sexual y los bienes de quien se desempeñe como empleado o trabajador; toda expresión verbal injuriosa o ultrajante que lesione la integridad moral o los derechos a la intimidad y al buen nombre de quienes participen en una relación de trabajo de tipo laboral..."</w:t>
      </w:r>
      <w:r w:rsidRPr="00443ADD">
        <w:rPr>
          <w:rFonts w:asciiTheme="majorHAnsi" w:eastAsia="Times New Roman" w:hAnsiTheme="majorHAnsi" w:cstheme="majorHAnsi"/>
          <w:lang w:eastAsia="es-CO"/>
        </w:rPr>
        <w:t xml:space="preserve"> </w:t>
      </w:r>
    </w:p>
    <w:p w14:paraId="5926ABC5" w14:textId="77777777" w:rsidR="00443ADD" w:rsidRPr="00443ADD" w:rsidRDefault="00443ADD" w:rsidP="00443ADD">
      <w:pPr>
        <w:spacing w:after="0" w:line="240" w:lineRule="auto"/>
        <w:rPr>
          <w:rFonts w:asciiTheme="majorHAnsi" w:eastAsia="Times New Roman" w:hAnsiTheme="majorHAnsi" w:cstheme="majorHAnsi"/>
          <w:lang w:eastAsia="es-CO"/>
        </w:rPr>
      </w:pPr>
    </w:p>
    <w:p w14:paraId="728B89DA" w14:textId="77777777" w:rsidR="00443ADD" w:rsidRPr="00443ADD" w:rsidRDefault="00443ADD" w:rsidP="00443ADD">
      <w:pPr>
        <w:spacing w:after="0" w:line="240" w:lineRule="auto"/>
        <w:outlineLvl w:val="2"/>
        <w:rPr>
          <w:rFonts w:asciiTheme="majorHAnsi" w:eastAsia="Times New Roman" w:hAnsiTheme="majorHAnsi" w:cstheme="majorHAnsi"/>
          <w:b/>
          <w:bCs/>
          <w:lang w:eastAsia="es-CO"/>
        </w:rPr>
      </w:pPr>
      <w:r w:rsidRPr="00443ADD">
        <w:rPr>
          <w:rFonts w:asciiTheme="majorHAnsi" w:eastAsia="Times New Roman" w:hAnsiTheme="majorHAnsi" w:cstheme="majorHAnsi"/>
          <w:b/>
          <w:bCs/>
          <w:lang w:eastAsia="es-CO"/>
        </w:rPr>
        <w:t>2. Características y Conductas Tipificadas</w:t>
      </w:r>
    </w:p>
    <w:p w14:paraId="6E34630F" w14:textId="77777777" w:rsidR="00443ADD" w:rsidRPr="00443ADD" w:rsidRDefault="00443ADD" w:rsidP="00443ADD">
      <w:pPr>
        <w:spacing w:after="0" w:line="240" w:lineRule="auto"/>
        <w:rPr>
          <w:rFonts w:asciiTheme="majorHAnsi" w:eastAsia="Times New Roman" w:hAnsiTheme="majorHAnsi" w:cstheme="majorHAnsi"/>
          <w:lang w:eastAsia="es-CO"/>
        </w:rPr>
      </w:pPr>
      <w:r w:rsidRPr="00443ADD">
        <w:rPr>
          <w:rFonts w:asciiTheme="majorHAnsi" w:eastAsia="Times New Roman" w:hAnsiTheme="majorHAnsi" w:cstheme="majorHAnsi"/>
          <w:lang w:eastAsia="es-CO"/>
        </w:rPr>
        <w:t>Las manifestaciones que configuran esta modalidad comprenden las siguientes tipologías de comportamiento:</w:t>
      </w:r>
    </w:p>
    <w:p w14:paraId="6AC921D2" w14:textId="77777777" w:rsidR="00443ADD" w:rsidRPr="00443ADD" w:rsidRDefault="00443ADD" w:rsidP="00443ADD">
      <w:pPr>
        <w:numPr>
          <w:ilvl w:val="0"/>
          <w:numId w:val="1"/>
        </w:numPr>
        <w:spacing w:after="0" w:line="240" w:lineRule="auto"/>
        <w:rPr>
          <w:rFonts w:asciiTheme="majorHAnsi" w:eastAsia="Times New Roman" w:hAnsiTheme="majorHAnsi" w:cstheme="majorHAnsi"/>
          <w:lang w:eastAsia="es-CO"/>
        </w:rPr>
      </w:pPr>
      <w:r w:rsidRPr="00443ADD">
        <w:rPr>
          <w:rFonts w:asciiTheme="majorHAnsi" w:eastAsia="Times New Roman" w:hAnsiTheme="majorHAnsi" w:cstheme="majorHAnsi"/>
          <w:b/>
          <w:bCs/>
          <w:lang w:eastAsia="es-CO"/>
        </w:rPr>
        <w:t>Violencia Física:</w:t>
      </w:r>
      <w:r w:rsidRPr="00443ADD">
        <w:rPr>
          <w:rFonts w:asciiTheme="majorHAnsi" w:eastAsia="Times New Roman" w:hAnsiTheme="majorHAnsi" w:cstheme="majorHAnsi"/>
          <w:lang w:eastAsia="es-CO"/>
        </w:rPr>
        <w:t xml:space="preserve"> Cualquier agresión corporal directa, golpes, empujones, jalones o agresiones físicas intencionadas ejercidas contra el trabajador, independientemente de la gravedad de sus consecuencias o de si produjeron incapacidad. </w:t>
      </w:r>
    </w:p>
    <w:p w14:paraId="044EA357" w14:textId="77777777" w:rsidR="00443ADD" w:rsidRPr="00443ADD" w:rsidRDefault="00443ADD" w:rsidP="00443ADD">
      <w:pPr>
        <w:numPr>
          <w:ilvl w:val="0"/>
          <w:numId w:val="1"/>
        </w:numPr>
        <w:spacing w:after="0" w:line="240" w:lineRule="auto"/>
        <w:rPr>
          <w:rFonts w:asciiTheme="majorHAnsi" w:eastAsia="Times New Roman" w:hAnsiTheme="majorHAnsi" w:cstheme="majorHAnsi"/>
          <w:lang w:eastAsia="es-CO"/>
        </w:rPr>
      </w:pPr>
      <w:r w:rsidRPr="00443ADD">
        <w:rPr>
          <w:rFonts w:asciiTheme="majorHAnsi" w:eastAsia="Times New Roman" w:hAnsiTheme="majorHAnsi" w:cstheme="majorHAnsi"/>
          <w:b/>
          <w:bCs/>
          <w:lang w:eastAsia="es-CO"/>
        </w:rPr>
        <w:t>Violencia Moral y Verbal (Injurias y Ultrajes):</w:t>
      </w:r>
      <w:r w:rsidRPr="00443ADD">
        <w:rPr>
          <w:rFonts w:asciiTheme="majorHAnsi" w:eastAsia="Times New Roman" w:hAnsiTheme="majorHAnsi" w:cstheme="majorHAnsi"/>
          <w:lang w:eastAsia="es-CO"/>
        </w:rPr>
        <w:t xml:space="preserve"> </w:t>
      </w:r>
    </w:p>
    <w:p w14:paraId="52DFF78D" w14:textId="77777777" w:rsidR="00443ADD" w:rsidRPr="00443ADD" w:rsidRDefault="00443ADD" w:rsidP="00443ADD">
      <w:pPr>
        <w:numPr>
          <w:ilvl w:val="1"/>
          <w:numId w:val="1"/>
        </w:numPr>
        <w:spacing w:after="0" w:line="240" w:lineRule="auto"/>
        <w:rPr>
          <w:rFonts w:asciiTheme="majorHAnsi" w:eastAsia="Times New Roman" w:hAnsiTheme="majorHAnsi" w:cstheme="majorHAnsi"/>
          <w:lang w:eastAsia="es-CO"/>
        </w:rPr>
      </w:pPr>
      <w:r w:rsidRPr="00443ADD">
        <w:rPr>
          <w:rFonts w:asciiTheme="majorHAnsi" w:eastAsia="Times New Roman" w:hAnsiTheme="majorHAnsi" w:cstheme="majorHAnsi"/>
          <w:lang w:eastAsia="es-CO"/>
        </w:rPr>
        <w:t>Uso de lenguaje soez, vulgar, descalificador o grosero.</w:t>
      </w:r>
    </w:p>
    <w:p w14:paraId="7528B130" w14:textId="77777777" w:rsidR="00443ADD" w:rsidRPr="00443ADD" w:rsidRDefault="00443ADD" w:rsidP="00443ADD">
      <w:pPr>
        <w:numPr>
          <w:ilvl w:val="1"/>
          <w:numId w:val="1"/>
        </w:numPr>
        <w:spacing w:after="0" w:line="240" w:lineRule="auto"/>
        <w:rPr>
          <w:rFonts w:asciiTheme="majorHAnsi" w:eastAsia="Times New Roman" w:hAnsiTheme="majorHAnsi" w:cstheme="majorHAnsi"/>
          <w:lang w:eastAsia="es-CO"/>
        </w:rPr>
      </w:pPr>
      <w:r w:rsidRPr="00443ADD">
        <w:rPr>
          <w:rFonts w:asciiTheme="majorHAnsi" w:eastAsia="Times New Roman" w:hAnsiTheme="majorHAnsi" w:cstheme="majorHAnsi"/>
          <w:lang w:eastAsia="es-CO"/>
        </w:rPr>
        <w:t>Gritar, insultar o descalificar a la persona de forma pública o privada.</w:t>
      </w:r>
    </w:p>
    <w:p w14:paraId="35227DE4" w14:textId="77777777" w:rsidR="00443ADD" w:rsidRPr="00443ADD" w:rsidRDefault="00443ADD" w:rsidP="00443ADD">
      <w:pPr>
        <w:numPr>
          <w:ilvl w:val="1"/>
          <w:numId w:val="1"/>
        </w:numPr>
        <w:spacing w:after="0" w:line="240" w:lineRule="auto"/>
        <w:rPr>
          <w:rFonts w:asciiTheme="majorHAnsi" w:eastAsia="Times New Roman" w:hAnsiTheme="majorHAnsi" w:cstheme="majorHAnsi"/>
          <w:lang w:eastAsia="es-CO"/>
        </w:rPr>
      </w:pPr>
      <w:r w:rsidRPr="00443ADD">
        <w:rPr>
          <w:rFonts w:asciiTheme="majorHAnsi" w:eastAsia="Times New Roman" w:hAnsiTheme="majorHAnsi" w:cstheme="majorHAnsi"/>
          <w:lang w:eastAsia="es-CO"/>
        </w:rPr>
        <w:t>Expresiones dirigidas a dañar la autoestima o el prestigio personal/profesional del trabajador.</w:t>
      </w:r>
    </w:p>
    <w:p w14:paraId="07446C9F" w14:textId="77777777" w:rsidR="00443ADD" w:rsidRPr="00443ADD" w:rsidRDefault="00443ADD" w:rsidP="00443ADD">
      <w:pPr>
        <w:numPr>
          <w:ilvl w:val="0"/>
          <w:numId w:val="1"/>
        </w:numPr>
        <w:spacing w:after="0" w:line="240" w:lineRule="auto"/>
        <w:rPr>
          <w:rFonts w:asciiTheme="majorHAnsi" w:eastAsia="Times New Roman" w:hAnsiTheme="majorHAnsi" w:cstheme="majorHAnsi"/>
          <w:lang w:eastAsia="es-CO"/>
        </w:rPr>
      </w:pPr>
      <w:r w:rsidRPr="00443ADD">
        <w:rPr>
          <w:rFonts w:asciiTheme="majorHAnsi" w:eastAsia="Times New Roman" w:hAnsiTheme="majorHAnsi" w:cstheme="majorHAnsi"/>
          <w:b/>
          <w:bCs/>
          <w:lang w:eastAsia="es-CO"/>
        </w:rPr>
        <w:t>Afectación a los Bienes del Trabajador:</w:t>
      </w:r>
      <w:r w:rsidRPr="00443ADD">
        <w:rPr>
          <w:rFonts w:asciiTheme="majorHAnsi" w:eastAsia="Times New Roman" w:hAnsiTheme="majorHAnsi" w:cstheme="majorHAnsi"/>
          <w:lang w:eastAsia="es-CO"/>
        </w:rPr>
        <w:t xml:space="preserve"> Dañar, destruir, ocultar o sustraer intencionadamente objetos personales o herramientas de trabajo propiedad del empleado.</w:t>
      </w:r>
    </w:p>
    <w:p w14:paraId="6707CC9A" w14:textId="77777777" w:rsidR="00443ADD" w:rsidRPr="00443ADD" w:rsidRDefault="00443ADD" w:rsidP="00443ADD">
      <w:pPr>
        <w:numPr>
          <w:ilvl w:val="0"/>
          <w:numId w:val="1"/>
        </w:numPr>
        <w:spacing w:after="0" w:line="240" w:lineRule="auto"/>
        <w:rPr>
          <w:rFonts w:asciiTheme="majorHAnsi" w:eastAsia="Times New Roman" w:hAnsiTheme="majorHAnsi" w:cstheme="majorHAnsi"/>
          <w:lang w:eastAsia="es-CO"/>
        </w:rPr>
      </w:pPr>
      <w:r w:rsidRPr="00443ADD">
        <w:rPr>
          <w:rFonts w:asciiTheme="majorHAnsi" w:eastAsia="Times New Roman" w:hAnsiTheme="majorHAnsi" w:cstheme="majorHAnsi"/>
          <w:b/>
          <w:bCs/>
          <w:lang w:eastAsia="es-CO"/>
        </w:rPr>
        <w:t>Vulneración de la Libertad Física o Sexual:</w:t>
      </w:r>
      <w:r w:rsidRPr="00443ADD">
        <w:rPr>
          <w:rFonts w:asciiTheme="majorHAnsi" w:eastAsia="Times New Roman" w:hAnsiTheme="majorHAnsi" w:cstheme="majorHAnsi"/>
          <w:lang w:eastAsia="es-CO"/>
        </w:rPr>
        <w:t xml:space="preserve"> Conductas que restrinjan la movilidad del trabajador sin justificación o que constituyan asedio, conductas indecorosas, tocamientos o insinuaciones no consentidas en el entorno de trabajo. </w:t>
      </w:r>
    </w:p>
    <w:p w14:paraId="29F5951A" w14:textId="77777777" w:rsidR="00443ADD" w:rsidRPr="00443ADD" w:rsidRDefault="00443ADD" w:rsidP="00443ADD">
      <w:pPr>
        <w:numPr>
          <w:ilvl w:val="0"/>
          <w:numId w:val="1"/>
        </w:numPr>
        <w:spacing w:after="0" w:line="240" w:lineRule="auto"/>
        <w:rPr>
          <w:rFonts w:asciiTheme="majorHAnsi" w:eastAsia="Times New Roman" w:hAnsiTheme="majorHAnsi" w:cstheme="majorHAnsi"/>
          <w:lang w:eastAsia="es-CO"/>
        </w:rPr>
      </w:pPr>
      <w:r w:rsidRPr="00443ADD">
        <w:rPr>
          <w:rFonts w:asciiTheme="majorHAnsi" w:eastAsia="Times New Roman" w:hAnsiTheme="majorHAnsi" w:cstheme="majorHAnsi"/>
          <w:b/>
          <w:bCs/>
          <w:lang w:eastAsia="es-CO"/>
        </w:rPr>
        <w:t>Vulneración al Buen Nombre y la Intimidad:</w:t>
      </w:r>
    </w:p>
    <w:p w14:paraId="4D65DD23" w14:textId="77777777" w:rsidR="00443ADD" w:rsidRPr="00443ADD" w:rsidRDefault="00443ADD" w:rsidP="00443ADD">
      <w:pPr>
        <w:numPr>
          <w:ilvl w:val="1"/>
          <w:numId w:val="1"/>
        </w:numPr>
        <w:spacing w:after="0" w:line="240" w:lineRule="auto"/>
        <w:rPr>
          <w:rFonts w:asciiTheme="majorHAnsi" w:eastAsia="Times New Roman" w:hAnsiTheme="majorHAnsi" w:cstheme="majorHAnsi"/>
          <w:lang w:eastAsia="es-CO"/>
        </w:rPr>
      </w:pPr>
      <w:r w:rsidRPr="00443ADD">
        <w:rPr>
          <w:rFonts w:asciiTheme="majorHAnsi" w:eastAsia="Times New Roman" w:hAnsiTheme="majorHAnsi" w:cstheme="majorHAnsi"/>
          <w:lang w:eastAsia="es-CO"/>
        </w:rPr>
        <w:t>Difusión de rumores falsos, calumnias o chismes sobre la vida privada o profesional del trabajador.</w:t>
      </w:r>
    </w:p>
    <w:p w14:paraId="57E1679F" w14:textId="77777777" w:rsidR="00443ADD" w:rsidRPr="00443ADD" w:rsidRDefault="00443ADD" w:rsidP="00443ADD">
      <w:pPr>
        <w:numPr>
          <w:ilvl w:val="1"/>
          <w:numId w:val="1"/>
        </w:numPr>
        <w:spacing w:after="0" w:line="240" w:lineRule="auto"/>
        <w:rPr>
          <w:rFonts w:asciiTheme="majorHAnsi" w:eastAsia="Times New Roman" w:hAnsiTheme="majorHAnsi" w:cstheme="majorHAnsi"/>
          <w:lang w:eastAsia="es-CO"/>
        </w:rPr>
      </w:pPr>
      <w:r w:rsidRPr="00443ADD">
        <w:rPr>
          <w:rFonts w:asciiTheme="majorHAnsi" w:eastAsia="Times New Roman" w:hAnsiTheme="majorHAnsi" w:cstheme="majorHAnsi"/>
          <w:lang w:eastAsia="es-CO"/>
        </w:rPr>
        <w:t xml:space="preserve">Burlas o comentarios hostiles y humillantes sobre la apariencia física, vestimenta, acento, origen o vida personal de la víctima. </w:t>
      </w:r>
    </w:p>
    <w:p w14:paraId="64FC8487" w14:textId="77777777" w:rsidR="00443ADD" w:rsidRPr="00443ADD" w:rsidRDefault="00443ADD" w:rsidP="00443ADD">
      <w:pPr>
        <w:spacing w:after="0" w:line="240" w:lineRule="auto"/>
        <w:ind w:left="1440"/>
        <w:rPr>
          <w:rFonts w:asciiTheme="majorHAnsi" w:eastAsia="Times New Roman" w:hAnsiTheme="majorHAnsi" w:cstheme="majorHAnsi"/>
          <w:lang w:eastAsia="es-CO"/>
        </w:rPr>
      </w:pPr>
    </w:p>
    <w:p w14:paraId="2E097C83" w14:textId="77777777" w:rsidR="00443ADD" w:rsidRPr="00443ADD" w:rsidRDefault="00443ADD" w:rsidP="00443ADD">
      <w:pPr>
        <w:spacing w:after="0" w:line="240" w:lineRule="auto"/>
        <w:outlineLvl w:val="2"/>
        <w:rPr>
          <w:rFonts w:asciiTheme="majorHAnsi" w:eastAsia="Times New Roman" w:hAnsiTheme="majorHAnsi" w:cstheme="majorHAnsi"/>
          <w:b/>
          <w:bCs/>
          <w:lang w:eastAsia="es-CO"/>
        </w:rPr>
      </w:pPr>
      <w:r w:rsidRPr="00443ADD">
        <w:rPr>
          <w:rFonts w:asciiTheme="majorHAnsi" w:eastAsia="Times New Roman" w:hAnsiTheme="majorHAnsi" w:cstheme="majorHAnsi"/>
          <w:b/>
          <w:bCs/>
          <w:lang w:eastAsia="es-CO"/>
        </w:rPr>
        <w:t>3. Criterios de Aplicación y Presunción (Artículo 7°)</w:t>
      </w:r>
    </w:p>
    <w:p w14:paraId="3CFA73F3" w14:textId="77777777" w:rsidR="00443ADD" w:rsidRPr="00443ADD" w:rsidRDefault="00443ADD" w:rsidP="00443ADD">
      <w:pPr>
        <w:spacing w:after="0" w:line="240" w:lineRule="auto"/>
        <w:rPr>
          <w:rFonts w:asciiTheme="majorHAnsi" w:eastAsia="Times New Roman" w:hAnsiTheme="majorHAnsi" w:cstheme="majorHAnsi"/>
          <w:lang w:eastAsia="es-CO"/>
        </w:rPr>
      </w:pPr>
      <w:r w:rsidRPr="00443ADD">
        <w:rPr>
          <w:rFonts w:asciiTheme="majorHAnsi" w:eastAsia="Times New Roman" w:hAnsiTheme="majorHAnsi" w:cstheme="majorHAnsi"/>
          <w:lang w:eastAsia="es-CO"/>
        </w:rPr>
        <w:t xml:space="preserve">Para que se entienda tipificado el acoso en cualquiera de sus modalidades, la norma exige que las conductas sean </w:t>
      </w:r>
      <w:r w:rsidRPr="00443ADD">
        <w:rPr>
          <w:rFonts w:asciiTheme="majorHAnsi" w:eastAsia="Times New Roman" w:hAnsiTheme="majorHAnsi" w:cstheme="majorHAnsi"/>
          <w:b/>
          <w:bCs/>
          <w:lang w:eastAsia="es-CO"/>
        </w:rPr>
        <w:t>persistentes y demostrables</w:t>
      </w:r>
      <w:r w:rsidRPr="00443ADD">
        <w:rPr>
          <w:rFonts w:asciiTheme="majorHAnsi" w:eastAsia="Times New Roman" w:hAnsiTheme="majorHAnsi" w:cstheme="majorHAnsi"/>
          <w:lang w:eastAsia="es-CO"/>
        </w:rPr>
        <w:t xml:space="preserve">. Sin embargo, la ley establece matices importantes respecto al maltrato: </w:t>
      </w:r>
    </w:p>
    <w:p w14:paraId="5E138CAB" w14:textId="77777777" w:rsidR="00443ADD" w:rsidRPr="00443ADD" w:rsidRDefault="00443ADD" w:rsidP="00443ADD">
      <w:pPr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lang w:eastAsia="es-CO"/>
        </w:rPr>
      </w:pPr>
      <w:r w:rsidRPr="00443ADD">
        <w:rPr>
          <w:rFonts w:asciiTheme="majorHAnsi" w:eastAsia="Times New Roman" w:hAnsiTheme="majorHAnsi" w:cstheme="majorHAnsi"/>
          <w:b/>
          <w:bCs/>
          <w:lang w:eastAsia="es-CO"/>
        </w:rPr>
        <w:t>Presunción por Repetición y Publicidad:</w:t>
      </w:r>
      <w:r w:rsidRPr="00443ADD">
        <w:rPr>
          <w:rFonts w:asciiTheme="majorHAnsi" w:eastAsia="Times New Roman" w:hAnsiTheme="majorHAnsi" w:cstheme="majorHAnsi"/>
          <w:lang w:eastAsia="es-CO"/>
        </w:rPr>
        <w:t xml:space="preserve"> El </w:t>
      </w:r>
      <w:r w:rsidRPr="00443ADD">
        <w:rPr>
          <w:rFonts w:asciiTheme="majorHAnsi" w:eastAsia="Times New Roman" w:hAnsiTheme="majorHAnsi" w:cstheme="majorHAnsi"/>
          <w:i/>
          <w:iCs/>
          <w:lang w:eastAsia="es-CO"/>
        </w:rPr>
        <w:t>Artículo 7°</w:t>
      </w:r>
      <w:r w:rsidRPr="00443ADD">
        <w:rPr>
          <w:rFonts w:asciiTheme="majorHAnsi" w:eastAsia="Times New Roman" w:hAnsiTheme="majorHAnsi" w:cstheme="majorHAnsi"/>
          <w:lang w:eastAsia="es-CO"/>
        </w:rPr>
        <w:t xml:space="preserve"> de la ley establece que se presumirá la existencia de acoso laboral cuando se acredite la ocurrencia </w:t>
      </w:r>
      <w:r w:rsidRPr="00443ADD">
        <w:rPr>
          <w:rFonts w:asciiTheme="majorHAnsi" w:eastAsia="Times New Roman" w:hAnsiTheme="majorHAnsi" w:cstheme="majorHAnsi"/>
          <w:b/>
          <w:bCs/>
          <w:lang w:eastAsia="es-CO"/>
        </w:rPr>
        <w:t>repetida y pública</w:t>
      </w:r>
      <w:r w:rsidRPr="00443ADD">
        <w:rPr>
          <w:rFonts w:asciiTheme="majorHAnsi" w:eastAsia="Times New Roman" w:hAnsiTheme="majorHAnsi" w:cstheme="majorHAnsi"/>
          <w:lang w:eastAsia="es-CO"/>
        </w:rPr>
        <w:t xml:space="preserve"> de conductas como actos de agresión física, expresiones injuriosas o ultrajantes, comentarios hostiles en público y burlas recurrentes. </w:t>
      </w:r>
    </w:p>
    <w:p w14:paraId="6EC2456F" w14:textId="77777777" w:rsidR="00443ADD" w:rsidRPr="00443ADD" w:rsidRDefault="00443ADD" w:rsidP="00443ADD">
      <w:pPr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lang w:eastAsia="es-CO"/>
        </w:rPr>
      </w:pPr>
      <w:r w:rsidRPr="00443ADD">
        <w:rPr>
          <w:rFonts w:asciiTheme="majorHAnsi" w:eastAsia="Times New Roman" w:hAnsiTheme="majorHAnsi" w:cstheme="majorHAnsi"/>
          <w:b/>
          <w:bCs/>
          <w:lang w:eastAsia="es-CO"/>
        </w:rPr>
        <w:t>Excepción de Excepcionalidad:</w:t>
      </w:r>
      <w:r w:rsidRPr="00443ADD">
        <w:rPr>
          <w:rFonts w:asciiTheme="majorHAnsi" w:eastAsia="Times New Roman" w:hAnsiTheme="majorHAnsi" w:cstheme="majorHAnsi"/>
          <w:lang w:eastAsia="es-CO"/>
        </w:rPr>
        <w:t xml:space="preserve"> A diferencia de modalidades como la </w:t>
      </w:r>
      <w:r w:rsidRPr="00443ADD">
        <w:rPr>
          <w:rFonts w:asciiTheme="majorHAnsi" w:eastAsia="Times New Roman" w:hAnsiTheme="majorHAnsi" w:cstheme="majorHAnsi"/>
          <w:i/>
          <w:iCs/>
          <w:lang w:eastAsia="es-CO"/>
        </w:rPr>
        <w:t>persecución laboral</w:t>
      </w:r>
      <w:r w:rsidRPr="00443ADD">
        <w:rPr>
          <w:rFonts w:asciiTheme="majorHAnsi" w:eastAsia="Times New Roman" w:hAnsiTheme="majorHAnsi" w:cstheme="majorHAnsi"/>
          <w:lang w:eastAsia="es-CO"/>
        </w:rPr>
        <w:t xml:space="preserve"> (que exige reiteración), en el caso del </w:t>
      </w:r>
      <w:r w:rsidRPr="00443ADD">
        <w:rPr>
          <w:rFonts w:asciiTheme="majorHAnsi" w:eastAsia="Times New Roman" w:hAnsiTheme="majorHAnsi" w:cstheme="majorHAnsi"/>
          <w:i/>
          <w:iCs/>
          <w:lang w:eastAsia="es-CO"/>
        </w:rPr>
        <w:t>maltrato laboral</w:t>
      </w:r>
      <w:r w:rsidRPr="00443ADD">
        <w:rPr>
          <w:rFonts w:asciiTheme="majorHAnsi" w:eastAsia="Times New Roman" w:hAnsiTheme="majorHAnsi" w:cstheme="majorHAnsi"/>
          <w:lang w:eastAsia="es-CO"/>
        </w:rPr>
        <w:t xml:space="preserve">, un solo acto de </w:t>
      </w:r>
      <w:r w:rsidRPr="00443ADD">
        <w:rPr>
          <w:rFonts w:asciiTheme="majorHAnsi" w:eastAsia="Times New Roman" w:hAnsiTheme="majorHAnsi" w:cstheme="majorHAnsi"/>
          <w:b/>
          <w:bCs/>
          <w:lang w:eastAsia="es-CO"/>
        </w:rPr>
        <w:t xml:space="preserve">violencia física grave </w:t>
      </w:r>
      <w:r w:rsidRPr="00443ADD">
        <w:rPr>
          <w:rFonts w:asciiTheme="majorHAnsi" w:eastAsia="Times New Roman" w:hAnsiTheme="majorHAnsi" w:cstheme="majorHAnsi"/>
          <w:b/>
          <w:bCs/>
          <w:lang w:eastAsia="es-CO"/>
        </w:rPr>
        <w:lastRenderedPageBreak/>
        <w:t>o agresión verbal severa</w:t>
      </w:r>
      <w:r w:rsidRPr="00443ADD">
        <w:rPr>
          <w:rFonts w:asciiTheme="majorHAnsi" w:eastAsia="Times New Roman" w:hAnsiTheme="majorHAnsi" w:cstheme="majorHAnsi"/>
          <w:lang w:eastAsia="es-CO"/>
        </w:rPr>
        <w:t xml:space="preserve"> puede ser suficiente para ser sancionado disciplinaria o laboralmente debido a la vulneración directa de derechos fundamentales. </w:t>
      </w:r>
    </w:p>
    <w:p w14:paraId="2BAF0EA1" w14:textId="46751EFC" w:rsidR="00443ADD" w:rsidRDefault="00443ADD" w:rsidP="00443ADD">
      <w:pPr>
        <w:pBdr>
          <w:bottom w:val="single" w:sz="12" w:space="1" w:color="auto"/>
        </w:pBdr>
        <w:spacing w:after="0" w:line="240" w:lineRule="auto"/>
        <w:rPr>
          <w:rFonts w:asciiTheme="majorHAnsi" w:hAnsiTheme="majorHAnsi" w:cstheme="majorHAnsi"/>
        </w:rPr>
      </w:pPr>
    </w:p>
    <w:p w14:paraId="163291A0" w14:textId="1A384B22" w:rsidR="00443ADD" w:rsidRPr="00443ADD" w:rsidRDefault="00443ADD" w:rsidP="00443ADD">
      <w:pPr>
        <w:spacing w:after="0" w:line="240" w:lineRule="auto"/>
        <w:rPr>
          <w:rFonts w:asciiTheme="majorHAnsi" w:hAnsiTheme="majorHAnsi" w:cstheme="majorHAnsi"/>
        </w:rPr>
      </w:pPr>
    </w:p>
    <w:p w14:paraId="1D08C0DE" w14:textId="512AE465" w:rsidR="00443ADD" w:rsidRDefault="00443ADD" w:rsidP="00443ADD">
      <w:pPr>
        <w:spacing w:after="0" w:line="240" w:lineRule="auto"/>
        <w:jc w:val="center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  <w:highlight w:val="cyan"/>
        </w:rPr>
        <w:t>D</w:t>
      </w:r>
      <w:r w:rsidRPr="00443ADD">
        <w:rPr>
          <w:rFonts w:asciiTheme="majorHAnsi" w:hAnsiTheme="majorHAnsi" w:cstheme="majorHAnsi"/>
          <w:b/>
          <w:bCs/>
          <w:highlight w:val="cyan"/>
        </w:rPr>
        <w:t>iscriminación</w:t>
      </w:r>
    </w:p>
    <w:p w14:paraId="7588CA9C" w14:textId="77777777" w:rsidR="00443ADD" w:rsidRPr="00443ADD" w:rsidRDefault="00443ADD" w:rsidP="00443ADD">
      <w:pPr>
        <w:spacing w:after="0" w:line="240" w:lineRule="auto"/>
        <w:jc w:val="center"/>
        <w:rPr>
          <w:rFonts w:asciiTheme="majorHAnsi" w:hAnsiTheme="majorHAnsi" w:cstheme="majorHAnsi"/>
        </w:rPr>
      </w:pPr>
    </w:p>
    <w:p w14:paraId="3FB315AB" w14:textId="77777777" w:rsidR="00443ADD" w:rsidRPr="00443ADD" w:rsidRDefault="00443ADD" w:rsidP="00443ADD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43ADD">
        <w:rPr>
          <w:rFonts w:asciiTheme="majorHAnsi" w:hAnsiTheme="majorHAnsi" w:cstheme="majorHAnsi"/>
          <w:sz w:val="22"/>
          <w:szCs w:val="22"/>
        </w:rPr>
        <w:t xml:space="preserve">En el marco de la </w:t>
      </w:r>
      <w:r w:rsidRPr="00443ADD">
        <w:rPr>
          <w:rFonts w:asciiTheme="majorHAnsi" w:hAnsiTheme="majorHAnsi" w:cstheme="majorHAnsi"/>
          <w:b/>
          <w:bCs/>
          <w:sz w:val="22"/>
          <w:szCs w:val="22"/>
        </w:rPr>
        <w:t>Ley 1010 de 2006</w:t>
      </w:r>
      <w:r w:rsidRPr="00443ADD">
        <w:rPr>
          <w:rFonts w:asciiTheme="majorHAnsi" w:hAnsiTheme="majorHAnsi" w:cstheme="majorHAnsi"/>
          <w:sz w:val="22"/>
          <w:szCs w:val="22"/>
        </w:rPr>
        <w:t xml:space="preserve"> de Colombia, la </w:t>
      </w:r>
      <w:r w:rsidRPr="00443ADD">
        <w:rPr>
          <w:rFonts w:asciiTheme="majorHAnsi" w:hAnsiTheme="majorHAnsi" w:cstheme="majorHAnsi"/>
          <w:b/>
          <w:bCs/>
          <w:sz w:val="22"/>
          <w:szCs w:val="22"/>
        </w:rPr>
        <w:t>discriminación laboral</w:t>
      </w:r>
      <w:r w:rsidRPr="00443ADD">
        <w:rPr>
          <w:rFonts w:asciiTheme="majorHAnsi" w:hAnsiTheme="majorHAnsi" w:cstheme="majorHAnsi"/>
          <w:sz w:val="22"/>
          <w:szCs w:val="22"/>
        </w:rPr>
        <w:t xml:space="preserve"> es la segunda modalidad de acoso laboral definida en el </w:t>
      </w:r>
      <w:r w:rsidRPr="00443ADD">
        <w:rPr>
          <w:rFonts w:asciiTheme="majorHAnsi" w:hAnsiTheme="majorHAnsi" w:cstheme="majorHAnsi"/>
          <w:i/>
          <w:iCs/>
          <w:sz w:val="22"/>
          <w:szCs w:val="22"/>
        </w:rPr>
        <w:t>Artículo 2° (numeral 2)</w:t>
      </w:r>
      <w:r w:rsidRPr="00443ADD">
        <w:rPr>
          <w:rFonts w:asciiTheme="majorHAnsi" w:hAnsiTheme="majorHAnsi" w:cstheme="majorHAnsi"/>
          <w:sz w:val="22"/>
          <w:szCs w:val="22"/>
        </w:rPr>
        <w:t>.</w:t>
      </w:r>
    </w:p>
    <w:p w14:paraId="54530ED2" w14:textId="1BD1AD4C" w:rsidR="00443ADD" w:rsidRDefault="00443ADD" w:rsidP="00443ADD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43ADD">
        <w:rPr>
          <w:rFonts w:asciiTheme="majorHAnsi" w:hAnsiTheme="majorHAnsi" w:cstheme="majorHAnsi"/>
          <w:sz w:val="22"/>
          <w:szCs w:val="22"/>
        </w:rPr>
        <w:t xml:space="preserve">Esta modalidad se caracteriza por cualquier </w:t>
      </w:r>
      <w:r w:rsidRPr="00443ADD">
        <w:rPr>
          <w:rFonts w:asciiTheme="majorHAnsi" w:hAnsiTheme="majorHAnsi" w:cstheme="majorHAnsi"/>
          <w:b/>
          <w:bCs/>
          <w:sz w:val="22"/>
          <w:szCs w:val="22"/>
        </w:rPr>
        <w:t>trato diferenciado, desfavorable o arbitrario</w:t>
      </w:r>
      <w:r w:rsidRPr="00443ADD">
        <w:rPr>
          <w:rFonts w:asciiTheme="majorHAnsi" w:hAnsiTheme="majorHAnsi" w:cstheme="majorHAnsi"/>
          <w:sz w:val="22"/>
          <w:szCs w:val="22"/>
        </w:rPr>
        <w:t xml:space="preserve"> ejercido contra un trabajador, fundado en motivos no relacionados con sus aptitudes o desempeño técnico/laboral, sino en sus condiciones individuales, sociales o culturales.</w:t>
      </w:r>
    </w:p>
    <w:p w14:paraId="55F2025E" w14:textId="77777777" w:rsidR="00443ADD" w:rsidRPr="00443ADD" w:rsidRDefault="00443ADD" w:rsidP="00443ADD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</w:p>
    <w:p w14:paraId="116C75FE" w14:textId="77777777" w:rsidR="00443ADD" w:rsidRPr="00443ADD" w:rsidRDefault="00443ADD" w:rsidP="00443ADD">
      <w:pPr>
        <w:pStyle w:val="Ttulo3"/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43ADD">
        <w:rPr>
          <w:rFonts w:asciiTheme="majorHAnsi" w:hAnsiTheme="majorHAnsi" w:cstheme="majorHAnsi"/>
          <w:sz w:val="22"/>
          <w:szCs w:val="22"/>
        </w:rPr>
        <w:t>1. Definición Legal de Discriminación Laboral</w:t>
      </w:r>
    </w:p>
    <w:p w14:paraId="08F753BD" w14:textId="77777777" w:rsidR="00443ADD" w:rsidRPr="00443ADD" w:rsidRDefault="00443ADD" w:rsidP="00443ADD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43ADD">
        <w:rPr>
          <w:rFonts w:asciiTheme="majorHAnsi" w:hAnsiTheme="majorHAnsi" w:cstheme="majorHAnsi"/>
          <w:sz w:val="22"/>
          <w:szCs w:val="22"/>
        </w:rPr>
        <w:t>Según el numeral 2 del Artículo 2° de la Ley 1010 de 2006, la discriminación laboral se define como:</w:t>
      </w:r>
    </w:p>
    <w:p w14:paraId="1354318F" w14:textId="4051AE1C" w:rsidR="00443ADD" w:rsidRDefault="00443ADD" w:rsidP="00443ADD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43ADD">
        <w:rPr>
          <w:rStyle w:val="citation-802"/>
          <w:rFonts w:asciiTheme="majorHAnsi" w:hAnsiTheme="majorHAnsi" w:cstheme="majorHAnsi"/>
          <w:i/>
          <w:iCs/>
          <w:sz w:val="22"/>
          <w:szCs w:val="22"/>
        </w:rPr>
        <w:t>"Todo trato diferenciado por razones de raza, género, origen familiar o nacional, credo religioso, preferencia política o situación social o que carezca de toda razonabilidad desde el punto de vista labora</w:t>
      </w:r>
      <w:r w:rsidRPr="00443ADD">
        <w:rPr>
          <w:rFonts w:asciiTheme="majorHAnsi" w:hAnsiTheme="majorHAnsi" w:cstheme="majorHAnsi"/>
          <w:i/>
          <w:iCs/>
          <w:sz w:val="22"/>
          <w:szCs w:val="22"/>
        </w:rPr>
        <w:t>l."</w:t>
      </w:r>
      <w:r w:rsidRPr="00443ADD">
        <w:rPr>
          <w:rFonts w:asciiTheme="majorHAnsi" w:hAnsiTheme="majorHAnsi" w:cstheme="majorHAnsi"/>
          <w:sz w:val="22"/>
          <w:szCs w:val="22"/>
        </w:rPr>
        <w:t xml:space="preserve"> </w:t>
      </w:r>
    </w:p>
    <w:p w14:paraId="18913979" w14:textId="77777777" w:rsidR="00443ADD" w:rsidRPr="00443ADD" w:rsidRDefault="00443ADD" w:rsidP="00443ADD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</w:p>
    <w:p w14:paraId="1FFE01C2" w14:textId="77777777" w:rsidR="00443ADD" w:rsidRPr="00443ADD" w:rsidRDefault="00443ADD" w:rsidP="00443ADD">
      <w:pPr>
        <w:pStyle w:val="Ttulo3"/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43ADD">
        <w:rPr>
          <w:rFonts w:asciiTheme="majorHAnsi" w:hAnsiTheme="majorHAnsi" w:cstheme="majorHAnsi"/>
          <w:sz w:val="22"/>
          <w:szCs w:val="22"/>
        </w:rPr>
        <w:t>2. Criterios Protegidos por la Norma</w:t>
      </w:r>
    </w:p>
    <w:p w14:paraId="6E963BE7" w14:textId="77777777" w:rsidR="00443ADD" w:rsidRPr="00443ADD" w:rsidRDefault="00443ADD" w:rsidP="00443ADD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43ADD">
        <w:rPr>
          <w:rFonts w:asciiTheme="majorHAnsi" w:hAnsiTheme="majorHAnsi" w:cstheme="majorHAnsi"/>
          <w:sz w:val="22"/>
          <w:szCs w:val="22"/>
        </w:rPr>
        <w:t>La ley tipifica como discriminación cuando las acciones, tratos o decisiones laborales desfavorables se fundamentan explícitamente en:</w:t>
      </w:r>
    </w:p>
    <w:p w14:paraId="1484F140" w14:textId="77777777" w:rsidR="00443ADD" w:rsidRPr="00443ADD" w:rsidRDefault="00443ADD" w:rsidP="00443ADD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43ADD">
        <w:rPr>
          <w:rFonts w:asciiTheme="majorHAnsi" w:hAnsiTheme="majorHAnsi" w:cstheme="majorHAnsi"/>
          <w:b/>
          <w:bCs/>
          <w:sz w:val="22"/>
          <w:szCs w:val="22"/>
        </w:rPr>
        <w:t>Raza u origen étnico:</w:t>
      </w:r>
      <w:r w:rsidRPr="00443ADD">
        <w:rPr>
          <w:rFonts w:asciiTheme="majorHAnsi" w:hAnsiTheme="majorHAnsi" w:cstheme="majorHAnsi"/>
          <w:sz w:val="22"/>
          <w:szCs w:val="22"/>
        </w:rPr>
        <w:t xml:space="preserve"> Trato desigual o despectivo por la pertenencia a una comunidad o grupo étnico determinado.</w:t>
      </w:r>
    </w:p>
    <w:p w14:paraId="4B27E01E" w14:textId="77777777" w:rsidR="00443ADD" w:rsidRPr="00443ADD" w:rsidRDefault="00443ADD" w:rsidP="00443ADD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43ADD">
        <w:rPr>
          <w:rFonts w:asciiTheme="majorHAnsi" w:hAnsiTheme="majorHAnsi" w:cstheme="majorHAnsi"/>
          <w:b/>
          <w:bCs/>
          <w:sz w:val="22"/>
          <w:szCs w:val="22"/>
        </w:rPr>
        <w:t>Género o identidad:</w:t>
      </w:r>
      <w:r w:rsidRPr="00443ADD">
        <w:rPr>
          <w:rFonts w:asciiTheme="majorHAnsi" w:hAnsiTheme="majorHAnsi" w:cstheme="majorHAnsi"/>
          <w:sz w:val="22"/>
          <w:szCs w:val="22"/>
        </w:rPr>
        <w:t xml:space="preserve"> Exclusión, desigualdad salarial injustificada o segregación de tareas motivada por el sexo del trabajador.</w:t>
      </w:r>
    </w:p>
    <w:p w14:paraId="53CDBDC2" w14:textId="77777777" w:rsidR="00443ADD" w:rsidRPr="00443ADD" w:rsidRDefault="00443ADD" w:rsidP="00443ADD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43ADD">
        <w:rPr>
          <w:rFonts w:asciiTheme="majorHAnsi" w:hAnsiTheme="majorHAnsi" w:cstheme="majorHAnsi"/>
          <w:b/>
          <w:bCs/>
          <w:sz w:val="22"/>
          <w:szCs w:val="22"/>
        </w:rPr>
        <w:t>Origen familiar o nacional:</w:t>
      </w:r>
      <w:r w:rsidRPr="00443ADD">
        <w:rPr>
          <w:rFonts w:asciiTheme="majorHAnsi" w:hAnsiTheme="majorHAnsi" w:cstheme="majorHAnsi"/>
          <w:sz w:val="22"/>
          <w:szCs w:val="22"/>
        </w:rPr>
        <w:t xml:space="preserve"> Marginación basada en el lugar de nacimiento, procedencia geográfica o estatus sociofamiliar.</w:t>
      </w:r>
    </w:p>
    <w:p w14:paraId="16F593AC" w14:textId="77777777" w:rsidR="00443ADD" w:rsidRPr="00443ADD" w:rsidRDefault="00443ADD" w:rsidP="00443ADD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43ADD">
        <w:rPr>
          <w:rFonts w:asciiTheme="majorHAnsi" w:hAnsiTheme="majorHAnsi" w:cstheme="majorHAnsi"/>
          <w:b/>
          <w:bCs/>
          <w:sz w:val="22"/>
          <w:szCs w:val="22"/>
        </w:rPr>
        <w:t>Credo religioso:</w:t>
      </w:r>
      <w:r w:rsidRPr="00443ADD">
        <w:rPr>
          <w:rFonts w:asciiTheme="majorHAnsi" w:hAnsiTheme="majorHAnsi" w:cstheme="majorHAnsi"/>
          <w:sz w:val="22"/>
          <w:szCs w:val="22"/>
        </w:rPr>
        <w:t xml:space="preserve"> Trato hostil, limitaciones o exigencias motivadas por las creencias, prácticas o convicciones religiosas de la persona.</w:t>
      </w:r>
    </w:p>
    <w:p w14:paraId="662ED8F1" w14:textId="77777777" w:rsidR="00443ADD" w:rsidRPr="00443ADD" w:rsidRDefault="00443ADD" w:rsidP="00443ADD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43ADD">
        <w:rPr>
          <w:rFonts w:asciiTheme="majorHAnsi" w:hAnsiTheme="majorHAnsi" w:cstheme="majorHAnsi"/>
          <w:b/>
          <w:bCs/>
          <w:sz w:val="22"/>
          <w:szCs w:val="22"/>
        </w:rPr>
        <w:t>Preferencia o filiación política:</w:t>
      </w:r>
      <w:r w:rsidRPr="00443ADD">
        <w:rPr>
          <w:rFonts w:asciiTheme="majorHAnsi" w:hAnsiTheme="majorHAnsi" w:cstheme="majorHAnsi"/>
          <w:sz w:val="22"/>
          <w:szCs w:val="22"/>
        </w:rPr>
        <w:t xml:space="preserve"> Represalias, exclusión o tratos desfavorables derivados de las posturas ideológicas o partidistas del empleado.</w:t>
      </w:r>
    </w:p>
    <w:p w14:paraId="2E457CE1" w14:textId="77777777" w:rsidR="00443ADD" w:rsidRPr="00443ADD" w:rsidRDefault="00443ADD" w:rsidP="00443ADD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43ADD">
        <w:rPr>
          <w:rFonts w:asciiTheme="majorHAnsi" w:hAnsiTheme="majorHAnsi" w:cstheme="majorHAnsi"/>
          <w:b/>
          <w:bCs/>
          <w:sz w:val="22"/>
          <w:szCs w:val="22"/>
        </w:rPr>
        <w:t>Situación social o económica:</w:t>
      </w:r>
      <w:r w:rsidRPr="00443ADD">
        <w:rPr>
          <w:rFonts w:asciiTheme="majorHAnsi" w:hAnsiTheme="majorHAnsi" w:cstheme="majorHAnsi"/>
          <w:sz w:val="22"/>
          <w:szCs w:val="22"/>
        </w:rPr>
        <w:t xml:space="preserve"> Trato despectivo o diferenciado por el nivel socioeconómico, clase social o estrato de la persona.</w:t>
      </w:r>
    </w:p>
    <w:p w14:paraId="3AD489B9" w14:textId="16568D82" w:rsidR="00443ADD" w:rsidRDefault="00443ADD" w:rsidP="00443ADD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43ADD">
        <w:rPr>
          <w:rFonts w:asciiTheme="majorHAnsi" w:hAnsiTheme="majorHAnsi" w:cstheme="majorHAnsi"/>
          <w:b/>
          <w:bCs/>
          <w:sz w:val="22"/>
          <w:szCs w:val="22"/>
        </w:rPr>
        <w:t>Criterio general de arbitrariedad:</w:t>
      </w:r>
      <w:r w:rsidRPr="00443ADD">
        <w:rPr>
          <w:rFonts w:asciiTheme="majorHAnsi" w:hAnsiTheme="majorHAnsi" w:cstheme="majorHAnsi"/>
          <w:sz w:val="22"/>
          <w:szCs w:val="22"/>
        </w:rPr>
        <w:t xml:space="preserve"> Cualquier otra distinción o exclusión que </w:t>
      </w:r>
      <w:r w:rsidRPr="00443ADD">
        <w:rPr>
          <w:rFonts w:asciiTheme="majorHAnsi" w:hAnsiTheme="majorHAnsi" w:cstheme="majorHAnsi"/>
          <w:b/>
          <w:bCs/>
          <w:sz w:val="22"/>
          <w:szCs w:val="22"/>
        </w:rPr>
        <w:t>carezca de razonabilidad objetiva</w:t>
      </w:r>
      <w:r w:rsidRPr="00443ADD">
        <w:rPr>
          <w:rFonts w:asciiTheme="majorHAnsi" w:hAnsiTheme="majorHAnsi" w:cstheme="majorHAnsi"/>
          <w:sz w:val="22"/>
          <w:szCs w:val="22"/>
        </w:rPr>
        <w:t xml:space="preserve"> desde la perspectiva técnica o laboral.</w:t>
      </w:r>
    </w:p>
    <w:p w14:paraId="117F70B2" w14:textId="77777777" w:rsidR="00443ADD" w:rsidRPr="00443ADD" w:rsidRDefault="00443ADD" w:rsidP="00443ADD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sz w:val="22"/>
          <w:szCs w:val="22"/>
        </w:rPr>
      </w:pPr>
    </w:p>
    <w:p w14:paraId="06B44AB6" w14:textId="77777777" w:rsidR="00443ADD" w:rsidRPr="00443ADD" w:rsidRDefault="00443ADD" w:rsidP="00443ADD">
      <w:pPr>
        <w:pStyle w:val="Ttulo3"/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43ADD">
        <w:rPr>
          <w:rFonts w:asciiTheme="majorHAnsi" w:hAnsiTheme="majorHAnsi" w:cstheme="majorHAnsi"/>
          <w:sz w:val="22"/>
          <w:szCs w:val="22"/>
        </w:rPr>
        <w:t>3. Manifestaciones y Conductas Típicas</w:t>
      </w:r>
    </w:p>
    <w:p w14:paraId="4DA2ED0D" w14:textId="77777777" w:rsidR="00443ADD" w:rsidRPr="00443ADD" w:rsidRDefault="00443ADD" w:rsidP="00443ADD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43ADD">
        <w:rPr>
          <w:rFonts w:asciiTheme="majorHAnsi" w:hAnsiTheme="majorHAnsi" w:cstheme="majorHAnsi"/>
          <w:sz w:val="22"/>
          <w:szCs w:val="22"/>
        </w:rPr>
        <w:t>Las acciones concretas que suelen tipificar esta modalidad dentro del entorno de trabajo incluyen:</w:t>
      </w:r>
    </w:p>
    <w:p w14:paraId="7E6CE9C1" w14:textId="77777777" w:rsidR="00443ADD" w:rsidRPr="00443ADD" w:rsidRDefault="00443ADD" w:rsidP="00443ADD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43ADD">
        <w:rPr>
          <w:rFonts w:asciiTheme="majorHAnsi" w:hAnsiTheme="majorHAnsi" w:cstheme="majorHAnsi"/>
          <w:b/>
          <w:bCs/>
          <w:sz w:val="22"/>
          <w:szCs w:val="22"/>
        </w:rPr>
        <w:t>Trato Desigual en Exigencias y Beneficios:</w:t>
      </w:r>
      <w:r w:rsidRPr="00443ADD">
        <w:rPr>
          <w:rFonts w:asciiTheme="majorHAnsi" w:hAnsiTheme="majorHAnsi" w:cstheme="majorHAnsi"/>
          <w:sz w:val="22"/>
          <w:szCs w:val="22"/>
        </w:rPr>
        <w:t xml:space="preserve"> Asignar cargas de trabajo desproporcionadas a ciertos empleados mientras se exonera a otros en igualdad de condiciones, o denegar permisos, capacitaciones y beneficios de forma arbitraria basados en prejuicios.</w:t>
      </w:r>
    </w:p>
    <w:p w14:paraId="33508FBE" w14:textId="77777777" w:rsidR="00443ADD" w:rsidRPr="00443ADD" w:rsidRDefault="00443ADD" w:rsidP="00443ADD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43ADD">
        <w:rPr>
          <w:rFonts w:asciiTheme="majorHAnsi" w:hAnsiTheme="majorHAnsi" w:cstheme="majorHAnsi"/>
          <w:b/>
          <w:bCs/>
          <w:sz w:val="22"/>
          <w:szCs w:val="22"/>
        </w:rPr>
        <w:t>Exclusión Social e Institucional:</w:t>
      </w:r>
      <w:r w:rsidRPr="00443ADD">
        <w:rPr>
          <w:rFonts w:asciiTheme="majorHAnsi" w:hAnsiTheme="majorHAnsi" w:cstheme="majorHAnsi"/>
          <w:sz w:val="22"/>
          <w:szCs w:val="22"/>
        </w:rPr>
        <w:t xml:space="preserve"> Marginar intencionalmente al trabajador de reuniones, proyectos clave o canales informativos del área por sus características personales o ideológicas.</w:t>
      </w:r>
    </w:p>
    <w:p w14:paraId="34A744F7" w14:textId="77777777" w:rsidR="00443ADD" w:rsidRPr="00443ADD" w:rsidRDefault="00443ADD" w:rsidP="00443ADD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43ADD">
        <w:rPr>
          <w:rFonts w:asciiTheme="majorHAnsi" w:hAnsiTheme="majorHAnsi" w:cstheme="majorHAnsi"/>
          <w:b/>
          <w:bCs/>
          <w:sz w:val="22"/>
          <w:szCs w:val="22"/>
        </w:rPr>
        <w:t>Comentarios y Burlas Basados en Prejuicios:</w:t>
      </w:r>
      <w:r w:rsidRPr="00443ADD">
        <w:rPr>
          <w:rFonts w:asciiTheme="majorHAnsi" w:hAnsiTheme="majorHAnsi" w:cstheme="majorHAnsi"/>
          <w:sz w:val="22"/>
          <w:szCs w:val="22"/>
        </w:rPr>
        <w:t xml:space="preserve"> Expresiones peyorativas, chistes descalificadores o estereotipos sobre la religión, filiación política, género o procedencia del trabajador.</w:t>
      </w:r>
    </w:p>
    <w:p w14:paraId="100D8283" w14:textId="6113268B" w:rsidR="00443ADD" w:rsidRDefault="00443ADD" w:rsidP="00443ADD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43ADD">
        <w:rPr>
          <w:rFonts w:asciiTheme="majorHAnsi" w:hAnsiTheme="majorHAnsi" w:cstheme="majorHAnsi"/>
          <w:b/>
          <w:bCs/>
          <w:sz w:val="22"/>
          <w:szCs w:val="22"/>
        </w:rPr>
        <w:lastRenderedPageBreak/>
        <w:t>Iniquidad Laboral y Bloqueo Profesional:</w:t>
      </w:r>
      <w:r w:rsidRPr="00443ADD">
        <w:rPr>
          <w:rFonts w:asciiTheme="majorHAnsi" w:hAnsiTheme="majorHAnsi" w:cstheme="majorHAnsi"/>
          <w:sz w:val="22"/>
          <w:szCs w:val="22"/>
        </w:rPr>
        <w:t xml:space="preserve"> Impedir el desarrollo de la carrera dentro de la organización o descalificar sistemáticamente el trabajo de la persona por sesgos personales.</w:t>
      </w:r>
    </w:p>
    <w:p w14:paraId="36BA8015" w14:textId="77777777" w:rsidR="00443ADD" w:rsidRPr="00443ADD" w:rsidRDefault="00443ADD" w:rsidP="00443ADD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sz w:val="22"/>
          <w:szCs w:val="22"/>
        </w:rPr>
      </w:pPr>
    </w:p>
    <w:p w14:paraId="715499B4" w14:textId="77777777" w:rsidR="00443ADD" w:rsidRPr="00443ADD" w:rsidRDefault="00443ADD" w:rsidP="00443ADD">
      <w:pPr>
        <w:pStyle w:val="Ttulo3"/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43ADD">
        <w:rPr>
          <w:rFonts w:asciiTheme="majorHAnsi" w:hAnsiTheme="majorHAnsi" w:cstheme="majorHAnsi"/>
          <w:sz w:val="22"/>
          <w:szCs w:val="22"/>
        </w:rPr>
        <w:t>4. Criterios de Aplicación y Progresividad</w:t>
      </w:r>
    </w:p>
    <w:p w14:paraId="55997E7B" w14:textId="77777777" w:rsidR="00443ADD" w:rsidRPr="00443ADD" w:rsidRDefault="00443ADD" w:rsidP="00443ADD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43ADD">
        <w:rPr>
          <w:rFonts w:asciiTheme="majorHAnsi" w:hAnsiTheme="majorHAnsi" w:cstheme="majorHAnsi"/>
          <w:b/>
          <w:bCs/>
          <w:sz w:val="22"/>
          <w:szCs w:val="22"/>
        </w:rPr>
        <w:t>Criterio de Causalidad:</w:t>
      </w:r>
      <w:r w:rsidRPr="00443ADD">
        <w:rPr>
          <w:rFonts w:asciiTheme="majorHAnsi" w:hAnsiTheme="majorHAnsi" w:cstheme="majorHAnsi"/>
          <w:sz w:val="22"/>
          <w:szCs w:val="22"/>
        </w:rPr>
        <w:t xml:space="preserve"> Para que se configure jurídicamente como discriminación bajo esta ley, debe acreditarse un nexo de causalidad entre el trato desfavorable recibido y alguna de las razones protegidas (raza, género, credo, etc.) o la falta absoluta de justificación técnica.</w:t>
      </w:r>
    </w:p>
    <w:p w14:paraId="7C962AB1" w14:textId="77777777" w:rsidR="00443ADD" w:rsidRPr="00443ADD" w:rsidRDefault="00443ADD" w:rsidP="00443ADD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43ADD">
        <w:rPr>
          <w:rFonts w:asciiTheme="majorHAnsi" w:hAnsiTheme="majorHAnsi" w:cstheme="majorHAnsi"/>
          <w:b/>
          <w:bCs/>
          <w:sz w:val="22"/>
          <w:szCs w:val="22"/>
        </w:rPr>
        <w:t>Reiteración:</w:t>
      </w:r>
      <w:r w:rsidRPr="00443ADD">
        <w:rPr>
          <w:rFonts w:asciiTheme="majorHAnsi" w:hAnsiTheme="majorHAnsi" w:cstheme="majorHAnsi"/>
          <w:sz w:val="22"/>
          <w:szCs w:val="22"/>
        </w:rPr>
        <w:t xml:space="preserve"> Al igual que en las demás modalidades del Artículo 2°, la conducta debe presentar un carácter </w:t>
      </w:r>
      <w:r w:rsidRPr="00443ADD">
        <w:rPr>
          <w:rFonts w:asciiTheme="majorHAnsi" w:hAnsiTheme="majorHAnsi" w:cstheme="majorHAnsi"/>
          <w:b/>
          <w:bCs/>
          <w:sz w:val="22"/>
          <w:szCs w:val="22"/>
        </w:rPr>
        <w:t>persistente y demostrable</w:t>
      </w:r>
      <w:r w:rsidRPr="00443ADD">
        <w:rPr>
          <w:rFonts w:asciiTheme="majorHAnsi" w:hAnsiTheme="majorHAnsi" w:cstheme="majorHAnsi"/>
          <w:sz w:val="22"/>
          <w:szCs w:val="22"/>
        </w:rPr>
        <w:t>, aunque la evidencia de sesgos sistemáticos en decisiones administrativas puede servir de prueba ante el Comité de Convivencia Laboral o las autoridades competentes.</w:t>
      </w:r>
    </w:p>
    <w:p w14:paraId="2F265AE3" w14:textId="2BD07A73" w:rsidR="00443ADD" w:rsidRDefault="00443ADD" w:rsidP="00443ADD">
      <w:pPr>
        <w:spacing w:after="0" w:line="240" w:lineRule="auto"/>
        <w:rPr>
          <w:rFonts w:asciiTheme="majorHAnsi" w:hAnsiTheme="majorHAnsi" w:cstheme="majorHAnsi"/>
        </w:rPr>
      </w:pPr>
    </w:p>
    <w:p w14:paraId="77F658ED" w14:textId="40BE836B" w:rsidR="00443ADD" w:rsidRDefault="00443ADD" w:rsidP="00443ADD">
      <w:pPr>
        <w:pBdr>
          <w:bottom w:val="single" w:sz="12" w:space="1" w:color="auto"/>
        </w:pBdr>
        <w:spacing w:after="0" w:line="240" w:lineRule="auto"/>
        <w:rPr>
          <w:rFonts w:asciiTheme="majorHAnsi" w:hAnsiTheme="majorHAnsi" w:cstheme="majorHAnsi"/>
        </w:rPr>
      </w:pPr>
    </w:p>
    <w:p w14:paraId="1919F97C" w14:textId="167881A0" w:rsidR="00443ADD" w:rsidRDefault="00443ADD" w:rsidP="00443ADD">
      <w:pPr>
        <w:spacing w:after="0" w:line="240" w:lineRule="auto"/>
        <w:rPr>
          <w:rFonts w:asciiTheme="majorHAnsi" w:hAnsiTheme="majorHAnsi" w:cstheme="majorHAnsi"/>
        </w:rPr>
      </w:pPr>
    </w:p>
    <w:p w14:paraId="2811946B" w14:textId="49B862BF" w:rsidR="00443ADD" w:rsidRDefault="00443ADD" w:rsidP="00443ADD">
      <w:pPr>
        <w:spacing w:after="0" w:line="240" w:lineRule="auto"/>
        <w:jc w:val="center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bCs/>
          <w:highlight w:val="cyan"/>
        </w:rPr>
        <w:t>I</w:t>
      </w:r>
      <w:r w:rsidRPr="00443ADD">
        <w:rPr>
          <w:rFonts w:asciiTheme="majorHAnsi" w:hAnsiTheme="majorHAnsi" w:cstheme="majorHAnsi"/>
          <w:b/>
          <w:bCs/>
          <w:highlight w:val="cyan"/>
        </w:rPr>
        <w:t xml:space="preserve">nequidad </w:t>
      </w:r>
    </w:p>
    <w:p w14:paraId="17DC4178" w14:textId="77777777" w:rsidR="00443ADD" w:rsidRDefault="00443ADD" w:rsidP="00443ADD">
      <w:pPr>
        <w:spacing w:after="0" w:line="240" w:lineRule="auto"/>
        <w:rPr>
          <w:rFonts w:asciiTheme="majorHAnsi" w:hAnsiTheme="majorHAnsi" w:cstheme="majorHAnsi"/>
        </w:rPr>
      </w:pPr>
    </w:p>
    <w:p w14:paraId="4D96A1EB" w14:textId="77777777" w:rsidR="00443ADD" w:rsidRPr="00443ADD" w:rsidRDefault="00443ADD" w:rsidP="00443ADD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43ADD">
        <w:rPr>
          <w:rFonts w:asciiTheme="majorHAnsi" w:hAnsiTheme="majorHAnsi" w:cstheme="majorHAnsi"/>
          <w:sz w:val="22"/>
          <w:szCs w:val="22"/>
        </w:rPr>
        <w:t xml:space="preserve">En la </w:t>
      </w:r>
      <w:r w:rsidRPr="00443ADD">
        <w:rPr>
          <w:rFonts w:asciiTheme="majorHAnsi" w:hAnsiTheme="majorHAnsi" w:cstheme="majorHAnsi"/>
          <w:b/>
          <w:bCs/>
          <w:sz w:val="22"/>
          <w:szCs w:val="22"/>
        </w:rPr>
        <w:t>Ley 1010 de 2006</w:t>
      </w:r>
      <w:r w:rsidRPr="00443ADD">
        <w:rPr>
          <w:rFonts w:asciiTheme="majorHAnsi" w:hAnsiTheme="majorHAnsi" w:cstheme="majorHAnsi"/>
          <w:sz w:val="22"/>
          <w:szCs w:val="22"/>
        </w:rPr>
        <w:t xml:space="preserve"> de Colombia, la </w:t>
      </w:r>
      <w:r w:rsidRPr="00443ADD">
        <w:rPr>
          <w:rFonts w:asciiTheme="majorHAnsi" w:hAnsiTheme="majorHAnsi" w:cstheme="majorHAnsi"/>
          <w:b/>
          <w:bCs/>
          <w:sz w:val="22"/>
          <w:szCs w:val="22"/>
        </w:rPr>
        <w:t>inequidad laboral</w:t>
      </w:r>
      <w:r w:rsidRPr="00443ADD">
        <w:rPr>
          <w:rFonts w:asciiTheme="majorHAnsi" w:hAnsiTheme="majorHAnsi" w:cstheme="majorHAnsi"/>
          <w:sz w:val="22"/>
          <w:szCs w:val="22"/>
        </w:rPr>
        <w:t xml:space="preserve"> se encuentra tipificada en el </w:t>
      </w:r>
      <w:r w:rsidRPr="00443ADD">
        <w:rPr>
          <w:rFonts w:asciiTheme="majorHAnsi" w:hAnsiTheme="majorHAnsi" w:cstheme="majorHAnsi"/>
          <w:i/>
          <w:iCs/>
          <w:sz w:val="22"/>
          <w:szCs w:val="22"/>
        </w:rPr>
        <w:t>Artículo 2° (numeral 6)</w:t>
      </w:r>
      <w:r w:rsidRPr="00443ADD">
        <w:rPr>
          <w:rFonts w:asciiTheme="majorHAnsi" w:hAnsiTheme="majorHAnsi" w:cstheme="majorHAnsi"/>
          <w:sz w:val="22"/>
          <w:szCs w:val="22"/>
        </w:rPr>
        <w:t xml:space="preserve"> como la sexta modalidad de acoso laboral.</w:t>
      </w:r>
    </w:p>
    <w:p w14:paraId="26CE84FF" w14:textId="41B11732" w:rsidR="00443ADD" w:rsidRDefault="00443ADD" w:rsidP="00443ADD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43ADD">
        <w:rPr>
          <w:rFonts w:asciiTheme="majorHAnsi" w:hAnsiTheme="majorHAnsi" w:cstheme="majorHAnsi"/>
          <w:sz w:val="22"/>
          <w:szCs w:val="22"/>
        </w:rPr>
        <w:t xml:space="preserve">A diferencia de la </w:t>
      </w:r>
      <w:r w:rsidRPr="00443ADD">
        <w:rPr>
          <w:rFonts w:asciiTheme="majorHAnsi" w:hAnsiTheme="majorHAnsi" w:cstheme="majorHAnsi"/>
          <w:i/>
          <w:iCs/>
          <w:sz w:val="22"/>
          <w:szCs w:val="22"/>
        </w:rPr>
        <w:t>persecución</w:t>
      </w:r>
      <w:r w:rsidRPr="00443ADD">
        <w:rPr>
          <w:rFonts w:asciiTheme="majorHAnsi" w:hAnsiTheme="majorHAnsi" w:cstheme="majorHAnsi"/>
          <w:sz w:val="22"/>
          <w:szCs w:val="22"/>
        </w:rPr>
        <w:t xml:space="preserve"> (que busca forzar la renuncia) o el </w:t>
      </w:r>
      <w:r w:rsidRPr="00443ADD">
        <w:rPr>
          <w:rFonts w:asciiTheme="majorHAnsi" w:hAnsiTheme="majorHAnsi" w:cstheme="majorHAnsi"/>
          <w:i/>
          <w:iCs/>
          <w:sz w:val="22"/>
          <w:szCs w:val="22"/>
        </w:rPr>
        <w:t>entorpecimiento</w:t>
      </w:r>
      <w:r w:rsidRPr="00443ADD">
        <w:rPr>
          <w:rFonts w:asciiTheme="majorHAnsi" w:hAnsiTheme="majorHAnsi" w:cstheme="majorHAnsi"/>
          <w:sz w:val="22"/>
          <w:szCs w:val="22"/>
        </w:rPr>
        <w:t xml:space="preserve"> (que retiene insumos para que la persona falle), la inequidad se fundamenta en la </w:t>
      </w:r>
      <w:r w:rsidRPr="00443ADD">
        <w:rPr>
          <w:rFonts w:asciiTheme="majorHAnsi" w:hAnsiTheme="majorHAnsi" w:cstheme="majorHAnsi"/>
          <w:b/>
          <w:bCs/>
          <w:sz w:val="22"/>
          <w:szCs w:val="22"/>
        </w:rPr>
        <w:t>asignación arbitraria, desproporcionada o desvalorizada de funciones</w:t>
      </w:r>
      <w:r w:rsidRPr="00443ADD">
        <w:rPr>
          <w:rFonts w:asciiTheme="majorHAnsi" w:hAnsiTheme="majorHAnsi" w:cstheme="majorHAnsi"/>
          <w:sz w:val="22"/>
          <w:szCs w:val="22"/>
        </w:rPr>
        <w:t xml:space="preserve"> que menoscaba la dignidad, la categoría profesional y los derechos del trabajador.</w:t>
      </w:r>
    </w:p>
    <w:p w14:paraId="41D3C2E3" w14:textId="77777777" w:rsidR="00443ADD" w:rsidRPr="00443ADD" w:rsidRDefault="00443ADD" w:rsidP="00443ADD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</w:p>
    <w:p w14:paraId="5BD0EF32" w14:textId="77777777" w:rsidR="00443ADD" w:rsidRPr="00443ADD" w:rsidRDefault="00443ADD" w:rsidP="00443ADD">
      <w:pPr>
        <w:pStyle w:val="Ttulo3"/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43ADD">
        <w:rPr>
          <w:rFonts w:asciiTheme="majorHAnsi" w:hAnsiTheme="majorHAnsi" w:cstheme="majorHAnsi"/>
          <w:sz w:val="22"/>
          <w:szCs w:val="22"/>
        </w:rPr>
        <w:t>1. Definición Legal de Inequidad Laboral</w:t>
      </w:r>
    </w:p>
    <w:p w14:paraId="797532B8" w14:textId="77777777" w:rsidR="00443ADD" w:rsidRPr="00443ADD" w:rsidRDefault="00443ADD" w:rsidP="00443ADD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43ADD">
        <w:rPr>
          <w:rFonts w:asciiTheme="majorHAnsi" w:hAnsiTheme="majorHAnsi" w:cstheme="majorHAnsi"/>
          <w:sz w:val="22"/>
          <w:szCs w:val="22"/>
        </w:rPr>
        <w:t>El numeral 6 del Artículo 2° de la Ley 1010 de 2006 la define explícitamente como:</w:t>
      </w:r>
    </w:p>
    <w:p w14:paraId="2027A9B8" w14:textId="73E8639D" w:rsidR="00443ADD" w:rsidRDefault="00443ADD" w:rsidP="00443ADD">
      <w:pPr>
        <w:pStyle w:val="NormalWeb"/>
        <w:spacing w:before="0" w:beforeAutospacing="0" w:after="0" w:afterAutospacing="0"/>
        <w:rPr>
          <w:rFonts w:asciiTheme="majorHAnsi" w:hAnsiTheme="majorHAnsi" w:cstheme="majorHAnsi"/>
          <w:i/>
          <w:iCs/>
          <w:sz w:val="22"/>
          <w:szCs w:val="22"/>
        </w:rPr>
      </w:pPr>
      <w:r w:rsidRPr="00443ADD">
        <w:rPr>
          <w:rFonts w:asciiTheme="majorHAnsi" w:hAnsiTheme="majorHAnsi" w:cstheme="majorHAnsi"/>
          <w:i/>
          <w:iCs/>
          <w:sz w:val="22"/>
          <w:szCs w:val="22"/>
        </w:rPr>
        <w:t>"La asignación de funciones a menosprecio del trabajador."</w:t>
      </w:r>
    </w:p>
    <w:p w14:paraId="3542867B" w14:textId="77777777" w:rsidR="00443ADD" w:rsidRPr="00443ADD" w:rsidRDefault="00443ADD" w:rsidP="00443ADD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</w:p>
    <w:p w14:paraId="2CA6A879" w14:textId="77777777" w:rsidR="00443ADD" w:rsidRPr="00443ADD" w:rsidRDefault="00443ADD" w:rsidP="00443ADD">
      <w:pPr>
        <w:pStyle w:val="Ttulo3"/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43ADD">
        <w:rPr>
          <w:rFonts w:asciiTheme="majorHAnsi" w:hAnsiTheme="majorHAnsi" w:cstheme="majorHAnsi"/>
          <w:sz w:val="22"/>
          <w:szCs w:val="22"/>
        </w:rPr>
        <w:t>2. Conductas y Comportamientos Tipificados</w:t>
      </w:r>
    </w:p>
    <w:p w14:paraId="1099FF61" w14:textId="542DEDAE" w:rsidR="00443ADD" w:rsidRDefault="00443ADD" w:rsidP="00443ADD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43ADD">
        <w:rPr>
          <w:rFonts w:asciiTheme="majorHAnsi" w:hAnsiTheme="majorHAnsi" w:cstheme="majorHAnsi"/>
          <w:sz w:val="22"/>
          <w:szCs w:val="22"/>
        </w:rPr>
        <w:t>Esta modalidad abarca comportamientos que distorsionan el equilibrio de la relación de trabajo mediante la infravaloración o el desbalance de cargas:</w:t>
      </w:r>
    </w:p>
    <w:p w14:paraId="7EE6E268" w14:textId="77777777" w:rsidR="00443ADD" w:rsidRPr="00443ADD" w:rsidRDefault="00443ADD" w:rsidP="00443ADD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proofErr w:type="spellStart"/>
      <w:r w:rsidRPr="00443ADD">
        <w:rPr>
          <w:rFonts w:asciiTheme="majorHAnsi" w:hAnsiTheme="majorHAnsi" w:cstheme="majorHAnsi"/>
          <w:b/>
          <w:bCs/>
          <w:sz w:val="22"/>
          <w:szCs w:val="22"/>
        </w:rPr>
        <w:t>Submisión</w:t>
      </w:r>
      <w:proofErr w:type="spellEnd"/>
      <w:r w:rsidRPr="00443ADD">
        <w:rPr>
          <w:rFonts w:asciiTheme="majorHAnsi" w:hAnsiTheme="majorHAnsi" w:cstheme="majorHAnsi"/>
          <w:b/>
          <w:bCs/>
          <w:sz w:val="22"/>
          <w:szCs w:val="22"/>
        </w:rPr>
        <w:t xml:space="preserve"> a Tareas Notoriamente Inferiores (Descalificación Profesional):</w:t>
      </w:r>
    </w:p>
    <w:p w14:paraId="7A88BC7E" w14:textId="77777777" w:rsidR="00443ADD" w:rsidRPr="00443ADD" w:rsidRDefault="00443ADD" w:rsidP="00443ADD">
      <w:pPr>
        <w:pStyle w:val="NormalWeb"/>
        <w:numPr>
          <w:ilvl w:val="1"/>
          <w:numId w:val="6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43ADD">
        <w:rPr>
          <w:rFonts w:asciiTheme="majorHAnsi" w:hAnsiTheme="majorHAnsi" w:cstheme="majorHAnsi"/>
          <w:sz w:val="22"/>
          <w:szCs w:val="22"/>
        </w:rPr>
        <w:t>Asignar de manera sistemática y deliberada funciones de muy bajo nivel, rutinarias o irrelevantes a un trabajador capacitado o contratado para un perfil técnico, profesional o directivo alto.</w:t>
      </w:r>
    </w:p>
    <w:p w14:paraId="6AB432C5" w14:textId="77777777" w:rsidR="00443ADD" w:rsidRPr="00443ADD" w:rsidRDefault="00443ADD" w:rsidP="00443ADD">
      <w:pPr>
        <w:pStyle w:val="NormalWeb"/>
        <w:numPr>
          <w:ilvl w:val="1"/>
          <w:numId w:val="6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43ADD">
        <w:rPr>
          <w:rFonts w:asciiTheme="majorHAnsi" w:hAnsiTheme="majorHAnsi" w:cstheme="majorHAnsi"/>
          <w:i/>
          <w:iCs/>
          <w:sz w:val="22"/>
          <w:szCs w:val="22"/>
        </w:rPr>
        <w:t>Ejemplo:</w:t>
      </w:r>
      <w:r w:rsidRPr="00443ADD">
        <w:rPr>
          <w:rFonts w:asciiTheme="majorHAnsi" w:hAnsiTheme="majorHAnsi" w:cstheme="majorHAnsi"/>
          <w:sz w:val="22"/>
          <w:szCs w:val="22"/>
        </w:rPr>
        <w:t xml:space="preserve"> Obligar a un profesional especializado a realizar exclusivamente labores de fotocopiado, mensajería básica o limpieza de archivos como medida de menoscabo.</w:t>
      </w:r>
    </w:p>
    <w:p w14:paraId="1E0C994B" w14:textId="77777777" w:rsidR="00443ADD" w:rsidRPr="00443ADD" w:rsidRDefault="00443ADD" w:rsidP="00443ADD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43ADD">
        <w:rPr>
          <w:rFonts w:asciiTheme="majorHAnsi" w:hAnsiTheme="majorHAnsi" w:cstheme="majorHAnsi"/>
          <w:b/>
          <w:bCs/>
          <w:sz w:val="22"/>
          <w:szCs w:val="22"/>
        </w:rPr>
        <w:t>Carga de Trabajo Desproporcionada e Injustificada:</w:t>
      </w:r>
    </w:p>
    <w:p w14:paraId="64619109" w14:textId="77777777" w:rsidR="00443ADD" w:rsidRPr="00443ADD" w:rsidRDefault="00443ADD" w:rsidP="00443ADD">
      <w:pPr>
        <w:pStyle w:val="NormalWeb"/>
        <w:numPr>
          <w:ilvl w:val="1"/>
          <w:numId w:val="6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43ADD">
        <w:rPr>
          <w:rFonts w:asciiTheme="majorHAnsi" w:hAnsiTheme="majorHAnsi" w:cstheme="majorHAnsi"/>
          <w:sz w:val="22"/>
          <w:szCs w:val="22"/>
        </w:rPr>
        <w:t>Asignar un volumen de tareas inalcanzable en comparación con otros compañeros que desempeñan el mismo cargo o reciben la misma remuneración, vulnerando la equidad distributiva.</w:t>
      </w:r>
    </w:p>
    <w:p w14:paraId="0E05E85B" w14:textId="77777777" w:rsidR="00443ADD" w:rsidRPr="00443ADD" w:rsidRDefault="00443ADD" w:rsidP="00443ADD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43ADD">
        <w:rPr>
          <w:rFonts w:asciiTheme="majorHAnsi" w:hAnsiTheme="majorHAnsi" w:cstheme="majorHAnsi"/>
          <w:b/>
          <w:bCs/>
          <w:sz w:val="22"/>
          <w:szCs w:val="22"/>
        </w:rPr>
        <w:t>Iniquidad Salarial o de Condiciones (Sin Justificación Técnica):</w:t>
      </w:r>
    </w:p>
    <w:p w14:paraId="13AF959F" w14:textId="6A14D704" w:rsidR="00443ADD" w:rsidRDefault="00443ADD" w:rsidP="00443ADD">
      <w:pPr>
        <w:pStyle w:val="NormalWeb"/>
        <w:numPr>
          <w:ilvl w:val="1"/>
          <w:numId w:val="6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43ADD">
        <w:rPr>
          <w:rFonts w:asciiTheme="majorHAnsi" w:hAnsiTheme="majorHAnsi" w:cstheme="majorHAnsi"/>
          <w:sz w:val="22"/>
          <w:szCs w:val="22"/>
        </w:rPr>
        <w:t>Asignar mayores responsabilidades, horario o exigencias técnicas a un trabajador en comparación con sus pares, sin el correspondiente reconocimiento salarial o de categoría.</w:t>
      </w:r>
    </w:p>
    <w:p w14:paraId="3C89B3C2" w14:textId="09C1E442" w:rsidR="00443ADD" w:rsidRDefault="00443ADD" w:rsidP="00443ADD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</w:p>
    <w:p w14:paraId="6E5E7617" w14:textId="77777777" w:rsidR="00443ADD" w:rsidRDefault="00443ADD" w:rsidP="00443ADD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</w:p>
    <w:p w14:paraId="520BAED5" w14:textId="77777777" w:rsidR="00443ADD" w:rsidRPr="00443ADD" w:rsidRDefault="00443ADD" w:rsidP="00443ADD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43ADD">
        <w:rPr>
          <w:rFonts w:asciiTheme="majorHAnsi" w:hAnsiTheme="majorHAnsi" w:cstheme="majorHAnsi"/>
          <w:b/>
          <w:bCs/>
          <w:sz w:val="22"/>
          <w:szCs w:val="22"/>
        </w:rPr>
        <w:lastRenderedPageBreak/>
        <w:t>Despojo Sistemático de Funciones Sustanciales:</w:t>
      </w:r>
    </w:p>
    <w:p w14:paraId="253EF274" w14:textId="6DA7420E" w:rsidR="00443ADD" w:rsidRDefault="00443ADD" w:rsidP="00443ADD">
      <w:pPr>
        <w:pStyle w:val="NormalWeb"/>
        <w:numPr>
          <w:ilvl w:val="1"/>
          <w:numId w:val="6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43ADD">
        <w:rPr>
          <w:rFonts w:asciiTheme="majorHAnsi" w:hAnsiTheme="majorHAnsi" w:cstheme="majorHAnsi"/>
          <w:sz w:val="22"/>
          <w:szCs w:val="22"/>
        </w:rPr>
        <w:t>Retirar de forma paulatina las funciones principales del cargo para dejar al trabajador en un estado de inactividad forzada o tareas marginales ("síndrome del escritorio vacío").</w:t>
      </w:r>
    </w:p>
    <w:p w14:paraId="449DFC49" w14:textId="77777777" w:rsidR="00443ADD" w:rsidRPr="00443ADD" w:rsidRDefault="00443ADD" w:rsidP="00443ADD">
      <w:pPr>
        <w:pStyle w:val="NormalWeb"/>
        <w:spacing w:before="0" w:beforeAutospacing="0" w:after="0" w:afterAutospacing="0"/>
        <w:ind w:left="1440"/>
        <w:rPr>
          <w:rFonts w:asciiTheme="majorHAnsi" w:hAnsiTheme="majorHAnsi" w:cstheme="majorHAnsi"/>
          <w:sz w:val="22"/>
          <w:szCs w:val="22"/>
        </w:rPr>
      </w:pPr>
    </w:p>
    <w:p w14:paraId="7AE81425" w14:textId="77777777" w:rsidR="00443ADD" w:rsidRPr="00443ADD" w:rsidRDefault="00443ADD" w:rsidP="00443ADD">
      <w:pPr>
        <w:pStyle w:val="Ttulo3"/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43ADD">
        <w:rPr>
          <w:rFonts w:asciiTheme="majorHAnsi" w:hAnsiTheme="majorHAnsi" w:cstheme="majorHAnsi"/>
          <w:sz w:val="22"/>
          <w:szCs w:val="22"/>
        </w:rPr>
        <w:t>3. Criterios para Diferenciar la Inequidad Laboral</w:t>
      </w:r>
    </w:p>
    <w:p w14:paraId="3459BEA3" w14:textId="77777777" w:rsidR="00443ADD" w:rsidRPr="00443ADD" w:rsidRDefault="00443ADD" w:rsidP="00443ADD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43ADD">
        <w:rPr>
          <w:rFonts w:asciiTheme="majorHAnsi" w:hAnsiTheme="majorHAnsi" w:cstheme="majorHAnsi"/>
          <w:sz w:val="22"/>
          <w:szCs w:val="22"/>
        </w:rPr>
        <w:t xml:space="preserve">Para que una conducta configure inequidad bajo la Ley 1010 de 2006 y no sea confundida con el ejercicio legítimo de la subordinación o el </w:t>
      </w:r>
      <w:r w:rsidRPr="00443ADD">
        <w:rPr>
          <w:rFonts w:asciiTheme="majorHAnsi" w:hAnsiTheme="majorHAnsi" w:cstheme="majorHAnsi"/>
          <w:i/>
          <w:iCs/>
          <w:sz w:val="22"/>
          <w:szCs w:val="22"/>
        </w:rPr>
        <w:t>ius variandi</w:t>
      </w:r>
      <w:r w:rsidRPr="00443ADD">
        <w:rPr>
          <w:rFonts w:asciiTheme="majorHAnsi" w:hAnsiTheme="majorHAnsi" w:cstheme="majorHAnsi"/>
          <w:sz w:val="22"/>
          <w:szCs w:val="22"/>
        </w:rPr>
        <w:t xml:space="preserve"> (facultad del empleador para modificar condiciones de trabajo), debe cumplir con los siguientes elementos:</w:t>
      </w:r>
    </w:p>
    <w:p w14:paraId="71F33BF8" w14:textId="77777777" w:rsidR="00443ADD" w:rsidRPr="00443ADD" w:rsidRDefault="00443ADD" w:rsidP="00443ADD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43ADD">
        <w:rPr>
          <w:rFonts w:asciiTheme="majorHAnsi" w:hAnsiTheme="majorHAnsi" w:cstheme="majorHAnsi"/>
          <w:b/>
          <w:bCs/>
          <w:sz w:val="22"/>
          <w:szCs w:val="22"/>
        </w:rPr>
        <w:t>Arbitrariedad:</w:t>
      </w:r>
      <w:r w:rsidRPr="00443ADD">
        <w:rPr>
          <w:rFonts w:asciiTheme="majorHAnsi" w:hAnsiTheme="majorHAnsi" w:cstheme="majorHAnsi"/>
          <w:sz w:val="22"/>
          <w:szCs w:val="22"/>
        </w:rPr>
        <w:t xml:space="preserve"> La asignación de tareas desvalorizadas o la sobrecarga no responde a necesidades organizacionales objetivas, contingencias temporales ni reestructuraciones justificadas.</w:t>
      </w:r>
    </w:p>
    <w:p w14:paraId="1B50813F" w14:textId="77777777" w:rsidR="00443ADD" w:rsidRPr="00443ADD" w:rsidRDefault="00443ADD" w:rsidP="00443ADD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43ADD">
        <w:rPr>
          <w:rFonts w:asciiTheme="majorHAnsi" w:hAnsiTheme="majorHAnsi" w:cstheme="majorHAnsi"/>
          <w:b/>
          <w:bCs/>
          <w:sz w:val="22"/>
          <w:szCs w:val="22"/>
        </w:rPr>
        <w:t>Menoscabo a la Dignidad:</w:t>
      </w:r>
      <w:r w:rsidRPr="00443ADD">
        <w:rPr>
          <w:rFonts w:asciiTheme="majorHAnsi" w:hAnsiTheme="majorHAnsi" w:cstheme="majorHAnsi"/>
          <w:sz w:val="22"/>
          <w:szCs w:val="22"/>
        </w:rPr>
        <w:t xml:space="preserve"> La conducta busca humillar, invisibilizar o descalificar la capacidad técnica o la formación del empleado frente a sus pares.</w:t>
      </w:r>
    </w:p>
    <w:p w14:paraId="7A7B13F1" w14:textId="38E54073" w:rsidR="00443ADD" w:rsidRDefault="00443ADD" w:rsidP="00443ADD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43ADD">
        <w:rPr>
          <w:rFonts w:asciiTheme="majorHAnsi" w:hAnsiTheme="majorHAnsi" w:cstheme="majorHAnsi"/>
          <w:b/>
          <w:bCs/>
          <w:sz w:val="22"/>
          <w:szCs w:val="22"/>
        </w:rPr>
        <w:t>Persistencia:</w:t>
      </w:r>
      <w:r w:rsidRPr="00443ADD">
        <w:rPr>
          <w:rFonts w:asciiTheme="majorHAnsi" w:hAnsiTheme="majorHAnsi" w:cstheme="majorHAnsi"/>
          <w:sz w:val="22"/>
          <w:szCs w:val="22"/>
        </w:rPr>
        <w:t xml:space="preserve"> Salvo excepciones de gravedad, la asignación desigual de tareas debe ser </w:t>
      </w:r>
      <w:r w:rsidRPr="00443ADD">
        <w:rPr>
          <w:rFonts w:asciiTheme="majorHAnsi" w:hAnsiTheme="majorHAnsi" w:cstheme="majorHAnsi"/>
          <w:b/>
          <w:bCs/>
          <w:sz w:val="22"/>
          <w:szCs w:val="22"/>
        </w:rPr>
        <w:t>repetida y demostrable</w:t>
      </w:r>
      <w:r w:rsidRPr="00443ADD">
        <w:rPr>
          <w:rFonts w:asciiTheme="majorHAnsi" w:hAnsiTheme="majorHAnsi" w:cstheme="majorHAnsi"/>
          <w:sz w:val="22"/>
          <w:szCs w:val="22"/>
        </w:rPr>
        <w:t xml:space="preserve"> en el tiempo.</w:t>
      </w:r>
    </w:p>
    <w:p w14:paraId="4DE64B6D" w14:textId="77777777" w:rsidR="00443ADD" w:rsidRPr="00443ADD" w:rsidRDefault="00443ADD" w:rsidP="00443ADD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sz w:val="22"/>
          <w:szCs w:val="22"/>
        </w:rPr>
      </w:pPr>
    </w:p>
    <w:p w14:paraId="5EB8FE62" w14:textId="77777777" w:rsidR="00443ADD" w:rsidRPr="00443ADD" w:rsidRDefault="00443ADD" w:rsidP="00443ADD">
      <w:pPr>
        <w:pStyle w:val="Ttulo3"/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43ADD">
        <w:rPr>
          <w:rFonts w:asciiTheme="majorHAnsi" w:hAnsiTheme="majorHAnsi" w:cstheme="majorHAnsi"/>
          <w:sz w:val="22"/>
          <w:szCs w:val="22"/>
        </w:rPr>
        <w:t>4. Criterios de Excepción (Artículo 8°)</w:t>
      </w:r>
    </w:p>
    <w:p w14:paraId="7A03DCED" w14:textId="77777777" w:rsidR="00443ADD" w:rsidRPr="00443ADD" w:rsidRDefault="00443ADD" w:rsidP="00443ADD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43ADD">
        <w:rPr>
          <w:rFonts w:asciiTheme="majorHAnsi" w:hAnsiTheme="majorHAnsi" w:cstheme="majorHAnsi"/>
          <w:sz w:val="22"/>
          <w:szCs w:val="22"/>
        </w:rPr>
        <w:t>No constituye acoso laboral por inequidad:</w:t>
      </w:r>
    </w:p>
    <w:p w14:paraId="013F5C73" w14:textId="77777777" w:rsidR="00443ADD" w:rsidRPr="00443ADD" w:rsidRDefault="00443ADD" w:rsidP="00443ADD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43ADD">
        <w:rPr>
          <w:rFonts w:asciiTheme="majorHAnsi" w:hAnsiTheme="majorHAnsi" w:cstheme="majorHAnsi"/>
          <w:sz w:val="22"/>
          <w:szCs w:val="22"/>
        </w:rPr>
        <w:t>Las exigencias razonables de fidelidad laboral o lealtad empresarial.</w:t>
      </w:r>
    </w:p>
    <w:p w14:paraId="76CA4E10" w14:textId="77777777" w:rsidR="00443ADD" w:rsidRPr="00443ADD" w:rsidRDefault="00443ADD" w:rsidP="00443ADD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43ADD">
        <w:rPr>
          <w:rFonts w:asciiTheme="majorHAnsi" w:hAnsiTheme="majorHAnsi" w:cstheme="majorHAnsi"/>
          <w:sz w:val="22"/>
          <w:szCs w:val="22"/>
        </w:rPr>
        <w:t xml:space="preserve">La asignación de tareas o sobrecargas excepcionales justificadas por </w:t>
      </w:r>
      <w:r w:rsidRPr="00443ADD">
        <w:rPr>
          <w:rFonts w:asciiTheme="majorHAnsi" w:hAnsiTheme="majorHAnsi" w:cstheme="majorHAnsi"/>
          <w:b/>
          <w:bCs/>
          <w:sz w:val="22"/>
          <w:szCs w:val="22"/>
        </w:rPr>
        <w:t>necesidades del servicio</w:t>
      </w:r>
      <w:r w:rsidRPr="00443ADD">
        <w:rPr>
          <w:rFonts w:asciiTheme="majorHAnsi" w:hAnsiTheme="majorHAnsi" w:cstheme="majorHAnsi"/>
          <w:sz w:val="22"/>
          <w:szCs w:val="22"/>
        </w:rPr>
        <w:t>, situaciones de urgencia, fuerza mayor o reestructuraciones operativas temporales.</w:t>
      </w:r>
    </w:p>
    <w:p w14:paraId="4A21B50C" w14:textId="77777777" w:rsidR="00443ADD" w:rsidRPr="00443ADD" w:rsidRDefault="00443ADD" w:rsidP="00443ADD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43ADD">
        <w:rPr>
          <w:rFonts w:asciiTheme="majorHAnsi" w:hAnsiTheme="majorHAnsi" w:cstheme="majorHAnsi"/>
          <w:sz w:val="22"/>
          <w:szCs w:val="22"/>
        </w:rPr>
        <w:t>Los cambios de funciones derivados de evaluaciones de desempeño objetivas o traslados contractuales válidos dentro de la norma laboral.</w:t>
      </w:r>
    </w:p>
    <w:p w14:paraId="450E1C57" w14:textId="16E871A9" w:rsidR="00443ADD" w:rsidRDefault="00443ADD" w:rsidP="00443ADD">
      <w:pPr>
        <w:spacing w:after="0" w:line="240" w:lineRule="auto"/>
        <w:rPr>
          <w:rFonts w:asciiTheme="majorHAnsi" w:hAnsiTheme="majorHAnsi" w:cstheme="majorHAnsi"/>
        </w:rPr>
      </w:pPr>
    </w:p>
    <w:p w14:paraId="6E5D2ACC" w14:textId="073FBC1D" w:rsidR="00443ADD" w:rsidRDefault="00443ADD" w:rsidP="00443ADD">
      <w:pPr>
        <w:pBdr>
          <w:bottom w:val="single" w:sz="12" w:space="1" w:color="auto"/>
        </w:pBdr>
        <w:spacing w:after="0" w:line="240" w:lineRule="auto"/>
        <w:rPr>
          <w:rFonts w:asciiTheme="majorHAnsi" w:hAnsiTheme="majorHAnsi" w:cstheme="majorHAnsi"/>
        </w:rPr>
      </w:pPr>
    </w:p>
    <w:p w14:paraId="5CAA5036" w14:textId="77777777" w:rsidR="00443ADD" w:rsidRDefault="00443ADD" w:rsidP="00443ADD">
      <w:pPr>
        <w:spacing w:after="0" w:line="240" w:lineRule="auto"/>
        <w:jc w:val="center"/>
        <w:rPr>
          <w:rFonts w:asciiTheme="majorHAnsi" w:hAnsiTheme="majorHAnsi" w:cstheme="majorHAnsi"/>
          <w:b/>
          <w:bCs/>
        </w:rPr>
      </w:pPr>
    </w:p>
    <w:p w14:paraId="55339653" w14:textId="3F8491EE" w:rsidR="00443ADD" w:rsidRDefault="00443ADD" w:rsidP="00443ADD">
      <w:pPr>
        <w:spacing w:after="0" w:line="240" w:lineRule="auto"/>
        <w:jc w:val="center"/>
        <w:rPr>
          <w:rFonts w:asciiTheme="majorHAnsi" w:hAnsiTheme="majorHAnsi" w:cstheme="majorHAnsi"/>
        </w:rPr>
      </w:pPr>
      <w:r w:rsidRPr="00443ADD">
        <w:rPr>
          <w:rFonts w:asciiTheme="majorHAnsi" w:hAnsiTheme="majorHAnsi" w:cstheme="majorHAnsi"/>
          <w:b/>
          <w:bCs/>
          <w:highlight w:val="cyan"/>
        </w:rPr>
        <w:t>P</w:t>
      </w:r>
      <w:r w:rsidRPr="00443ADD">
        <w:rPr>
          <w:rFonts w:asciiTheme="majorHAnsi" w:hAnsiTheme="majorHAnsi" w:cstheme="majorHAnsi"/>
          <w:b/>
          <w:bCs/>
          <w:highlight w:val="cyan"/>
        </w:rPr>
        <w:t>ersecución</w:t>
      </w:r>
    </w:p>
    <w:p w14:paraId="18CAB4B5" w14:textId="338347DD" w:rsidR="00443ADD" w:rsidRPr="00443ADD" w:rsidRDefault="00443ADD" w:rsidP="00443ADD">
      <w:pPr>
        <w:spacing w:after="0" w:line="240" w:lineRule="auto"/>
        <w:rPr>
          <w:rFonts w:asciiTheme="majorHAnsi" w:hAnsiTheme="majorHAnsi" w:cstheme="majorHAnsi"/>
        </w:rPr>
      </w:pPr>
    </w:p>
    <w:p w14:paraId="70C6A35F" w14:textId="77777777" w:rsidR="00443ADD" w:rsidRDefault="00443ADD" w:rsidP="00443ADD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43ADD">
        <w:rPr>
          <w:rFonts w:asciiTheme="majorHAnsi" w:hAnsiTheme="majorHAnsi" w:cstheme="majorHAnsi"/>
          <w:sz w:val="22"/>
          <w:szCs w:val="22"/>
        </w:rPr>
        <w:t xml:space="preserve">En la </w:t>
      </w:r>
      <w:r w:rsidRPr="00443ADD">
        <w:rPr>
          <w:rFonts w:asciiTheme="majorHAnsi" w:hAnsiTheme="majorHAnsi" w:cstheme="majorHAnsi"/>
          <w:b/>
          <w:bCs/>
          <w:sz w:val="22"/>
          <w:szCs w:val="22"/>
        </w:rPr>
        <w:t>Ley 1010 de 2006</w:t>
      </w:r>
      <w:r w:rsidRPr="00443ADD">
        <w:rPr>
          <w:rFonts w:asciiTheme="majorHAnsi" w:hAnsiTheme="majorHAnsi" w:cstheme="majorHAnsi"/>
          <w:sz w:val="22"/>
          <w:szCs w:val="22"/>
        </w:rPr>
        <w:t xml:space="preserve"> de Colombia, la </w:t>
      </w:r>
      <w:r w:rsidRPr="00443ADD">
        <w:rPr>
          <w:rFonts w:asciiTheme="majorHAnsi" w:hAnsiTheme="majorHAnsi" w:cstheme="majorHAnsi"/>
          <w:b/>
          <w:bCs/>
          <w:sz w:val="22"/>
          <w:szCs w:val="22"/>
        </w:rPr>
        <w:t>persecución laboral</w:t>
      </w:r>
      <w:r w:rsidRPr="00443ADD">
        <w:rPr>
          <w:rFonts w:asciiTheme="majorHAnsi" w:hAnsiTheme="majorHAnsi" w:cstheme="majorHAnsi"/>
          <w:sz w:val="22"/>
          <w:szCs w:val="22"/>
        </w:rPr>
        <w:t xml:space="preserve"> está tipificada en el </w:t>
      </w:r>
      <w:r w:rsidRPr="00443ADD">
        <w:rPr>
          <w:rFonts w:asciiTheme="majorHAnsi" w:hAnsiTheme="majorHAnsi" w:cstheme="majorHAnsi"/>
          <w:i/>
          <w:iCs/>
          <w:sz w:val="22"/>
          <w:szCs w:val="22"/>
        </w:rPr>
        <w:t>Artículo 2° (numeral 3)</w:t>
      </w:r>
      <w:r w:rsidRPr="00443ADD">
        <w:rPr>
          <w:rFonts w:asciiTheme="majorHAnsi" w:hAnsiTheme="majorHAnsi" w:cstheme="majorHAnsi"/>
          <w:sz w:val="22"/>
          <w:szCs w:val="22"/>
        </w:rPr>
        <w:t xml:space="preserve"> como la tercera modalidad de acoso laboral.</w:t>
      </w:r>
      <w:r>
        <w:rPr>
          <w:rFonts w:asciiTheme="majorHAnsi" w:hAnsiTheme="majorHAnsi" w:cstheme="majorHAnsi"/>
          <w:sz w:val="22"/>
          <w:szCs w:val="22"/>
        </w:rPr>
        <w:t xml:space="preserve"> </w:t>
      </w:r>
    </w:p>
    <w:p w14:paraId="39141F17" w14:textId="773614BE" w:rsidR="00443ADD" w:rsidRDefault="00443ADD" w:rsidP="00443ADD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43ADD">
        <w:rPr>
          <w:rFonts w:asciiTheme="majorHAnsi" w:hAnsiTheme="majorHAnsi" w:cstheme="majorHAnsi"/>
          <w:sz w:val="22"/>
          <w:szCs w:val="22"/>
        </w:rPr>
        <w:t xml:space="preserve">A diferencia del </w:t>
      </w:r>
      <w:r w:rsidRPr="00443ADD">
        <w:rPr>
          <w:rFonts w:asciiTheme="majorHAnsi" w:hAnsiTheme="majorHAnsi" w:cstheme="majorHAnsi"/>
          <w:i/>
          <w:iCs/>
          <w:sz w:val="22"/>
          <w:szCs w:val="22"/>
        </w:rPr>
        <w:t>maltrato</w:t>
      </w:r>
      <w:r w:rsidRPr="00443ADD">
        <w:rPr>
          <w:rFonts w:asciiTheme="majorHAnsi" w:hAnsiTheme="majorHAnsi" w:cstheme="majorHAnsi"/>
          <w:sz w:val="22"/>
          <w:szCs w:val="22"/>
        </w:rPr>
        <w:t xml:space="preserve"> (violencia/injuria) o la </w:t>
      </w:r>
      <w:r w:rsidRPr="00443ADD">
        <w:rPr>
          <w:rFonts w:asciiTheme="majorHAnsi" w:hAnsiTheme="majorHAnsi" w:cstheme="majorHAnsi"/>
          <w:i/>
          <w:iCs/>
          <w:sz w:val="22"/>
          <w:szCs w:val="22"/>
        </w:rPr>
        <w:t>inequidad</w:t>
      </w:r>
      <w:r w:rsidRPr="00443ADD">
        <w:rPr>
          <w:rFonts w:asciiTheme="majorHAnsi" w:hAnsiTheme="majorHAnsi" w:cstheme="majorHAnsi"/>
          <w:sz w:val="22"/>
          <w:szCs w:val="22"/>
        </w:rPr>
        <w:t xml:space="preserve"> (desvalorización de funciones), la persecución se caracteriza por una estrategia sistemática y reiterada de presión cuya finalidad implícita o explícita es </w:t>
      </w:r>
      <w:r w:rsidRPr="00443ADD">
        <w:rPr>
          <w:rFonts w:asciiTheme="majorHAnsi" w:hAnsiTheme="majorHAnsi" w:cstheme="majorHAnsi"/>
          <w:b/>
          <w:bCs/>
          <w:sz w:val="22"/>
          <w:szCs w:val="22"/>
        </w:rPr>
        <w:t>inducir la renuncia del trabajador</w:t>
      </w:r>
      <w:r w:rsidRPr="00443ADD">
        <w:rPr>
          <w:rFonts w:asciiTheme="majorHAnsi" w:hAnsiTheme="majorHAnsi" w:cstheme="majorHAnsi"/>
          <w:sz w:val="22"/>
          <w:szCs w:val="22"/>
        </w:rPr>
        <w:t>.</w:t>
      </w:r>
    </w:p>
    <w:p w14:paraId="1CBDE549" w14:textId="77777777" w:rsidR="00443ADD" w:rsidRPr="00443ADD" w:rsidRDefault="00443ADD" w:rsidP="00443ADD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</w:p>
    <w:p w14:paraId="53F99483" w14:textId="77777777" w:rsidR="00443ADD" w:rsidRPr="00443ADD" w:rsidRDefault="00443ADD" w:rsidP="00443ADD">
      <w:pPr>
        <w:pStyle w:val="Ttulo3"/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43ADD">
        <w:rPr>
          <w:rFonts w:asciiTheme="majorHAnsi" w:hAnsiTheme="majorHAnsi" w:cstheme="majorHAnsi"/>
          <w:sz w:val="22"/>
          <w:szCs w:val="22"/>
        </w:rPr>
        <w:t>1. Definición Legal de Persecución Laboral</w:t>
      </w:r>
    </w:p>
    <w:p w14:paraId="6953435E" w14:textId="3CE9F0DC" w:rsidR="00443ADD" w:rsidRDefault="00443ADD" w:rsidP="00443ADD">
      <w:pPr>
        <w:pStyle w:val="NormalWeb"/>
        <w:spacing w:before="0" w:beforeAutospacing="0" w:after="0" w:afterAutospacing="0"/>
        <w:rPr>
          <w:rFonts w:asciiTheme="majorHAnsi" w:hAnsiTheme="majorHAnsi" w:cstheme="majorHAnsi"/>
          <w:i/>
          <w:iCs/>
          <w:sz w:val="22"/>
          <w:szCs w:val="22"/>
        </w:rPr>
      </w:pPr>
      <w:r w:rsidRPr="00443ADD">
        <w:rPr>
          <w:rFonts w:asciiTheme="majorHAnsi" w:hAnsiTheme="majorHAnsi" w:cstheme="majorHAnsi"/>
          <w:sz w:val="22"/>
          <w:szCs w:val="22"/>
        </w:rPr>
        <w:t>El numeral 3 del Artículo 2° de la Ley 1010 de 2006 la define como:</w:t>
      </w:r>
      <w:r>
        <w:rPr>
          <w:rFonts w:asciiTheme="majorHAnsi" w:hAnsiTheme="majorHAnsi" w:cstheme="majorHAnsi"/>
          <w:sz w:val="22"/>
          <w:szCs w:val="22"/>
        </w:rPr>
        <w:t xml:space="preserve"> </w:t>
      </w:r>
      <w:r w:rsidRPr="00443ADD">
        <w:rPr>
          <w:rFonts w:asciiTheme="majorHAnsi" w:hAnsiTheme="majorHAnsi" w:cstheme="majorHAnsi"/>
          <w:i/>
          <w:iCs/>
          <w:sz w:val="22"/>
          <w:szCs w:val="22"/>
        </w:rPr>
        <w:t>"Toda conducta cuyas características de reiteración o evidente arbitrariedad permitan inferir la regla de la conducta de inducir la renuncia del empleado o trabajador, mediante la descalificación, la carga excesiva de trabajo y los cambios permanentes de horario que puedan producir desmotivación laboral."</w:t>
      </w:r>
    </w:p>
    <w:p w14:paraId="14447F61" w14:textId="77777777" w:rsidR="00443ADD" w:rsidRPr="00443ADD" w:rsidRDefault="00443ADD" w:rsidP="00443ADD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</w:p>
    <w:p w14:paraId="3A4C55F9" w14:textId="77777777" w:rsidR="00443ADD" w:rsidRPr="00443ADD" w:rsidRDefault="00443ADD" w:rsidP="00443ADD">
      <w:pPr>
        <w:pStyle w:val="Ttulo3"/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43ADD">
        <w:rPr>
          <w:rFonts w:asciiTheme="majorHAnsi" w:hAnsiTheme="majorHAnsi" w:cstheme="majorHAnsi"/>
          <w:sz w:val="22"/>
          <w:szCs w:val="22"/>
        </w:rPr>
        <w:t>2. Conductas y Comportamientos Tipificados</w:t>
      </w:r>
    </w:p>
    <w:p w14:paraId="1D8B0FB8" w14:textId="77777777" w:rsidR="00443ADD" w:rsidRPr="00443ADD" w:rsidRDefault="00443ADD" w:rsidP="00443ADD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43ADD">
        <w:rPr>
          <w:rFonts w:asciiTheme="majorHAnsi" w:hAnsiTheme="majorHAnsi" w:cstheme="majorHAnsi"/>
          <w:sz w:val="22"/>
          <w:szCs w:val="22"/>
        </w:rPr>
        <w:t>Esta modalidad abarca acciones directas o indirectas destinadas a minar la resistencia del empleado. Se manifiesta a través de:</w:t>
      </w:r>
    </w:p>
    <w:p w14:paraId="7AE6CCA6" w14:textId="77777777" w:rsidR="00443ADD" w:rsidRPr="00443ADD" w:rsidRDefault="00443ADD" w:rsidP="00443ADD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43ADD">
        <w:rPr>
          <w:rFonts w:asciiTheme="majorHAnsi" w:hAnsiTheme="majorHAnsi" w:cstheme="majorHAnsi"/>
          <w:b/>
          <w:bCs/>
          <w:sz w:val="22"/>
          <w:szCs w:val="22"/>
        </w:rPr>
        <w:t>Inducción o Forzamiento a la Renuncia:</w:t>
      </w:r>
      <w:r w:rsidRPr="00443ADD">
        <w:rPr>
          <w:rFonts w:asciiTheme="majorHAnsi" w:hAnsiTheme="majorHAnsi" w:cstheme="majorHAnsi"/>
          <w:sz w:val="22"/>
          <w:szCs w:val="22"/>
        </w:rPr>
        <w:t xml:space="preserve"> Presiones verbales, veladas o explícitas para que la persona abandone su puesto, sugerencias constantes de salida o amenazas soterradas de despido/sanción disciplinaria.</w:t>
      </w:r>
    </w:p>
    <w:p w14:paraId="0345EF19" w14:textId="77777777" w:rsidR="00443ADD" w:rsidRPr="00443ADD" w:rsidRDefault="00443ADD" w:rsidP="00443ADD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43ADD">
        <w:rPr>
          <w:rFonts w:asciiTheme="majorHAnsi" w:hAnsiTheme="majorHAnsi" w:cstheme="majorHAnsi"/>
          <w:b/>
          <w:bCs/>
          <w:sz w:val="22"/>
          <w:szCs w:val="22"/>
        </w:rPr>
        <w:lastRenderedPageBreak/>
        <w:t>Sobrecarga de Trabajo Reiterada y Sin Justificación:</w:t>
      </w:r>
      <w:r w:rsidRPr="00443ADD">
        <w:rPr>
          <w:rFonts w:asciiTheme="majorHAnsi" w:hAnsiTheme="majorHAnsi" w:cstheme="majorHAnsi"/>
          <w:sz w:val="22"/>
          <w:szCs w:val="22"/>
        </w:rPr>
        <w:t xml:space="preserve"> Asignación arbitraria de un volumen de tareas desproporcionado, inalcanzable dentro de la jornada ordinaria, diseñado para propiciar el incumplimiento y el agotamiento.</w:t>
      </w:r>
    </w:p>
    <w:p w14:paraId="2CF2500D" w14:textId="77777777" w:rsidR="00443ADD" w:rsidRPr="00443ADD" w:rsidRDefault="00443ADD" w:rsidP="00443ADD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43ADD">
        <w:rPr>
          <w:rFonts w:asciiTheme="majorHAnsi" w:hAnsiTheme="majorHAnsi" w:cstheme="majorHAnsi"/>
          <w:b/>
          <w:bCs/>
          <w:sz w:val="22"/>
          <w:szCs w:val="22"/>
        </w:rPr>
        <w:t>Cambios Arbitrarios de Horario o Condiciones:</w:t>
      </w:r>
      <w:r w:rsidRPr="00443ADD">
        <w:rPr>
          <w:rFonts w:asciiTheme="majorHAnsi" w:hAnsiTheme="majorHAnsi" w:cstheme="majorHAnsi"/>
          <w:sz w:val="22"/>
          <w:szCs w:val="22"/>
        </w:rPr>
        <w:t xml:space="preserve"> Modificaciones permanentes, imprevistas e injustificadas en la jornada de trabajo, turnos o ubicación con el fin de desestructurar la vida personal o familiar del empleado y generar desmotivación.</w:t>
      </w:r>
    </w:p>
    <w:p w14:paraId="66F5BE84" w14:textId="77777777" w:rsidR="00443ADD" w:rsidRPr="00443ADD" w:rsidRDefault="00443ADD" w:rsidP="00443ADD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43ADD">
        <w:rPr>
          <w:rFonts w:asciiTheme="majorHAnsi" w:hAnsiTheme="majorHAnsi" w:cstheme="majorHAnsi"/>
          <w:b/>
          <w:bCs/>
          <w:sz w:val="22"/>
          <w:szCs w:val="22"/>
        </w:rPr>
        <w:t>Descalificación y Muestra Pública de Incompetencia:</w:t>
      </w:r>
    </w:p>
    <w:p w14:paraId="7C9ABCD8" w14:textId="77777777" w:rsidR="00443ADD" w:rsidRPr="00443ADD" w:rsidRDefault="00443ADD" w:rsidP="00443ADD">
      <w:pPr>
        <w:pStyle w:val="NormalWeb"/>
        <w:numPr>
          <w:ilvl w:val="1"/>
          <w:numId w:val="9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43ADD">
        <w:rPr>
          <w:rFonts w:asciiTheme="majorHAnsi" w:hAnsiTheme="majorHAnsi" w:cstheme="majorHAnsi"/>
          <w:sz w:val="22"/>
          <w:szCs w:val="22"/>
        </w:rPr>
        <w:t>Críticas desmedidas o descalificaciones públicas sobre la calidad del trabajo desempeñado.</w:t>
      </w:r>
    </w:p>
    <w:p w14:paraId="574BA414" w14:textId="77777777" w:rsidR="00443ADD" w:rsidRPr="00443ADD" w:rsidRDefault="00443ADD" w:rsidP="00443ADD">
      <w:pPr>
        <w:pStyle w:val="NormalWeb"/>
        <w:numPr>
          <w:ilvl w:val="1"/>
          <w:numId w:val="9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43ADD">
        <w:rPr>
          <w:rFonts w:asciiTheme="majorHAnsi" w:hAnsiTheme="majorHAnsi" w:cstheme="majorHAnsi"/>
          <w:sz w:val="22"/>
          <w:szCs w:val="22"/>
        </w:rPr>
        <w:t>Censura o desautorización constante de las decisiones o aportes del empleado frente a sus pares o subalternos.</w:t>
      </w:r>
    </w:p>
    <w:p w14:paraId="0BE2659E" w14:textId="0F767883" w:rsidR="00443ADD" w:rsidRDefault="00443ADD" w:rsidP="00443ADD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43ADD">
        <w:rPr>
          <w:rFonts w:asciiTheme="majorHAnsi" w:hAnsiTheme="majorHAnsi" w:cstheme="majorHAnsi"/>
          <w:b/>
          <w:bCs/>
          <w:sz w:val="22"/>
          <w:szCs w:val="22"/>
        </w:rPr>
        <w:t>Jornadas Excesivas y Exigencias Imposibles:</w:t>
      </w:r>
      <w:r w:rsidRPr="00443ADD">
        <w:rPr>
          <w:rFonts w:asciiTheme="majorHAnsi" w:hAnsiTheme="majorHAnsi" w:cstheme="majorHAnsi"/>
          <w:sz w:val="22"/>
          <w:szCs w:val="22"/>
        </w:rPr>
        <w:t xml:space="preserve"> Fijación de plazos desrazonables o imposiciones que exceden la Capacidad Técnica y Operativa del trabajador de manera malintencionada.</w:t>
      </w:r>
    </w:p>
    <w:p w14:paraId="4EF9FCF3" w14:textId="77777777" w:rsidR="00443ADD" w:rsidRPr="00443ADD" w:rsidRDefault="00443ADD" w:rsidP="00443ADD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</w:p>
    <w:p w14:paraId="0761036B" w14:textId="77777777" w:rsidR="00443ADD" w:rsidRPr="00443ADD" w:rsidRDefault="00443ADD" w:rsidP="00443ADD">
      <w:pPr>
        <w:pStyle w:val="Ttulo3"/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43ADD">
        <w:rPr>
          <w:rFonts w:asciiTheme="majorHAnsi" w:hAnsiTheme="majorHAnsi" w:cstheme="majorHAnsi"/>
          <w:sz w:val="22"/>
          <w:szCs w:val="22"/>
        </w:rPr>
        <w:t>3. Elementos Clave para la Configuración de Persecución</w:t>
      </w:r>
    </w:p>
    <w:p w14:paraId="2FCCC902" w14:textId="77777777" w:rsidR="00443ADD" w:rsidRPr="00443ADD" w:rsidRDefault="00443ADD" w:rsidP="00443ADD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43ADD">
        <w:rPr>
          <w:rFonts w:asciiTheme="majorHAnsi" w:hAnsiTheme="majorHAnsi" w:cstheme="majorHAnsi"/>
          <w:sz w:val="22"/>
          <w:szCs w:val="22"/>
        </w:rPr>
        <w:t>Para que la conducta se enmarque dentro de esta categoría jurídica, se evalúan tres criterios esenciales:</w:t>
      </w:r>
    </w:p>
    <w:p w14:paraId="5E4820D9" w14:textId="77777777" w:rsidR="00443ADD" w:rsidRPr="00443ADD" w:rsidRDefault="00443ADD" w:rsidP="00443ADD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43ADD">
        <w:rPr>
          <w:rFonts w:asciiTheme="majorHAnsi" w:hAnsiTheme="majorHAnsi" w:cstheme="majorHAnsi"/>
          <w:b/>
          <w:bCs/>
          <w:sz w:val="22"/>
          <w:szCs w:val="22"/>
        </w:rPr>
        <w:t>Criterio Intencional / Finalista:</w:t>
      </w:r>
      <w:r w:rsidRPr="00443ADD">
        <w:rPr>
          <w:rFonts w:asciiTheme="majorHAnsi" w:hAnsiTheme="majorHAnsi" w:cstheme="majorHAnsi"/>
          <w:sz w:val="22"/>
          <w:szCs w:val="22"/>
        </w:rPr>
        <w:t xml:space="preserve"> La conducta no es casual ni técnica; existe un patrón que permite </w:t>
      </w:r>
      <w:r w:rsidRPr="00443ADD">
        <w:rPr>
          <w:rFonts w:asciiTheme="majorHAnsi" w:hAnsiTheme="majorHAnsi" w:cstheme="majorHAnsi"/>
          <w:i/>
          <w:iCs/>
          <w:sz w:val="22"/>
          <w:szCs w:val="22"/>
        </w:rPr>
        <w:t>inferir</w:t>
      </w:r>
      <w:r w:rsidRPr="00443ADD">
        <w:rPr>
          <w:rFonts w:asciiTheme="majorHAnsi" w:hAnsiTheme="majorHAnsi" w:cstheme="majorHAnsi"/>
          <w:sz w:val="22"/>
          <w:szCs w:val="22"/>
        </w:rPr>
        <w:t xml:space="preserve"> que la finalidad es forzar la dimisión o renuncia.</w:t>
      </w:r>
    </w:p>
    <w:p w14:paraId="10211DD8" w14:textId="77777777" w:rsidR="00443ADD" w:rsidRPr="00443ADD" w:rsidRDefault="00443ADD" w:rsidP="00443ADD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43ADD">
        <w:rPr>
          <w:rFonts w:asciiTheme="majorHAnsi" w:hAnsiTheme="majorHAnsi" w:cstheme="majorHAnsi"/>
          <w:b/>
          <w:bCs/>
          <w:sz w:val="22"/>
          <w:szCs w:val="22"/>
        </w:rPr>
        <w:t>Reiteración y Arbitrariedad:</w:t>
      </w:r>
      <w:r w:rsidRPr="00443ADD">
        <w:rPr>
          <w:rFonts w:asciiTheme="majorHAnsi" w:hAnsiTheme="majorHAnsi" w:cstheme="majorHAnsi"/>
          <w:sz w:val="22"/>
          <w:szCs w:val="22"/>
        </w:rPr>
        <w:t xml:space="preserve"> Salvo excepciones legales directas, debe existir un comportamiento continuo y persistente que carezca de sustento organizacional u objetivo.</w:t>
      </w:r>
    </w:p>
    <w:p w14:paraId="6182A85B" w14:textId="6769DB6E" w:rsidR="00443ADD" w:rsidRDefault="00443ADD" w:rsidP="00443ADD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43ADD">
        <w:rPr>
          <w:rFonts w:asciiTheme="majorHAnsi" w:hAnsiTheme="majorHAnsi" w:cstheme="majorHAnsi"/>
          <w:b/>
          <w:bCs/>
          <w:sz w:val="22"/>
          <w:szCs w:val="22"/>
        </w:rPr>
        <w:t>Afectación Psicológica y Motivacional:</w:t>
      </w:r>
      <w:r w:rsidRPr="00443ADD">
        <w:rPr>
          <w:rFonts w:asciiTheme="majorHAnsi" w:hAnsiTheme="majorHAnsi" w:cstheme="majorHAnsi"/>
          <w:sz w:val="22"/>
          <w:szCs w:val="22"/>
        </w:rPr>
        <w:t xml:space="preserve"> Genera un estado constante de ansiedad, desmotivación e indefensión en la víctima.</w:t>
      </w:r>
    </w:p>
    <w:p w14:paraId="6313ED0A" w14:textId="77777777" w:rsidR="00443ADD" w:rsidRPr="00443ADD" w:rsidRDefault="00443ADD" w:rsidP="00443ADD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</w:p>
    <w:p w14:paraId="6C81906F" w14:textId="77777777" w:rsidR="00443ADD" w:rsidRPr="00443ADD" w:rsidRDefault="00443ADD" w:rsidP="00443ADD">
      <w:pPr>
        <w:pStyle w:val="Ttulo3"/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43ADD">
        <w:rPr>
          <w:rFonts w:asciiTheme="majorHAnsi" w:hAnsiTheme="majorHAnsi" w:cstheme="majorHAnsi"/>
          <w:sz w:val="22"/>
          <w:szCs w:val="22"/>
        </w:rPr>
        <w:t>4. Criterios de Excepción (Artículo 8°)</w:t>
      </w:r>
    </w:p>
    <w:p w14:paraId="418EE950" w14:textId="77777777" w:rsidR="00443ADD" w:rsidRPr="00443ADD" w:rsidRDefault="00443ADD" w:rsidP="00443ADD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43ADD">
        <w:rPr>
          <w:rFonts w:asciiTheme="majorHAnsi" w:hAnsiTheme="majorHAnsi" w:cstheme="majorHAnsi"/>
          <w:sz w:val="22"/>
          <w:szCs w:val="22"/>
        </w:rPr>
        <w:t>No constituye persecución laboral:</w:t>
      </w:r>
    </w:p>
    <w:p w14:paraId="229966A0" w14:textId="77777777" w:rsidR="00443ADD" w:rsidRPr="00443ADD" w:rsidRDefault="00443ADD" w:rsidP="00443ADD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43ADD">
        <w:rPr>
          <w:rFonts w:asciiTheme="majorHAnsi" w:hAnsiTheme="majorHAnsi" w:cstheme="majorHAnsi"/>
          <w:sz w:val="22"/>
          <w:szCs w:val="22"/>
        </w:rPr>
        <w:t>Las exigencias legítimas de cumplimiento de metas, órdenes contractuales o reglamentos internos.</w:t>
      </w:r>
    </w:p>
    <w:p w14:paraId="7202C351" w14:textId="77777777" w:rsidR="00443ADD" w:rsidRPr="00443ADD" w:rsidRDefault="00443ADD" w:rsidP="00443ADD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43ADD">
        <w:rPr>
          <w:rFonts w:asciiTheme="majorHAnsi" w:hAnsiTheme="majorHAnsi" w:cstheme="majorHAnsi"/>
          <w:sz w:val="22"/>
          <w:szCs w:val="22"/>
        </w:rPr>
        <w:t>Las evaluaciones del desempeño objetivas basadas en indicadores claros.</w:t>
      </w:r>
    </w:p>
    <w:p w14:paraId="6F0BE74B" w14:textId="77777777" w:rsidR="00443ADD" w:rsidRPr="00443ADD" w:rsidRDefault="00443ADD" w:rsidP="00443ADD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43ADD">
        <w:rPr>
          <w:rFonts w:asciiTheme="majorHAnsi" w:hAnsiTheme="majorHAnsi" w:cstheme="majorHAnsi"/>
          <w:sz w:val="22"/>
          <w:szCs w:val="22"/>
        </w:rPr>
        <w:t xml:space="preserve">Las modificaciones de horario u orden operativo justificadas por </w:t>
      </w:r>
      <w:r w:rsidRPr="00443ADD">
        <w:rPr>
          <w:rFonts w:asciiTheme="majorHAnsi" w:hAnsiTheme="majorHAnsi" w:cstheme="majorHAnsi"/>
          <w:b/>
          <w:bCs/>
          <w:sz w:val="22"/>
          <w:szCs w:val="22"/>
        </w:rPr>
        <w:t>necesidades del servicio</w:t>
      </w:r>
      <w:r w:rsidRPr="00443ADD">
        <w:rPr>
          <w:rFonts w:asciiTheme="majorHAnsi" w:hAnsiTheme="majorHAnsi" w:cstheme="majorHAnsi"/>
          <w:sz w:val="22"/>
          <w:szCs w:val="22"/>
        </w:rPr>
        <w:t xml:space="preserve"> o contingencias del proceso productivo.</w:t>
      </w:r>
    </w:p>
    <w:p w14:paraId="68930ACD" w14:textId="6C1251E8" w:rsidR="00443ADD" w:rsidRDefault="00443ADD" w:rsidP="00443ADD">
      <w:pPr>
        <w:pBdr>
          <w:bottom w:val="single" w:sz="12" w:space="1" w:color="auto"/>
        </w:pBdr>
        <w:spacing w:after="0" w:line="240" w:lineRule="auto"/>
        <w:rPr>
          <w:rFonts w:asciiTheme="majorHAnsi" w:hAnsiTheme="majorHAnsi" w:cstheme="majorHAnsi"/>
        </w:rPr>
      </w:pPr>
    </w:p>
    <w:p w14:paraId="5F3E03A8" w14:textId="691F1E65" w:rsidR="00443ADD" w:rsidRDefault="00443ADD" w:rsidP="00443ADD">
      <w:pPr>
        <w:spacing w:after="0" w:line="240" w:lineRule="auto"/>
        <w:rPr>
          <w:rFonts w:asciiTheme="majorHAnsi" w:hAnsiTheme="majorHAnsi" w:cstheme="majorHAnsi"/>
        </w:rPr>
      </w:pPr>
    </w:p>
    <w:p w14:paraId="69DDE4C7" w14:textId="768D41D5" w:rsidR="00443ADD" w:rsidRDefault="00443ADD" w:rsidP="00443ADD">
      <w:pPr>
        <w:spacing w:after="0" w:line="240" w:lineRule="auto"/>
        <w:jc w:val="center"/>
        <w:rPr>
          <w:rFonts w:asciiTheme="majorHAnsi" w:hAnsiTheme="majorHAnsi" w:cstheme="majorHAnsi"/>
          <w:b/>
          <w:bCs/>
        </w:rPr>
      </w:pPr>
      <w:r w:rsidRPr="00443ADD">
        <w:rPr>
          <w:rFonts w:asciiTheme="majorHAnsi" w:hAnsiTheme="majorHAnsi" w:cstheme="majorHAnsi"/>
          <w:b/>
          <w:bCs/>
          <w:highlight w:val="cyan"/>
        </w:rPr>
        <w:t>D</w:t>
      </w:r>
      <w:r w:rsidRPr="00443ADD">
        <w:rPr>
          <w:rFonts w:asciiTheme="majorHAnsi" w:hAnsiTheme="majorHAnsi" w:cstheme="majorHAnsi"/>
          <w:b/>
          <w:bCs/>
          <w:highlight w:val="cyan"/>
        </w:rPr>
        <w:t>esprotección</w:t>
      </w:r>
    </w:p>
    <w:p w14:paraId="24238849" w14:textId="77777777" w:rsidR="00443ADD" w:rsidRPr="00443ADD" w:rsidRDefault="00443ADD" w:rsidP="00443ADD">
      <w:pPr>
        <w:spacing w:after="0" w:line="240" w:lineRule="auto"/>
        <w:jc w:val="center"/>
        <w:rPr>
          <w:rFonts w:asciiTheme="majorHAnsi" w:hAnsiTheme="majorHAnsi" w:cstheme="majorHAnsi"/>
        </w:rPr>
      </w:pPr>
    </w:p>
    <w:p w14:paraId="0D6B3298" w14:textId="77777777" w:rsidR="00443ADD" w:rsidRPr="00443ADD" w:rsidRDefault="00443ADD" w:rsidP="00443ADD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43ADD">
        <w:rPr>
          <w:rFonts w:asciiTheme="majorHAnsi" w:hAnsiTheme="majorHAnsi" w:cstheme="majorHAnsi"/>
          <w:sz w:val="22"/>
          <w:szCs w:val="22"/>
        </w:rPr>
        <w:t xml:space="preserve">En la </w:t>
      </w:r>
      <w:r w:rsidRPr="00443ADD">
        <w:rPr>
          <w:rFonts w:asciiTheme="majorHAnsi" w:hAnsiTheme="majorHAnsi" w:cstheme="majorHAnsi"/>
          <w:b/>
          <w:bCs/>
          <w:sz w:val="22"/>
          <w:szCs w:val="22"/>
        </w:rPr>
        <w:t>Ley 1010 de 2006</w:t>
      </w:r>
      <w:r w:rsidRPr="00443ADD">
        <w:rPr>
          <w:rFonts w:asciiTheme="majorHAnsi" w:hAnsiTheme="majorHAnsi" w:cstheme="majorHAnsi"/>
          <w:sz w:val="22"/>
          <w:szCs w:val="22"/>
        </w:rPr>
        <w:t xml:space="preserve"> de Colombia, la </w:t>
      </w:r>
      <w:r w:rsidRPr="00443ADD">
        <w:rPr>
          <w:rFonts w:asciiTheme="majorHAnsi" w:hAnsiTheme="majorHAnsi" w:cstheme="majorHAnsi"/>
          <w:b/>
          <w:bCs/>
          <w:sz w:val="22"/>
          <w:szCs w:val="22"/>
        </w:rPr>
        <w:t>desprotección laboral</w:t>
      </w:r>
      <w:r w:rsidRPr="00443ADD">
        <w:rPr>
          <w:rFonts w:asciiTheme="majorHAnsi" w:hAnsiTheme="majorHAnsi" w:cstheme="majorHAnsi"/>
          <w:sz w:val="22"/>
          <w:szCs w:val="22"/>
        </w:rPr>
        <w:t xml:space="preserve"> se encuentra tipificada en el </w:t>
      </w:r>
      <w:r w:rsidRPr="00443ADD">
        <w:rPr>
          <w:rFonts w:asciiTheme="majorHAnsi" w:hAnsiTheme="majorHAnsi" w:cstheme="majorHAnsi"/>
          <w:i/>
          <w:iCs/>
          <w:sz w:val="22"/>
          <w:szCs w:val="22"/>
        </w:rPr>
        <w:t>Artículo 2° (numeral 5)</w:t>
      </w:r>
      <w:r w:rsidRPr="00443ADD">
        <w:rPr>
          <w:rFonts w:asciiTheme="majorHAnsi" w:hAnsiTheme="majorHAnsi" w:cstheme="majorHAnsi"/>
          <w:sz w:val="22"/>
          <w:szCs w:val="22"/>
        </w:rPr>
        <w:t xml:space="preserve"> como la quinta modalidad de acoso laboral.</w:t>
      </w:r>
    </w:p>
    <w:p w14:paraId="6480ADAF" w14:textId="7D4EBAF9" w:rsidR="00443ADD" w:rsidRDefault="00443ADD" w:rsidP="00443ADD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43ADD">
        <w:rPr>
          <w:rFonts w:asciiTheme="majorHAnsi" w:hAnsiTheme="majorHAnsi" w:cstheme="majorHAnsi"/>
          <w:sz w:val="22"/>
          <w:szCs w:val="22"/>
        </w:rPr>
        <w:t xml:space="preserve">A diferencia de la </w:t>
      </w:r>
      <w:r w:rsidRPr="00443ADD">
        <w:rPr>
          <w:rFonts w:asciiTheme="majorHAnsi" w:hAnsiTheme="majorHAnsi" w:cstheme="majorHAnsi"/>
          <w:i/>
          <w:iCs/>
          <w:sz w:val="22"/>
          <w:szCs w:val="22"/>
        </w:rPr>
        <w:t>persecución</w:t>
      </w:r>
      <w:r w:rsidRPr="00443ADD">
        <w:rPr>
          <w:rFonts w:asciiTheme="majorHAnsi" w:hAnsiTheme="majorHAnsi" w:cstheme="majorHAnsi"/>
          <w:sz w:val="22"/>
          <w:szCs w:val="22"/>
        </w:rPr>
        <w:t xml:space="preserve"> (que busca forzar la renuncia) o el </w:t>
      </w:r>
      <w:r w:rsidRPr="00443ADD">
        <w:rPr>
          <w:rFonts w:asciiTheme="majorHAnsi" w:hAnsiTheme="majorHAnsi" w:cstheme="majorHAnsi"/>
          <w:i/>
          <w:iCs/>
          <w:sz w:val="22"/>
          <w:szCs w:val="22"/>
        </w:rPr>
        <w:t>entorpecimiento</w:t>
      </w:r>
      <w:r w:rsidRPr="00443ADD">
        <w:rPr>
          <w:rFonts w:asciiTheme="majorHAnsi" w:hAnsiTheme="majorHAnsi" w:cstheme="majorHAnsi"/>
          <w:sz w:val="22"/>
          <w:szCs w:val="22"/>
        </w:rPr>
        <w:t xml:space="preserve"> (que obstaculiza la labor), la desprotección se fundamenta en </w:t>
      </w:r>
      <w:r w:rsidRPr="00443ADD">
        <w:rPr>
          <w:rFonts w:asciiTheme="majorHAnsi" w:hAnsiTheme="majorHAnsi" w:cstheme="majorHAnsi"/>
          <w:b/>
          <w:bCs/>
          <w:sz w:val="22"/>
          <w:szCs w:val="22"/>
        </w:rPr>
        <w:t>poner en riesgo la salud, la vida y la seguridad del trabajador</w:t>
      </w:r>
      <w:r w:rsidRPr="00443ADD">
        <w:rPr>
          <w:rFonts w:asciiTheme="majorHAnsi" w:hAnsiTheme="majorHAnsi" w:cstheme="majorHAnsi"/>
          <w:sz w:val="22"/>
          <w:szCs w:val="22"/>
        </w:rPr>
        <w:t xml:space="preserve"> al asignarle funciones o someterlo a condiciones laborales sin cumplir con los estándares mínimos de prevención de riesgos y protección personal.</w:t>
      </w:r>
    </w:p>
    <w:p w14:paraId="5067CC54" w14:textId="77777777" w:rsidR="00443ADD" w:rsidRPr="00443ADD" w:rsidRDefault="00443ADD" w:rsidP="00443ADD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</w:p>
    <w:p w14:paraId="379402D1" w14:textId="77777777" w:rsidR="00443ADD" w:rsidRPr="00443ADD" w:rsidRDefault="00443ADD" w:rsidP="00443ADD">
      <w:pPr>
        <w:pStyle w:val="Ttulo3"/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43ADD">
        <w:rPr>
          <w:rFonts w:asciiTheme="majorHAnsi" w:hAnsiTheme="majorHAnsi" w:cstheme="majorHAnsi"/>
          <w:sz w:val="22"/>
          <w:szCs w:val="22"/>
        </w:rPr>
        <w:t>1. Definición Legal de Desprotección Laboral</w:t>
      </w:r>
    </w:p>
    <w:p w14:paraId="443CE983" w14:textId="77777777" w:rsidR="00443ADD" w:rsidRPr="00443ADD" w:rsidRDefault="00443ADD" w:rsidP="00443ADD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43ADD">
        <w:rPr>
          <w:rFonts w:asciiTheme="majorHAnsi" w:hAnsiTheme="majorHAnsi" w:cstheme="majorHAnsi"/>
          <w:sz w:val="22"/>
          <w:szCs w:val="22"/>
        </w:rPr>
        <w:t>El numeral 5 del Artículo 2° de la Ley 1010 de 2006 la define como:</w:t>
      </w:r>
    </w:p>
    <w:p w14:paraId="6FD71B68" w14:textId="02300E66" w:rsidR="00443ADD" w:rsidRDefault="00443ADD" w:rsidP="00443ADD">
      <w:pPr>
        <w:pStyle w:val="NormalWeb"/>
        <w:spacing w:before="0" w:beforeAutospacing="0" w:after="0" w:afterAutospacing="0"/>
        <w:rPr>
          <w:rFonts w:asciiTheme="majorHAnsi" w:hAnsiTheme="majorHAnsi" w:cstheme="majorHAnsi"/>
          <w:i/>
          <w:iCs/>
          <w:sz w:val="22"/>
          <w:szCs w:val="22"/>
        </w:rPr>
      </w:pPr>
      <w:r w:rsidRPr="00443ADD">
        <w:rPr>
          <w:rFonts w:asciiTheme="majorHAnsi" w:hAnsiTheme="majorHAnsi" w:cstheme="majorHAnsi"/>
          <w:i/>
          <w:iCs/>
          <w:sz w:val="22"/>
          <w:szCs w:val="22"/>
        </w:rPr>
        <w:t>"Toda conducta tendiente a poner en riesgo la integridad y la seguridad del trabajador mediante la orden o la asignación de funciones sin el cumplimiento de los requisitos mínimos de protección y seguridad para el trabajador."</w:t>
      </w:r>
    </w:p>
    <w:p w14:paraId="08A5032D" w14:textId="3D777798" w:rsidR="00443ADD" w:rsidRDefault="00443ADD" w:rsidP="00443ADD">
      <w:pPr>
        <w:pStyle w:val="NormalWeb"/>
        <w:spacing w:before="0" w:beforeAutospacing="0" w:after="0" w:afterAutospacing="0"/>
        <w:rPr>
          <w:rFonts w:asciiTheme="majorHAnsi" w:hAnsiTheme="majorHAnsi" w:cstheme="majorHAnsi"/>
          <w:i/>
          <w:iCs/>
          <w:sz w:val="22"/>
          <w:szCs w:val="22"/>
        </w:rPr>
      </w:pPr>
    </w:p>
    <w:p w14:paraId="2B33CD10" w14:textId="77777777" w:rsidR="00443ADD" w:rsidRPr="00443ADD" w:rsidRDefault="00443ADD" w:rsidP="00443ADD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</w:p>
    <w:p w14:paraId="2A43564D" w14:textId="77777777" w:rsidR="00443ADD" w:rsidRPr="00443ADD" w:rsidRDefault="00443ADD" w:rsidP="00443ADD">
      <w:pPr>
        <w:pStyle w:val="Ttulo3"/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43ADD">
        <w:rPr>
          <w:rFonts w:asciiTheme="majorHAnsi" w:hAnsiTheme="majorHAnsi" w:cstheme="majorHAnsi"/>
          <w:sz w:val="22"/>
          <w:szCs w:val="22"/>
        </w:rPr>
        <w:t>2. Conductas y Comportamientos Tipificados</w:t>
      </w:r>
    </w:p>
    <w:p w14:paraId="745282A3" w14:textId="77777777" w:rsidR="00443ADD" w:rsidRPr="00443ADD" w:rsidRDefault="00443ADD" w:rsidP="00443ADD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43ADD">
        <w:rPr>
          <w:rFonts w:asciiTheme="majorHAnsi" w:hAnsiTheme="majorHAnsi" w:cstheme="majorHAnsi"/>
          <w:sz w:val="22"/>
          <w:szCs w:val="22"/>
        </w:rPr>
        <w:t>Esta modalidad abarca omisiones y órdenes directas que vulneran los derechos del trabajador en materia de Seguridad y Salud en el Trabajo (SST):</w:t>
      </w:r>
    </w:p>
    <w:p w14:paraId="1C6AB009" w14:textId="77777777" w:rsidR="00443ADD" w:rsidRPr="00443ADD" w:rsidRDefault="00443ADD" w:rsidP="00443ADD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43ADD">
        <w:rPr>
          <w:rFonts w:asciiTheme="majorHAnsi" w:hAnsiTheme="majorHAnsi" w:cstheme="majorHAnsi"/>
          <w:b/>
          <w:bCs/>
          <w:sz w:val="22"/>
          <w:szCs w:val="22"/>
        </w:rPr>
        <w:t>Asignación de Funciones de Alto Riesgo sin Elementos de Protección Personal (EPP):</w:t>
      </w:r>
      <w:r w:rsidRPr="00443ADD">
        <w:rPr>
          <w:rFonts w:asciiTheme="majorHAnsi" w:hAnsiTheme="majorHAnsi" w:cstheme="majorHAnsi"/>
          <w:sz w:val="22"/>
          <w:szCs w:val="22"/>
        </w:rPr>
        <w:t xml:space="preserve"> Ordenar la ejecución de tareas peligrosas (trabajo en alturas, manejo de sustancias químicas, manipulación de electricidad o maquinaria pesada) sin suministrar los equipos de protección adecuados, certificados o en buen estado.</w:t>
      </w:r>
    </w:p>
    <w:p w14:paraId="43F016D2" w14:textId="77777777" w:rsidR="00443ADD" w:rsidRPr="00443ADD" w:rsidRDefault="00443ADD" w:rsidP="00443ADD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43ADD">
        <w:rPr>
          <w:rFonts w:asciiTheme="majorHAnsi" w:hAnsiTheme="majorHAnsi" w:cstheme="majorHAnsi"/>
          <w:b/>
          <w:bCs/>
          <w:sz w:val="22"/>
          <w:szCs w:val="22"/>
        </w:rPr>
        <w:t>Falta de Capacitación e Inducción Obligatoria:</w:t>
      </w:r>
      <w:r w:rsidRPr="00443ADD">
        <w:rPr>
          <w:rFonts w:asciiTheme="majorHAnsi" w:hAnsiTheme="majorHAnsi" w:cstheme="majorHAnsi"/>
          <w:sz w:val="22"/>
          <w:szCs w:val="22"/>
        </w:rPr>
        <w:t xml:space="preserve"> Exigir al trabajador operar equipos o realizar labores de alto riesgo sin haber recibido previamente la formación, inducción o entrenamiento normativo obligatorio para prevenir accidentes.</w:t>
      </w:r>
    </w:p>
    <w:p w14:paraId="6CA8500D" w14:textId="77777777" w:rsidR="00443ADD" w:rsidRPr="00443ADD" w:rsidRDefault="00443ADD" w:rsidP="00443ADD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43ADD">
        <w:rPr>
          <w:rFonts w:asciiTheme="majorHAnsi" w:hAnsiTheme="majorHAnsi" w:cstheme="majorHAnsi"/>
          <w:b/>
          <w:bCs/>
          <w:sz w:val="22"/>
          <w:szCs w:val="22"/>
        </w:rPr>
        <w:t>Incumplimiento de la Normativa de Seguridad y Salud en el Trabajo:</w:t>
      </w:r>
      <w:r w:rsidRPr="00443ADD">
        <w:rPr>
          <w:rFonts w:asciiTheme="majorHAnsi" w:hAnsiTheme="majorHAnsi" w:cstheme="majorHAnsi"/>
          <w:sz w:val="22"/>
          <w:szCs w:val="22"/>
        </w:rPr>
        <w:t xml:space="preserve"> Omitir deliberadamente la adopción de controles de ingeniería, señalización o protocolos de bioseguridad y prevención de riesgos laborales exigidos por la ley.</w:t>
      </w:r>
    </w:p>
    <w:p w14:paraId="1013F3CB" w14:textId="77777777" w:rsidR="00443ADD" w:rsidRPr="00443ADD" w:rsidRDefault="00443ADD" w:rsidP="00443ADD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43ADD">
        <w:rPr>
          <w:rFonts w:asciiTheme="majorHAnsi" w:hAnsiTheme="majorHAnsi" w:cstheme="majorHAnsi"/>
          <w:b/>
          <w:bCs/>
          <w:sz w:val="22"/>
          <w:szCs w:val="22"/>
        </w:rPr>
        <w:t>Exposición Intencionada a Entornos Peligrosos:</w:t>
      </w:r>
      <w:r w:rsidRPr="00443ADD">
        <w:rPr>
          <w:rFonts w:asciiTheme="majorHAnsi" w:hAnsiTheme="majorHAnsi" w:cstheme="majorHAnsi"/>
          <w:sz w:val="22"/>
          <w:szCs w:val="22"/>
        </w:rPr>
        <w:t xml:space="preserve"> Obligar al trabajador a operar en ambientes con condiciones ambientales, ergonómicas o mecánicas extremas o deficientes que amenacen su salud física o mental, sin las medidas mitigantes necesarias.</w:t>
      </w:r>
    </w:p>
    <w:p w14:paraId="687C69F7" w14:textId="3916A5AE" w:rsidR="00443ADD" w:rsidRDefault="00443ADD" w:rsidP="00443ADD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43ADD">
        <w:rPr>
          <w:rFonts w:asciiTheme="majorHAnsi" w:hAnsiTheme="majorHAnsi" w:cstheme="majorHAnsi"/>
          <w:b/>
          <w:bCs/>
          <w:sz w:val="22"/>
          <w:szCs w:val="22"/>
        </w:rPr>
        <w:t>Negativa o Negligencia en el Reporte de Accidentes/Enfermedades:</w:t>
      </w:r>
      <w:r w:rsidRPr="00443ADD">
        <w:rPr>
          <w:rFonts w:asciiTheme="majorHAnsi" w:hAnsiTheme="majorHAnsi" w:cstheme="majorHAnsi"/>
          <w:sz w:val="22"/>
          <w:szCs w:val="22"/>
        </w:rPr>
        <w:t xml:space="preserve"> Omitir la afiliación al Sistema General de Riesgos Laborales (ARL) o impedir/dificultar la atención médica y el reporte oportuno de accidentes de trabajo o enfermedades laborales.</w:t>
      </w:r>
    </w:p>
    <w:p w14:paraId="34DEE505" w14:textId="77777777" w:rsidR="00443ADD" w:rsidRPr="00443ADD" w:rsidRDefault="00443ADD" w:rsidP="00443ADD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</w:p>
    <w:p w14:paraId="07FA23EB" w14:textId="77777777" w:rsidR="00443ADD" w:rsidRPr="00443ADD" w:rsidRDefault="00443ADD" w:rsidP="00443ADD">
      <w:pPr>
        <w:pStyle w:val="Ttulo3"/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43ADD">
        <w:rPr>
          <w:rFonts w:asciiTheme="majorHAnsi" w:hAnsiTheme="majorHAnsi" w:cstheme="majorHAnsi"/>
          <w:sz w:val="22"/>
          <w:szCs w:val="22"/>
        </w:rPr>
        <w:t>3. Elementos Clave para la Configuración de Desprotección</w:t>
      </w:r>
    </w:p>
    <w:p w14:paraId="2240932A" w14:textId="77777777" w:rsidR="00443ADD" w:rsidRPr="00443ADD" w:rsidRDefault="00443ADD" w:rsidP="00443ADD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43ADD">
        <w:rPr>
          <w:rFonts w:asciiTheme="majorHAnsi" w:hAnsiTheme="majorHAnsi" w:cstheme="majorHAnsi"/>
          <w:sz w:val="22"/>
          <w:szCs w:val="22"/>
        </w:rPr>
        <w:t>Para que una conducta se clasifique como desprotección bajo la Ley 1010 de 2006, se evalúan los siguientes criterios:</w:t>
      </w:r>
    </w:p>
    <w:p w14:paraId="225A6CDB" w14:textId="77777777" w:rsidR="00443ADD" w:rsidRPr="00443ADD" w:rsidRDefault="00443ADD" w:rsidP="00443ADD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43ADD">
        <w:rPr>
          <w:rFonts w:asciiTheme="majorHAnsi" w:hAnsiTheme="majorHAnsi" w:cstheme="majorHAnsi"/>
          <w:b/>
          <w:bCs/>
          <w:sz w:val="22"/>
          <w:szCs w:val="22"/>
        </w:rPr>
        <w:t>Amenaza Real o Potencial a la Integridad:</w:t>
      </w:r>
      <w:r w:rsidRPr="00443ADD">
        <w:rPr>
          <w:rFonts w:asciiTheme="majorHAnsi" w:hAnsiTheme="majorHAnsi" w:cstheme="majorHAnsi"/>
          <w:sz w:val="22"/>
          <w:szCs w:val="22"/>
        </w:rPr>
        <w:t xml:space="preserve"> No se requiere necesariamente la ocurrencia de un accidente grave o una enfermedad; basta con la existencia del riesgo generado por la omisión de las medidas de seguridad.</w:t>
      </w:r>
    </w:p>
    <w:p w14:paraId="020EC2B0" w14:textId="77777777" w:rsidR="00443ADD" w:rsidRPr="00443ADD" w:rsidRDefault="00443ADD" w:rsidP="00443ADD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proofErr w:type="spellStart"/>
      <w:r w:rsidRPr="00443ADD">
        <w:rPr>
          <w:rFonts w:asciiTheme="majorHAnsi" w:hAnsiTheme="majorHAnsi" w:cstheme="majorHAnsi"/>
          <w:b/>
          <w:bCs/>
          <w:sz w:val="22"/>
          <w:szCs w:val="22"/>
        </w:rPr>
        <w:t>Obligariedad</w:t>
      </w:r>
      <w:proofErr w:type="spellEnd"/>
      <w:r w:rsidRPr="00443ADD">
        <w:rPr>
          <w:rFonts w:asciiTheme="majorHAnsi" w:hAnsiTheme="majorHAnsi" w:cstheme="majorHAnsi"/>
          <w:b/>
          <w:bCs/>
          <w:sz w:val="22"/>
          <w:szCs w:val="22"/>
        </w:rPr>
        <w:t xml:space="preserve"> Legítima Involucrada:</w:t>
      </w:r>
      <w:r w:rsidRPr="00443ADD">
        <w:rPr>
          <w:rFonts w:asciiTheme="majorHAnsi" w:hAnsiTheme="majorHAnsi" w:cstheme="majorHAnsi"/>
          <w:sz w:val="22"/>
          <w:szCs w:val="22"/>
        </w:rPr>
        <w:t xml:space="preserve"> La orden o asignación dada por el empleador o superior jerárquico excede los límites legales al ignorar el deber de protección y cuidado (</w:t>
      </w:r>
      <w:r w:rsidRPr="00443ADD">
        <w:rPr>
          <w:rFonts w:asciiTheme="majorHAnsi" w:hAnsiTheme="majorHAnsi" w:cstheme="majorHAnsi"/>
          <w:i/>
          <w:iCs/>
          <w:sz w:val="22"/>
          <w:szCs w:val="22"/>
        </w:rPr>
        <w:t>Artículo 56 del Código Sustantivo del Trabajo</w:t>
      </w:r>
      <w:r w:rsidRPr="00443ADD">
        <w:rPr>
          <w:rFonts w:asciiTheme="majorHAnsi" w:hAnsiTheme="majorHAnsi" w:cstheme="majorHAnsi"/>
          <w:sz w:val="22"/>
          <w:szCs w:val="22"/>
        </w:rPr>
        <w:t>).</w:t>
      </w:r>
    </w:p>
    <w:p w14:paraId="0B4F851A" w14:textId="6604BE5D" w:rsidR="00443ADD" w:rsidRDefault="00443ADD" w:rsidP="00443ADD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43ADD">
        <w:rPr>
          <w:rFonts w:asciiTheme="majorHAnsi" w:hAnsiTheme="majorHAnsi" w:cstheme="majorHAnsi"/>
          <w:b/>
          <w:bCs/>
          <w:sz w:val="22"/>
          <w:szCs w:val="22"/>
        </w:rPr>
        <w:t>Arbitrariedad:</w:t>
      </w:r>
      <w:r w:rsidRPr="00443ADD">
        <w:rPr>
          <w:rFonts w:asciiTheme="majorHAnsi" w:hAnsiTheme="majorHAnsi" w:cstheme="majorHAnsi"/>
          <w:sz w:val="22"/>
          <w:szCs w:val="22"/>
        </w:rPr>
        <w:t xml:space="preserve"> La omisión de los elementos o capacitaciones no responde a casos de fuerza mayor imprevisibles, sino a una conducta persistente o una exigencia caprichosa que desatiende la normativa de riesgos laborales.</w:t>
      </w:r>
    </w:p>
    <w:p w14:paraId="5F07F5E9" w14:textId="77777777" w:rsidR="00443ADD" w:rsidRPr="00443ADD" w:rsidRDefault="00443ADD" w:rsidP="00443ADD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</w:p>
    <w:p w14:paraId="04B1DB8B" w14:textId="77777777" w:rsidR="00443ADD" w:rsidRPr="00443ADD" w:rsidRDefault="00443ADD" w:rsidP="00443ADD">
      <w:pPr>
        <w:pStyle w:val="Ttulo3"/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43ADD">
        <w:rPr>
          <w:rFonts w:asciiTheme="majorHAnsi" w:hAnsiTheme="majorHAnsi" w:cstheme="majorHAnsi"/>
          <w:sz w:val="22"/>
          <w:szCs w:val="22"/>
        </w:rPr>
        <w:t>4. Criterios de Excepción (Artículo 8°)</w:t>
      </w:r>
    </w:p>
    <w:p w14:paraId="3640043B" w14:textId="77777777" w:rsidR="00443ADD" w:rsidRPr="00443ADD" w:rsidRDefault="00443ADD" w:rsidP="00443ADD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43ADD">
        <w:rPr>
          <w:rFonts w:asciiTheme="majorHAnsi" w:hAnsiTheme="majorHAnsi" w:cstheme="majorHAnsi"/>
          <w:sz w:val="22"/>
          <w:szCs w:val="22"/>
        </w:rPr>
        <w:t>No constituye acoso laboral por desprotección:</w:t>
      </w:r>
    </w:p>
    <w:p w14:paraId="50EF247A" w14:textId="77777777" w:rsidR="00443ADD" w:rsidRPr="00443ADD" w:rsidRDefault="00443ADD" w:rsidP="00443ADD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43ADD">
        <w:rPr>
          <w:rFonts w:asciiTheme="majorHAnsi" w:hAnsiTheme="majorHAnsi" w:cstheme="majorHAnsi"/>
          <w:sz w:val="22"/>
          <w:szCs w:val="22"/>
        </w:rPr>
        <w:t>Las situaciones de emergencia, caso fortuito o fuerza mayor que exijan respuestas inmediatas para evitar males mayores, siempre que el empleador actúe bajo el principio de razonabilidad.</w:t>
      </w:r>
    </w:p>
    <w:p w14:paraId="0157357D" w14:textId="77777777" w:rsidR="00443ADD" w:rsidRPr="00443ADD" w:rsidRDefault="00443ADD" w:rsidP="00443ADD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43ADD">
        <w:rPr>
          <w:rFonts w:asciiTheme="majorHAnsi" w:hAnsiTheme="majorHAnsi" w:cstheme="majorHAnsi"/>
          <w:sz w:val="22"/>
          <w:szCs w:val="22"/>
        </w:rPr>
        <w:t>Las exigencias técnicas o de cumplimiento de protocolos de seguridad en los que el trabajador, de forma individual, se niegue injustificadamente a usar los EPP suministrados por la empresa.</w:t>
      </w:r>
    </w:p>
    <w:p w14:paraId="5D023A60" w14:textId="4F71DCB6" w:rsidR="00443ADD" w:rsidRDefault="00443ADD" w:rsidP="00443ADD">
      <w:pPr>
        <w:spacing w:after="0" w:line="240" w:lineRule="auto"/>
        <w:rPr>
          <w:rFonts w:asciiTheme="majorHAnsi" w:hAnsiTheme="majorHAnsi" w:cstheme="majorHAnsi"/>
        </w:rPr>
      </w:pPr>
    </w:p>
    <w:p w14:paraId="5E2D0FA0" w14:textId="01BD6158" w:rsidR="00443ADD" w:rsidRDefault="00443ADD" w:rsidP="00443ADD">
      <w:pPr>
        <w:pBdr>
          <w:bottom w:val="single" w:sz="12" w:space="1" w:color="auto"/>
        </w:pBdr>
        <w:spacing w:after="0" w:line="240" w:lineRule="auto"/>
        <w:rPr>
          <w:rFonts w:asciiTheme="majorHAnsi" w:hAnsiTheme="majorHAnsi" w:cstheme="majorHAnsi"/>
        </w:rPr>
      </w:pPr>
    </w:p>
    <w:p w14:paraId="0EFCEB7B" w14:textId="17E2819D" w:rsidR="00443ADD" w:rsidRDefault="00443ADD" w:rsidP="00443ADD">
      <w:pPr>
        <w:spacing w:after="0" w:line="240" w:lineRule="auto"/>
        <w:rPr>
          <w:rFonts w:asciiTheme="majorHAnsi" w:hAnsiTheme="majorHAnsi" w:cstheme="majorHAnsi"/>
        </w:rPr>
      </w:pPr>
    </w:p>
    <w:p w14:paraId="679312CA" w14:textId="502576D9" w:rsidR="00443ADD" w:rsidRDefault="00443ADD" w:rsidP="00443ADD">
      <w:pPr>
        <w:spacing w:after="0" w:line="240" w:lineRule="auto"/>
        <w:rPr>
          <w:rFonts w:asciiTheme="majorHAnsi" w:hAnsiTheme="majorHAnsi" w:cstheme="majorHAnsi"/>
        </w:rPr>
      </w:pPr>
    </w:p>
    <w:p w14:paraId="484D4955" w14:textId="58032E4D" w:rsidR="00443ADD" w:rsidRDefault="00443ADD" w:rsidP="00443ADD">
      <w:pPr>
        <w:spacing w:after="0" w:line="240" w:lineRule="auto"/>
        <w:rPr>
          <w:rFonts w:asciiTheme="majorHAnsi" w:hAnsiTheme="majorHAnsi" w:cstheme="majorHAnsi"/>
        </w:rPr>
      </w:pPr>
    </w:p>
    <w:p w14:paraId="0D141372" w14:textId="563ABD3A" w:rsidR="00443ADD" w:rsidRDefault="00443ADD" w:rsidP="00443ADD">
      <w:pPr>
        <w:spacing w:after="0" w:line="240" w:lineRule="auto"/>
        <w:rPr>
          <w:rFonts w:asciiTheme="majorHAnsi" w:hAnsiTheme="majorHAnsi" w:cstheme="majorHAnsi"/>
        </w:rPr>
      </w:pPr>
    </w:p>
    <w:p w14:paraId="267A387B" w14:textId="39D59B6E" w:rsidR="00443ADD" w:rsidRDefault="00443ADD" w:rsidP="00443ADD">
      <w:pPr>
        <w:spacing w:after="0" w:line="240" w:lineRule="auto"/>
        <w:rPr>
          <w:rFonts w:asciiTheme="majorHAnsi" w:hAnsiTheme="majorHAnsi" w:cstheme="majorHAnsi"/>
        </w:rPr>
      </w:pPr>
    </w:p>
    <w:p w14:paraId="52B88F25" w14:textId="2FEE336C" w:rsidR="00443ADD" w:rsidRDefault="00443ADD" w:rsidP="00443ADD">
      <w:pPr>
        <w:spacing w:after="0" w:line="240" w:lineRule="auto"/>
        <w:jc w:val="center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  <w:highlight w:val="cyan"/>
        </w:rPr>
        <w:t>E</w:t>
      </w:r>
      <w:r w:rsidRPr="00443ADD">
        <w:rPr>
          <w:rFonts w:asciiTheme="majorHAnsi" w:hAnsiTheme="majorHAnsi" w:cstheme="majorHAnsi"/>
          <w:b/>
          <w:bCs/>
          <w:highlight w:val="cyan"/>
        </w:rPr>
        <w:t>ntorpecimiento</w:t>
      </w:r>
    </w:p>
    <w:p w14:paraId="60378AFA" w14:textId="77777777" w:rsidR="00443ADD" w:rsidRDefault="00443ADD" w:rsidP="00443ADD">
      <w:pPr>
        <w:spacing w:after="0" w:line="240" w:lineRule="auto"/>
        <w:jc w:val="center"/>
        <w:rPr>
          <w:rFonts w:asciiTheme="majorHAnsi" w:hAnsiTheme="majorHAnsi" w:cstheme="majorHAnsi"/>
        </w:rPr>
      </w:pPr>
    </w:p>
    <w:p w14:paraId="6DE4F8D8" w14:textId="77777777" w:rsidR="00443ADD" w:rsidRPr="00443ADD" w:rsidRDefault="00443ADD" w:rsidP="00443ADD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43ADD">
        <w:rPr>
          <w:rFonts w:asciiTheme="majorHAnsi" w:hAnsiTheme="majorHAnsi" w:cstheme="majorHAnsi"/>
          <w:sz w:val="22"/>
          <w:szCs w:val="22"/>
        </w:rPr>
        <w:t xml:space="preserve">En el marco de la </w:t>
      </w:r>
      <w:r w:rsidRPr="00443ADD">
        <w:rPr>
          <w:rFonts w:asciiTheme="majorHAnsi" w:hAnsiTheme="majorHAnsi" w:cstheme="majorHAnsi"/>
          <w:b/>
          <w:bCs/>
          <w:sz w:val="22"/>
          <w:szCs w:val="22"/>
        </w:rPr>
        <w:t>Ley 1010 de 2006</w:t>
      </w:r>
      <w:r w:rsidRPr="00443ADD">
        <w:rPr>
          <w:rFonts w:asciiTheme="majorHAnsi" w:hAnsiTheme="majorHAnsi" w:cstheme="majorHAnsi"/>
          <w:sz w:val="22"/>
          <w:szCs w:val="22"/>
        </w:rPr>
        <w:t xml:space="preserve"> de Colombia, el </w:t>
      </w:r>
      <w:r w:rsidRPr="00443ADD">
        <w:rPr>
          <w:rFonts w:asciiTheme="majorHAnsi" w:hAnsiTheme="majorHAnsi" w:cstheme="majorHAnsi"/>
          <w:b/>
          <w:bCs/>
          <w:sz w:val="22"/>
          <w:szCs w:val="22"/>
        </w:rPr>
        <w:t>entorpecimiento laboral</w:t>
      </w:r>
      <w:r w:rsidRPr="00443ADD">
        <w:rPr>
          <w:rFonts w:asciiTheme="majorHAnsi" w:hAnsiTheme="majorHAnsi" w:cstheme="majorHAnsi"/>
          <w:sz w:val="22"/>
          <w:szCs w:val="22"/>
        </w:rPr>
        <w:t xml:space="preserve"> está tipificado en el </w:t>
      </w:r>
      <w:r w:rsidRPr="00443ADD">
        <w:rPr>
          <w:rFonts w:asciiTheme="majorHAnsi" w:hAnsiTheme="majorHAnsi" w:cstheme="majorHAnsi"/>
          <w:i/>
          <w:iCs/>
          <w:sz w:val="22"/>
          <w:szCs w:val="22"/>
        </w:rPr>
        <w:t>Artículo 2° (numeral 4)</w:t>
      </w:r>
      <w:r w:rsidRPr="00443ADD">
        <w:rPr>
          <w:rFonts w:asciiTheme="majorHAnsi" w:hAnsiTheme="majorHAnsi" w:cstheme="majorHAnsi"/>
          <w:sz w:val="22"/>
          <w:szCs w:val="22"/>
        </w:rPr>
        <w:t xml:space="preserve"> como la cuarta modalidad de acoso laboral, centrada en sabotear u obstaculizar de forma deliberada el desempeño de las funciones de un trabajador.</w:t>
      </w:r>
    </w:p>
    <w:p w14:paraId="19CF5E1F" w14:textId="77777777" w:rsidR="00443ADD" w:rsidRDefault="00443ADD" w:rsidP="00443ADD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bCs/>
          <w:sz w:val="22"/>
          <w:szCs w:val="22"/>
        </w:rPr>
      </w:pPr>
    </w:p>
    <w:p w14:paraId="10552EC0" w14:textId="02AB7F9A" w:rsidR="00443ADD" w:rsidRDefault="00443ADD" w:rsidP="00443ADD">
      <w:pPr>
        <w:pStyle w:val="NormalWeb"/>
        <w:spacing w:before="0" w:beforeAutospacing="0" w:after="0" w:afterAutospacing="0"/>
        <w:rPr>
          <w:rFonts w:asciiTheme="majorHAnsi" w:hAnsiTheme="majorHAnsi" w:cstheme="majorHAnsi"/>
          <w:i/>
          <w:iCs/>
          <w:sz w:val="22"/>
          <w:szCs w:val="22"/>
        </w:rPr>
      </w:pPr>
      <w:r w:rsidRPr="00443ADD">
        <w:rPr>
          <w:rFonts w:asciiTheme="majorHAnsi" w:hAnsiTheme="majorHAnsi" w:cstheme="majorHAnsi"/>
          <w:b/>
          <w:bCs/>
          <w:sz w:val="22"/>
          <w:szCs w:val="22"/>
        </w:rPr>
        <w:t>Definición Legal del Entorpecimiento Laboral</w:t>
      </w:r>
      <w:r w:rsidRPr="00443ADD">
        <w:rPr>
          <w:rFonts w:asciiTheme="majorHAnsi" w:hAnsiTheme="majorHAnsi" w:cstheme="majorHAnsi"/>
          <w:sz w:val="22"/>
          <w:szCs w:val="22"/>
        </w:rPr>
        <w:t xml:space="preserve"> El numeral 4 del Artículo 2° de la Ley 1010 de 2006 define esta modalidad textualmente como:</w:t>
      </w:r>
      <w:r>
        <w:rPr>
          <w:rFonts w:asciiTheme="majorHAnsi" w:hAnsiTheme="majorHAnsi" w:cstheme="majorHAnsi"/>
          <w:sz w:val="22"/>
          <w:szCs w:val="22"/>
        </w:rPr>
        <w:t xml:space="preserve"> </w:t>
      </w:r>
      <w:r w:rsidRPr="00443ADD">
        <w:rPr>
          <w:rFonts w:asciiTheme="majorHAnsi" w:hAnsiTheme="majorHAnsi" w:cstheme="majorHAnsi"/>
          <w:i/>
          <w:iCs/>
          <w:sz w:val="22"/>
          <w:szCs w:val="22"/>
        </w:rPr>
        <w:t>"Toda acción tendiente a obstaculizar el cumplimiento de la labor, hacerla más gravosa o retardarla con perjuicio para el trabajador."</w:t>
      </w:r>
    </w:p>
    <w:p w14:paraId="794B9239" w14:textId="77777777" w:rsidR="00443ADD" w:rsidRPr="00443ADD" w:rsidRDefault="00443ADD" w:rsidP="00443ADD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</w:p>
    <w:p w14:paraId="2EEF4854" w14:textId="77777777" w:rsidR="00443ADD" w:rsidRPr="00443ADD" w:rsidRDefault="00443ADD" w:rsidP="00443ADD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43ADD">
        <w:rPr>
          <w:rFonts w:asciiTheme="majorHAnsi" w:hAnsiTheme="majorHAnsi" w:cstheme="majorHAnsi"/>
          <w:b/>
          <w:bCs/>
          <w:sz w:val="22"/>
          <w:szCs w:val="22"/>
        </w:rPr>
        <w:t>Conductas y Comportamientos Tipificados</w:t>
      </w:r>
      <w:r w:rsidRPr="00443ADD">
        <w:rPr>
          <w:rFonts w:asciiTheme="majorHAnsi" w:hAnsiTheme="majorHAnsi" w:cstheme="majorHAnsi"/>
          <w:sz w:val="22"/>
          <w:szCs w:val="22"/>
        </w:rPr>
        <w:t xml:space="preserve"> Esta modalidad abarca acciones de sabotaje operativo y administrativo destinadas a que el empleado falle o se desgaste innecesariamente:</w:t>
      </w:r>
    </w:p>
    <w:p w14:paraId="2CB68A6B" w14:textId="77777777" w:rsidR="00443ADD" w:rsidRPr="00443ADD" w:rsidRDefault="00443ADD" w:rsidP="00443ADD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43ADD">
        <w:rPr>
          <w:rFonts w:asciiTheme="majorHAnsi" w:hAnsiTheme="majorHAnsi" w:cstheme="majorHAnsi"/>
          <w:b/>
          <w:bCs/>
          <w:sz w:val="22"/>
          <w:szCs w:val="22"/>
        </w:rPr>
        <w:t>Privación u Ocultamiento de Herramientas e Insumos:</w:t>
      </w:r>
      <w:r w:rsidRPr="00443ADD">
        <w:rPr>
          <w:rFonts w:asciiTheme="majorHAnsi" w:hAnsiTheme="majorHAnsi" w:cstheme="majorHAnsi"/>
          <w:sz w:val="22"/>
          <w:szCs w:val="22"/>
        </w:rPr>
        <w:t xml:space="preserve"> Esconder, retener, dañar o negar el acceso a equipos de cómputo, software, archivos, papelería, materias primas o instrumentos indispensables para ejecutar el trabajo.</w:t>
      </w:r>
    </w:p>
    <w:p w14:paraId="71E904C8" w14:textId="77777777" w:rsidR="00443ADD" w:rsidRPr="00443ADD" w:rsidRDefault="00443ADD" w:rsidP="00443ADD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43ADD">
        <w:rPr>
          <w:rFonts w:asciiTheme="majorHAnsi" w:hAnsiTheme="majorHAnsi" w:cstheme="majorHAnsi"/>
          <w:b/>
          <w:bCs/>
          <w:sz w:val="22"/>
          <w:szCs w:val="22"/>
        </w:rPr>
        <w:t>Sabotaje de Información y Datos:</w:t>
      </w:r>
      <w:r w:rsidRPr="00443ADD">
        <w:rPr>
          <w:rFonts w:asciiTheme="majorHAnsi" w:hAnsiTheme="majorHAnsi" w:cstheme="majorHAnsi"/>
          <w:sz w:val="22"/>
          <w:szCs w:val="22"/>
        </w:rPr>
        <w:t xml:space="preserve"> Borrar, alterar, destruir o extraviar documentos físicos, carpetas, registros digitales, informes o bases de datos que el trabajador necesita para cumplir con sus responsabilidades.</w:t>
      </w:r>
    </w:p>
    <w:p w14:paraId="13696BAA" w14:textId="77777777" w:rsidR="00443ADD" w:rsidRPr="00443ADD" w:rsidRDefault="00443ADD" w:rsidP="00443ADD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43ADD">
        <w:rPr>
          <w:rFonts w:asciiTheme="majorHAnsi" w:hAnsiTheme="majorHAnsi" w:cstheme="majorHAnsi"/>
          <w:b/>
          <w:bCs/>
          <w:sz w:val="22"/>
          <w:szCs w:val="22"/>
        </w:rPr>
        <w:t>Retención de Comunicaciones y Correspondencia:</w:t>
      </w:r>
      <w:r w:rsidRPr="00443ADD">
        <w:rPr>
          <w:rFonts w:asciiTheme="majorHAnsi" w:hAnsiTheme="majorHAnsi" w:cstheme="majorHAnsi"/>
          <w:sz w:val="22"/>
          <w:szCs w:val="22"/>
        </w:rPr>
        <w:t xml:space="preserve"> Ocultar o retrasar la entrega de correos electrónicos, memorandos, cartas, circulares o mensajes institucionales críticos para la ejecución de los deberes del empleado.</w:t>
      </w:r>
    </w:p>
    <w:p w14:paraId="4E5407BD" w14:textId="084AED32" w:rsidR="00443ADD" w:rsidRDefault="00443ADD" w:rsidP="00443ADD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43ADD">
        <w:rPr>
          <w:rFonts w:asciiTheme="majorHAnsi" w:hAnsiTheme="majorHAnsi" w:cstheme="majorHAnsi"/>
          <w:b/>
          <w:bCs/>
          <w:sz w:val="22"/>
          <w:szCs w:val="22"/>
        </w:rPr>
        <w:t>Creación de Trabas Logísticas y Burocráticas:</w:t>
      </w:r>
      <w:r w:rsidRPr="00443ADD">
        <w:rPr>
          <w:rFonts w:asciiTheme="majorHAnsi" w:hAnsiTheme="majorHAnsi" w:cstheme="majorHAnsi"/>
          <w:sz w:val="22"/>
          <w:szCs w:val="22"/>
        </w:rPr>
        <w:t xml:space="preserve"> Imponer barreras administrativas innecesarias, retrasar deliberadamente firmas o autorizaciones indispensables, o cambiar de última hora los canales de gestión para asfixiar los plazos de entrega del trabajador.</w:t>
      </w:r>
    </w:p>
    <w:p w14:paraId="3D7A5E20" w14:textId="77777777" w:rsidR="00443ADD" w:rsidRPr="00443ADD" w:rsidRDefault="00443ADD" w:rsidP="00443ADD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sz w:val="22"/>
          <w:szCs w:val="22"/>
        </w:rPr>
      </w:pPr>
    </w:p>
    <w:p w14:paraId="08B9B33B" w14:textId="77777777" w:rsidR="00443ADD" w:rsidRPr="00443ADD" w:rsidRDefault="00443ADD" w:rsidP="00443ADD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43ADD">
        <w:rPr>
          <w:rFonts w:asciiTheme="majorHAnsi" w:hAnsiTheme="majorHAnsi" w:cstheme="majorHAnsi"/>
          <w:b/>
          <w:bCs/>
          <w:sz w:val="22"/>
          <w:szCs w:val="22"/>
        </w:rPr>
        <w:t>Criterios Clave para su Configuración</w:t>
      </w:r>
      <w:r w:rsidRPr="00443ADD">
        <w:rPr>
          <w:rFonts w:asciiTheme="majorHAnsi" w:hAnsiTheme="majorHAnsi" w:cstheme="majorHAnsi"/>
          <w:sz w:val="22"/>
          <w:szCs w:val="22"/>
        </w:rPr>
        <w:t xml:space="preserve"> Para que una conducta se tipifique jurídicamente como entorpecimiento bajo la norma, se evalúan aspectos específicos:</w:t>
      </w:r>
    </w:p>
    <w:p w14:paraId="571DA28B" w14:textId="77777777" w:rsidR="00443ADD" w:rsidRPr="00443ADD" w:rsidRDefault="00443ADD" w:rsidP="00443ADD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43ADD">
        <w:rPr>
          <w:rFonts w:asciiTheme="majorHAnsi" w:hAnsiTheme="majorHAnsi" w:cstheme="majorHAnsi"/>
          <w:b/>
          <w:bCs/>
          <w:sz w:val="22"/>
          <w:szCs w:val="22"/>
        </w:rPr>
        <w:t>Carácter Deliberado:</w:t>
      </w:r>
      <w:r w:rsidRPr="00443ADD">
        <w:rPr>
          <w:rFonts w:asciiTheme="majorHAnsi" w:hAnsiTheme="majorHAnsi" w:cstheme="majorHAnsi"/>
          <w:sz w:val="22"/>
          <w:szCs w:val="22"/>
        </w:rPr>
        <w:t xml:space="preserve"> La obstrucción no es producto de un error humano fortuito, una falla técnica generalizada o una limitación presupuestal real, sino de una acción intencionada.</w:t>
      </w:r>
    </w:p>
    <w:p w14:paraId="26F18C9C" w14:textId="77777777" w:rsidR="00443ADD" w:rsidRPr="00443ADD" w:rsidRDefault="00443ADD" w:rsidP="00443ADD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43ADD">
        <w:rPr>
          <w:rFonts w:asciiTheme="majorHAnsi" w:hAnsiTheme="majorHAnsi" w:cstheme="majorHAnsi"/>
          <w:b/>
          <w:bCs/>
          <w:sz w:val="22"/>
          <w:szCs w:val="22"/>
        </w:rPr>
        <w:t>Perjuicio Directo:</w:t>
      </w:r>
      <w:r w:rsidRPr="00443ADD">
        <w:rPr>
          <w:rFonts w:asciiTheme="majorHAnsi" w:hAnsiTheme="majorHAnsi" w:cstheme="majorHAnsi"/>
          <w:sz w:val="22"/>
          <w:szCs w:val="22"/>
        </w:rPr>
        <w:t xml:space="preserve"> La acción busca hacer la labor más gravosa, generar retrasos injustificados o provocar el incumplimiento de las metas del trabajador para luego usarlo como argumento en su contra.</w:t>
      </w:r>
    </w:p>
    <w:p w14:paraId="1BABF58C" w14:textId="1A79BC9F" w:rsidR="00443ADD" w:rsidRDefault="00443ADD" w:rsidP="00443ADD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43ADD">
        <w:rPr>
          <w:rFonts w:asciiTheme="majorHAnsi" w:hAnsiTheme="majorHAnsi" w:cstheme="majorHAnsi"/>
          <w:b/>
          <w:bCs/>
          <w:sz w:val="22"/>
          <w:szCs w:val="22"/>
        </w:rPr>
        <w:t>Sistematicidad:</w:t>
      </w:r>
      <w:r w:rsidRPr="00443ADD">
        <w:rPr>
          <w:rFonts w:asciiTheme="majorHAnsi" w:hAnsiTheme="majorHAnsi" w:cstheme="majorHAnsi"/>
          <w:sz w:val="22"/>
          <w:szCs w:val="22"/>
        </w:rPr>
        <w:t xml:space="preserve"> Salvo situaciones aisladas de alta gravedad, las conductas deben ser recurrentes o configurar un patrón de comportamiento hostil.</w:t>
      </w:r>
    </w:p>
    <w:p w14:paraId="4B45E37F" w14:textId="77777777" w:rsidR="00443ADD" w:rsidRPr="00443ADD" w:rsidRDefault="00443ADD" w:rsidP="00443ADD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sz w:val="22"/>
          <w:szCs w:val="22"/>
        </w:rPr>
      </w:pPr>
    </w:p>
    <w:p w14:paraId="2EF7AA2B" w14:textId="77777777" w:rsidR="00443ADD" w:rsidRPr="00443ADD" w:rsidRDefault="00443ADD" w:rsidP="00443ADD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43ADD">
        <w:rPr>
          <w:rFonts w:asciiTheme="majorHAnsi" w:hAnsiTheme="majorHAnsi" w:cstheme="majorHAnsi"/>
          <w:b/>
          <w:bCs/>
          <w:sz w:val="22"/>
          <w:szCs w:val="22"/>
        </w:rPr>
        <w:t>Criterios de Excepción (Artículo 8°)</w:t>
      </w:r>
      <w:r w:rsidRPr="00443ADD">
        <w:rPr>
          <w:rFonts w:asciiTheme="majorHAnsi" w:hAnsiTheme="majorHAnsi" w:cstheme="majorHAnsi"/>
          <w:sz w:val="22"/>
          <w:szCs w:val="22"/>
        </w:rPr>
        <w:t xml:space="preserve"> No constituye acoso laboral por entorpecimiento:</w:t>
      </w:r>
    </w:p>
    <w:p w14:paraId="6E47F0D6" w14:textId="77777777" w:rsidR="00443ADD" w:rsidRPr="00443ADD" w:rsidRDefault="00443ADD" w:rsidP="00443ADD">
      <w:pPr>
        <w:pStyle w:val="NormalWeb"/>
        <w:numPr>
          <w:ilvl w:val="0"/>
          <w:numId w:val="17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43ADD">
        <w:rPr>
          <w:rFonts w:asciiTheme="majorHAnsi" w:hAnsiTheme="majorHAnsi" w:cstheme="majorHAnsi"/>
          <w:sz w:val="22"/>
          <w:szCs w:val="22"/>
        </w:rPr>
        <w:t>Las demoras o restricciones operativas derivadas de fallas técnicas imprevistas, fuerza mayor o restricciones de recursos institucionales debidamente justificadas.</w:t>
      </w:r>
    </w:p>
    <w:p w14:paraId="58EF2AF1" w14:textId="77777777" w:rsidR="00443ADD" w:rsidRPr="00443ADD" w:rsidRDefault="00443ADD" w:rsidP="00443ADD">
      <w:pPr>
        <w:pStyle w:val="NormalWeb"/>
        <w:numPr>
          <w:ilvl w:val="0"/>
          <w:numId w:val="17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43ADD">
        <w:rPr>
          <w:rFonts w:asciiTheme="majorHAnsi" w:hAnsiTheme="majorHAnsi" w:cstheme="majorHAnsi"/>
          <w:sz w:val="22"/>
          <w:szCs w:val="22"/>
        </w:rPr>
        <w:t>Los procesos legítimos de auditoría, control de calidad, revisión documental o supervisión administrativa que forman parte de los procedimientos regulares de la organización.</w:t>
      </w:r>
    </w:p>
    <w:p w14:paraId="3716AA9E" w14:textId="77777777" w:rsidR="00443ADD" w:rsidRPr="00443ADD" w:rsidRDefault="00443ADD" w:rsidP="00443ADD">
      <w:pPr>
        <w:spacing w:after="0" w:line="240" w:lineRule="auto"/>
        <w:rPr>
          <w:rFonts w:asciiTheme="majorHAnsi" w:hAnsiTheme="majorHAnsi" w:cstheme="majorHAnsi"/>
        </w:rPr>
      </w:pPr>
    </w:p>
    <w:sectPr w:rsidR="00443ADD" w:rsidRPr="00443AD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1714C"/>
    <w:multiLevelType w:val="multilevel"/>
    <w:tmpl w:val="65E2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B7484"/>
    <w:multiLevelType w:val="multilevel"/>
    <w:tmpl w:val="7B8E5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B0EA4"/>
    <w:multiLevelType w:val="multilevel"/>
    <w:tmpl w:val="B9023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20773"/>
    <w:multiLevelType w:val="multilevel"/>
    <w:tmpl w:val="F9BE9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506357"/>
    <w:multiLevelType w:val="multilevel"/>
    <w:tmpl w:val="94AC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800182"/>
    <w:multiLevelType w:val="multilevel"/>
    <w:tmpl w:val="0308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211EAB"/>
    <w:multiLevelType w:val="multilevel"/>
    <w:tmpl w:val="6E58B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A12309"/>
    <w:multiLevelType w:val="multilevel"/>
    <w:tmpl w:val="81C01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61262A"/>
    <w:multiLevelType w:val="multilevel"/>
    <w:tmpl w:val="B6684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4A03FA"/>
    <w:multiLevelType w:val="multilevel"/>
    <w:tmpl w:val="9AEE3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1113B0"/>
    <w:multiLevelType w:val="multilevel"/>
    <w:tmpl w:val="D8DAC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8E6B51"/>
    <w:multiLevelType w:val="multilevel"/>
    <w:tmpl w:val="7BF6E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6D6787"/>
    <w:multiLevelType w:val="multilevel"/>
    <w:tmpl w:val="F6BA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DB51EA"/>
    <w:multiLevelType w:val="multilevel"/>
    <w:tmpl w:val="81F66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4F705C"/>
    <w:multiLevelType w:val="multilevel"/>
    <w:tmpl w:val="73E21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72752C"/>
    <w:multiLevelType w:val="multilevel"/>
    <w:tmpl w:val="C9742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524A56"/>
    <w:multiLevelType w:val="multilevel"/>
    <w:tmpl w:val="21B0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16"/>
  </w:num>
  <w:num w:numId="4">
    <w:abstractNumId w:val="0"/>
  </w:num>
  <w:num w:numId="5">
    <w:abstractNumId w:val="13"/>
  </w:num>
  <w:num w:numId="6">
    <w:abstractNumId w:val="14"/>
  </w:num>
  <w:num w:numId="7">
    <w:abstractNumId w:val="2"/>
  </w:num>
  <w:num w:numId="8">
    <w:abstractNumId w:val="4"/>
  </w:num>
  <w:num w:numId="9">
    <w:abstractNumId w:val="11"/>
  </w:num>
  <w:num w:numId="10">
    <w:abstractNumId w:val="8"/>
  </w:num>
  <w:num w:numId="11">
    <w:abstractNumId w:val="6"/>
  </w:num>
  <w:num w:numId="12">
    <w:abstractNumId w:val="9"/>
  </w:num>
  <w:num w:numId="13">
    <w:abstractNumId w:val="1"/>
  </w:num>
  <w:num w:numId="14">
    <w:abstractNumId w:val="15"/>
  </w:num>
  <w:num w:numId="15">
    <w:abstractNumId w:val="10"/>
  </w:num>
  <w:num w:numId="16">
    <w:abstractNumId w:val="12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6F6"/>
    <w:rsid w:val="00443ADD"/>
    <w:rsid w:val="004E36F6"/>
    <w:rsid w:val="00631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7536F"/>
  <w15:chartTrackingRefBased/>
  <w15:docId w15:val="{E75DE41A-43C3-4BBC-9A4A-B4EAF6766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443A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443ADD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443A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citation-728">
    <w:name w:val="citation-728"/>
    <w:basedOn w:val="Fuentedeprrafopredeter"/>
    <w:rsid w:val="00443ADD"/>
  </w:style>
  <w:style w:type="character" w:customStyle="1" w:styleId="citation-725">
    <w:name w:val="citation-725"/>
    <w:basedOn w:val="Fuentedeprrafopredeter"/>
    <w:rsid w:val="00443ADD"/>
  </w:style>
  <w:style w:type="character" w:customStyle="1" w:styleId="source-title">
    <w:name w:val="source-title"/>
    <w:basedOn w:val="Fuentedeprrafopredeter"/>
    <w:rsid w:val="00443ADD"/>
  </w:style>
  <w:style w:type="character" w:customStyle="1" w:styleId="citation-719">
    <w:name w:val="citation-719"/>
    <w:basedOn w:val="Fuentedeprrafopredeter"/>
    <w:rsid w:val="00443ADD"/>
  </w:style>
  <w:style w:type="character" w:customStyle="1" w:styleId="citation-718">
    <w:name w:val="citation-718"/>
    <w:basedOn w:val="Fuentedeprrafopredeter"/>
    <w:rsid w:val="00443ADD"/>
  </w:style>
  <w:style w:type="character" w:customStyle="1" w:styleId="citation-717">
    <w:name w:val="citation-717"/>
    <w:basedOn w:val="Fuentedeprrafopredeter"/>
    <w:rsid w:val="00443ADD"/>
  </w:style>
  <w:style w:type="character" w:customStyle="1" w:styleId="citation-716">
    <w:name w:val="citation-716"/>
    <w:basedOn w:val="Fuentedeprrafopredeter"/>
    <w:rsid w:val="00443ADD"/>
  </w:style>
  <w:style w:type="character" w:customStyle="1" w:styleId="citation-715">
    <w:name w:val="citation-715"/>
    <w:basedOn w:val="Fuentedeprrafopredeter"/>
    <w:rsid w:val="00443ADD"/>
  </w:style>
  <w:style w:type="character" w:customStyle="1" w:styleId="citation-714">
    <w:name w:val="citation-714"/>
    <w:basedOn w:val="Fuentedeprrafopredeter"/>
    <w:rsid w:val="00443ADD"/>
  </w:style>
  <w:style w:type="character" w:customStyle="1" w:styleId="citation-713">
    <w:name w:val="citation-713"/>
    <w:basedOn w:val="Fuentedeprrafopredeter"/>
    <w:rsid w:val="00443ADD"/>
  </w:style>
  <w:style w:type="character" w:customStyle="1" w:styleId="citation-712">
    <w:name w:val="citation-712"/>
    <w:basedOn w:val="Fuentedeprrafopredeter"/>
    <w:rsid w:val="00443ADD"/>
  </w:style>
  <w:style w:type="character" w:customStyle="1" w:styleId="citation-711">
    <w:name w:val="citation-711"/>
    <w:basedOn w:val="Fuentedeprrafopredeter"/>
    <w:rsid w:val="00443ADD"/>
  </w:style>
  <w:style w:type="character" w:customStyle="1" w:styleId="citation-802">
    <w:name w:val="citation-802"/>
    <w:basedOn w:val="Fuentedeprrafopredeter"/>
    <w:rsid w:val="00443A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66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72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5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608897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367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283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25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027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71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2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5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210510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040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24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93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82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603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225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7287907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726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03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8177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59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90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436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0935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7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388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92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7882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443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687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34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5564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668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2974</Words>
  <Characters>16362</Characters>
  <Application>Microsoft Office Word</Application>
  <DocSecurity>0</DocSecurity>
  <Lines>136</Lines>
  <Paragraphs>38</Paragraphs>
  <ScaleCrop>false</ScaleCrop>
  <Company/>
  <LinksUpToDate>false</LinksUpToDate>
  <CharactersWithSpaces>19298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2026-08-19T23:42:00Z</dcterms:created>
  <dcterms:modified xsi:type="dcterms:W3CDTF">2026-08-19T23:50:00Z</dcterms:modified>
</cp:coreProperties>
</file>