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лабораторной работы (рис. ??)</w:t>
      </w:r>
    </w:p>
    <w:p>
      <w:pPr>
        <w:pStyle w:val="CaptionedFigure"/>
      </w:pPr>
      <w:r>
        <w:drawing>
          <wp:inline>
            <wp:extent cx="3733800" cy="298292"/>
            <wp:effectExtent b="0" l="0" r="0" t="0"/>
            <wp:docPr descr="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сним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pull, также после этого перехожу в каталог с шаблоном отчета по лабораторной работе №3 с помощью cd.(рис. ??)</w:t>
      </w:r>
    </w:p>
    <w:p>
      <w:pPr>
        <w:pStyle w:val="CaptionedFigure"/>
      </w:pPr>
      <w:r>
        <w:drawing>
          <wp:inline>
            <wp:extent cx="3733800" cy="366637"/>
            <wp:effectExtent b="0" l="0" r="0" t="0"/>
            <wp:docPr descr="Обновление локального репозитория и перемещение между директориям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 и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??)</w:t>
      </w:r>
    </w:p>
    <w:p>
      <w:pPr>
        <w:pStyle w:val="CaptionedFigure"/>
      </w:pPr>
      <w:r>
        <w:drawing>
          <wp:inline>
            <wp:extent cx="3733800" cy="565607"/>
            <wp:effectExtent b="0" l="0" r="0" t="0"/>
            <wp:docPr descr="Компиляция шаблон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в LibreOffice (рис. ??)</w:t>
      </w:r>
    </w:p>
    <w:p>
      <w:pPr>
        <w:pStyle w:val="CaptionedFigure"/>
      </w:pPr>
      <w:r>
        <w:drawing>
          <wp:inline>
            <wp:extent cx="3733800" cy="2856581"/>
            <wp:effectExtent b="0" l="0" r="0" t="0"/>
            <wp:docPr descr="Открыт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Открываю сгенерированный файл в pdf (рис. ??)</w:t>
      </w:r>
    </w:p>
    <w:p>
      <w:pPr>
        <w:pStyle w:val="CaptionedFigure"/>
      </w:pPr>
      <w:r>
        <w:drawing>
          <wp:inline>
            <wp:extent cx="3733800" cy="1863996"/>
            <wp:effectExtent b="0" l="0" r="0" t="0"/>
            <wp:docPr descr="Открытие файла в pdf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pdf</w:t>
      </w:r>
    </w:p>
    <w:p>
      <w:pPr>
        <w:pStyle w:val="BodyText"/>
      </w:pPr>
      <w:r>
        <w:t xml:space="preserve">Удаляю полученные файлы с использованием команды make clean (рис. ??)</w:t>
      </w:r>
    </w:p>
    <w:p>
      <w:pPr>
        <w:pStyle w:val="CaptionedFigure"/>
      </w:pPr>
      <w:r>
        <w:drawing>
          <wp:inline>
            <wp:extent cx="3733800" cy="90207"/>
            <wp:effectExtent b="0" l="0" r="0" t="0"/>
            <wp:docPr descr="Удаление файло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 помощью команды ls проверяю, удалились ли созданные файлы.(рис. ??)</w:t>
      </w:r>
    </w:p>
    <w:p>
      <w:pPr>
        <w:pStyle w:val="CaptionedFigure"/>
      </w:pPr>
      <w:r>
        <w:drawing>
          <wp:inline>
            <wp:extent cx="3733800" cy="184336"/>
            <wp:effectExtent b="0" l="0" r="0" t="0"/>
            <wp:docPr descr="Удаление файл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(рис. ??)</w:t>
      </w:r>
    </w:p>
    <w:p>
      <w:pPr>
        <w:pStyle w:val="CaptionedFigure"/>
      </w:pPr>
      <w:r>
        <w:drawing>
          <wp:inline>
            <wp:extent cx="3733800" cy="179070"/>
            <wp:effectExtent b="0" l="0" r="0" t="0"/>
            <wp:docPr descr="Открытие файла report.md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??)</w:t>
      </w:r>
    </w:p>
    <w:p>
      <w:pPr>
        <w:pStyle w:val="CaptionedFigure"/>
      </w:pPr>
      <w:r>
        <w:drawing>
          <wp:inline>
            <wp:extent cx="3733800" cy="2227523"/>
            <wp:effectExtent b="0" l="0" r="0" t="0"/>
            <wp:docPr descr="Заполнение отчет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bookmarkEnd w:id="48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соответствующем каталоге сделал отчет по лабораторной работе №2 в формате Markdown. В качестве отчета предоставил отчеты в 3 форматах: pdf, docx и md.(рис. ??)</w:t>
      </w:r>
    </w:p>
    <w:p>
      <w:pPr>
        <w:pStyle w:val="CaptionedFigure"/>
      </w:pPr>
      <w:r>
        <w:drawing>
          <wp:inline>
            <wp:extent cx="3733800" cy="2271117"/>
            <wp:effectExtent b="0" l="0" r="0" t="0"/>
            <wp:docPr descr="Заполнение отчет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Арутюнян Эрик Левонович</dc:creator>
  <dc:language>ru-RU</dc:language>
  <cp:keywords/>
  <dcterms:created xsi:type="dcterms:W3CDTF">2023-10-28T11:09:54Z</dcterms:created>
  <dcterms:modified xsi:type="dcterms:W3CDTF">2023-10-28T11:09:54Z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