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9BD5" w14:textId="5CC5287A" w:rsidR="00740D31" w:rsidRDefault="001A2054" w:rsidP="001A2054">
      <w:pPr>
        <w:pStyle w:val="ListParagraph"/>
        <w:numPr>
          <w:ilvl w:val="0"/>
          <w:numId w:val="1"/>
        </w:numPr>
      </w:pPr>
      <w:r w:rsidRPr="005410EB">
        <w:rPr>
          <w:b/>
          <w:bCs/>
        </w:rPr>
        <w:t xml:space="preserve">Study </w:t>
      </w:r>
      <w:r w:rsidR="005410EB">
        <w:rPr>
          <w:b/>
          <w:bCs/>
        </w:rPr>
        <w:t>F</w:t>
      </w:r>
      <w:r w:rsidRPr="005410EB">
        <w:rPr>
          <w:b/>
          <w:bCs/>
        </w:rPr>
        <w:t>orecast</w:t>
      </w:r>
      <w:r>
        <w:t xml:space="preserve">  - what and why for study.</w:t>
      </w:r>
    </w:p>
    <w:p w14:paraId="0D1CED07" w14:textId="77777777" w:rsidR="001D4904" w:rsidRDefault="001D4904" w:rsidP="001D4904">
      <w:pPr>
        <w:pStyle w:val="ListParagraph"/>
      </w:pPr>
    </w:p>
    <w:p w14:paraId="1835D863" w14:textId="3D31DD3C" w:rsidR="001A2054" w:rsidRDefault="001A2054" w:rsidP="001A2054">
      <w:pPr>
        <w:pStyle w:val="ListParagraph"/>
        <w:numPr>
          <w:ilvl w:val="0"/>
          <w:numId w:val="1"/>
        </w:numPr>
        <w:rPr>
          <w:b/>
          <w:bCs/>
        </w:rPr>
      </w:pPr>
      <w:r w:rsidRPr="005410EB">
        <w:rPr>
          <w:b/>
          <w:bCs/>
        </w:rPr>
        <w:t>Data Description</w:t>
      </w:r>
    </w:p>
    <w:p w14:paraId="55718E26" w14:textId="7F310982" w:rsidR="005410EB" w:rsidRDefault="005410EB" w:rsidP="005410EB">
      <w:pPr>
        <w:pStyle w:val="ListParagraph"/>
        <w:numPr>
          <w:ilvl w:val="1"/>
          <w:numId w:val="1"/>
        </w:numPr>
      </w:pPr>
      <w:r w:rsidRPr="005410EB">
        <w:t xml:space="preserve">The Data used for our analysis is the </w:t>
      </w:r>
      <w:r w:rsidR="00E30122">
        <w:t>Weekly hours</w:t>
      </w:r>
      <w:r w:rsidRPr="005410EB">
        <w:t xml:space="preserve"> from ______.  The start date is ____ and end date is ____ with a frequency of ________.</w:t>
      </w:r>
      <w:r>
        <w:t xml:space="preserve"> The data is ____ over time.</w:t>
      </w:r>
    </w:p>
    <w:p w14:paraId="7191F9A0" w14:textId="77777777" w:rsidR="001D4904" w:rsidRPr="005410EB" w:rsidRDefault="001D4904" w:rsidP="001D4904">
      <w:pPr>
        <w:pStyle w:val="ListParagraph"/>
        <w:ind w:left="1440"/>
      </w:pPr>
    </w:p>
    <w:p w14:paraId="6F288091" w14:textId="50882810" w:rsidR="001A2054" w:rsidRDefault="001A2054" w:rsidP="001A2054">
      <w:pPr>
        <w:pStyle w:val="ListParagraph"/>
        <w:numPr>
          <w:ilvl w:val="0"/>
          <w:numId w:val="1"/>
        </w:numPr>
        <w:rPr>
          <w:b/>
          <w:bCs/>
        </w:rPr>
      </w:pPr>
      <w:r w:rsidRPr="005410EB">
        <w:rPr>
          <w:b/>
          <w:bCs/>
        </w:rPr>
        <w:t>Data Plot</w:t>
      </w:r>
    </w:p>
    <w:p w14:paraId="57ED613C" w14:textId="4B80EAF7" w:rsidR="005410EB" w:rsidRPr="005410EB" w:rsidRDefault="005410EB" w:rsidP="005410EB">
      <w:pPr>
        <w:pStyle w:val="ListParagraph"/>
        <w:rPr>
          <w:b/>
          <w:bCs/>
        </w:rPr>
      </w:pPr>
      <w:r w:rsidRPr="005410EB">
        <w:rPr>
          <w:b/>
          <w:bCs/>
        </w:rPr>
        <w:drawing>
          <wp:inline distT="0" distB="0" distL="0" distR="0" wp14:anchorId="2BC2EEC8" wp14:editId="25612C1B">
            <wp:extent cx="3358440" cy="2162175"/>
            <wp:effectExtent l="0" t="0" r="0" b="0"/>
            <wp:docPr id="103817556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7556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200" cy="21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3E5A" w14:textId="1044BA7F" w:rsidR="001A2054" w:rsidRPr="005410EB" w:rsidRDefault="001A2054" w:rsidP="001A2054">
      <w:pPr>
        <w:pStyle w:val="ListParagraph"/>
        <w:numPr>
          <w:ilvl w:val="0"/>
          <w:numId w:val="1"/>
        </w:numPr>
        <w:rPr>
          <w:b/>
          <w:bCs/>
        </w:rPr>
      </w:pPr>
      <w:r w:rsidRPr="005410EB">
        <w:rPr>
          <w:b/>
          <w:bCs/>
        </w:rPr>
        <w:t>Remover Trends/Seasonality?</w:t>
      </w:r>
    </w:p>
    <w:p w14:paraId="7C02DB42" w14:textId="77777777" w:rsidR="005410EB" w:rsidRDefault="001A2054" w:rsidP="001A2054">
      <w:pPr>
        <w:pStyle w:val="ListParagraph"/>
        <w:numPr>
          <w:ilvl w:val="1"/>
          <w:numId w:val="1"/>
        </w:numPr>
        <w:ind w:left="1080"/>
      </w:pPr>
      <w:r>
        <w:t>Tools to dx =</w:t>
      </w:r>
    </w:p>
    <w:p w14:paraId="388A015F" w14:textId="39C3C9F5" w:rsidR="005410EB" w:rsidRDefault="001A2054" w:rsidP="005410EB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 w:rsidR="005410EB">
        <w:t>A</w:t>
      </w:r>
      <w:r>
        <w:t>ugmented</w:t>
      </w:r>
      <w:proofErr w:type="gramEnd"/>
      <w:r>
        <w:t xml:space="preserve"> Dicky Fuller, “and with a p-value &gt; .05 we fail to reject the null hypothesis of non-stationarity.</w:t>
      </w:r>
    </w:p>
    <w:p w14:paraId="46DFF949" w14:textId="51663892" w:rsidR="001A2054" w:rsidRDefault="001A2054" w:rsidP="001A2054">
      <w:pPr>
        <w:pStyle w:val="ListParagraph"/>
        <w:numPr>
          <w:ilvl w:val="1"/>
          <w:numId w:val="1"/>
        </w:numPr>
        <w:ind w:left="1080"/>
      </w:pPr>
      <w:r>
        <w:t xml:space="preserve">Tools to make </w:t>
      </w:r>
      <w:proofErr w:type="gramStart"/>
      <w:r>
        <w:t>stationary</w:t>
      </w:r>
      <w:proofErr w:type="gramEnd"/>
    </w:p>
    <w:p w14:paraId="4766AEE2" w14:textId="00D73867" w:rsidR="001A2054" w:rsidRDefault="001A2054" w:rsidP="001A2054">
      <w:pPr>
        <w:pStyle w:val="ListParagraph"/>
        <w:numPr>
          <w:ilvl w:val="2"/>
          <w:numId w:val="1"/>
        </w:numPr>
      </w:pPr>
      <w:r>
        <w:t>First Differences.</w:t>
      </w:r>
    </w:p>
    <w:p w14:paraId="72DDDAFB" w14:textId="4114F219" w:rsidR="001A2054" w:rsidRDefault="001A2054" w:rsidP="001A2054">
      <w:pPr>
        <w:pStyle w:val="ListParagraph"/>
        <w:numPr>
          <w:ilvl w:val="2"/>
          <w:numId w:val="1"/>
        </w:numPr>
      </w:pPr>
      <w:r>
        <w:t>Log</w:t>
      </w:r>
    </w:p>
    <w:p w14:paraId="0356BB42" w14:textId="00921FB6" w:rsidR="001A2054" w:rsidRDefault="001A2054" w:rsidP="001A2054">
      <w:pPr>
        <w:pStyle w:val="ListParagraph"/>
        <w:numPr>
          <w:ilvl w:val="2"/>
          <w:numId w:val="1"/>
        </w:numPr>
      </w:pPr>
      <w:r>
        <w:t>First Differences and Log</w:t>
      </w:r>
    </w:p>
    <w:p w14:paraId="749039D6" w14:textId="646E4B74" w:rsidR="001A2054" w:rsidRDefault="001A2054" w:rsidP="001A2054">
      <w:pPr>
        <w:ind w:left="1170" w:hanging="720"/>
      </w:pPr>
      <w:r>
        <w:t xml:space="preserve">      C.   Plot to demonstrate stationarity.  First order</w:t>
      </w:r>
      <w:r w:rsidR="005410EB">
        <w:t xml:space="preserve">/Log/First Order + Log </w:t>
      </w:r>
      <w:r>
        <w:t xml:space="preserve"> differenced ________.</w:t>
      </w:r>
    </w:p>
    <w:p w14:paraId="2B6F02C4" w14:textId="77777777" w:rsidR="001D4904" w:rsidRDefault="001D4904" w:rsidP="001D4904"/>
    <w:p w14:paraId="1D27BD65" w14:textId="31EF0667" w:rsidR="001A2054" w:rsidRPr="001D4904" w:rsidRDefault="001A2054" w:rsidP="005410EB">
      <w:pPr>
        <w:ind w:left="360"/>
        <w:rPr>
          <w:b/>
          <w:bCs/>
        </w:rPr>
      </w:pPr>
      <w:r w:rsidRPr="001D4904">
        <w:rPr>
          <w:b/>
          <w:bCs/>
        </w:rPr>
        <w:t>5. Estimated ACF &amp; PACF</w:t>
      </w:r>
    </w:p>
    <w:p w14:paraId="390DC7DA" w14:textId="17888804" w:rsidR="001A2054" w:rsidRDefault="001A2054" w:rsidP="001A2054">
      <w:pPr>
        <w:ind w:left="720"/>
      </w:pPr>
      <w:r>
        <w:t xml:space="preserve">a. </w:t>
      </w:r>
      <w:r w:rsidR="005410EB">
        <w:t xml:space="preserve">Plot + describe/rationale how works, </w:t>
      </w:r>
      <w:r>
        <w:t>“</w:t>
      </w:r>
      <w:r w:rsidRPr="005410EB">
        <w:rPr>
          <w:i/>
          <w:iCs/>
        </w:rPr>
        <w:t>Both ACF and PACF plots are decaying and fail to cut at a finite value.  This suggests the process has both an AR and an MA component.</w:t>
      </w:r>
    </w:p>
    <w:p w14:paraId="2A0D39F6" w14:textId="2F929E52" w:rsidR="001A2054" w:rsidRDefault="001A2054" w:rsidP="001A2054">
      <w:pPr>
        <w:ind w:firstLine="720"/>
      </w:pPr>
      <w:r>
        <w:t>b. Q-Test to verify white-noise</w:t>
      </w:r>
      <w:r w:rsidR="005410EB">
        <w:t>.</w:t>
      </w:r>
    </w:p>
    <w:p w14:paraId="3B747D58" w14:textId="29210816" w:rsidR="001A2054" w:rsidRDefault="005410EB" w:rsidP="001D4904">
      <w:pPr>
        <w:ind w:firstLine="720"/>
      </w:pPr>
      <w:r>
        <w:t>c. Histogram of residuals with a normal distribution</w:t>
      </w:r>
    </w:p>
    <w:p w14:paraId="7A76A086" w14:textId="77777777" w:rsidR="001D4904" w:rsidRDefault="001D4904" w:rsidP="001D4904">
      <w:pPr>
        <w:ind w:firstLine="720"/>
      </w:pPr>
    </w:p>
    <w:p w14:paraId="470B465F" w14:textId="77777777" w:rsidR="001D4904" w:rsidRDefault="001D4904" w:rsidP="001D4904">
      <w:pPr>
        <w:ind w:firstLine="720"/>
      </w:pPr>
    </w:p>
    <w:p w14:paraId="4D8C6491" w14:textId="77777777" w:rsidR="001D4904" w:rsidRDefault="001D4904" w:rsidP="001D4904">
      <w:pPr>
        <w:ind w:firstLine="720"/>
      </w:pPr>
    </w:p>
    <w:p w14:paraId="3CA5CDE9" w14:textId="77777777" w:rsidR="001D4904" w:rsidRDefault="001D4904" w:rsidP="001D4904">
      <w:pPr>
        <w:ind w:firstLine="720"/>
      </w:pPr>
    </w:p>
    <w:p w14:paraId="41BC2C1F" w14:textId="639FA0F3" w:rsidR="001A2054" w:rsidRPr="001D4904" w:rsidRDefault="001A2054" w:rsidP="005410EB">
      <w:pPr>
        <w:pStyle w:val="ListParagraph"/>
        <w:numPr>
          <w:ilvl w:val="0"/>
          <w:numId w:val="3"/>
        </w:numPr>
        <w:rPr>
          <w:b/>
          <w:bCs/>
        </w:rPr>
      </w:pPr>
      <w:r w:rsidRPr="001D4904">
        <w:rPr>
          <w:b/>
          <w:bCs/>
        </w:rPr>
        <w:lastRenderedPageBreak/>
        <w:t>Model Selection and Validation</w:t>
      </w:r>
      <w:r w:rsidR="001D4904" w:rsidRPr="001D4904">
        <w:rPr>
          <w:b/>
          <w:bCs/>
        </w:rPr>
        <w:t xml:space="preserve"> </w:t>
      </w:r>
    </w:p>
    <w:p w14:paraId="4D05E30B" w14:textId="7DEE7A24" w:rsidR="001A2054" w:rsidRDefault="001A2054" w:rsidP="005410EB">
      <w:pPr>
        <w:pStyle w:val="ListParagraph"/>
        <w:numPr>
          <w:ilvl w:val="1"/>
          <w:numId w:val="3"/>
        </w:numPr>
        <w:ind w:left="1080"/>
      </w:pPr>
      <w:r>
        <w:t>Results</w:t>
      </w:r>
      <w:r w:rsidR="001D4904">
        <w:t>– table in accordance with Table 8.2 (text pp. 214)</w:t>
      </w:r>
    </w:p>
    <w:p w14:paraId="24DD23C3" w14:textId="0D8D3C2F" w:rsidR="001A2054" w:rsidRDefault="001A2054" w:rsidP="005410EB">
      <w:pPr>
        <w:pStyle w:val="ListParagraph"/>
        <w:numPr>
          <w:ilvl w:val="1"/>
          <w:numId w:val="3"/>
        </w:numPr>
        <w:ind w:left="1080"/>
      </w:pPr>
      <w:r>
        <w:t>Inverted roots of AR and MA terms</w:t>
      </w:r>
      <w:r w:rsidR="001D4904">
        <w:t>. The visualization of inverted roots shows that all of the inverse roots lie within the unit circle, confirming that the model is both stationary and invertible.</w:t>
      </w:r>
    </w:p>
    <w:p w14:paraId="406ABBCD" w14:textId="3C052972" w:rsidR="001D4904" w:rsidRDefault="001D4904" w:rsidP="001D4904">
      <w:pPr>
        <w:pStyle w:val="ListParagraph"/>
        <w:ind w:left="-630"/>
      </w:pPr>
      <w:r w:rsidRPr="001D4904">
        <w:drawing>
          <wp:inline distT="0" distB="0" distL="0" distR="0" wp14:anchorId="2D13C724" wp14:editId="5031FF6E">
            <wp:extent cx="2819400" cy="2399502"/>
            <wp:effectExtent l="0" t="0" r="0" b="1270"/>
            <wp:docPr id="171390093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0933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315" cy="24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22EB" w14:textId="13070D4B" w:rsidR="001D4904" w:rsidRDefault="001D4904" w:rsidP="001D4904">
      <w:pPr>
        <w:pStyle w:val="ListParagraph"/>
        <w:ind w:left="-630"/>
      </w:pPr>
      <w:r w:rsidRPr="001D4904">
        <w:drawing>
          <wp:inline distT="0" distB="0" distL="0" distR="0" wp14:anchorId="1095A24F" wp14:editId="3D3A0447">
            <wp:extent cx="5943600" cy="2954655"/>
            <wp:effectExtent l="0" t="0" r="0" b="0"/>
            <wp:docPr id="1347482474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82474" name="Picture 1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15FD" w14:textId="732536D7" w:rsidR="001D4904" w:rsidRDefault="001D4904" w:rsidP="001D4904">
      <w:pPr>
        <w:pStyle w:val="ListParagraph"/>
        <w:ind w:left="-630"/>
      </w:pPr>
      <w:r w:rsidRPr="001D4904">
        <w:lastRenderedPageBreak/>
        <w:drawing>
          <wp:inline distT="0" distB="0" distL="0" distR="0" wp14:anchorId="75B5B82F" wp14:editId="456295F3">
            <wp:extent cx="5943600" cy="4550410"/>
            <wp:effectExtent l="0" t="0" r="0" b="2540"/>
            <wp:docPr id="1289859187" name="Picture 1" descr="A picture containing text, devi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9187" name="Picture 1" descr="A picture containing text, devic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BB3B" w14:textId="77777777" w:rsidR="00605088" w:rsidRDefault="00605088" w:rsidP="001D4904">
      <w:pPr>
        <w:pStyle w:val="ListParagraph"/>
        <w:ind w:left="540" w:hanging="1170"/>
      </w:pPr>
    </w:p>
    <w:p w14:paraId="52B405E9" w14:textId="3CD07484" w:rsidR="001D4904" w:rsidRDefault="001D4904" w:rsidP="001D4904">
      <w:pPr>
        <w:pStyle w:val="ListParagraph"/>
        <w:ind w:left="540" w:hanging="1170"/>
        <w:rPr>
          <w:i/>
          <w:iCs/>
        </w:rPr>
      </w:pPr>
      <w:r>
        <w:tab/>
      </w:r>
      <w:r w:rsidRPr="001D4904">
        <w:rPr>
          <w:i/>
          <w:iCs/>
        </w:rPr>
        <w:t>“The plots above of residuals for our model show the residuals to be nearly normal and following a white noise process?  This is indicative that there are no patterns in our residuals that should have been captured by our model.”</w:t>
      </w:r>
    </w:p>
    <w:p w14:paraId="3226FC2E" w14:textId="76AE377C" w:rsidR="001D4904" w:rsidRDefault="001D4904" w:rsidP="001D4904">
      <w:pPr>
        <w:pStyle w:val="ListParagraph"/>
        <w:numPr>
          <w:ilvl w:val="0"/>
          <w:numId w:val="3"/>
        </w:numPr>
        <w:rPr>
          <w:i/>
          <w:iCs/>
        </w:rPr>
      </w:pPr>
      <w:proofErr w:type="gramStart"/>
      <w:r>
        <w:rPr>
          <w:i/>
          <w:iCs/>
        </w:rPr>
        <w:t>6 month</w:t>
      </w:r>
      <w:proofErr w:type="gramEnd"/>
      <w:r>
        <w:rPr>
          <w:i/>
          <w:iCs/>
        </w:rPr>
        <w:t xml:space="preserve"> (h = 6) forecast.</w:t>
      </w:r>
    </w:p>
    <w:p w14:paraId="78A22091" w14:textId="2ADDE182" w:rsidR="001D4904" w:rsidRPr="001D4904" w:rsidRDefault="001D4904" w:rsidP="001D4904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Plot multistep of forecasts and CI bands for each specification and comment on preferred model.</w:t>
      </w:r>
    </w:p>
    <w:sectPr w:rsidR="001D4904" w:rsidRPr="001D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82B"/>
    <w:multiLevelType w:val="hybridMultilevel"/>
    <w:tmpl w:val="66509E20"/>
    <w:lvl w:ilvl="0" w:tplc="A08801A4">
      <w:start w:val="2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40B79"/>
    <w:multiLevelType w:val="hybridMultilevel"/>
    <w:tmpl w:val="63788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C7BDF"/>
    <w:multiLevelType w:val="hybridMultilevel"/>
    <w:tmpl w:val="1B68D8D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7506">
    <w:abstractNumId w:val="1"/>
  </w:num>
  <w:num w:numId="2" w16cid:durableId="520709155">
    <w:abstractNumId w:val="0"/>
  </w:num>
  <w:num w:numId="3" w16cid:durableId="26457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54"/>
    <w:rsid w:val="001A2054"/>
    <w:rsid w:val="001D4904"/>
    <w:rsid w:val="005410EB"/>
    <w:rsid w:val="00605088"/>
    <w:rsid w:val="00611E03"/>
    <w:rsid w:val="006721A2"/>
    <w:rsid w:val="00740D31"/>
    <w:rsid w:val="00E30122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7E27"/>
  <w15:chartTrackingRefBased/>
  <w15:docId w15:val="{EEE41E9C-D576-4940-A13F-051B28F2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Campbell</dc:creator>
  <cp:keywords/>
  <dc:description/>
  <cp:lastModifiedBy>Erik Campbell</cp:lastModifiedBy>
  <cp:revision>2</cp:revision>
  <dcterms:created xsi:type="dcterms:W3CDTF">2023-05-03T01:36:00Z</dcterms:created>
  <dcterms:modified xsi:type="dcterms:W3CDTF">2023-05-03T01:36:00Z</dcterms:modified>
</cp:coreProperties>
</file>