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Výkaz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 a priezvisko :  Erik Kandalík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Výkaz práce za obdobie: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</w:t>
      </w:r>
    </w:p>
    <w:tbl>
      <w:tblPr>
        <w:tblStyle w:val="Table1"/>
        <w:tblW w:w="92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554"/>
        <w:gridCol w:w="993"/>
        <w:gridCol w:w="5670"/>
        <w:tblGridChange w:id="0">
          <w:tblGrid>
            <w:gridCol w:w="997"/>
            <w:gridCol w:w="1554"/>
            <w:gridCol w:w="993"/>
            <w:gridCol w:w="56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Dátum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Hodiny: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od- do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Počet hodín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Popis práce</w:t>
            </w:r>
          </w:p>
        </w:tc>
      </w:tr>
      <w:tr>
        <w:trPr>
          <w:trHeight w:val="7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12.11.17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19:00 - 22:00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Módna prehliadka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17.11.17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11:00 - 19:00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9,5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Maľovanie galérie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Odpracované hodiny spolu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0"/>
              </w:tabs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Zamestnanec pracujúci na Dohodu o brigádnickej práci študentov má v čase výkonu práce štatút študenta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(nehodiace sa preškrtnúť)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Práce prevzal: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Meno:  </w:t>
        <w:tab/>
        <w:tab/>
        <w:tab/>
        <w:tab/>
        <w:tab/>
        <w:t xml:space="preserve">                   </w:t>
        <w:tab/>
        <w:t xml:space="preserve">Podpis  ..........................................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Košiciach dňa 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sk-S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