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color w:val="595959"/>
          <w:sz w:val="19"/>
        </w:rPr>
        <w:t>NACHSCHLAGEN · NACHMITTAG</w:t>
      </w:r>
    </w:p>
    <w:p>
      <w:pPr>
        <w:spacing w:after="40"/>
      </w:pPr>
      <w:r>
        <w:rPr>
          <w:b/>
          <w:color w:val="1F4E79"/>
          <w:sz w:val="40"/>
        </w:rPr>
        <w:t>Werkzeugkasten Nachmittag</w:t>
      </w:r>
    </w:p>
    <w:p>
      <w:pPr>
        <w:spacing w:after="200"/>
      </w:pPr>
      <w:r>
        <w:rPr>
          <w:i/>
          <w:color w:val="595959"/>
          <w:sz w:val="23"/>
        </w:rPr>
        <w:t>Gemini im Canvas, NotebookLM, und wie ihr Texte ohne Abtippen in die KI bekommt</w:t>
      </w:r>
    </w:p>
    <w:p>
      <w:pPr>
        <w:spacing w:after="160"/>
        <w:pBdr>
          <w:bottom w:val="single" w:sz="12" w:space="1" w:color="1F4E79"/>
        </w:pBdr>
      </w:pPr>
    </w:p>
    <w:p>
      <w:pPr>
        <w:pStyle w:val="Heading1"/>
      </w:pPr>
      <w:r>
        <w:t>Gemini im Canvas: vier Formate</w:t>
      </w:r>
    </w:p>
    <w:p>
      <w:pPr>
        <w:spacing w:after="120"/>
      </w:pPr>
      <w:r>
        <w:rPr>
          <w:b w:val="0"/>
          <w:i w:val="0"/>
        </w:rPr>
        <w:t>Der Canvas ist Geminis zweiter Modus: kein Chat, sondern ein Dokument, an dem ihr beide schreibt. Vier Formate deckt ihr damit ab. Fangt ruhig klein an, hochschalten könnt ihr jederzeit mit einem Satz.</w:t>
      </w:r>
    </w:p>
    <w:p>
      <w:pPr>
        <w:pStyle w:val="Heading2"/>
      </w:pPr>
      <w:r>
        <w:t>1 · Arbeitsblatt (Markdown)</w:t>
      </w:r>
    </w:p>
    <w:p>
      <w:pPr>
        <w:spacing w:after="120"/>
      </w:pPr>
      <w:r>
        <w:rPr>
          <w:b w:val="0"/>
          <w:i w:val="0"/>
        </w:rPr>
        <w:t>Für das klassische Arbeitsblatt: Sachtexte mit Aufträgen, Tabellen, Checklisten. Überschriften, Listen, Hervorhebungen. Ideal, um aus Stichpunkten einen flüssigen Text zu machen. Bilder aus dem Netz bindet ihr per Link ein.</w:t>
      </w:r>
    </w:p>
    <w:p>
      <w:pPr>
        <w:pStyle w:val="Heading2"/>
      </w:pPr>
      <w:r>
        <w:t>2 · Mini-Webseite (HTML)</w:t>
      </w:r>
    </w:p>
    <w:p>
      <w:pPr>
        <w:spacing w:after="120"/>
      </w:pPr>
      <w:r>
        <w:rPr>
          <w:b w:val="0"/>
          <w:i w:val="0"/>
        </w:rPr>
        <w:t>Für Infoseiten und Portfolios mit etwas Design: Text fließt um Bilder, eingebettete Videos per Link, kleine Klapp-Boxen für Lösungen oder Begriffe.</w:t>
      </w:r>
    </w:p>
    <w:p>
      <w:pPr>
        <w:pStyle w:val="Heading2"/>
      </w:pPr>
      <w:r>
        <w:t>3 · Interaktive Lern-App (React)</w:t>
      </w:r>
    </w:p>
    <w:p>
      <w:pPr>
        <w:spacing w:after="120"/>
      </w:pPr>
      <w:r>
        <w:rPr>
          <w:b w:val="0"/>
          <w:i w:val="0"/>
        </w:rPr>
        <w:t>Für Simulationen, Quiz mit Feedback, interaktive Graphen, kleine Mathe-Labore. Echtzeit-Berechnungen und Spielelemente wie Punkte und Fortschritt sind drin. Aus einer Tabelle wird so ein interaktives Diagramm.</w:t>
      </w:r>
    </w:p>
    <w:p>
      <w:pPr>
        <w:pStyle w:val="Heading2"/>
      </w:pPr>
      <w:r>
        <w:t>4 · Wissenschaftlicher Satz (LaTeX)</w:t>
      </w:r>
    </w:p>
    <w:p>
      <w:pPr>
        <w:spacing w:after="120"/>
      </w:pPr>
      <w:r>
        <w:rPr>
          <w:b w:val="0"/>
          <w:i w:val="0"/>
        </w:rPr>
        <w:t>Für MINT-Klausuren, Formelsammlungen, chemische Gleichungen, exakte Koordinatensysteme. Graphen entstehen aus Code statt aus unscharfen Screenshots. Perfekt, um handschriftliche Formel-Skizzen in druckreife PDFs zu verwandeln.</w:t>
      </w:r>
    </w:p>
    <w:tbl>
      <w:tblPr>
        <w:tblW w:type="auto" w:w="0"/>
        <w:jc w:val="center"/>
        <w:tblLayout w:type="autofit"/>
        <w:tblLook w:firstColumn="1" w:firstRow="1" w:lastColumn="0" w:lastRow="0" w:noHBand="0" w:noVBand="1" w:val="04A0"/>
      </w:tblPr>
      <w:tblGrid>
        <w:gridCol w:w="8640"/>
      </w:tblGrid>
      <w:tr>
        <w:tc>
          <w:tcPr>
            <w:tcW w:type="dxa" w:w="8640"/>
            <w:shd w:val="clear" w:color="auto" w:fill="EAF1F8"/>
          </w:tcPr>
          <w:p>
            <w:pPr>
              <w:spacing w:after="40"/>
            </w:pPr>
            <w:r/>
            <w:r>
              <w:rPr>
                <w:b/>
              </w:rPr>
              <w:t>Der Trick für heute</w:t>
            </w:r>
          </w:p>
          <w:p>
            <w:pPr>
              <w:spacing w:after="40"/>
            </w:pPr>
            <w:r>
              <w:rPr>
                <w:b w:val="0"/>
              </w:rPr>
              <w:t>Startet mit einem Markdown-Text und fragt dann: „Kannst du mir das als interaktive React-Anwendung mit Slidern visualisieren?“ So klettert ihr in Sekunden vom Blatt zur App.</w:t>
            </w:r>
          </w:p>
        </w:tc>
      </w:tr>
    </w:tbl>
    <w:p/>
    <w:tbl>
      <w:tblPr>
        <w:tblW w:type="auto" w:w="0"/>
        <w:jc w:val="center"/>
        <w:tblLayout w:type="autofit"/>
        <w:tblLook w:firstColumn="1" w:firstRow="1" w:lastColumn="0" w:lastRow="0" w:noHBand="0" w:noVBand="1" w:val="04A0"/>
      </w:tblPr>
      <w:tblGrid>
        <w:gridCol w:w="8640"/>
      </w:tblGrid>
      <w:tr>
        <w:tc>
          <w:tcPr>
            <w:tcW w:type="dxa" w:w="8640"/>
            <w:shd w:val="clear" w:color="auto" w:fill="E7F1EA"/>
          </w:tcPr>
          <w:p>
            <w:pPr>
              <w:spacing w:after="40"/>
            </w:pPr>
            <w:r/>
            <w:r>
              <w:rPr>
                <w:b/>
              </w:rPr>
              <w:t>Auf dem Privat-Account dürft ihr füttern, wie ihr wollt</w:t>
            </w:r>
          </w:p>
          <w:p>
            <w:pPr>
              <w:spacing w:after="40"/>
            </w:pPr>
            <w:r>
              <w:rPr>
                <w:b w:val="0"/>
              </w:rPr>
              <w:t>Fotografiert ein altes Arbeitsblatt ab, Gemini erkennt Struktur und Inhalt und baut es in eines der vier Formate um. Kopiert lange Artikel oder Links in den Chat. Beschreibt vorhandene Bilder und lasst Aufgaben daraus bauen.</w:t>
            </w:r>
          </w:p>
        </w:tc>
      </w:tr>
    </w:tbl>
    <w:p/>
    <w:p>
      <w:pPr>
        <w:pStyle w:val="Heading1"/>
      </w:pPr>
      <w:r>
        <w:t>NotebookLM: nur eure Quellen</w:t>
      </w:r>
    </w:p>
    <w:p>
      <w:pPr>
        <w:spacing w:after="120"/>
      </w:pPr>
      <w:r>
        <w:rPr>
          <w:b w:val="0"/>
          <w:i w:val="0"/>
        </w:rPr>
        <w:t>Stellt euch einen sehr klugen Notizblock vor, der nur mit dem arbeitet, was ihr ihm gebt. Ihr ladet hunderte Seiten hoch und sagt: „Ordne die Argumente in einer Tabelle“ oder „Gliedere das in fünf Unterrichtsphasen“. Halluzinieren kann er dabei gar nicht, er kennt ja nichts anderes.</w:t>
      </w:r>
    </w:p>
    <w:p>
      <w:pPr>
        <w:pStyle w:val="Heading2"/>
      </w:pPr>
      <w:r>
        <w:t>Was ihr hochladen könnt</w:t>
      </w:r>
    </w:p>
    <w:p>
      <w:pPr>
        <w:pStyle w:val="ListBullet"/>
      </w:pPr>
      <w:r>
        <w:t>PDFs: Schulbuchseiten, Artikel, eigene Skripte.</w:t>
      </w:r>
    </w:p>
    <w:p>
      <w:pPr>
        <w:pStyle w:val="ListBullet"/>
      </w:pPr>
      <w:r>
        <w:t>Google Docs und Slides: eure bestehenden Entwürfe.</w:t>
      </w:r>
    </w:p>
    <w:p>
      <w:pPr>
        <w:pStyle w:val="ListBullet"/>
      </w:pPr>
      <w:r>
        <w:t>Textdateien und einfach hineinkopierter Text.</w:t>
      </w:r>
    </w:p>
    <w:p>
      <w:pPr>
        <w:pStyle w:val="ListBullet"/>
      </w:pPr>
      <w:r>
        <w:t>Links zu Webseiten.</w:t>
      </w:r>
    </w:p>
    <w:p>
      <w:pPr>
        <w:pStyle w:val="Heading2"/>
      </w:pPr>
      <w:r>
        <w:t>Was herauskommt</w:t>
      </w:r>
    </w:p>
    <w:p>
      <w:pPr>
        <w:pStyle w:val="ListBullet"/>
      </w:pPr>
      <w:r>
        <w:t>FAQ: Fragen und Antworten, gut zur Prüfungsvorbereitung.</w:t>
      </w:r>
    </w:p>
    <w:p>
      <w:pPr>
        <w:pStyle w:val="ListBullet"/>
      </w:pPr>
      <w:r>
        <w:t>Study Guide: strukturierte Zusammenfassung mit Glossar.</w:t>
      </w:r>
    </w:p>
    <w:p>
      <w:pPr>
        <w:pStyle w:val="ListBullet"/>
      </w:pPr>
      <w:r>
        <w:t>Inhaltsverzeichnisse und Briefing-Dokumente für den Überblick.</w:t>
      </w:r>
    </w:p>
    <w:p>
      <w:pPr>
        <w:pStyle w:val="ListBullet"/>
      </w:pPr>
      <w:r>
        <w:t>Audio-Overview: ein KI-Podcast über eure Quellen (auf Englisch).</w:t>
      </w:r>
    </w:p>
    <w:tbl>
      <w:tblPr>
        <w:tblW w:type="auto" w:w="0"/>
        <w:jc w:val="center"/>
        <w:tblLayout w:type="autofit"/>
        <w:tblLook w:firstColumn="1" w:firstRow="1" w:lastColumn="0" w:lastRow="0" w:noHBand="0" w:noVBand="1" w:val="04A0"/>
      </w:tblPr>
      <w:tblGrid>
        <w:gridCol w:w="8640"/>
      </w:tblGrid>
      <w:tr>
        <w:tc>
          <w:tcPr>
            <w:tcW w:type="dxa" w:w="8640"/>
            <w:shd w:val="clear" w:color="auto" w:fill="EAF1F8"/>
          </w:tcPr>
          <w:p>
            <w:pPr>
              <w:spacing w:after="40"/>
            </w:pPr>
            <w:r/>
            <w:r>
              <w:rPr>
                <w:b/>
              </w:rPr>
              <w:t>Der Stift ist euer Freund</w:t>
            </w:r>
          </w:p>
          <w:p>
            <w:pPr>
              <w:spacing w:after="40"/>
            </w:pPr>
            <w:r>
              <w:rPr>
                <w:b w:val="0"/>
              </w:rPr>
              <w:t>Jeder erzeugte Baustein hat ein Stift-Icon. Damit verfeinert ihr nach: „Schreib das in einfacher Sprache für Klasse 6“, „Ergänze drei Transferaufgaben“, „Fokussier stärker auf die ökologische Seite“.</w:t>
            </w:r>
          </w:p>
        </w:tc>
      </w:tr>
    </w:tbl>
    <w:p/>
    <w:p>
      <w:pPr>
        <w:pStyle w:val="Heading1"/>
      </w:pPr>
      <w:r>
        <w:t>Text ohne Abtippen in die KI</w:t>
      </w:r>
    </w:p>
    <w:p>
      <w:pPr>
        <w:spacing w:after="120"/>
      </w:pPr>
      <w:r>
        <w:rPr>
          <w:b w:val="0"/>
          <w:i w:val="0"/>
        </w:rPr>
        <w:t>Nur für den Nachmittag gedacht, weil auf euren Privat-Konten Fotos erlaubt sind. So bekommt ihr Text aus Büchern, Blättern oder Notizen in die KI, ohne ihn abzutippen:</w:t>
      </w:r>
    </w:p>
    <w:p>
      <w:pPr>
        <w:pStyle w:val="Heading2"/>
      </w:pPr>
      <w:r>
        <w:t>Foto und Texterkennung</w:t>
      </w:r>
    </w:p>
    <w:p>
      <w:pPr>
        <w:pStyle w:val="ListBullet"/>
      </w:pPr>
      <w:r>
        <w:rPr>
          <w:b/>
        </w:rPr>
        <w:t xml:space="preserve">Apple: </w:t>
      </w:r>
      <w:r>
        <w:t>iPhone/iPad: Kamera auf den Text halten, den gelben Rahmen abwarten, Text markieren und kopieren. Oder in der Fotos-App ein Bild öffnen und den Text gedrückt halten.</w:t>
      </w:r>
    </w:p>
    <w:p>
      <w:pPr>
        <w:pStyle w:val="ListBullet"/>
      </w:pPr>
      <w:r>
        <w:rPr>
          <w:b/>
        </w:rPr>
        <w:t xml:space="preserve">Android: </w:t>
      </w:r>
      <w:r>
        <w:t>Google Lens öffnen, Modus „Text“, Bereich markieren, kopieren.</w:t>
      </w:r>
    </w:p>
    <w:p>
      <w:pPr>
        <w:pStyle w:val="ListBullet"/>
      </w:pPr>
      <w:r>
        <w:rPr>
          <w:b/>
        </w:rPr>
        <w:t xml:space="preserve">Direkt in die App: </w:t>
      </w:r>
      <w:r>
        <w:t>Gemini oder ChatGPT auf dem Handy öffnen, über „+“ ein Foto hinzufügen und „Extrahiere den Text“ sagen. Denselben Account am Rechner offen halten, der Chat synchronisiert sich, und ihr arbeitet am PC weiter.</w:t>
      </w:r>
    </w:p>
    <w:p>
      <w:pPr>
        <w:pStyle w:val="Heading2"/>
      </w:pPr>
      <w:r>
        <w:t>Diktieren am Rechner</w:t>
      </w:r>
    </w:p>
    <w:p>
      <w:pPr>
        <w:spacing w:after="120"/>
      </w:pPr>
      <w:r>
        <w:rPr>
          <w:b w:val="0"/>
          <w:i w:val="0"/>
        </w:rPr>
        <w:t>Ins Textfeld klicken, dann Windows-Taste + H (Windows) oder die Diktierfunktion am Mac starten und einfach vorlesen. Das Gesagte landet als Text im Feld.</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6"/>
      </w:rPr>
      <w:t>Master-Paket „Medienpädagogischer Tag KI“ · frei anpassbar · Namen/Räume sind Platzhalter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Calibri" w:hAnsi="Calibr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Calibri" w:hAnsi="Calibr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Calibri" w:hAnsi="Calibri"/>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