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4</w:t>
      </w:r>
    </w:p>
    <w:p>
      <w:pPr>
        <w:pStyle w:val="Heading1"/>
        <w:spacing w:after="60" w:before="0"/>
      </w:pPr>
      <w:r>
        <w:t xml:space="preserve">Rezept &amp; Leuchttürme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Ein Rezept für euer Fachpaket – anpassbar an jedes Fach.</w:t>
      </w:r>
    </w:p>
    <w:p>
      <w:pPr>
        <w:spacing w:after="120"/>
      </w:pPr>
      <w:r>
        <w:rPr>
          <w:b/>
          <w:bCs/>
        </w:rPr>
        <w:t xml:space="preserve">Kein Rezeptbuch. </w:t>
      </w:r>
      <w:r>
        <w:t xml:space="preserve">Wir liefern keine fertigen Fachpakete, sondern ein Rezept plus vier Leuchttürme. Ihr kennt euer Fach besser als jede Vorlage.</w:t>
      </w:r>
    </w:p>
    <w:p>
      <w:pPr>
        <w:pStyle w:val="Heading2"/>
      </w:pPr>
      <w:r>
        <w:t xml:space="preserve">Das Rezept in fünf Schritten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Projektkurs-Thema wählen. </w:t>
      </w:r>
      <w:r>
        <w:t xml:space="preserve">Ein Rahmenthema, das mindestens zwei unterschiedliche Teilprodukte hergibt, die man zueinander in Beziehung setzen kann.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Passepartout füllen. </w:t>
      </w:r>
      <w:r>
        <w:t xml:space="preserve">Den landeseinheitlichen Aufgabenstamm konkretisieren (siehe unten).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KI-Rolle klären. </w:t>
      </w:r>
      <w:r>
        <w:t xml:space="preserve">Wo darf KI helfen (Recherche, Struktur, Sprache)? Wo nicht (Deutung, Bewertung)? Kurz als Regel notieren (Material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Lernbaustein bauen. </w:t>
      </w:r>
      <w:r>
        <w:t xml:space="preserve">Eine 45-Min-Einheit: Präsentieren üben + KI redlich nutzen. Ein klarer Auftrag reicht.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Raster anpassen. </w:t>
      </w:r>
      <w:r>
        <w:t xml:space="preserve">Amtliches Raster übernehmen, fachspezifische Indikatoren + KI-Redlichkeitszeile ergänzen (Material 5).</w:t>
      </w:r>
    </w:p>
    <w:p>
      <w:pPr>
        <w:pStyle w:val="Heading3"/>
      </w:pPr>
      <w:r>
        <w:t xml:space="preserve">Landeseinheitliche „Passepartout-Aufgabe“</w:t>
      </w:r>
    </w:p>
    <w:tbl>
      <w:tblPr>
        <w:tblW w:type="dxa" w:w="9026"/>
        <w:tblBorders>
          <w:top w:val="single" w:color="F3F6F9" w:sz="2"/>
          <w:left w:val="single" w:color="9C5C12" w:sz="12"/>
          <w:bottom w:val="single" w:color="F3F6F9" w:sz="2"/>
          <w:right w:val="single" w:color="F3F6F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3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Präsentieren Sie die Ergebnisse Ihrer Arbeit im Projektkurs/Grundkurs im Fach ____, indem Sie Ihre Teilprodukte/Leistungsnachweise ____ und ____ in Beziehung zueinander sowie in Bezug zum Rahmenthema/Leitaspekt ____ des Projektkurses/Grundkurses setzen und mögliche Schlussfolgerungen ableiten.</w:t>
            </w:r>
          </w:p>
        </w:tc>
      </w:tr>
    </w:tbl>
    <w:p>
      <w:pPr>
        <w:spacing w:before="60"/>
      </w:pPr>
      <w:r/>
      <w:r>
        <w:t xml:space="preserve">Aufgabenstamm laut kriteriellem Bewertungsraster (Anlage Ya), MSB NRW.</w:t>
      </w:r>
    </w:p>
    <w:p>
      <w:pPr>
        <w:pStyle w:val="Heading2"/>
      </w:pPr>
      <w:r>
        <w:t xml:space="preserve">Vier Leuchttürme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1700"/>
        <w:gridCol w:w="4026"/>
        <w:gridCol w:w="3300"/>
      </w:tblGrid>
      <w:tr>
        <w:trPr>
          <w:tblHeader/>
        </w:trPr>
        <w:tc>
          <w:tcPr>
            <w:tcW w:type="dxa" w:w="17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Fachgruppe</w:t>
            </w:r>
          </w:p>
        </w:tc>
        <w:tc>
          <w:tcPr>
            <w:tcW w:type="dxa" w:w="40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Rahmenthema &amp; Teilprodukte</w:t>
            </w:r>
          </w:p>
        </w:tc>
        <w:tc>
          <w:tcPr>
            <w:tcW w:type="dxa" w:w="33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KI erlaubt / nicht erlaubt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Sprachen (D/Fremdspr.)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„Stimme &amp; Haltung“ in zwei selbst verfassten Texten unterschiedlicher Sorte.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Erlaubt: Ideensammlung, Stilvarianten prüfen. Nicht: Text schreiben lassen.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GeWi (Ge/SoWi/Ek)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Lokale Fallstudie: Quellenanalyse + Interview-/Statistik-Auswertung.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Erlaubt: Quellen zusammenfassen, Gegenpositionen finden. Nicht: Deutung übernehmen.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MINT (Bi/Ch/Ph/M)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Experiment- oder Modellreihe: Messreihe/Protokoll + Auswertung/Modell.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Erlaubt: Rechenweg erklären, Visualisierung. Nicht: Daten erfinden.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Nebenfach (Ku/Mu/Rel/PL)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Eigenes Werk + Reflexion: Gestaltungsprodukt + schriftliche Deutung.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Erlaubt: Kontext recherchieren. Nicht: das Werk generieren lassen.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EAF1F6" w:sz="2"/>
          <w:left w:val="single" w:color="9C5C12" w:sz="12"/>
          <w:bottom w:val="single" w:color="EAF1F6" w:sz="2"/>
          <w:right w:val="single" w:color="EAF1F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Für kleine Fachschaften: </w:t>
            </w:r>
            <w:r>
              <w:t xml:space="preserve">Schließt euch zu einem Fach-Cluster zusammen (z. B. alle Nebenfächer). Das Rezept funktioniert genauso.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4 · Rezept &amp; Leuchttürme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· Rezept &amp; Leuchttürme</dc:title>
  <dc:creator>Medienberatung</dc:creator>
  <cp:lastModifiedBy>Un-named</cp:lastModifiedBy>
  <cp:revision>1</cp:revision>
  <dcterms:created xsi:type="dcterms:W3CDTF">2026-07-08T10:17:53.986Z</dcterms:created>
  <dcterms:modified xsi:type="dcterms:W3CDTF">2026-07-08T10:17:53.986Z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