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F" w:rsidRDefault="00107890" w:rsidP="00B45A1F">
      <w:pPr>
        <w:pStyle w:val="Title"/>
      </w:pPr>
      <w:bookmarkStart w:id="0" w:name="_Toc224554926"/>
      <w:bookmarkStart w:id="1" w:name="_Toc224554995"/>
      <w:bookmarkStart w:id="2" w:name="_Toc224555157"/>
      <w:bookmarkStart w:id="3" w:name="_Toc224555403"/>
      <w:bookmarkStart w:id="4" w:name="_Toc224555695"/>
      <w:bookmarkStart w:id="5" w:name="_GoBack"/>
      <w:r>
        <w:t xml:space="preserve">The </w:t>
      </w:r>
      <w:r w:rsidR="00B45A1F">
        <w:t xml:space="preserve">QuickRDA </w:t>
      </w:r>
      <w:r w:rsidR="009C66AB">
        <w:t>4.0</w:t>
      </w:r>
      <w:r>
        <w:t xml:space="preserve"> </w:t>
      </w:r>
      <w:r w:rsidR="009C66AB">
        <w:t>Pattern</w:t>
      </w:r>
      <w:r w:rsidR="00107638">
        <w:t>s Guide</w:t>
      </w:r>
    </w:p>
    <w:p w:rsidR="00B45A1F" w:rsidRPr="002E5239" w:rsidRDefault="00B45A1F" w:rsidP="00B45A1F">
      <w:pPr>
        <w:pStyle w:val="Subtitle"/>
      </w:pPr>
      <w:r w:rsidRPr="002E5239">
        <w:t>Erik Eidt</w:t>
      </w:r>
    </w:p>
    <w:p w:rsidR="00B45A1F" w:rsidRPr="002E5239" w:rsidRDefault="00B45A1F" w:rsidP="00B45A1F">
      <w:pPr>
        <w:pStyle w:val="Subtitle"/>
      </w:pPr>
      <w:r>
        <w:t xml:space="preserve">Version </w:t>
      </w:r>
      <w:r w:rsidR="007A340B">
        <w:t>4</w:t>
      </w:r>
      <w:r w:rsidR="00107890">
        <w:t>.0</w:t>
      </w:r>
    </w:p>
    <w:p w:rsidR="00B45A1F" w:rsidRDefault="00107890" w:rsidP="00B45A1F">
      <w:pPr>
        <w:pStyle w:val="Subtitle"/>
      </w:pPr>
      <w:r>
        <w:t>April</w:t>
      </w:r>
      <w:r w:rsidR="00B45A1F">
        <w:t>,</w:t>
      </w:r>
      <w:r>
        <w:t xml:space="preserve"> 2011</w:t>
      </w:r>
    </w:p>
    <w:p w:rsidR="00B45A1F" w:rsidRPr="008F2FD5" w:rsidRDefault="008F2FD5" w:rsidP="00B45A1F">
      <w:pPr>
        <w:spacing w:before="0"/>
        <w:rPr>
          <w:rFonts w:asciiTheme="majorHAnsi" w:eastAsiaTheme="majorEastAsia" w:hAnsiTheme="majorHAnsi" w:cstheme="majorBidi"/>
          <w:b/>
          <w:bCs/>
          <w:i/>
          <w:iCs/>
          <w:caps/>
          <w:smallCaps/>
          <w:color w:val="4F81BD" w:themeColor="accent1"/>
          <w:sz w:val="24"/>
          <w:szCs w:val="24"/>
        </w:rPr>
      </w:pPr>
      <w:r w:rsidRPr="008F2FD5">
        <w:rPr>
          <w:rFonts w:asciiTheme="majorHAnsi" w:eastAsiaTheme="majorEastAsia" w:hAnsiTheme="majorHAnsi" w:cstheme="majorBidi"/>
          <w:b/>
          <w:bCs/>
          <w:i/>
          <w:iCs/>
          <w:smallCaps/>
          <w:color w:val="0073CF"/>
          <w:sz w:val="24"/>
          <w:szCs w:val="24"/>
        </w:rPr>
        <w:t>Copyright (c) 2011, 2012 Hewlett-Pa</w:t>
      </w:r>
      <w:r w:rsidRPr="008F2FD5">
        <w:rPr>
          <w:rFonts w:asciiTheme="majorHAnsi" w:eastAsiaTheme="majorEastAsia" w:hAnsiTheme="majorHAnsi" w:cstheme="majorBidi"/>
          <w:b/>
          <w:bCs/>
          <w:i/>
          <w:iCs/>
          <w:smallCaps/>
          <w:color w:val="0073CF"/>
          <w:sz w:val="24"/>
          <w:szCs w:val="24"/>
        </w:rPr>
        <w:t>ckard Development Company, L.P.</w:t>
      </w:r>
      <w:r w:rsidR="00B45A1F" w:rsidRPr="008F2FD5">
        <w:rPr>
          <w:rFonts w:asciiTheme="majorHAnsi" w:eastAsiaTheme="majorEastAsia" w:hAnsiTheme="majorHAnsi" w:cstheme="majorBidi"/>
          <w:b/>
          <w:bCs/>
          <w:i/>
          <w:iCs/>
          <w:caps/>
          <w:smallCaps/>
          <w:color w:val="4F81BD" w:themeColor="accent1"/>
          <w:sz w:val="24"/>
          <w:szCs w:val="24"/>
        </w:rPr>
        <w:br w:type="page"/>
      </w:r>
    </w:p>
    <w:p w:rsidR="008F2FD5" w:rsidRDefault="00B45A1F">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"1-4" \h \z \u </w:instrText>
      </w:r>
      <w:r>
        <w:rPr>
          <w:rFonts w:asciiTheme="majorHAnsi" w:hAnsiTheme="majorHAnsi" w:cstheme="majorBidi"/>
          <w:b w:val="0"/>
          <w:bCs w:val="0"/>
          <w:i/>
          <w:iCs/>
          <w:caps w:val="0"/>
          <w:color w:val="4F81BD" w:themeColor="accent1"/>
          <w:sz w:val="24"/>
          <w:szCs w:val="24"/>
        </w:rPr>
        <w:fldChar w:fldCharType="separate"/>
      </w:r>
      <w:hyperlink w:anchor="_Toc335636569" w:history="1">
        <w:r w:rsidR="008F2FD5" w:rsidRPr="00AE7051">
          <w:rPr>
            <w:rStyle w:val="Hyperlink"/>
          </w:rPr>
          <w:t>Introduction</w:t>
        </w:r>
        <w:r w:rsidR="008F2FD5">
          <w:rPr>
            <w:webHidden/>
          </w:rPr>
          <w:tab/>
        </w:r>
        <w:r w:rsidR="008F2FD5">
          <w:rPr>
            <w:webHidden/>
          </w:rPr>
          <w:fldChar w:fldCharType="begin"/>
        </w:r>
        <w:r w:rsidR="008F2FD5">
          <w:rPr>
            <w:webHidden/>
          </w:rPr>
          <w:instrText xml:space="preserve"> PAGEREF _Toc335636569 \h </w:instrText>
        </w:r>
        <w:r w:rsidR="008F2FD5">
          <w:rPr>
            <w:webHidden/>
          </w:rPr>
        </w:r>
        <w:r w:rsidR="008F2FD5">
          <w:rPr>
            <w:webHidden/>
          </w:rPr>
          <w:fldChar w:fldCharType="separate"/>
        </w:r>
        <w:r w:rsidR="008F2FD5">
          <w:rPr>
            <w:webHidden/>
          </w:rPr>
          <w:t>5</w:t>
        </w:r>
        <w:r w:rsidR="008F2FD5">
          <w:rPr>
            <w:webHidden/>
          </w:rPr>
          <w:fldChar w:fldCharType="end"/>
        </w:r>
      </w:hyperlink>
    </w:p>
    <w:p w:rsidR="008F2FD5" w:rsidRDefault="008F2FD5">
      <w:pPr>
        <w:pStyle w:val="TOC1"/>
        <w:rPr>
          <w:rFonts w:eastAsiaTheme="minorEastAsia" w:cstheme="minorBidi"/>
          <w:b w:val="0"/>
          <w:bCs w:val="0"/>
          <w:caps w:val="0"/>
          <w:sz w:val="22"/>
          <w:lang w:bidi="ar-SA"/>
        </w:rPr>
      </w:pPr>
      <w:hyperlink w:anchor="_Toc335636570" w:history="1">
        <w:r w:rsidRPr="00AE7051">
          <w:rPr>
            <w:rStyle w:val="Hyperlink"/>
          </w:rPr>
          <w:t>The QuickRDA 4.0 Build Table Commands for Pattern Language</w:t>
        </w:r>
        <w:r>
          <w:rPr>
            <w:webHidden/>
          </w:rPr>
          <w:tab/>
        </w:r>
        <w:r>
          <w:rPr>
            <w:webHidden/>
          </w:rPr>
          <w:fldChar w:fldCharType="begin"/>
        </w:r>
        <w:r>
          <w:rPr>
            <w:webHidden/>
          </w:rPr>
          <w:instrText xml:space="preserve"> PAGEREF _Toc335636570 \h </w:instrText>
        </w:r>
        <w:r>
          <w:rPr>
            <w:webHidden/>
          </w:rPr>
        </w:r>
        <w:r>
          <w:rPr>
            <w:webHidden/>
          </w:rPr>
          <w:fldChar w:fldCharType="separate"/>
        </w:r>
        <w:r>
          <w:rPr>
            <w:webHidden/>
          </w:rPr>
          <w:t>6</w:t>
        </w:r>
        <w:r>
          <w:rPr>
            <w:webHidden/>
          </w:rPr>
          <w:fldChar w:fldCharType="end"/>
        </w:r>
      </w:hyperlink>
    </w:p>
    <w:p w:rsidR="008F2FD5" w:rsidRDefault="008F2FD5">
      <w:pPr>
        <w:pStyle w:val="TOC2"/>
        <w:tabs>
          <w:tab w:val="right" w:leader="dot" w:pos="9350"/>
        </w:tabs>
        <w:rPr>
          <w:rFonts w:eastAsiaTheme="minorEastAsia" w:cstheme="minorBidi"/>
          <w:smallCaps w:val="0"/>
          <w:noProof/>
          <w:sz w:val="22"/>
          <w:szCs w:val="22"/>
          <w:lang w:bidi="ar-SA"/>
        </w:rPr>
      </w:pPr>
      <w:hyperlink w:anchor="_Toc335636571" w:history="1">
        <w:r w:rsidRPr="00AE7051">
          <w:rPr>
            <w:rStyle w:val="Hyperlink"/>
            <w:noProof/>
          </w:rPr>
          <w:t>PatFile</w:t>
        </w:r>
        <w:r>
          <w:rPr>
            <w:noProof/>
            <w:webHidden/>
          </w:rPr>
          <w:tab/>
        </w:r>
        <w:r>
          <w:rPr>
            <w:noProof/>
            <w:webHidden/>
          </w:rPr>
          <w:fldChar w:fldCharType="begin"/>
        </w:r>
        <w:r>
          <w:rPr>
            <w:noProof/>
            <w:webHidden/>
          </w:rPr>
          <w:instrText xml:space="preserve"> PAGEREF _Toc335636571 \h </w:instrText>
        </w:r>
        <w:r>
          <w:rPr>
            <w:noProof/>
            <w:webHidden/>
          </w:rPr>
        </w:r>
        <w:r>
          <w:rPr>
            <w:noProof/>
            <w:webHidden/>
          </w:rPr>
          <w:fldChar w:fldCharType="separate"/>
        </w:r>
        <w:r>
          <w:rPr>
            <w:noProof/>
            <w:webHidden/>
          </w:rPr>
          <w:t>6</w:t>
        </w:r>
        <w:r>
          <w:rPr>
            <w:noProof/>
            <w:webHidden/>
          </w:rPr>
          <w:fldChar w:fldCharType="end"/>
        </w:r>
      </w:hyperlink>
    </w:p>
    <w:p w:rsidR="008F2FD5" w:rsidRDefault="008F2FD5">
      <w:pPr>
        <w:pStyle w:val="TOC2"/>
        <w:tabs>
          <w:tab w:val="right" w:leader="dot" w:pos="9350"/>
        </w:tabs>
        <w:rPr>
          <w:rFonts w:eastAsiaTheme="minorEastAsia" w:cstheme="minorBidi"/>
          <w:smallCaps w:val="0"/>
          <w:noProof/>
          <w:sz w:val="22"/>
          <w:szCs w:val="22"/>
          <w:lang w:bidi="ar-SA"/>
        </w:rPr>
      </w:pPr>
      <w:hyperlink w:anchor="_Toc335636572" w:history="1">
        <w:r w:rsidRPr="00AE7051">
          <w:rPr>
            <w:rStyle w:val="Hyperlink"/>
            <w:noProof/>
          </w:rPr>
          <w:t>Apply</w:t>
        </w:r>
        <w:r>
          <w:rPr>
            <w:noProof/>
            <w:webHidden/>
          </w:rPr>
          <w:tab/>
        </w:r>
        <w:r>
          <w:rPr>
            <w:noProof/>
            <w:webHidden/>
          </w:rPr>
          <w:fldChar w:fldCharType="begin"/>
        </w:r>
        <w:r>
          <w:rPr>
            <w:noProof/>
            <w:webHidden/>
          </w:rPr>
          <w:instrText xml:space="preserve"> PAGEREF _Toc335636572 \h </w:instrText>
        </w:r>
        <w:r>
          <w:rPr>
            <w:noProof/>
            <w:webHidden/>
          </w:rPr>
        </w:r>
        <w:r>
          <w:rPr>
            <w:noProof/>
            <w:webHidden/>
          </w:rPr>
          <w:fldChar w:fldCharType="separate"/>
        </w:r>
        <w:r>
          <w:rPr>
            <w:noProof/>
            <w:webHidden/>
          </w:rPr>
          <w:t>7</w:t>
        </w:r>
        <w:r>
          <w:rPr>
            <w:noProof/>
            <w:webHidden/>
          </w:rPr>
          <w:fldChar w:fldCharType="end"/>
        </w:r>
      </w:hyperlink>
    </w:p>
    <w:p w:rsidR="008F2FD5" w:rsidRDefault="008F2FD5">
      <w:pPr>
        <w:pStyle w:val="TOC1"/>
        <w:rPr>
          <w:rFonts w:eastAsiaTheme="minorEastAsia" w:cstheme="minorBidi"/>
          <w:b w:val="0"/>
          <w:bCs w:val="0"/>
          <w:caps w:val="0"/>
          <w:sz w:val="22"/>
          <w:lang w:bidi="ar-SA"/>
        </w:rPr>
      </w:pPr>
      <w:hyperlink w:anchor="_Toc335636573" w:history="1">
        <w:r w:rsidRPr="00AE7051">
          <w:rPr>
            <w:rStyle w:val="Hyperlink"/>
          </w:rPr>
          <w:t>The QuickRDA 4.0 Default Patterns</w:t>
        </w:r>
        <w:r>
          <w:rPr>
            <w:webHidden/>
          </w:rPr>
          <w:tab/>
        </w:r>
        <w:r>
          <w:rPr>
            <w:webHidden/>
          </w:rPr>
          <w:fldChar w:fldCharType="begin"/>
        </w:r>
        <w:r>
          <w:rPr>
            <w:webHidden/>
          </w:rPr>
          <w:instrText xml:space="preserve"> PAGEREF _Toc335636573 \h </w:instrText>
        </w:r>
        <w:r>
          <w:rPr>
            <w:webHidden/>
          </w:rPr>
        </w:r>
        <w:r>
          <w:rPr>
            <w:webHidden/>
          </w:rPr>
          <w:fldChar w:fldCharType="separate"/>
        </w:r>
        <w:r>
          <w:rPr>
            <w:webHidden/>
          </w:rPr>
          <w:t>8</w:t>
        </w:r>
        <w:r>
          <w:rPr>
            <w:webHidden/>
          </w:rPr>
          <w:fldChar w:fldCharType="end"/>
        </w:r>
      </w:hyperlink>
    </w:p>
    <w:p w:rsidR="008F2FD5" w:rsidRDefault="008F2FD5">
      <w:pPr>
        <w:pStyle w:val="TOC1"/>
        <w:rPr>
          <w:rFonts w:eastAsiaTheme="minorEastAsia" w:cstheme="minorBidi"/>
          <w:b w:val="0"/>
          <w:bCs w:val="0"/>
          <w:caps w:val="0"/>
          <w:sz w:val="22"/>
          <w:lang w:bidi="ar-SA"/>
        </w:rPr>
      </w:pPr>
      <w:hyperlink w:anchor="_Toc335636574" w:history="1">
        <w:r w:rsidRPr="00AE7051">
          <w:rPr>
            <w:rStyle w:val="Hyperlink"/>
          </w:rPr>
          <w:t>The QuickRDA 4.0 Pattern Language</w:t>
        </w:r>
        <w:r>
          <w:rPr>
            <w:webHidden/>
          </w:rPr>
          <w:tab/>
        </w:r>
        <w:r>
          <w:rPr>
            <w:webHidden/>
          </w:rPr>
          <w:fldChar w:fldCharType="begin"/>
        </w:r>
        <w:r>
          <w:rPr>
            <w:webHidden/>
          </w:rPr>
          <w:instrText xml:space="preserve"> PAGEREF _Toc335636574 \h </w:instrText>
        </w:r>
        <w:r>
          <w:rPr>
            <w:webHidden/>
          </w:rPr>
        </w:r>
        <w:r>
          <w:rPr>
            <w:webHidden/>
          </w:rPr>
          <w:fldChar w:fldCharType="separate"/>
        </w:r>
        <w:r>
          <w:rPr>
            <w:webHidden/>
          </w:rPr>
          <w:t>9</w:t>
        </w:r>
        <w:r>
          <w:rPr>
            <w:webHidden/>
          </w:rPr>
          <w:fldChar w:fldCharType="end"/>
        </w:r>
      </w:hyperlink>
    </w:p>
    <w:p w:rsidR="008F2FD5" w:rsidRDefault="008F2FD5">
      <w:pPr>
        <w:pStyle w:val="TOC2"/>
        <w:tabs>
          <w:tab w:val="right" w:leader="dot" w:pos="9350"/>
        </w:tabs>
        <w:rPr>
          <w:rFonts w:eastAsiaTheme="minorEastAsia" w:cstheme="minorBidi"/>
          <w:smallCaps w:val="0"/>
          <w:noProof/>
          <w:sz w:val="22"/>
          <w:szCs w:val="22"/>
          <w:lang w:bidi="ar-SA"/>
        </w:rPr>
      </w:pPr>
      <w:hyperlink w:anchor="_Toc335636575" w:history="1">
        <w:r w:rsidRPr="00AE7051">
          <w:rPr>
            <w:rStyle w:val="Hyperlink"/>
            <w:noProof/>
          </w:rPr>
          <w:t>Pattern Language BNF</w:t>
        </w:r>
        <w:r>
          <w:rPr>
            <w:noProof/>
            <w:webHidden/>
          </w:rPr>
          <w:tab/>
        </w:r>
        <w:r>
          <w:rPr>
            <w:noProof/>
            <w:webHidden/>
          </w:rPr>
          <w:fldChar w:fldCharType="begin"/>
        </w:r>
        <w:r>
          <w:rPr>
            <w:noProof/>
            <w:webHidden/>
          </w:rPr>
          <w:instrText xml:space="preserve"> PAGEREF _Toc335636575 \h </w:instrText>
        </w:r>
        <w:r>
          <w:rPr>
            <w:noProof/>
            <w:webHidden/>
          </w:rPr>
        </w:r>
        <w:r>
          <w:rPr>
            <w:noProof/>
            <w:webHidden/>
          </w:rPr>
          <w:fldChar w:fldCharType="separate"/>
        </w:r>
        <w:r>
          <w:rPr>
            <w:noProof/>
            <w:webHidden/>
          </w:rPr>
          <w:t>11</w:t>
        </w:r>
        <w:r>
          <w:rPr>
            <w:noProof/>
            <w:webHidden/>
          </w:rPr>
          <w:fldChar w:fldCharType="end"/>
        </w:r>
      </w:hyperlink>
    </w:p>
    <w:p w:rsidR="008F2FD5" w:rsidRDefault="008F2FD5">
      <w:pPr>
        <w:pStyle w:val="TOC1"/>
        <w:rPr>
          <w:rFonts w:eastAsiaTheme="minorEastAsia" w:cstheme="minorBidi"/>
          <w:b w:val="0"/>
          <w:bCs w:val="0"/>
          <w:caps w:val="0"/>
          <w:sz w:val="22"/>
          <w:lang w:bidi="ar-SA"/>
        </w:rPr>
      </w:pPr>
      <w:hyperlink w:anchor="_Toc335636576" w:history="1">
        <w:r w:rsidRPr="00AE7051">
          <w:rPr>
            <w:rStyle w:val="Hyperlink"/>
          </w:rPr>
          <w:t>Appendix A — A Note on Repetitive Patterns vs. Recursive Patterns</w:t>
        </w:r>
        <w:r>
          <w:rPr>
            <w:webHidden/>
          </w:rPr>
          <w:tab/>
        </w:r>
        <w:r>
          <w:rPr>
            <w:webHidden/>
          </w:rPr>
          <w:fldChar w:fldCharType="begin"/>
        </w:r>
        <w:r>
          <w:rPr>
            <w:webHidden/>
          </w:rPr>
          <w:instrText xml:space="preserve"> PAGEREF _Toc335636576 \h </w:instrText>
        </w:r>
        <w:r>
          <w:rPr>
            <w:webHidden/>
          </w:rPr>
        </w:r>
        <w:r>
          <w:rPr>
            <w:webHidden/>
          </w:rPr>
          <w:fldChar w:fldCharType="separate"/>
        </w:r>
        <w:r>
          <w:rPr>
            <w:webHidden/>
          </w:rPr>
          <w:t>12</w:t>
        </w:r>
        <w:r>
          <w:rPr>
            <w:webHidden/>
          </w:rPr>
          <w:fldChar w:fldCharType="end"/>
        </w:r>
      </w:hyperlink>
    </w:p>
    <w:p w:rsidR="00B45A1F" w:rsidRDefault="00B45A1F" w:rsidP="00B45A1F">
      <w:pPr>
        <w:rPr>
          <w:rFonts w:eastAsiaTheme="majorEastAsia"/>
        </w:rPr>
      </w:pPr>
      <w:r>
        <w:rPr>
          <w:rFonts w:eastAsiaTheme="majorEastAsia"/>
        </w:rPr>
        <w:fldChar w:fldCharType="end"/>
      </w:r>
      <w:r>
        <w:rPr>
          <w:rFonts w:eastAsiaTheme="majorEastAsia"/>
        </w:rPr>
        <w:br w:type="page"/>
      </w:r>
    </w:p>
    <w:p w:rsidR="00B45A1F" w:rsidRDefault="00B45A1F" w:rsidP="00B45A1F">
      <w:pPr>
        <w:rPr>
          <w:rFonts w:eastAsiaTheme="majorEastAsia"/>
        </w:rPr>
      </w:pPr>
      <w:r w:rsidRPr="0062666D">
        <w:rPr>
          <w:rFonts w:eastAsiaTheme="majorEastAsia"/>
          <w:i/>
        </w:rPr>
        <w:lastRenderedPageBreak/>
        <w:t>Table of Figures</w:t>
      </w:r>
    </w:p>
    <w:p w:rsidR="00B45A1F" w:rsidRDefault="00B45A1F" w:rsidP="00B45A1F">
      <w:pPr>
        <w:rPr>
          <w:rFonts w:eastAsiaTheme="majorEastAsia"/>
          <w:i/>
        </w:rPr>
      </w:pPr>
      <w:r>
        <w:rPr>
          <w:rFonts w:eastAsiaTheme="majorEastAsia"/>
          <w:smallCaps/>
          <w:sz w:val="20"/>
        </w:rPr>
        <w:fldChar w:fldCharType="begin"/>
      </w:r>
      <w:r>
        <w:rPr>
          <w:rFonts w:eastAsiaTheme="majorEastAsia"/>
        </w:rPr>
        <w:instrText xml:space="preserve"> TOC \h \z \c "Figure" </w:instrText>
      </w:r>
      <w:r>
        <w:rPr>
          <w:rFonts w:eastAsiaTheme="majorEastAsia"/>
          <w:smallCaps/>
          <w:sz w:val="20"/>
        </w:rPr>
        <w:fldChar w:fldCharType="separate"/>
      </w:r>
      <w:r w:rsidR="008F2FD5">
        <w:rPr>
          <w:rFonts w:eastAsiaTheme="majorEastAsia"/>
          <w:b/>
          <w:bCs/>
          <w:smallCaps/>
          <w:noProof/>
          <w:sz w:val="20"/>
        </w:rPr>
        <w:t>No table of figures entries found.</w:t>
      </w:r>
      <w:r>
        <w:rPr>
          <w:rFonts w:eastAsiaTheme="majorEastAsia"/>
        </w:rPr>
        <w:fldChar w:fldCharType="end"/>
      </w:r>
      <w:bookmarkEnd w:id="0"/>
      <w:bookmarkEnd w:id="1"/>
      <w:bookmarkEnd w:id="2"/>
      <w:bookmarkEnd w:id="3"/>
      <w:bookmarkEnd w:id="4"/>
      <w:r>
        <w:rPr>
          <w:rFonts w:eastAsiaTheme="majorEastAsia"/>
          <w:i/>
        </w:rPr>
        <w:br w:type="page"/>
      </w:r>
    </w:p>
    <w:p w:rsidR="00B45A1F" w:rsidRPr="005A01B3" w:rsidRDefault="00B45A1F" w:rsidP="00B45A1F">
      <w:pPr>
        <w:rPr>
          <w:rFonts w:eastAsiaTheme="majorEastAsia"/>
          <w:i/>
        </w:rPr>
      </w:pPr>
      <w:r w:rsidRPr="005A01B3">
        <w:rPr>
          <w:rFonts w:eastAsiaTheme="majorEastAsia"/>
          <w:i/>
        </w:rPr>
        <w:lastRenderedPageBreak/>
        <w:t>Table of Tables</w:t>
      </w:r>
    </w:p>
    <w:p w:rsidR="00B45A1F" w:rsidRDefault="00B45A1F" w:rsidP="00B45A1F">
      <w:pPr>
        <w:spacing w:line="288" w:lineRule="auto"/>
        <w:contextualSpacing/>
        <w:rPr>
          <w:b/>
          <w:bCs/>
          <w:smallCaps/>
          <w:spacing w:val="15"/>
          <w:sz w:val="28"/>
          <w:szCs w:val="22"/>
        </w:rPr>
      </w:pPr>
      <w:r>
        <w:rPr>
          <w:rFonts w:eastAsiaTheme="majorEastAsia"/>
          <w:smallCaps/>
          <w:sz w:val="20"/>
        </w:rPr>
        <w:fldChar w:fldCharType="begin"/>
      </w:r>
      <w:r>
        <w:rPr>
          <w:rFonts w:eastAsiaTheme="majorEastAsia"/>
        </w:rPr>
        <w:instrText xml:space="preserve"> TOC \h \z \c "Table" </w:instrText>
      </w:r>
      <w:r>
        <w:rPr>
          <w:rFonts w:eastAsiaTheme="majorEastAsia"/>
          <w:smallCaps/>
          <w:sz w:val="20"/>
        </w:rPr>
        <w:fldChar w:fldCharType="separate"/>
      </w:r>
      <w:r w:rsidR="008F2FD5">
        <w:rPr>
          <w:rFonts w:eastAsiaTheme="majorEastAsia"/>
          <w:b/>
          <w:bCs/>
          <w:smallCaps/>
          <w:noProof/>
          <w:sz w:val="20"/>
        </w:rPr>
        <w:t>No table of figures entries found.</w:t>
      </w:r>
      <w:r>
        <w:rPr>
          <w:rFonts w:eastAsiaTheme="majorEastAsia"/>
        </w:rPr>
        <w:fldChar w:fldCharType="end"/>
      </w:r>
      <w:bookmarkStart w:id="6" w:name="_Ref235323565"/>
      <w:bookmarkStart w:id="7" w:name="_Toc231956255"/>
      <w:bookmarkStart w:id="8" w:name="_Toc231966759"/>
      <w:bookmarkStart w:id="9" w:name="_Toc231956256"/>
      <w:r>
        <w:br w:type="page"/>
      </w:r>
    </w:p>
    <w:p w:rsidR="00107890" w:rsidRDefault="00107890" w:rsidP="00107890">
      <w:pPr>
        <w:pStyle w:val="Heading1"/>
      </w:pPr>
      <w:bookmarkStart w:id="10" w:name="_Toc335636569"/>
      <w:bookmarkEnd w:id="6"/>
      <w:bookmarkEnd w:id="7"/>
      <w:bookmarkEnd w:id="8"/>
      <w:bookmarkEnd w:id="9"/>
      <w:r>
        <w:lastRenderedPageBreak/>
        <w:t>Introduction</w:t>
      </w:r>
      <w:bookmarkEnd w:id="10"/>
    </w:p>
    <w:p w:rsidR="00107638" w:rsidRDefault="00107638" w:rsidP="00C5006C">
      <w:r>
        <w:t xml:space="preserve">QuickRDA 4.0 provides a new pattern language capability, which supports more powerful queries than available with previous versions.  </w:t>
      </w:r>
    </w:p>
    <w:p w:rsidR="00107638" w:rsidRDefault="00107638" w:rsidP="00B04E08">
      <w:pPr>
        <w:rPr>
          <w:b/>
          <w:bCs/>
          <w:smallCaps/>
          <w:spacing w:val="15"/>
          <w:sz w:val="28"/>
          <w:szCs w:val="22"/>
        </w:rPr>
      </w:pPr>
      <w:r>
        <w:t xml:space="preserve">Patterns are defined and loaded from text files.  Patterns can be used from build table commands to query the graph and focus diagrams and other generation.  QuickRDA 4.0 provides a default set of patterns, which are located in QuickRDA.txt in the QuickRDA home folder.  Additional pattern definitions defined in other files can be loaded via build table commands. </w:t>
      </w:r>
      <w:r>
        <w:br w:type="page"/>
      </w:r>
    </w:p>
    <w:p w:rsidR="00107638" w:rsidRDefault="00107638" w:rsidP="00EC4BA9">
      <w:pPr>
        <w:pStyle w:val="Heading1"/>
      </w:pPr>
      <w:bookmarkStart w:id="11" w:name="_Toc335636570"/>
      <w:r>
        <w:lastRenderedPageBreak/>
        <w:t>The QuickRDA 4.0 Build Table Commands for Pattern Language</w:t>
      </w:r>
      <w:bookmarkEnd w:id="11"/>
    </w:p>
    <w:p w:rsidR="00107638" w:rsidRDefault="00EC4BA9" w:rsidP="00107638">
      <w:r>
        <w:t>QuickRDA 4.0 introduces two new build table commands as follows:</w:t>
      </w:r>
    </w:p>
    <w:p w:rsidR="00EC4BA9" w:rsidRDefault="00EC4BA9" w:rsidP="00EC4BA9">
      <w:pPr>
        <w:pStyle w:val="Heading2"/>
      </w:pPr>
      <w:bookmarkStart w:id="12" w:name="_Toc335636571"/>
      <w:r>
        <w:t>PatFile</w:t>
      </w:r>
      <w:bookmarkEnd w:id="12"/>
    </w:p>
    <w:p w:rsidR="00EC4BA9" w:rsidRDefault="00EC4BA9" w:rsidP="00EC4BA9">
      <w:r>
        <w:t>PatFile is the build command to load additional pattern definitions from text files.</w:t>
      </w:r>
      <w:r w:rsidR="00C94346">
        <w:t xml:space="preserve">  Once loaded, the file’s pattern definitions are available for use in subsequent build table commands.  PatFile takes one argument, which is the simple name of the file (without file extension).  The files can be located in the same folder as the Excel workbook holding the build table (searched first), or, in the QuickRDA home folder where the Bits are located (searched second).  The argument is given as a file name without file extension.  For example the following will load patterns from the file “My Patterns.txt”</w:t>
      </w:r>
    </w:p>
    <w:p w:rsidR="00C94346" w:rsidRDefault="00C94346" w:rsidP="00C94346">
      <w:pPr>
        <w:pStyle w:val="Code"/>
      </w:pPr>
      <w:r>
        <w:tab/>
        <w:t>/PatFile=My Patterns</w:t>
      </w:r>
    </w:p>
    <w:p w:rsidR="00C66642" w:rsidRDefault="00C66642">
      <w:pPr>
        <w:spacing w:before="0"/>
        <w:rPr>
          <w:smallCaps/>
          <w:spacing w:val="15"/>
          <w:sz w:val="24"/>
          <w:szCs w:val="22"/>
        </w:rPr>
      </w:pPr>
      <w:r>
        <w:br w:type="page"/>
      </w:r>
    </w:p>
    <w:p w:rsidR="00EC4BA9" w:rsidRDefault="00EC4BA9" w:rsidP="00C94346">
      <w:pPr>
        <w:pStyle w:val="Heading2"/>
      </w:pPr>
      <w:bookmarkStart w:id="13" w:name="_Toc335636572"/>
      <w:r>
        <w:lastRenderedPageBreak/>
        <w:t>A</w:t>
      </w:r>
      <w:r w:rsidR="00C94346">
        <w:t>pply</w:t>
      </w:r>
      <w:bookmarkEnd w:id="13"/>
    </w:p>
    <w:p w:rsidR="00C94346" w:rsidRDefault="00C94346" w:rsidP="00C94346">
      <w:r>
        <w:t>Apply is used to access named patterns (which come from pattern files).  Apply takes one or more arguments.  The first argument is the name of the pattern to use.  Subsequent arguments provide initial values for variables in the patterns.  For example, the following access the pattern Role2Role2 and applies it to the current graph.</w:t>
      </w:r>
    </w:p>
    <w:p w:rsidR="00C94346" w:rsidRDefault="00C94346" w:rsidP="00C94346">
      <w:pPr>
        <w:pStyle w:val="Code"/>
      </w:pPr>
      <w:r>
        <w:tab/>
        <w:t>/Apply=Role2Role2,Manager,Employee</w:t>
      </w:r>
    </w:p>
    <w:p w:rsidR="00C94346" w:rsidRDefault="00C94346" w:rsidP="00C94346">
      <w:r>
        <w:t xml:space="preserve">Since the Role2Role2 pattern searches for certain well-defined relationships between two roles, it takes two parameters.  In the above example, the two parameters are the “Manager” role and the “Employee” role; </w:t>
      </w:r>
      <w:r w:rsidR="00C66642">
        <w:t>application to this</w:t>
      </w:r>
      <w:r>
        <w:t xml:space="preserve"> pattern will reveal </w:t>
      </w:r>
      <w:r w:rsidR="00C66642">
        <w:t>the consumes-and-provides relationships (as defined by the Role2Role2 pattern) between the Manager and Employee role.  Fewer arguments may also be supplied, as in the following example.</w:t>
      </w:r>
    </w:p>
    <w:p w:rsidR="00C66642" w:rsidRDefault="00C66642" w:rsidP="00C66642">
      <w:pPr>
        <w:pStyle w:val="Code"/>
      </w:pPr>
      <w:r>
        <w:tab/>
        <w:t>/Apply=Role2Role2,Manager</w:t>
      </w:r>
    </w:p>
    <w:p w:rsidR="00C66642" w:rsidRDefault="00C66642" w:rsidP="00C66642">
      <w:r>
        <w:t>The above sample provides the pattern with only one argument: the effect is to leave the second argument as a wild card.  This example will result in revealing the consumes-and-provides relationships between the Manager and any other role.  Similarly, omission of all arguments has expected effect of wild carding them all:</w:t>
      </w:r>
    </w:p>
    <w:p w:rsidR="00C66642" w:rsidRDefault="00C66642" w:rsidP="00C66642">
      <w:pPr>
        <w:pStyle w:val="Code"/>
      </w:pPr>
      <w:r>
        <w:tab/>
        <w:t>/Apply=Role2Role2</w:t>
      </w:r>
    </w:p>
    <w:p w:rsidR="00C66642" w:rsidRDefault="00C66642" w:rsidP="00C66642">
      <w:r>
        <w:t>The above sample provides no arguments, wild carding all of them.</w:t>
      </w:r>
    </w:p>
    <w:p w:rsidR="00C66642" w:rsidRDefault="00C66642" w:rsidP="00C66642">
      <w:r>
        <w:t>It is also possible to omit the first argument, and provide a value for the second, as in the following:</w:t>
      </w:r>
    </w:p>
    <w:p w:rsidR="00C66642" w:rsidRDefault="00C66642" w:rsidP="00C66642">
      <w:pPr>
        <w:pStyle w:val="Code"/>
      </w:pPr>
      <w:r>
        <w:tab/>
        <w:t>/Apply=Role2Role2,,Employee</w:t>
      </w:r>
    </w:p>
    <w:p w:rsidR="00C66642" w:rsidRDefault="00C66642" w:rsidP="00C66642">
      <w:r>
        <w:t>Since the Role2Role2 pattern is defined symmetrically, this will yield the same results as the following:</w:t>
      </w:r>
    </w:p>
    <w:p w:rsidR="00C66642" w:rsidRDefault="00C66642" w:rsidP="00C66642">
      <w:pPr>
        <w:pStyle w:val="Code"/>
      </w:pPr>
      <w:r>
        <w:tab/>
        <w:t>/Apply=Role2Role2,Employee</w:t>
      </w:r>
    </w:p>
    <w:p w:rsidR="00812526" w:rsidRDefault="00C94346" w:rsidP="00C66642">
      <w:r>
        <w:t xml:space="preserve">Note that as with previous filtering in QuickRDA, Apply patterns reveals information in the graph, and thus in order for Apply to show noticeable results, source tabs should be “invisibly” included (using </w:t>
      </w:r>
      <w:proofErr w:type="spellStart"/>
      <w:r>
        <w:t>i</w:t>
      </w:r>
      <w:proofErr w:type="spellEnd"/>
      <w:r>
        <w:t>) instead of “visibly” included (using x).</w:t>
      </w:r>
    </w:p>
    <w:p w:rsidR="00EC4BA9" w:rsidRPr="00C66642" w:rsidRDefault="00812526" w:rsidP="00C66642">
      <w:r>
        <w:t>Also note that as with previous filtering, more than one apply pattern can be used in a single build column.</w:t>
      </w:r>
      <w:r w:rsidR="00EC4BA9">
        <w:br w:type="page"/>
      </w:r>
    </w:p>
    <w:p w:rsidR="00093DE0" w:rsidRDefault="00093DE0" w:rsidP="00093DE0">
      <w:pPr>
        <w:pStyle w:val="Heading1"/>
      </w:pPr>
      <w:bookmarkStart w:id="14" w:name="_Toc335636573"/>
      <w:r>
        <w:lastRenderedPageBreak/>
        <w:t>The QuickRDA 4.0 Default Patterns</w:t>
      </w:r>
      <w:bookmarkEnd w:id="14"/>
    </w:p>
    <w:p w:rsidR="00093DE0" w:rsidRDefault="00093DE0" w:rsidP="00093DE0">
      <w:r>
        <w:t>Role2Role — searches for direct linkage between two roles, such linkage is constituted as one role providing an artifa</w:t>
      </w:r>
      <w:r w:rsidR="00B04E08">
        <w:t>ct via a responsibility that the other role consumes via a responsibility.</w:t>
      </w:r>
    </w:p>
    <w:p w:rsidR="00093DE0" w:rsidRDefault="00093DE0" w:rsidP="00093DE0">
      <w:r>
        <w:t>Role2Role2 — same as above, with the addition of the indirection that an artifact is provided and a second artifact is consumed, and there is a defined relationship between the two artifacts.</w:t>
      </w:r>
    </w:p>
    <w:p w:rsidR="00093DE0" w:rsidRPr="00DC1A56" w:rsidRDefault="00093DE0" w:rsidP="00812526">
      <w:pPr>
        <w:rPr>
          <w:color w:val="808080" w:themeColor="background1" w:themeShade="80"/>
        </w:rPr>
      </w:pPr>
      <w:r w:rsidRPr="00DC1A56">
        <w:rPr>
          <w:color w:val="808080" w:themeColor="background1" w:themeShade="80"/>
        </w:rPr>
        <w:t>Role2Role3 — changes Role2Role2 such that the first Role is revealed with responsibilities providing and consuming artifacts, whereas the second role is revealed without responsibilities.</w:t>
      </w:r>
      <w:r w:rsidRPr="00DC1A56">
        <w:rPr>
          <w:color w:val="808080" w:themeColor="background1" w:themeShade="80"/>
        </w:rPr>
        <w:br w:type="page"/>
      </w:r>
    </w:p>
    <w:p w:rsidR="00107638" w:rsidRDefault="00107638" w:rsidP="00EC4BA9">
      <w:pPr>
        <w:pStyle w:val="Heading1"/>
      </w:pPr>
      <w:bookmarkStart w:id="15" w:name="_Toc335636574"/>
      <w:r>
        <w:lastRenderedPageBreak/>
        <w:t>The QuickRDA 4.0 Pattern Language</w:t>
      </w:r>
      <w:bookmarkEnd w:id="15"/>
    </w:p>
    <w:p w:rsidR="00A61B41" w:rsidRDefault="00A61B41" w:rsidP="00A61B41">
      <w:r>
        <w:t>The pattern language supports matches that can be combined via operators (and, or), with the use of parenthesis for achieving explicit operator association and precedence.</w:t>
      </w:r>
    </w:p>
    <w:p w:rsidR="00A61B41" w:rsidRDefault="00A61B41" w:rsidP="00A61B41">
      <w:r>
        <w:t xml:space="preserve">Recursion among patterns is currently not supported, thus, only </w:t>
      </w:r>
      <w:r w:rsidR="00954B07">
        <w:t xml:space="preserve">(lexically) </w:t>
      </w:r>
      <w:r>
        <w:t>already-defined patterns may be used in subsequent pattern definitions (such usage called sub patterns).  However, there is a repetition capability, which allows a sub pattern to be multiply matched provided the matches form a chain over the first two parameters.</w:t>
      </w:r>
    </w:p>
    <w:p w:rsidR="00A61B41" w:rsidRDefault="00A61B41" w:rsidP="00A61B41">
      <w:r>
        <w:t>The following is an example taken from the built-in pattern definitions</w:t>
      </w:r>
      <w:r w:rsidR="00A2108E">
        <w:t>:</w:t>
      </w:r>
    </w:p>
    <w:p w:rsidR="00F74CBA" w:rsidRDefault="00F74CBA" w:rsidP="00F74CBA">
      <w:pPr>
        <w:pStyle w:val="Code"/>
        <w:contextualSpacing/>
      </w:pPr>
      <w:r>
        <w:t>define Art2Art &lt;?A1, ?A2&gt; =</w:t>
      </w:r>
    </w:p>
    <w:p w:rsidR="00F74CBA" w:rsidRDefault="00F74CBA" w:rsidP="00F74CBA">
      <w:pPr>
        <w:pStyle w:val="Code"/>
        <w:ind w:firstLine="720"/>
        <w:contextualSpacing/>
      </w:pPr>
      <w:r>
        <w:t>reveal where</w:t>
      </w:r>
    </w:p>
    <w:p w:rsidR="00F74CBA" w:rsidRDefault="00F74CBA" w:rsidP="00C16987">
      <w:pPr>
        <w:pStyle w:val="Code"/>
        <w:ind w:left="720" w:firstLine="720"/>
        <w:contextualSpacing/>
      </w:pPr>
      <w:r>
        <w:t>( ?A1 ? ?A2 | ?A2 ? ?A1 ) &amp;</w:t>
      </w:r>
    </w:p>
    <w:p w:rsidR="00F74CBA" w:rsidRDefault="00F74CBA" w:rsidP="00C16987">
      <w:pPr>
        <w:pStyle w:val="Code"/>
        <w:ind w:left="720" w:firstLine="720"/>
        <w:contextualSpacing/>
      </w:pPr>
      <w:r>
        <w:t>?A1 "Is An Instance Of" "Artifact" &amp;</w:t>
      </w:r>
    </w:p>
    <w:p w:rsidR="00F74CBA" w:rsidRDefault="00F74CBA" w:rsidP="00C16987">
      <w:pPr>
        <w:pStyle w:val="Code"/>
        <w:ind w:left="720" w:firstLine="720"/>
        <w:contextualSpacing/>
      </w:pPr>
      <w:r>
        <w:t>?A2 "Is An Instance Of" "Artifact"</w:t>
      </w:r>
    </w:p>
    <w:p w:rsidR="00F74CBA" w:rsidRDefault="00F74CBA" w:rsidP="00C16987">
      <w:pPr>
        <w:pStyle w:val="Code"/>
        <w:ind w:left="720" w:firstLine="720"/>
        <w:contextualSpacing/>
      </w:pPr>
      <w:r>
        <w:t>.</w:t>
      </w:r>
    </w:p>
    <w:p w:rsidR="00F74CBA" w:rsidRDefault="00F74CBA" w:rsidP="00F74CBA">
      <w:pPr>
        <w:pStyle w:val="Code"/>
        <w:contextualSpacing/>
      </w:pPr>
    </w:p>
    <w:p w:rsidR="00F74CBA" w:rsidRDefault="00F74CBA" w:rsidP="00F74CBA">
      <w:pPr>
        <w:pStyle w:val="Code"/>
        <w:contextualSpacing/>
      </w:pPr>
      <w:r>
        <w:t>define Role2Role2 &lt;?Role1, ?Role2&gt; =</w:t>
      </w:r>
    </w:p>
    <w:p w:rsidR="00F74CBA" w:rsidRDefault="00C16987" w:rsidP="00C16987">
      <w:pPr>
        <w:pStyle w:val="Code"/>
        <w:contextualSpacing/>
      </w:pPr>
      <w:r>
        <w:t xml:space="preserve">   </w:t>
      </w:r>
      <w:r w:rsidR="00F74CBA">
        <w:t>reveal where</w:t>
      </w:r>
    </w:p>
    <w:p w:rsidR="00F74CBA" w:rsidRDefault="00F74CBA" w:rsidP="00F74CBA">
      <w:pPr>
        <w:pStyle w:val="Code"/>
        <w:ind w:firstLine="720"/>
        <w:contextualSpacing/>
      </w:pPr>
      <w:r>
        <w:t>?Resp1 "Is Assigned To" ?Role1 &amp;</w:t>
      </w:r>
    </w:p>
    <w:p w:rsidR="00F74CBA" w:rsidRDefault="00F74CBA" w:rsidP="00F74CBA">
      <w:pPr>
        <w:pStyle w:val="Code"/>
        <w:ind w:firstLine="720"/>
        <w:contextualSpacing/>
      </w:pPr>
      <w:r>
        <w:t>(</w:t>
      </w:r>
    </w:p>
    <w:p w:rsidR="00F74CBA" w:rsidRDefault="00F74CBA" w:rsidP="00F74CBA">
      <w:pPr>
        <w:pStyle w:val="Code"/>
        <w:ind w:firstLine="720"/>
        <w:contextualSpacing/>
      </w:pPr>
      <w:r>
        <w:t xml:space="preserve">    (</w:t>
      </w:r>
    </w:p>
    <w:p w:rsidR="00F74CBA" w:rsidRDefault="00F74CBA" w:rsidP="00F74CBA">
      <w:pPr>
        <w:pStyle w:val="Code"/>
        <w:ind w:left="1440"/>
        <w:contextualSpacing/>
      </w:pPr>
      <w:r>
        <w:t>( ?Resp1 "Consumes" ?ArtA | ?Resp1 "Consumes (Provides Input)" ?ArtA ) &amp;</w:t>
      </w:r>
    </w:p>
    <w:p w:rsidR="00F74CBA" w:rsidRDefault="00F74CBA" w:rsidP="00F74CBA">
      <w:pPr>
        <w:pStyle w:val="Code"/>
        <w:ind w:left="720" w:firstLine="720"/>
        <w:contextualSpacing/>
      </w:pPr>
      <w:r>
        <w:t>( ?Resp2 "Provides" ?ArtA2 |?Resp2 "Provides (Consumes Input)" ?ArtA2 )</w:t>
      </w:r>
    </w:p>
    <w:p w:rsidR="00F74CBA" w:rsidRDefault="00F74CBA" w:rsidP="00F74CBA">
      <w:pPr>
        <w:pStyle w:val="Code"/>
        <w:ind w:firstLine="720"/>
        <w:contextualSpacing/>
      </w:pPr>
      <w:r>
        <w:t xml:space="preserve">    ) |</w:t>
      </w:r>
    </w:p>
    <w:p w:rsidR="00F74CBA" w:rsidRDefault="00F74CBA" w:rsidP="00F74CBA">
      <w:pPr>
        <w:pStyle w:val="Code"/>
        <w:ind w:firstLine="720"/>
        <w:contextualSpacing/>
      </w:pPr>
      <w:r>
        <w:t>(</w:t>
      </w:r>
    </w:p>
    <w:p w:rsidR="00F74CBA" w:rsidRDefault="00F74CBA" w:rsidP="00F74CBA">
      <w:pPr>
        <w:pStyle w:val="Code"/>
        <w:ind w:left="720" w:firstLine="720"/>
        <w:contextualSpacing/>
      </w:pPr>
      <w:r>
        <w:t>( ?Resp1 "Provides" ?ArtA | ?Resp1 "Provides (Consumes Input)" ?ArtA ) &amp;</w:t>
      </w:r>
    </w:p>
    <w:p w:rsidR="00F74CBA" w:rsidRDefault="00F74CBA" w:rsidP="00F74CBA">
      <w:pPr>
        <w:pStyle w:val="Code"/>
        <w:ind w:left="720" w:firstLine="720"/>
        <w:contextualSpacing/>
      </w:pPr>
      <w:r>
        <w:t>( ?Resp2 "Consumes" ?ArtA2 | ?Resp2 "Consumes (Provides Input)" ?ArtA2 )</w:t>
      </w:r>
    </w:p>
    <w:p w:rsidR="00F74CBA" w:rsidRDefault="00F74CBA" w:rsidP="00F74CBA">
      <w:pPr>
        <w:pStyle w:val="Code"/>
        <w:ind w:firstLine="720"/>
        <w:contextualSpacing/>
      </w:pPr>
      <w:r>
        <w:t xml:space="preserve">    )</w:t>
      </w:r>
    </w:p>
    <w:p w:rsidR="00F74CBA" w:rsidRDefault="00F74CBA" w:rsidP="00F74CBA">
      <w:pPr>
        <w:pStyle w:val="Code"/>
        <w:ind w:firstLine="720"/>
        <w:contextualSpacing/>
      </w:pPr>
      <w:r>
        <w:t>) &amp;</w:t>
      </w:r>
    </w:p>
    <w:p w:rsidR="00F74CBA" w:rsidRDefault="00F74CBA" w:rsidP="00F74CBA">
      <w:pPr>
        <w:pStyle w:val="Code"/>
        <w:ind w:firstLine="720"/>
        <w:contextualSpacing/>
      </w:pPr>
      <w:r>
        <w:t>[] Art2Art &lt;?ArtA, ?ArtA2&gt; &amp;</w:t>
      </w:r>
    </w:p>
    <w:p w:rsidR="00F74CBA" w:rsidRDefault="00F74CBA" w:rsidP="00F74CBA">
      <w:pPr>
        <w:pStyle w:val="Code"/>
        <w:ind w:firstLine="720"/>
        <w:contextualSpacing/>
      </w:pPr>
      <w:r>
        <w:t>?Resp2 "Is Assigned To" ?Role2</w:t>
      </w:r>
    </w:p>
    <w:p w:rsidR="00F74CBA" w:rsidRDefault="00F74CBA" w:rsidP="00C16987">
      <w:pPr>
        <w:pStyle w:val="Code"/>
        <w:ind w:firstLine="720"/>
        <w:contextualSpacing/>
      </w:pPr>
      <w:r>
        <w:t>.</w:t>
      </w:r>
    </w:p>
    <w:p w:rsidR="00F74CBA" w:rsidRDefault="00F74CBA">
      <w:pPr>
        <w:spacing w:before="0"/>
      </w:pPr>
      <w:r>
        <w:t xml:space="preserve">The above pattern matches relationships in which one role provides an artifact via a responsibility to a potentially other consuming responsibility of a potentially other role (and vice versa).  It uses the pattern match repetition capability to specify that either </w:t>
      </w:r>
      <w:r w:rsidRPr="00812526">
        <w:rPr>
          <w:rStyle w:val="CodeChar"/>
        </w:rPr>
        <w:t>?ArtA</w:t>
      </w:r>
      <w:r w:rsidR="00812526">
        <w:t xml:space="preserve"> </w:t>
      </w:r>
      <w:r>
        <w:t xml:space="preserve">should be one and the same as </w:t>
      </w:r>
      <w:r w:rsidRPr="00812526">
        <w:rPr>
          <w:rStyle w:val="CodeChar"/>
        </w:rPr>
        <w:t>?ArtA2</w:t>
      </w:r>
      <w:r w:rsidR="00812526">
        <w:t xml:space="preserve"> (</w:t>
      </w:r>
      <w:r w:rsidR="00880256">
        <w:t>with</w:t>
      </w:r>
      <w:r w:rsidR="00812526">
        <w:t xml:space="preserve"> </w:t>
      </w:r>
      <w:r>
        <w:t>zero repetitions</w:t>
      </w:r>
      <w:r w:rsidR="00880256">
        <w:t xml:space="preserve"> of the </w:t>
      </w:r>
      <w:r w:rsidR="00880256" w:rsidRPr="00880256">
        <w:rPr>
          <w:rStyle w:val="CodeChar"/>
        </w:rPr>
        <w:t>Art2Art</w:t>
      </w:r>
      <w:r w:rsidR="00880256">
        <w:t xml:space="preserve"> sub pattern</w:t>
      </w:r>
      <w:r>
        <w:t xml:space="preserve">) or, the </w:t>
      </w:r>
      <w:r w:rsidRPr="00812526">
        <w:rPr>
          <w:rStyle w:val="CodeChar"/>
        </w:rPr>
        <w:t>Art2Art</w:t>
      </w:r>
      <w:r>
        <w:t xml:space="preserve"> sub pattern should be repeated one or more times</w:t>
      </w:r>
      <w:r w:rsidR="00756947">
        <w:t>,</w:t>
      </w:r>
      <w:r>
        <w:t xml:space="preserve"> forming a chain connecting </w:t>
      </w:r>
      <w:r w:rsidRPr="00812526">
        <w:rPr>
          <w:rStyle w:val="CodeChar"/>
        </w:rPr>
        <w:t>?ArtA</w:t>
      </w:r>
      <w:r>
        <w:t xml:space="preserve"> eventually to </w:t>
      </w:r>
      <w:r w:rsidRPr="00812526">
        <w:rPr>
          <w:rStyle w:val="CodeChar"/>
        </w:rPr>
        <w:t>?ArtA2</w:t>
      </w:r>
      <w:r>
        <w:t xml:space="preserve"> </w:t>
      </w:r>
      <w:r w:rsidR="00880256">
        <w:t>by having</w:t>
      </w:r>
      <w:r w:rsidR="00756947">
        <w:t>,</w:t>
      </w:r>
      <w:r w:rsidR="00880256">
        <w:t xml:space="preserve"> </w:t>
      </w:r>
      <w:r w:rsidR="00756947" w:rsidRPr="00880256">
        <w:rPr>
          <w:rStyle w:val="CodeChar"/>
        </w:rPr>
        <w:t>?A2</w:t>
      </w:r>
      <w:r w:rsidR="00756947">
        <w:t xml:space="preserve"> in o</w:t>
      </w:r>
      <w:r>
        <w:t xml:space="preserve">ne repetition of </w:t>
      </w:r>
      <w:r w:rsidRPr="00812526">
        <w:rPr>
          <w:rStyle w:val="CodeChar"/>
        </w:rPr>
        <w:t>Art2Art</w:t>
      </w:r>
      <w:r w:rsidR="00880256">
        <w:t xml:space="preserve"> </w:t>
      </w:r>
      <w:r>
        <w:t xml:space="preserve">connecting to </w:t>
      </w:r>
      <w:r w:rsidRPr="00812526">
        <w:rPr>
          <w:rStyle w:val="CodeChar"/>
        </w:rPr>
        <w:t>?A1</w:t>
      </w:r>
      <w:r>
        <w:t xml:space="preserve"> in another repetition of </w:t>
      </w:r>
      <w:r w:rsidRPr="00812526">
        <w:rPr>
          <w:rStyle w:val="CodeChar"/>
        </w:rPr>
        <w:t>Art2Art</w:t>
      </w:r>
      <w:r w:rsidR="00756947">
        <w:t>, and so on.</w:t>
      </w:r>
      <w:r>
        <w:br w:type="page"/>
      </w:r>
    </w:p>
    <w:p w:rsidR="00954B07" w:rsidRDefault="00812526" w:rsidP="00F74CBA">
      <w:r>
        <w:lastRenderedPageBreak/>
        <w:t>Regarding named patterns, t</w:t>
      </w:r>
      <w:r w:rsidR="00954B07">
        <w:t xml:space="preserve">here is also a restriction that all statement-match-expressions in the pattern must </w:t>
      </w:r>
      <w:r>
        <w:t>inter</w:t>
      </w:r>
      <w:r w:rsidR="00954B07">
        <w:t xml:space="preserve">connect via variables; in some sense the pattern </w:t>
      </w:r>
      <w:r w:rsidR="00756947">
        <w:t xml:space="preserve">itself (not the eventual match) </w:t>
      </w:r>
      <w:r w:rsidR="00954B07">
        <w:t xml:space="preserve">must form a single network or graph.  For example, the following simple pattern is illegal because it forms two networks that are not </w:t>
      </w:r>
      <w:r>
        <w:t>inter</w:t>
      </w:r>
      <w:r w:rsidR="00954B07">
        <w:t>connected</w:t>
      </w:r>
      <w:r w:rsidR="00756947">
        <w:t xml:space="preserve"> via variables</w:t>
      </w:r>
      <w:r w:rsidR="00954B07">
        <w:t>:</w:t>
      </w:r>
    </w:p>
    <w:p w:rsidR="00954B07" w:rsidRDefault="00954B07" w:rsidP="00F74CBA">
      <w:pPr>
        <w:pStyle w:val="Code"/>
        <w:ind w:left="720"/>
        <w:contextualSpacing/>
      </w:pPr>
      <w:r>
        <w:t xml:space="preserve">define illegal &lt; ?1, ?2  &gt; = </w:t>
      </w:r>
    </w:p>
    <w:p w:rsidR="00954B07" w:rsidRDefault="00954B07" w:rsidP="00F74CBA">
      <w:pPr>
        <w:pStyle w:val="Code"/>
        <w:ind w:left="720" w:firstLine="720"/>
        <w:contextualSpacing/>
      </w:pPr>
      <w:r>
        <w:t xml:space="preserve">reveal where </w:t>
      </w:r>
    </w:p>
    <w:p w:rsidR="00954B07" w:rsidRDefault="00954B07" w:rsidP="00F74CBA">
      <w:pPr>
        <w:pStyle w:val="Code"/>
        <w:ind w:left="1440" w:firstLine="720"/>
        <w:contextualSpacing/>
      </w:pPr>
      <w:r>
        <w:t xml:space="preserve">?1 “Provides” ?3 &amp; </w:t>
      </w:r>
    </w:p>
    <w:p w:rsidR="00954B07" w:rsidRDefault="00954B07" w:rsidP="00F74CBA">
      <w:pPr>
        <w:pStyle w:val="Code"/>
        <w:ind w:left="1440" w:firstLine="720"/>
        <w:contextualSpacing/>
      </w:pPr>
      <w:r>
        <w:t>?2 “Consumes” ?4 .</w:t>
      </w:r>
    </w:p>
    <w:p w:rsidR="00420C60" w:rsidRPr="00A61B41" w:rsidRDefault="00954B07" w:rsidP="00954B07">
      <w:r>
        <w:t xml:space="preserve">This pattern, </w:t>
      </w:r>
      <w:r w:rsidRPr="00812526">
        <w:rPr>
          <w:rStyle w:val="CodeChar"/>
        </w:rPr>
        <w:t>illegal</w:t>
      </w:r>
      <w:r>
        <w:t>, is effectively specifying two unrelated</w:t>
      </w:r>
      <w:r w:rsidR="00756947">
        <w:t xml:space="preserve"> match expressions, and could be considered somewhat nonsensical as a single pattern, though might make sense taken as a union of two completely independent patterns.</w:t>
      </w:r>
      <w:r>
        <w:t xml:space="preserve">  </w:t>
      </w:r>
      <w:r w:rsidR="00812526">
        <w:t xml:space="preserve">Were </w:t>
      </w:r>
      <w:r w:rsidR="00756947">
        <w:t>such</w:t>
      </w:r>
      <w:r>
        <w:t xml:space="preserve"> desired,</w:t>
      </w:r>
      <w:r w:rsidR="00756947">
        <w:t xml:space="preserve"> however,</w:t>
      </w:r>
      <w:r>
        <w:t xml:space="preserve"> </w:t>
      </w:r>
      <w:r w:rsidR="00812526">
        <w:t>it</w:t>
      </w:r>
      <w:r>
        <w:t xml:space="preserve"> can be achieved by separating </w:t>
      </w:r>
      <w:r w:rsidR="00756947">
        <w:t xml:space="preserve">each of </w:t>
      </w:r>
      <w:r>
        <w:t xml:space="preserve">the independent statement match expressions into </w:t>
      </w:r>
      <w:r w:rsidR="00756947">
        <w:t xml:space="preserve">their own </w:t>
      </w:r>
      <w:r>
        <w:t xml:space="preserve">different </w:t>
      </w:r>
      <w:r w:rsidR="00756947">
        <w:t>pattern;</w:t>
      </w:r>
      <w:r>
        <w:t xml:space="preserve"> </w:t>
      </w:r>
      <w:r w:rsidR="00756947">
        <w:t>all of them</w:t>
      </w:r>
      <w:r>
        <w:t xml:space="preserve"> can be applied </w:t>
      </w:r>
      <w:r w:rsidR="00812526">
        <w:t>using consecutive build table commands.</w:t>
      </w:r>
      <w:r w:rsidR="00420C60">
        <w:br w:type="page"/>
      </w:r>
    </w:p>
    <w:p w:rsidR="00420C60" w:rsidRDefault="00420C60" w:rsidP="00420C60">
      <w:pPr>
        <w:pStyle w:val="Heading2"/>
      </w:pPr>
      <w:bookmarkStart w:id="16" w:name="_Toc335636575"/>
      <w:r>
        <w:lastRenderedPageBreak/>
        <w:t>Pattern Language BNF</w:t>
      </w:r>
      <w:bookmarkEnd w:id="16"/>
    </w:p>
    <w:p w:rsidR="00107638" w:rsidRDefault="00093DE0" w:rsidP="00107638">
      <w:r>
        <w:t>The pattern language is defined in BNF-like syntax as follows:</w:t>
      </w:r>
    </w:p>
    <w:p w:rsidR="00093DE0" w:rsidRDefault="00093DE0" w:rsidP="00093DE0">
      <w:pPr>
        <w:pStyle w:val="Code"/>
        <w:contextualSpacing/>
      </w:pPr>
      <w:r>
        <w:t xml:space="preserve">Pattern-file ::= </w:t>
      </w:r>
      <w:r w:rsidR="00420C60">
        <w:t>P</w:t>
      </w:r>
      <w:r>
        <w:t>attern</w:t>
      </w:r>
      <w:r w:rsidR="00420C60">
        <w:t xml:space="preserve"> </w:t>
      </w:r>
      <w:r>
        <w:t>*</w:t>
      </w:r>
    </w:p>
    <w:p w:rsidR="00420C60" w:rsidRPr="00420C60" w:rsidRDefault="00420C60" w:rsidP="00093DE0">
      <w:pPr>
        <w:pStyle w:val="Code"/>
        <w:contextualSpacing/>
        <w:rPr>
          <w:sz w:val="8"/>
        </w:rPr>
      </w:pPr>
    </w:p>
    <w:p w:rsidR="00093DE0" w:rsidRDefault="00093DE0" w:rsidP="00420C60">
      <w:pPr>
        <w:pStyle w:val="Code"/>
        <w:contextualSpacing/>
      </w:pPr>
      <w:r>
        <w:t xml:space="preserve">Pattern ::= </w:t>
      </w:r>
    </w:p>
    <w:p w:rsidR="00093DE0" w:rsidRDefault="00093DE0" w:rsidP="00420C60">
      <w:pPr>
        <w:pStyle w:val="Code"/>
        <w:ind w:firstLine="720"/>
        <w:contextualSpacing/>
      </w:pPr>
      <w:r>
        <w:t>“define” Pattern-Name “&lt;” Formal-Arg [</w:t>
      </w:r>
      <w:r w:rsidR="00420C60">
        <w:t xml:space="preserve"> “</w:t>
      </w:r>
      <w:r>
        <w:t>,</w:t>
      </w:r>
      <w:r w:rsidR="00420C60">
        <w:t>”</w:t>
      </w:r>
      <w:r>
        <w:t xml:space="preserve"> Formal-Arg</w:t>
      </w:r>
      <w:r w:rsidR="00420C60">
        <w:t xml:space="preserve"> </w:t>
      </w:r>
      <w:r>
        <w:t>]* “&gt;” “=”</w:t>
      </w:r>
    </w:p>
    <w:p w:rsidR="00093DE0" w:rsidRDefault="00093DE0" w:rsidP="00880256">
      <w:pPr>
        <w:pStyle w:val="Code"/>
        <w:ind w:left="720" w:firstLine="720"/>
        <w:contextualSpacing/>
      </w:pPr>
      <w:r>
        <w:t>“reveal” “where”</w:t>
      </w:r>
    </w:p>
    <w:p w:rsidR="00093DE0" w:rsidRDefault="00093DE0" w:rsidP="00880256">
      <w:pPr>
        <w:pStyle w:val="Code"/>
        <w:ind w:left="1440" w:firstLine="720"/>
        <w:contextualSpacing/>
      </w:pPr>
      <w:r>
        <w:t>Match-Expression</w:t>
      </w:r>
    </w:p>
    <w:p w:rsidR="00093DE0" w:rsidRDefault="00093DE0" w:rsidP="00880256">
      <w:pPr>
        <w:pStyle w:val="Code"/>
        <w:ind w:left="1440" w:firstLine="720"/>
        <w:contextualSpacing/>
      </w:pPr>
      <w:r>
        <w:t>“.”</w:t>
      </w:r>
    </w:p>
    <w:p w:rsidR="00420C60" w:rsidRPr="00420C60" w:rsidRDefault="00420C60" w:rsidP="00420C60">
      <w:pPr>
        <w:pStyle w:val="Code"/>
        <w:contextualSpacing/>
        <w:rPr>
          <w:sz w:val="8"/>
        </w:rPr>
      </w:pPr>
    </w:p>
    <w:p w:rsidR="00093DE0" w:rsidRDefault="00093DE0" w:rsidP="00093DE0">
      <w:pPr>
        <w:pStyle w:val="Code"/>
        <w:contextualSpacing/>
      </w:pPr>
      <w:r>
        <w:t>Pattern-Name ::= identifier</w:t>
      </w:r>
      <w:r w:rsidR="00F74CBA">
        <w:t>-or-number</w:t>
      </w:r>
    </w:p>
    <w:p w:rsidR="00420C60" w:rsidRPr="00420C60" w:rsidRDefault="00420C60" w:rsidP="00420C60">
      <w:pPr>
        <w:pStyle w:val="Code"/>
        <w:contextualSpacing/>
        <w:rPr>
          <w:sz w:val="8"/>
        </w:rPr>
      </w:pPr>
    </w:p>
    <w:p w:rsidR="00093DE0" w:rsidRDefault="00093DE0" w:rsidP="00093DE0">
      <w:pPr>
        <w:pStyle w:val="Code"/>
        <w:contextualSpacing/>
      </w:pPr>
      <w:r>
        <w:t>Match-Expression ::=</w:t>
      </w:r>
    </w:p>
    <w:p w:rsidR="00093DE0" w:rsidRDefault="00093DE0" w:rsidP="00420C60">
      <w:pPr>
        <w:pStyle w:val="Code"/>
        <w:ind w:firstLine="720"/>
        <w:contextualSpacing/>
      </w:pPr>
      <w:r>
        <w:t>Statement-Match-Expression |</w:t>
      </w:r>
    </w:p>
    <w:p w:rsidR="00093DE0" w:rsidRDefault="00420C60" w:rsidP="00420C60">
      <w:pPr>
        <w:pStyle w:val="Code"/>
        <w:ind w:firstLine="720"/>
        <w:contextualSpacing/>
      </w:pPr>
      <w:r>
        <w:t>Repetition-</w:t>
      </w:r>
      <w:r w:rsidR="00093DE0">
        <w:t>Application-Expression |</w:t>
      </w:r>
    </w:p>
    <w:p w:rsidR="00093DE0" w:rsidRDefault="00093DE0" w:rsidP="00420C60">
      <w:pPr>
        <w:pStyle w:val="Code"/>
        <w:ind w:firstLine="720"/>
        <w:contextualSpacing/>
      </w:pPr>
      <w:r>
        <w:t>Match-Expression Operator MatchExpression</w:t>
      </w:r>
    </w:p>
    <w:p w:rsidR="00093DE0" w:rsidRDefault="001B073A" w:rsidP="00420C60">
      <w:pPr>
        <w:pStyle w:val="Code"/>
        <w:ind w:firstLine="720"/>
        <w:contextualSpacing/>
      </w:pPr>
      <w:r>
        <w:t>“(”</w:t>
      </w:r>
      <w:r w:rsidR="00093DE0">
        <w:t xml:space="preserve"> Match-Expression </w:t>
      </w:r>
      <w:r>
        <w:t>“</w:t>
      </w:r>
      <w:r w:rsidR="00093DE0">
        <w:t>)</w:t>
      </w:r>
      <w:r>
        <w:t>”</w:t>
      </w:r>
    </w:p>
    <w:p w:rsidR="00420C60" w:rsidRPr="00420C60" w:rsidRDefault="00420C60" w:rsidP="00420C60">
      <w:pPr>
        <w:pStyle w:val="Code"/>
        <w:contextualSpacing/>
        <w:rPr>
          <w:sz w:val="8"/>
        </w:rPr>
      </w:pPr>
    </w:p>
    <w:p w:rsidR="00093DE0" w:rsidRDefault="00093DE0" w:rsidP="00093DE0">
      <w:pPr>
        <w:pStyle w:val="Code"/>
        <w:contextualSpacing/>
      </w:pPr>
      <w:r>
        <w:t>Statement-Match-Expression ::=</w:t>
      </w:r>
    </w:p>
    <w:p w:rsidR="00093DE0" w:rsidRDefault="00093DE0" w:rsidP="00093DE0">
      <w:pPr>
        <w:pStyle w:val="Code"/>
        <w:contextualSpacing/>
      </w:pPr>
      <w:r>
        <w:tab/>
      </w:r>
      <w:r w:rsidR="00880256">
        <w:tab/>
      </w:r>
      <w:r w:rsidR="001B073A">
        <w:tab/>
      </w:r>
      <w:r w:rsidR="00880256">
        <w:t>Var-or-Const</w:t>
      </w:r>
      <w:r>
        <w:t xml:space="preserve"> </w:t>
      </w:r>
      <w:r w:rsidR="001B073A">
        <w:t xml:space="preserve"> </w:t>
      </w:r>
      <w:r w:rsidR="00880256">
        <w:t xml:space="preserve">Var-or-Const </w:t>
      </w:r>
      <w:r w:rsidR="001B073A">
        <w:t xml:space="preserve"> </w:t>
      </w:r>
      <w:r w:rsidR="00880256">
        <w:t xml:space="preserve">Var-or-Const </w:t>
      </w:r>
      <w:r w:rsidR="006959B0">
        <w:t xml:space="preserve"> </w:t>
      </w:r>
      <w:r>
        <w:t>|</w:t>
      </w:r>
    </w:p>
    <w:p w:rsidR="00093DE0" w:rsidRDefault="00093DE0" w:rsidP="00093DE0">
      <w:pPr>
        <w:pStyle w:val="Code"/>
        <w:contextualSpacing/>
      </w:pPr>
      <w:r>
        <w:tab/>
      </w:r>
      <w:r w:rsidR="001B073A">
        <w:t xml:space="preserve">   </w:t>
      </w:r>
      <w:r>
        <w:t>Variable</w:t>
      </w:r>
      <w:r w:rsidR="001B073A">
        <w:tab/>
      </w:r>
      <w:r w:rsidR="00880256">
        <w:t xml:space="preserve">Var-or-Const </w:t>
      </w:r>
      <w:r w:rsidR="001B073A">
        <w:t xml:space="preserve"> </w:t>
      </w:r>
      <w:r w:rsidR="00880256">
        <w:t xml:space="preserve">Var-or-Const </w:t>
      </w:r>
      <w:r w:rsidR="001B073A">
        <w:t xml:space="preserve"> </w:t>
      </w:r>
      <w:r w:rsidR="00880256">
        <w:t>Var-or-Const</w:t>
      </w:r>
    </w:p>
    <w:p w:rsidR="00420C60" w:rsidRPr="00420C60" w:rsidRDefault="00420C60" w:rsidP="00420C60">
      <w:pPr>
        <w:pStyle w:val="Code"/>
        <w:contextualSpacing/>
        <w:rPr>
          <w:sz w:val="8"/>
        </w:rPr>
      </w:pPr>
    </w:p>
    <w:p w:rsidR="00093DE0" w:rsidRDefault="00093DE0" w:rsidP="00093DE0">
      <w:pPr>
        <w:pStyle w:val="Code"/>
        <w:contextualSpacing/>
      </w:pPr>
      <w:r>
        <w:t>Variable ::=</w:t>
      </w:r>
    </w:p>
    <w:p w:rsidR="00093DE0" w:rsidRDefault="00093DE0" w:rsidP="00093DE0">
      <w:pPr>
        <w:pStyle w:val="Code"/>
        <w:contextualSpacing/>
      </w:pPr>
      <w:r>
        <w:tab/>
        <w:t>Formal-Arg |</w:t>
      </w:r>
    </w:p>
    <w:p w:rsidR="00093DE0" w:rsidRDefault="00093DE0" w:rsidP="00093DE0">
      <w:pPr>
        <w:pStyle w:val="Code"/>
        <w:contextualSpacing/>
      </w:pPr>
      <w:r>
        <w:tab/>
      </w:r>
      <w:r w:rsidR="00880256">
        <w:t>Local-Variable</w:t>
      </w:r>
    </w:p>
    <w:p w:rsidR="00880256" w:rsidRPr="00420C60" w:rsidRDefault="00880256" w:rsidP="00880256">
      <w:pPr>
        <w:pStyle w:val="Code"/>
        <w:contextualSpacing/>
        <w:rPr>
          <w:sz w:val="8"/>
        </w:rPr>
      </w:pPr>
    </w:p>
    <w:p w:rsidR="00880256" w:rsidRDefault="00880256" w:rsidP="00093DE0">
      <w:pPr>
        <w:pStyle w:val="Code"/>
        <w:contextualSpacing/>
      </w:pPr>
      <w:r>
        <w:t>Var-or-Const ::=</w:t>
      </w:r>
    </w:p>
    <w:p w:rsidR="00880256" w:rsidRDefault="00880256" w:rsidP="00093DE0">
      <w:pPr>
        <w:pStyle w:val="Code"/>
        <w:contextualSpacing/>
      </w:pPr>
      <w:r>
        <w:tab/>
        <w:t>Variable |</w:t>
      </w:r>
    </w:p>
    <w:p w:rsidR="00093DE0" w:rsidRDefault="00093DE0" w:rsidP="00093DE0">
      <w:pPr>
        <w:pStyle w:val="Code"/>
        <w:contextualSpacing/>
      </w:pPr>
      <w:r>
        <w:tab/>
        <w:t>Constant-Value</w:t>
      </w:r>
    </w:p>
    <w:p w:rsidR="00420C60" w:rsidRPr="00420C60" w:rsidRDefault="00420C60" w:rsidP="00420C60">
      <w:pPr>
        <w:pStyle w:val="Code"/>
        <w:contextualSpacing/>
        <w:rPr>
          <w:sz w:val="8"/>
        </w:rPr>
      </w:pPr>
    </w:p>
    <w:p w:rsidR="001B073A" w:rsidRDefault="001B073A" w:rsidP="001B073A">
      <w:pPr>
        <w:pStyle w:val="Code"/>
        <w:contextualSpacing/>
      </w:pPr>
      <w:r>
        <w:t>Formal-Arg ::= “?”identifier-or-number</w:t>
      </w:r>
    </w:p>
    <w:p w:rsidR="001B073A" w:rsidRPr="00420C60" w:rsidRDefault="001B073A" w:rsidP="001B073A">
      <w:pPr>
        <w:pStyle w:val="Code"/>
        <w:contextualSpacing/>
        <w:rPr>
          <w:sz w:val="8"/>
        </w:rPr>
      </w:pPr>
    </w:p>
    <w:p w:rsidR="00093DE0" w:rsidRDefault="00093DE0" w:rsidP="00093DE0">
      <w:pPr>
        <w:pStyle w:val="Code"/>
        <w:contextualSpacing/>
      </w:pPr>
      <w:r>
        <w:t>Local-Variable ::= “?”identifier</w:t>
      </w:r>
      <w:r w:rsidR="00F74CBA">
        <w:t>-or-number</w:t>
      </w:r>
    </w:p>
    <w:p w:rsidR="00420C60" w:rsidRPr="00420C60" w:rsidRDefault="00420C60" w:rsidP="00420C60">
      <w:pPr>
        <w:pStyle w:val="Code"/>
        <w:contextualSpacing/>
        <w:rPr>
          <w:sz w:val="8"/>
        </w:rPr>
      </w:pPr>
    </w:p>
    <w:p w:rsidR="00093DE0" w:rsidRDefault="00093DE0" w:rsidP="00093DE0">
      <w:pPr>
        <w:pStyle w:val="Code"/>
        <w:contextualSpacing/>
      </w:pPr>
      <w:r>
        <w:t xml:space="preserve">Constant-Value ::= </w:t>
      </w:r>
      <w:r w:rsidR="00420C60">
        <w:t>Double-Quoted-String</w:t>
      </w:r>
    </w:p>
    <w:p w:rsidR="00420C60" w:rsidRPr="00420C60" w:rsidRDefault="00420C60" w:rsidP="00420C60">
      <w:pPr>
        <w:pStyle w:val="Code"/>
        <w:contextualSpacing/>
        <w:rPr>
          <w:sz w:val="8"/>
        </w:rPr>
      </w:pPr>
    </w:p>
    <w:p w:rsidR="00093DE0" w:rsidRDefault="00093DE0" w:rsidP="00420C60">
      <w:pPr>
        <w:pStyle w:val="Code"/>
        <w:contextualSpacing/>
      </w:pPr>
      <w:r>
        <w:t>Operator ::=</w:t>
      </w:r>
      <w:r>
        <w:tab/>
        <w:t>“&amp;” | “|”</w:t>
      </w:r>
    </w:p>
    <w:p w:rsidR="00420C60" w:rsidRPr="00420C60" w:rsidRDefault="00420C60" w:rsidP="00420C60">
      <w:pPr>
        <w:pStyle w:val="Code"/>
        <w:contextualSpacing/>
        <w:rPr>
          <w:sz w:val="8"/>
        </w:rPr>
      </w:pPr>
    </w:p>
    <w:p w:rsidR="00420C60" w:rsidRDefault="00420C60" w:rsidP="00420C60">
      <w:pPr>
        <w:pStyle w:val="Code"/>
        <w:contextualSpacing/>
      </w:pPr>
      <w:r>
        <w:t>Repetition-Application-Expresssion ::=</w:t>
      </w:r>
    </w:p>
    <w:p w:rsidR="00093DE0" w:rsidRDefault="00420C60" w:rsidP="00420C60">
      <w:pPr>
        <w:pStyle w:val="Code"/>
        <w:contextualSpacing/>
      </w:pPr>
      <w:r>
        <w:tab/>
        <w:t xml:space="preserve">Repetition-Spec Pattern-Name “&lt;” </w:t>
      </w:r>
      <w:r w:rsidR="001B073A">
        <w:t>Variable</w:t>
      </w:r>
      <w:r>
        <w:t xml:space="preserve"> [ “,” </w:t>
      </w:r>
      <w:r w:rsidR="001B073A">
        <w:t>Variable</w:t>
      </w:r>
      <w:r>
        <w:t xml:space="preserve"> ]* “&gt;”</w:t>
      </w:r>
    </w:p>
    <w:p w:rsidR="00420C60" w:rsidRPr="00420C60" w:rsidRDefault="00420C60" w:rsidP="00420C60">
      <w:pPr>
        <w:pStyle w:val="Code"/>
        <w:contextualSpacing/>
        <w:rPr>
          <w:sz w:val="8"/>
        </w:rPr>
      </w:pPr>
    </w:p>
    <w:p w:rsidR="00420C60" w:rsidRDefault="00420C60" w:rsidP="00420C60">
      <w:pPr>
        <w:pStyle w:val="Code"/>
        <w:contextualSpacing/>
      </w:pPr>
      <w:r>
        <w:t xml:space="preserve">Repetition-Spec ::= “[]” </w:t>
      </w:r>
      <w:r w:rsidR="006959B0">
        <w:t xml:space="preserve">  </w:t>
      </w:r>
      <w:r>
        <w:t>(see note)</w:t>
      </w:r>
    </w:p>
    <w:p w:rsidR="006959B0" w:rsidRPr="006959B0" w:rsidRDefault="00420C60" w:rsidP="006959B0">
      <w:pPr>
        <w:contextualSpacing/>
        <w:rPr>
          <w:rStyle w:val="CodeChar"/>
          <w:rFonts w:ascii="Calibri" w:eastAsia="Times New Roman" w:hAnsi="Calibri" w:cs="Times New Roman"/>
          <w:i/>
          <w:sz w:val="22"/>
          <w:szCs w:val="20"/>
        </w:rPr>
      </w:pPr>
      <w:r w:rsidRPr="00420C60">
        <w:rPr>
          <w:i/>
        </w:rPr>
        <w:t xml:space="preserve">Note: </w:t>
      </w:r>
      <w:r w:rsidRPr="006959B0">
        <w:rPr>
          <w:rStyle w:val="CodeChar"/>
        </w:rPr>
        <w:t>[]</w:t>
      </w:r>
      <w:r w:rsidRPr="00420C60">
        <w:rPr>
          <w:i/>
        </w:rPr>
        <w:t xml:space="preserve"> </w:t>
      </w:r>
      <w:r w:rsidR="006959B0">
        <w:rPr>
          <w:i/>
        </w:rPr>
        <w:t xml:space="preserve">is currently supported, is the same as </w:t>
      </w:r>
      <w:r w:rsidR="006959B0">
        <w:rPr>
          <w:rStyle w:val="CodeChar"/>
        </w:rPr>
        <w:t>[0:*</w:t>
      </w:r>
      <w:r w:rsidR="005F7395">
        <w:rPr>
          <w:rStyle w:val="CodeChar"/>
        </w:rPr>
        <w:t xml:space="preserve">] </w:t>
      </w:r>
      <w:r w:rsidR="005F7395">
        <w:rPr>
          <w:i/>
        </w:rPr>
        <w:t>meaning zero or more, o</w:t>
      </w:r>
      <w:r w:rsidR="006959B0">
        <w:rPr>
          <w:i/>
        </w:rPr>
        <w:t>thers are planned, namely</w:t>
      </w:r>
    </w:p>
    <w:p w:rsidR="006959B0" w:rsidRPr="006959B0" w:rsidRDefault="006959B0" w:rsidP="006959B0">
      <w:pPr>
        <w:ind w:firstLine="720"/>
        <w:contextualSpacing/>
        <w:rPr>
          <w:rStyle w:val="CodeChar"/>
          <w:i/>
        </w:rPr>
      </w:pPr>
      <w:r>
        <w:rPr>
          <w:rStyle w:val="CodeChar"/>
        </w:rPr>
        <w:t>[0:1]</w:t>
      </w:r>
      <w:r w:rsidRPr="006959B0">
        <w:rPr>
          <w:rFonts w:eastAsiaTheme="majorEastAsia"/>
          <w:i/>
        </w:rPr>
        <w:t xml:space="preserve"> — meaning optional</w:t>
      </w:r>
    </w:p>
    <w:p w:rsidR="006959B0" w:rsidRPr="006959B0" w:rsidRDefault="006959B0" w:rsidP="006959B0">
      <w:pPr>
        <w:ind w:firstLine="720"/>
        <w:contextualSpacing/>
        <w:rPr>
          <w:rFonts w:eastAsiaTheme="majorEastAsia"/>
          <w:i/>
        </w:rPr>
      </w:pPr>
      <w:r>
        <w:rPr>
          <w:rStyle w:val="CodeChar"/>
        </w:rPr>
        <w:t>[1:1]</w:t>
      </w:r>
      <w:r w:rsidR="005F7395">
        <w:rPr>
          <w:rFonts w:eastAsiaTheme="majorEastAsia"/>
          <w:i/>
        </w:rPr>
        <w:t xml:space="preserve"> — meaning exactly once (</w:t>
      </w:r>
      <w:r w:rsidRPr="006959B0">
        <w:rPr>
          <w:rFonts w:eastAsiaTheme="majorEastAsia"/>
          <w:i/>
        </w:rPr>
        <w:t>i.e. simple invocation</w:t>
      </w:r>
      <w:r w:rsidR="005F7395">
        <w:rPr>
          <w:rFonts w:eastAsiaTheme="majorEastAsia"/>
          <w:i/>
        </w:rPr>
        <w:t>)</w:t>
      </w:r>
      <w:r w:rsidRPr="006959B0">
        <w:rPr>
          <w:rFonts w:eastAsiaTheme="majorEastAsia"/>
          <w:i/>
        </w:rPr>
        <w:t>, and,</w:t>
      </w:r>
    </w:p>
    <w:p w:rsidR="006959B0" w:rsidRPr="006959B0" w:rsidRDefault="006959B0" w:rsidP="006959B0">
      <w:pPr>
        <w:ind w:firstLine="720"/>
        <w:contextualSpacing/>
        <w:rPr>
          <w:i/>
        </w:rPr>
      </w:pPr>
      <w:r w:rsidRPr="006959B0">
        <w:rPr>
          <w:rStyle w:val="CodeChar"/>
        </w:rPr>
        <w:t>[1:*</w:t>
      </w:r>
      <w:proofErr w:type="gramStart"/>
      <w:r w:rsidRPr="006959B0">
        <w:rPr>
          <w:rStyle w:val="CodeChar"/>
        </w:rPr>
        <w:t>]</w:t>
      </w:r>
      <w:r w:rsidRPr="006959B0">
        <w:rPr>
          <w:i/>
        </w:rPr>
        <w:t xml:space="preserve"> </w:t>
      </w:r>
      <w:proofErr w:type="gramEnd"/>
      <w:r w:rsidRPr="006959B0">
        <w:rPr>
          <w:i/>
        </w:rPr>
        <w:t>— meaning at least once</w:t>
      </w:r>
    </w:p>
    <w:p w:rsidR="00F02B57" w:rsidRDefault="00F02B57">
      <w:pPr>
        <w:spacing w:before="0"/>
      </w:pPr>
      <w:r>
        <w:br w:type="page"/>
      </w:r>
    </w:p>
    <w:p w:rsidR="006959B0" w:rsidRDefault="00DC1A56" w:rsidP="00F02B57">
      <w:pPr>
        <w:pStyle w:val="Heading1"/>
      </w:pPr>
      <w:bookmarkStart w:id="17" w:name="_Toc335636576"/>
      <w:r>
        <w:lastRenderedPageBreak/>
        <w:t xml:space="preserve">Appendix A — </w:t>
      </w:r>
      <w:r w:rsidR="00F02B57">
        <w:t>A Note on Repetitive Patterns vs</w:t>
      </w:r>
      <w:proofErr w:type="gramStart"/>
      <w:r w:rsidR="00F02B57">
        <w:t xml:space="preserve">. </w:t>
      </w:r>
      <w:proofErr w:type="gramEnd"/>
      <w:r w:rsidR="00F02B57">
        <w:t>Recursive Patterns</w:t>
      </w:r>
      <w:bookmarkEnd w:id="17"/>
    </w:p>
    <w:p w:rsidR="00F02B57" w:rsidRDefault="00F02B57" w:rsidP="00F02B57">
      <w:r>
        <w:t xml:space="preserve">To get a better understanding of the repetitive capability, we re-examine the repetitive pattern shown in Role2Role: </w:t>
      </w:r>
    </w:p>
    <w:p w:rsidR="00F02B57" w:rsidRDefault="00F02B57" w:rsidP="00F02B57">
      <w:pPr>
        <w:pStyle w:val="Code"/>
        <w:ind w:firstLine="720"/>
        <w:contextualSpacing/>
      </w:pPr>
      <w:r>
        <w:t>[</w:t>
      </w:r>
      <w:r w:rsidR="001452F9">
        <w:t>0:*</w:t>
      </w:r>
      <w:r w:rsidR="002B7D39">
        <w:t>] Art2Art &lt;?ArtA, ?ArtA2&gt;</w:t>
      </w:r>
    </w:p>
    <w:p w:rsidR="002B7D39" w:rsidRDefault="002B7D39" w:rsidP="00F02B57">
      <w:r>
        <w:t xml:space="preserve">This particular use of the </w:t>
      </w:r>
      <w:r w:rsidRPr="002B7D39">
        <w:rPr>
          <w:rStyle w:val="CodeChar"/>
        </w:rPr>
        <w:t>Art2Art</w:t>
      </w:r>
      <w:r>
        <w:t xml:space="preserve"> sub pattern allows multiple copies of the sub pattern to match in a chain linking </w:t>
      </w:r>
      <w:r>
        <w:rPr>
          <w:rStyle w:val="CodeChar"/>
        </w:rPr>
        <w:t>?A</w:t>
      </w:r>
      <w:r w:rsidRPr="002B7D39">
        <w:rPr>
          <w:rStyle w:val="CodeChar"/>
        </w:rPr>
        <w:t>rtA</w:t>
      </w:r>
      <w:r>
        <w:t xml:space="preserve"> and </w:t>
      </w:r>
      <w:r>
        <w:rPr>
          <w:rStyle w:val="CodeChar"/>
        </w:rPr>
        <w:t>?A</w:t>
      </w:r>
      <w:r w:rsidRPr="002B7D39">
        <w:rPr>
          <w:rStyle w:val="CodeChar"/>
        </w:rPr>
        <w:t>rtA2</w:t>
      </w:r>
      <w:r>
        <w:t>.</w:t>
      </w:r>
    </w:p>
    <w:p w:rsidR="00F02B57" w:rsidRDefault="00F02B57" w:rsidP="00F02B57">
      <w:r>
        <w:t xml:space="preserve">Some of the matching capabilities of the repeating patterns are hard-coded.  To get more depth, we’ll show a roughly equivalent pattern in pseudo-code </w:t>
      </w:r>
      <w:r w:rsidR="000C3B41">
        <w:t xml:space="preserve">with some additional constructs to work alongside the original patterns, </w:t>
      </w:r>
      <w:r w:rsidR="002B7D39">
        <w:t>and</w:t>
      </w:r>
      <w:r w:rsidR="000C3B41">
        <w:t xml:space="preserve"> another pattern, </w:t>
      </w:r>
      <w:r w:rsidR="000C3B41" w:rsidRPr="000C3B41">
        <w:rPr>
          <w:rStyle w:val="CodeChar"/>
        </w:rPr>
        <w:t>Art2Art’</w:t>
      </w:r>
      <w:r w:rsidR="000C3B41">
        <w:t xml:space="preserve">, </w:t>
      </w:r>
      <w:r>
        <w:t>that is written in the recursive style</w:t>
      </w:r>
      <w:r w:rsidR="002B7D39">
        <w:t>,</w:t>
      </w:r>
      <w:r w:rsidR="000C3B41">
        <w:t xml:space="preserve"> making use of the original </w:t>
      </w:r>
      <w:r w:rsidR="000C3B41" w:rsidRPr="002B7D39">
        <w:rPr>
          <w:rStyle w:val="CodeChar"/>
        </w:rPr>
        <w:t>Art2Art</w:t>
      </w:r>
      <w:r w:rsidR="000C3B41">
        <w:t xml:space="preserve"> as well as itself</w:t>
      </w:r>
      <w:r>
        <w:t>.</w:t>
      </w:r>
    </w:p>
    <w:p w:rsidR="00F02B57" w:rsidRDefault="00F02B57" w:rsidP="00F02B57">
      <w:pPr>
        <w:pStyle w:val="Code"/>
        <w:ind w:firstLine="720"/>
        <w:contextualSpacing/>
      </w:pPr>
      <w:r>
        <w:t xml:space="preserve"> ( ?ArtA = ?ArtA2 |</w:t>
      </w:r>
    </w:p>
    <w:p w:rsidR="00F02B57" w:rsidRDefault="00F02B57" w:rsidP="00F02B57">
      <w:pPr>
        <w:pStyle w:val="Code"/>
        <w:ind w:left="720"/>
        <w:contextualSpacing/>
      </w:pPr>
      <w:r>
        <w:t xml:space="preserve">     Art2Art’</w:t>
      </w:r>
      <w:r w:rsidR="000C3B41">
        <w:t xml:space="preserve"> &lt;?ArtA, ?ArtA2&gt; )</w:t>
      </w:r>
    </w:p>
    <w:p w:rsidR="00F02B57" w:rsidRDefault="00F02B57" w:rsidP="00F02B57">
      <w:r>
        <w:t xml:space="preserve">Where </w:t>
      </w:r>
      <w:r w:rsidRPr="000C3B41">
        <w:rPr>
          <w:rStyle w:val="CodeChar"/>
        </w:rPr>
        <w:t>Art2Art’</w:t>
      </w:r>
      <w:r>
        <w:t xml:space="preserve"> is defined as follows:</w:t>
      </w:r>
    </w:p>
    <w:p w:rsidR="00F02B57" w:rsidRDefault="00F02B57" w:rsidP="00F02B57">
      <w:pPr>
        <w:pStyle w:val="Code"/>
        <w:contextualSpacing/>
      </w:pPr>
      <w:r>
        <w:t xml:space="preserve">define Art2Art’ &lt; ?A1, ?A2 &gt; = </w:t>
      </w:r>
    </w:p>
    <w:p w:rsidR="00F02B57" w:rsidRDefault="00F02B57" w:rsidP="00AD04D7">
      <w:pPr>
        <w:pStyle w:val="Code"/>
      </w:pPr>
      <w:r>
        <w:tab/>
      </w:r>
      <w:r w:rsidRPr="00AD04D7">
        <w:t>reveal</w:t>
      </w:r>
      <w:r>
        <w:t xml:space="preserve"> where</w:t>
      </w:r>
    </w:p>
    <w:p w:rsidR="00F02B57" w:rsidRDefault="00F02B57" w:rsidP="00F02B57">
      <w:pPr>
        <w:pStyle w:val="Code"/>
        <w:contextualSpacing/>
      </w:pPr>
      <w:r>
        <w:tab/>
      </w:r>
      <w:r>
        <w:tab/>
        <w:t>Art2Art &lt; ?A1, ?A2 &gt; |</w:t>
      </w:r>
    </w:p>
    <w:p w:rsidR="00F02B57" w:rsidRDefault="00F02B57" w:rsidP="000C3B41">
      <w:pPr>
        <w:pStyle w:val="Code"/>
        <w:contextualSpacing/>
      </w:pPr>
      <w:r>
        <w:tab/>
      </w:r>
      <w:r>
        <w:tab/>
        <w:t>( Art2Art’ &lt; ?A1, ?A3 &gt; &amp; Art2Art’ &lt; ?A3, ?A2 &gt; )</w:t>
      </w:r>
    </w:p>
    <w:p w:rsidR="000C3B41" w:rsidRDefault="00F02B57" w:rsidP="00F02B57">
      <w:r>
        <w:t>This pseudo code is more expressive</w:t>
      </w:r>
      <w:r w:rsidR="000C3B41">
        <w:t>, i.e.</w:t>
      </w:r>
      <w:r>
        <w:t xml:space="preserve"> making explicit what is hard-coded in the repetitive capability</w:t>
      </w:r>
      <w:r w:rsidR="000C3B41">
        <w:t xml:space="preserve">.  </w:t>
      </w:r>
    </w:p>
    <w:p w:rsidR="00F02B57" w:rsidRDefault="000C3B41" w:rsidP="00F02B57">
      <w:r>
        <w:t xml:space="preserve">First, note that the repetitive pattern allows a simple form where </w:t>
      </w:r>
      <w:r w:rsidRPr="001A0B5A">
        <w:rPr>
          <w:rStyle w:val="CodeChar"/>
        </w:rPr>
        <w:t>?ArtA</w:t>
      </w:r>
      <w:r>
        <w:t xml:space="preserve"> and </w:t>
      </w:r>
      <w:r w:rsidRPr="006A6CA2">
        <w:rPr>
          <w:rStyle w:val="CodeChar"/>
        </w:rPr>
        <w:t>?ArtA2</w:t>
      </w:r>
      <w:r>
        <w:t xml:space="preserve"> are the same artifact (also note that this equality operator is pseudo code rather than supported expression).  This equivalence test is an important part of the built-in repetitive pattern match mechanism.</w:t>
      </w:r>
    </w:p>
    <w:p w:rsidR="001452F9" w:rsidRDefault="000C3B41" w:rsidP="001452F9">
      <w:r>
        <w:t xml:space="preserve">Second, note the introduction of the recursive composition involving two </w:t>
      </w:r>
      <w:r w:rsidRPr="000C3B41">
        <w:rPr>
          <w:rStyle w:val="CodeChar"/>
        </w:rPr>
        <w:t>Art2Art</w:t>
      </w:r>
      <w:r>
        <w:t xml:space="preserve"> matches connected by a third variable </w:t>
      </w:r>
      <w:r w:rsidRPr="000C3B41">
        <w:rPr>
          <w:rStyle w:val="CodeChar"/>
        </w:rPr>
        <w:t>?A3</w:t>
      </w:r>
      <w:r>
        <w:t>.  This is also an important part of the built-in repetitive pattern match mechanism.</w:t>
      </w:r>
      <w:r w:rsidR="001452F9">
        <w:br w:type="page"/>
      </w:r>
    </w:p>
    <w:p w:rsidR="001452F9" w:rsidRDefault="000C3B41" w:rsidP="00420C60">
      <w:r>
        <w:lastRenderedPageBreak/>
        <w:t xml:space="preserve">While the recursive mechanisms shown above would be more expressive in allowing other matches beyond the one stated, it </w:t>
      </w:r>
      <w:r w:rsidR="001452F9">
        <w:t xml:space="preserve">would also </w:t>
      </w:r>
      <w:r>
        <w:t xml:space="preserve">suffers </w:t>
      </w:r>
      <w:r w:rsidR="001452F9">
        <w:t>from recursive termination problems</w:t>
      </w:r>
      <w:r>
        <w:t>: namely, that this form — as is — will match unintended matches</w:t>
      </w:r>
      <w:r w:rsidR="001452F9">
        <w:t xml:space="preserve"> (those having loops in the graph of artifacts</w:t>
      </w:r>
      <w:r w:rsidR="001A0B5A">
        <w:t>, which are unintended matches</w:t>
      </w:r>
      <w:r w:rsidR="001452F9">
        <w:t>)</w:t>
      </w:r>
      <w:r>
        <w:t>, and also effectively</w:t>
      </w:r>
      <w:r w:rsidR="001452F9">
        <w:t xml:space="preserve"> infinitely loop during matching</w:t>
      </w:r>
      <w:r>
        <w:t xml:space="preserve">.  </w:t>
      </w:r>
    </w:p>
    <w:p w:rsidR="000C3B41" w:rsidRDefault="000C3B41" w:rsidP="00420C60">
      <w:r>
        <w:t xml:space="preserve">What we’d need to </w:t>
      </w:r>
      <w:r w:rsidR="001452F9">
        <w:t>express</w:t>
      </w:r>
      <w:r>
        <w:t xml:space="preserve"> beyond the simple </w:t>
      </w:r>
      <w:r w:rsidR="001452F9">
        <w:t xml:space="preserve">recursive </w:t>
      </w:r>
      <w:r>
        <w:t>match is a restriction</w:t>
      </w:r>
      <w:r w:rsidR="001A0B5A">
        <w:t xml:space="preserve"> preventing unintended matches, for example,</w:t>
      </w:r>
      <w:r>
        <w:t xml:space="preserve"> that</w:t>
      </w:r>
      <w:r w:rsidR="00AD04D7">
        <w:t xml:space="preserve"> a new</w:t>
      </w:r>
      <w:r>
        <w:t xml:space="preserve"> </w:t>
      </w:r>
      <w:r w:rsidRPr="001452F9">
        <w:rPr>
          <w:rStyle w:val="CodeChar"/>
        </w:rPr>
        <w:t>?A3</w:t>
      </w:r>
      <w:r>
        <w:t xml:space="preserve"> does not match any other </w:t>
      </w:r>
      <w:r w:rsidRPr="001452F9">
        <w:rPr>
          <w:rStyle w:val="CodeChar"/>
        </w:rPr>
        <w:t>?A1</w:t>
      </w:r>
      <w:r>
        <w:t xml:space="preserve"> or </w:t>
      </w:r>
      <w:r w:rsidRPr="001452F9">
        <w:rPr>
          <w:rStyle w:val="CodeChar"/>
        </w:rPr>
        <w:t>?A2</w:t>
      </w:r>
      <w:r>
        <w:t xml:space="preserve"> in the recursion.  One way this could be expressed </w:t>
      </w:r>
      <w:r w:rsidR="001452F9">
        <w:t xml:space="preserve">(again </w:t>
      </w:r>
      <w:r>
        <w:t>in the pseudo code</w:t>
      </w:r>
      <w:r w:rsidR="001452F9">
        <w:t>)</w:t>
      </w:r>
      <w:r>
        <w:t xml:space="preserve"> is to add some values </w:t>
      </w:r>
      <w:r w:rsidR="001452F9">
        <w:t xml:space="preserve">and testing of them </w:t>
      </w:r>
      <w:r w:rsidR="00AD04D7">
        <w:t>to the recursion as follows:</w:t>
      </w:r>
    </w:p>
    <w:p w:rsidR="000C3B41" w:rsidRDefault="000C3B41" w:rsidP="000C3B41">
      <w:pPr>
        <w:pStyle w:val="Code"/>
        <w:contextualSpacing/>
      </w:pPr>
      <w:r>
        <w:t xml:space="preserve">define Art2Art’ &lt; ?A1, ?A2, {Values} &gt; = </w:t>
      </w:r>
    </w:p>
    <w:p w:rsidR="000C3B41" w:rsidRDefault="000C3B41" w:rsidP="000C3B41">
      <w:pPr>
        <w:pStyle w:val="Code"/>
        <w:contextualSpacing/>
      </w:pPr>
      <w:r>
        <w:tab/>
        <w:t>reveal where</w:t>
      </w:r>
    </w:p>
    <w:p w:rsidR="000C3B41" w:rsidRDefault="000C3B41" w:rsidP="000C3B41">
      <w:pPr>
        <w:pStyle w:val="Code"/>
        <w:contextualSpacing/>
      </w:pPr>
      <w:r>
        <w:tab/>
      </w:r>
      <w:r>
        <w:tab/>
        <w:t>Art2Art &lt; ?A1, ?A2 &gt; |</w:t>
      </w:r>
    </w:p>
    <w:p w:rsidR="000C3B41" w:rsidRDefault="000C3B41" w:rsidP="000C3B41">
      <w:pPr>
        <w:pStyle w:val="Code"/>
        <w:contextualSpacing/>
      </w:pPr>
      <w:r>
        <w:tab/>
      </w:r>
      <w:r>
        <w:tab/>
        <w:t xml:space="preserve">( Art2Art’ &lt; ?A1, ?A3, {Values}+{?A3} &gt; &amp; </w:t>
      </w:r>
    </w:p>
    <w:p w:rsidR="000C3B41" w:rsidRDefault="000C3B41" w:rsidP="000C3B41">
      <w:pPr>
        <w:pStyle w:val="Code"/>
        <w:ind w:left="720" w:firstLine="720"/>
        <w:contextualSpacing/>
      </w:pPr>
      <w:r>
        <w:t xml:space="preserve">  Art2Art’ &lt; ?A3, ?A2, {Values}+{?A3} &gt; &amp;</w:t>
      </w:r>
    </w:p>
    <w:p w:rsidR="000C3B41" w:rsidRDefault="001452F9" w:rsidP="000C3B41">
      <w:pPr>
        <w:pStyle w:val="Code"/>
        <w:ind w:left="1440" w:firstLine="720"/>
        <w:contextualSpacing/>
      </w:pPr>
      <w:r>
        <w:t>{</w:t>
      </w:r>
      <w:r w:rsidR="000C3B41">
        <w:t>?A3</w:t>
      </w:r>
      <w:r>
        <w:t>}</w:t>
      </w:r>
      <w:r w:rsidR="000C3B41">
        <w:t xml:space="preserve"> </w:t>
      </w:r>
      <w:r w:rsidR="001A0B5A">
        <w:t xml:space="preserve">is </w:t>
      </w:r>
      <w:r w:rsidR="000C3B41">
        <w:t xml:space="preserve">not </w:t>
      </w:r>
      <w:r w:rsidR="001A0B5A">
        <w:t xml:space="preserve">a </w:t>
      </w:r>
      <w:r>
        <w:t>subset of</w:t>
      </w:r>
      <w:r w:rsidR="000C3B41">
        <w:t xml:space="preserve"> {Values} )</w:t>
      </w:r>
    </w:p>
    <w:p w:rsidR="000C3B41" w:rsidRDefault="00AD04D7" w:rsidP="00420C60">
      <w:r>
        <w:t>This would be initially invoked using:</w:t>
      </w:r>
    </w:p>
    <w:p w:rsidR="001452F9" w:rsidRDefault="001452F9" w:rsidP="001452F9">
      <w:pPr>
        <w:pStyle w:val="Code"/>
        <w:ind w:firstLine="720"/>
        <w:contextualSpacing/>
      </w:pPr>
      <w:r>
        <w:t>( ?ArtA = ?ArtA2 |</w:t>
      </w:r>
    </w:p>
    <w:p w:rsidR="001452F9" w:rsidRDefault="000B4B04" w:rsidP="001452F9">
      <w:pPr>
        <w:pStyle w:val="Code"/>
        <w:ind w:left="720"/>
        <w:contextualSpacing/>
      </w:pPr>
      <w:r>
        <w:t xml:space="preserve">    </w:t>
      </w:r>
      <w:r w:rsidR="001452F9">
        <w:t>Art2Art’ &lt;?ArtA, ?ArtA2</w:t>
      </w:r>
      <w:r w:rsidR="00AD04D7">
        <w:t>,</w:t>
      </w:r>
      <w:r w:rsidR="001452F9">
        <w:t xml:space="preserve"> {?ArtA}+{?ArtA2} &gt; )</w:t>
      </w:r>
    </w:p>
    <w:p w:rsidR="001A0B5A" w:rsidRDefault="001A0B5A" w:rsidP="001A0B5A">
      <w:r>
        <w:t>(Note that a similar restriction could be applied to statement matches instead of variable matches.)</w:t>
      </w:r>
    </w:p>
    <w:p w:rsidR="000C3B41" w:rsidRPr="00420C60" w:rsidRDefault="001452F9" w:rsidP="00420C60">
      <w:r>
        <w:t xml:space="preserve">This illustrates some of the additional complexity required to support recursive declarative pattern matching, and, is one of the reasons that at present, QuickRDA 4.0 supports a </w:t>
      </w:r>
      <w:r w:rsidR="00AA0102">
        <w:t xml:space="preserve">specific </w:t>
      </w:r>
      <w:r>
        <w:t xml:space="preserve">subcase (using the notion of repetitive matches) of what </w:t>
      </w:r>
      <w:r w:rsidR="001A0B5A">
        <w:t>c</w:t>
      </w:r>
      <w:r>
        <w:t>ould be expressible with recursion.</w:t>
      </w:r>
      <w:bookmarkEnd w:id="5"/>
    </w:p>
    <w:sectPr w:rsidR="000C3B41" w:rsidRPr="00420C60" w:rsidSect="008E4E0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284" w:rsidRDefault="00A26284" w:rsidP="00646A23">
      <w:pPr>
        <w:spacing w:before="0" w:after="0" w:line="240" w:lineRule="auto"/>
      </w:pPr>
      <w:r>
        <w:separator/>
      </w:r>
    </w:p>
  </w:endnote>
  <w:endnote w:type="continuationSeparator" w:id="0">
    <w:p w:rsidR="00A26284" w:rsidRDefault="00A26284" w:rsidP="00646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919361"/>
      <w:docPartObj>
        <w:docPartGallery w:val="Page Numbers (Bottom of Page)"/>
        <w:docPartUnique/>
      </w:docPartObj>
    </w:sdtPr>
    <w:sdtEndPr>
      <w:rPr>
        <w:noProof/>
      </w:rPr>
    </w:sdtEndPr>
    <w:sdtContent>
      <w:p w:rsidR="000462A2" w:rsidRDefault="000462A2">
        <w:pPr>
          <w:pStyle w:val="Footer"/>
          <w:jc w:val="right"/>
        </w:pPr>
        <w:r>
          <w:fldChar w:fldCharType="begin"/>
        </w:r>
        <w:r>
          <w:instrText xml:space="preserve"> PAGE   \* MERGEFORMAT </w:instrText>
        </w:r>
        <w:r>
          <w:fldChar w:fldCharType="separate"/>
        </w:r>
        <w:r w:rsidR="008F2FD5">
          <w:rPr>
            <w:noProof/>
          </w:rPr>
          <w:t>13</w:t>
        </w:r>
        <w:r>
          <w:rPr>
            <w:noProof/>
          </w:rPr>
          <w:fldChar w:fldCharType="end"/>
        </w:r>
      </w:p>
    </w:sdtContent>
  </w:sdt>
  <w:p w:rsidR="000462A2" w:rsidRDefault="00046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284" w:rsidRDefault="00A26284" w:rsidP="00646A23">
      <w:pPr>
        <w:spacing w:before="0" w:after="0" w:line="240" w:lineRule="auto"/>
      </w:pPr>
      <w:r>
        <w:separator/>
      </w:r>
    </w:p>
  </w:footnote>
  <w:footnote w:type="continuationSeparator" w:id="0">
    <w:p w:rsidR="00A26284" w:rsidRDefault="00A26284" w:rsidP="00646A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110E"/>
    <w:multiLevelType w:val="hybridMultilevel"/>
    <w:tmpl w:val="D646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07B3D"/>
    <w:multiLevelType w:val="hybridMultilevel"/>
    <w:tmpl w:val="582C2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E83819"/>
    <w:multiLevelType w:val="hybridMultilevel"/>
    <w:tmpl w:val="900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14760"/>
    <w:multiLevelType w:val="hybridMultilevel"/>
    <w:tmpl w:val="AE06B9A4"/>
    <w:lvl w:ilvl="0" w:tplc="7820D7BA">
      <w:start w:val="1"/>
      <w:numFmt w:val="decimal"/>
      <w:lvlText w:val="%1."/>
      <w:lvlJc w:val="center"/>
      <w:pPr>
        <w:ind w:left="720" w:hanging="360"/>
      </w:pPr>
      <w:rPr>
        <w:rFonts w:hint="default"/>
        <w:b/>
        <w:i/>
        <w:color w:val="31849B" w:themeColor="accent5" w:themeShade="BF"/>
        <w:spacing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D04F8"/>
    <w:multiLevelType w:val="hybridMultilevel"/>
    <w:tmpl w:val="4DB82480"/>
    <w:lvl w:ilvl="0" w:tplc="04090001">
      <w:start w:val="1"/>
      <w:numFmt w:val="bullet"/>
      <w:lvlText w:val=""/>
      <w:lvlJc w:val="left"/>
      <w:pPr>
        <w:ind w:left="1485" w:hanging="360"/>
      </w:pPr>
      <w:rPr>
        <w:rFonts w:ascii="Symbol" w:hAnsi="Symbol" w:hint="default"/>
      </w:rPr>
    </w:lvl>
    <w:lvl w:ilvl="1" w:tplc="A350BE3E">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33ED3D56"/>
    <w:multiLevelType w:val="hybridMultilevel"/>
    <w:tmpl w:val="8936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179E7"/>
    <w:multiLevelType w:val="hybridMultilevel"/>
    <w:tmpl w:val="B2E0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BF1AED"/>
    <w:multiLevelType w:val="hybridMultilevel"/>
    <w:tmpl w:val="3FD65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370E8C"/>
    <w:multiLevelType w:val="hybridMultilevel"/>
    <w:tmpl w:val="936E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452CE"/>
    <w:multiLevelType w:val="hybridMultilevel"/>
    <w:tmpl w:val="D374B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0216D"/>
    <w:multiLevelType w:val="hybridMultilevel"/>
    <w:tmpl w:val="00B2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431F1"/>
    <w:multiLevelType w:val="hybridMultilevel"/>
    <w:tmpl w:val="58BA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2D4A32"/>
    <w:multiLevelType w:val="hybridMultilevel"/>
    <w:tmpl w:val="6E1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CD1ACB"/>
    <w:multiLevelType w:val="hybridMultilevel"/>
    <w:tmpl w:val="4656AE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B848DC"/>
    <w:multiLevelType w:val="hybridMultilevel"/>
    <w:tmpl w:val="DD8E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9"/>
  </w:num>
  <w:num w:numId="5">
    <w:abstractNumId w:val="4"/>
  </w:num>
  <w:num w:numId="6">
    <w:abstractNumId w:val="5"/>
  </w:num>
  <w:num w:numId="7">
    <w:abstractNumId w:val="16"/>
  </w:num>
  <w:num w:numId="8">
    <w:abstractNumId w:val="7"/>
  </w:num>
  <w:num w:numId="9">
    <w:abstractNumId w:val="15"/>
  </w:num>
  <w:num w:numId="10">
    <w:abstractNumId w:val="1"/>
  </w:num>
  <w:num w:numId="11">
    <w:abstractNumId w:val="8"/>
  </w:num>
  <w:num w:numId="12">
    <w:abstractNumId w:val="14"/>
  </w:num>
  <w:num w:numId="13">
    <w:abstractNumId w:val="2"/>
  </w:num>
  <w:num w:numId="14">
    <w:abstractNumId w:val="12"/>
  </w:num>
  <w:num w:numId="15">
    <w:abstractNumId w:val="6"/>
  </w:num>
  <w:num w:numId="16">
    <w:abstractNumId w:val="0"/>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46B2"/>
    <w:rsid w:val="00025023"/>
    <w:rsid w:val="00030388"/>
    <w:rsid w:val="00031DF6"/>
    <w:rsid w:val="000339D2"/>
    <w:rsid w:val="000348CB"/>
    <w:rsid w:val="00034A44"/>
    <w:rsid w:val="000402B3"/>
    <w:rsid w:val="00044F8E"/>
    <w:rsid w:val="000462A2"/>
    <w:rsid w:val="00046AD6"/>
    <w:rsid w:val="00047719"/>
    <w:rsid w:val="00051744"/>
    <w:rsid w:val="00052B5E"/>
    <w:rsid w:val="000576D0"/>
    <w:rsid w:val="000625B1"/>
    <w:rsid w:val="0006310E"/>
    <w:rsid w:val="0006346F"/>
    <w:rsid w:val="000636D5"/>
    <w:rsid w:val="000641DE"/>
    <w:rsid w:val="00065CC9"/>
    <w:rsid w:val="00067757"/>
    <w:rsid w:val="00070E73"/>
    <w:rsid w:val="00072309"/>
    <w:rsid w:val="00072E02"/>
    <w:rsid w:val="000733DC"/>
    <w:rsid w:val="0007360D"/>
    <w:rsid w:val="00074C30"/>
    <w:rsid w:val="000764A4"/>
    <w:rsid w:val="0008002F"/>
    <w:rsid w:val="00080A76"/>
    <w:rsid w:val="00080B09"/>
    <w:rsid w:val="000836A4"/>
    <w:rsid w:val="00083BE3"/>
    <w:rsid w:val="000845BC"/>
    <w:rsid w:val="00084B09"/>
    <w:rsid w:val="00086725"/>
    <w:rsid w:val="0008756D"/>
    <w:rsid w:val="000911B5"/>
    <w:rsid w:val="00092B6C"/>
    <w:rsid w:val="00093BCD"/>
    <w:rsid w:val="00093C1B"/>
    <w:rsid w:val="00093DE0"/>
    <w:rsid w:val="000957A1"/>
    <w:rsid w:val="0009796A"/>
    <w:rsid w:val="000979FD"/>
    <w:rsid w:val="000A0947"/>
    <w:rsid w:val="000A1179"/>
    <w:rsid w:val="000A7060"/>
    <w:rsid w:val="000B0703"/>
    <w:rsid w:val="000B1111"/>
    <w:rsid w:val="000B2C17"/>
    <w:rsid w:val="000B4B04"/>
    <w:rsid w:val="000B64E9"/>
    <w:rsid w:val="000C0D28"/>
    <w:rsid w:val="000C2079"/>
    <w:rsid w:val="000C2B06"/>
    <w:rsid w:val="000C3B41"/>
    <w:rsid w:val="000C3E04"/>
    <w:rsid w:val="000C5C27"/>
    <w:rsid w:val="000C6579"/>
    <w:rsid w:val="000D08F2"/>
    <w:rsid w:val="000D0958"/>
    <w:rsid w:val="000D1C59"/>
    <w:rsid w:val="000D1C86"/>
    <w:rsid w:val="000D5D45"/>
    <w:rsid w:val="000E030F"/>
    <w:rsid w:val="000E0989"/>
    <w:rsid w:val="000E0D65"/>
    <w:rsid w:val="000E2C62"/>
    <w:rsid w:val="000E34B8"/>
    <w:rsid w:val="000E4351"/>
    <w:rsid w:val="000F05CB"/>
    <w:rsid w:val="000F5B6E"/>
    <w:rsid w:val="0010451C"/>
    <w:rsid w:val="00104CBE"/>
    <w:rsid w:val="00107638"/>
    <w:rsid w:val="00107890"/>
    <w:rsid w:val="001101B6"/>
    <w:rsid w:val="001108A3"/>
    <w:rsid w:val="00110C37"/>
    <w:rsid w:val="001126C6"/>
    <w:rsid w:val="00113861"/>
    <w:rsid w:val="00113EAC"/>
    <w:rsid w:val="00117DCA"/>
    <w:rsid w:val="00120904"/>
    <w:rsid w:val="00121651"/>
    <w:rsid w:val="0012326E"/>
    <w:rsid w:val="001303B2"/>
    <w:rsid w:val="00130BF7"/>
    <w:rsid w:val="00131402"/>
    <w:rsid w:val="00134EE5"/>
    <w:rsid w:val="0014087D"/>
    <w:rsid w:val="00140CC7"/>
    <w:rsid w:val="0014299F"/>
    <w:rsid w:val="0014397E"/>
    <w:rsid w:val="001452F9"/>
    <w:rsid w:val="00145404"/>
    <w:rsid w:val="001459FE"/>
    <w:rsid w:val="00146232"/>
    <w:rsid w:val="0015124C"/>
    <w:rsid w:val="00153578"/>
    <w:rsid w:val="00156C1A"/>
    <w:rsid w:val="001610DE"/>
    <w:rsid w:val="00166670"/>
    <w:rsid w:val="0016709A"/>
    <w:rsid w:val="001771D3"/>
    <w:rsid w:val="0017750C"/>
    <w:rsid w:val="00184FEF"/>
    <w:rsid w:val="001908C7"/>
    <w:rsid w:val="0019101B"/>
    <w:rsid w:val="001915A3"/>
    <w:rsid w:val="00192577"/>
    <w:rsid w:val="00192833"/>
    <w:rsid w:val="00193E87"/>
    <w:rsid w:val="00194E8C"/>
    <w:rsid w:val="001962B7"/>
    <w:rsid w:val="001A03E3"/>
    <w:rsid w:val="001A0B5A"/>
    <w:rsid w:val="001A1876"/>
    <w:rsid w:val="001B073A"/>
    <w:rsid w:val="001B08BF"/>
    <w:rsid w:val="001B38BF"/>
    <w:rsid w:val="001B6233"/>
    <w:rsid w:val="001B7725"/>
    <w:rsid w:val="001C0EA0"/>
    <w:rsid w:val="001C1D0B"/>
    <w:rsid w:val="001C5B55"/>
    <w:rsid w:val="001D5A17"/>
    <w:rsid w:val="001D68C6"/>
    <w:rsid w:val="001E668B"/>
    <w:rsid w:val="001F2930"/>
    <w:rsid w:val="001F47DD"/>
    <w:rsid w:val="001F53AE"/>
    <w:rsid w:val="001F6880"/>
    <w:rsid w:val="001F7185"/>
    <w:rsid w:val="001F7B34"/>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E46"/>
    <w:rsid w:val="00244199"/>
    <w:rsid w:val="002455FF"/>
    <w:rsid w:val="00250F0C"/>
    <w:rsid w:val="00255D6F"/>
    <w:rsid w:val="00256A77"/>
    <w:rsid w:val="0026217A"/>
    <w:rsid w:val="00262513"/>
    <w:rsid w:val="00265F47"/>
    <w:rsid w:val="002666DF"/>
    <w:rsid w:val="002714AC"/>
    <w:rsid w:val="002725D0"/>
    <w:rsid w:val="00275253"/>
    <w:rsid w:val="00276199"/>
    <w:rsid w:val="00285CE8"/>
    <w:rsid w:val="002873C0"/>
    <w:rsid w:val="0028780A"/>
    <w:rsid w:val="00291851"/>
    <w:rsid w:val="00293284"/>
    <w:rsid w:val="00293A56"/>
    <w:rsid w:val="00293E6F"/>
    <w:rsid w:val="002946DE"/>
    <w:rsid w:val="002952E1"/>
    <w:rsid w:val="00297A95"/>
    <w:rsid w:val="002A30BA"/>
    <w:rsid w:val="002A68B4"/>
    <w:rsid w:val="002B3FA9"/>
    <w:rsid w:val="002B438B"/>
    <w:rsid w:val="002B4AD1"/>
    <w:rsid w:val="002B56CE"/>
    <w:rsid w:val="002B60B1"/>
    <w:rsid w:val="002B7D39"/>
    <w:rsid w:val="002C0E75"/>
    <w:rsid w:val="002C1719"/>
    <w:rsid w:val="002C2AAC"/>
    <w:rsid w:val="002C316C"/>
    <w:rsid w:val="002C52FA"/>
    <w:rsid w:val="002C5B20"/>
    <w:rsid w:val="002C7218"/>
    <w:rsid w:val="002D117B"/>
    <w:rsid w:val="002D127C"/>
    <w:rsid w:val="002D2A69"/>
    <w:rsid w:val="002D7698"/>
    <w:rsid w:val="002E0145"/>
    <w:rsid w:val="002E20B8"/>
    <w:rsid w:val="002E3C5B"/>
    <w:rsid w:val="002E5825"/>
    <w:rsid w:val="002E7952"/>
    <w:rsid w:val="002E7A67"/>
    <w:rsid w:val="002E7B1F"/>
    <w:rsid w:val="002F3237"/>
    <w:rsid w:val="002F351D"/>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464"/>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69AA"/>
    <w:rsid w:val="003B6B9F"/>
    <w:rsid w:val="003B6D77"/>
    <w:rsid w:val="003C0EB4"/>
    <w:rsid w:val="003C2FAE"/>
    <w:rsid w:val="003C4572"/>
    <w:rsid w:val="003C61F7"/>
    <w:rsid w:val="003D2CC4"/>
    <w:rsid w:val="003D2EC7"/>
    <w:rsid w:val="003D3ACB"/>
    <w:rsid w:val="003D450F"/>
    <w:rsid w:val="003E0C84"/>
    <w:rsid w:val="003E15C6"/>
    <w:rsid w:val="003E4372"/>
    <w:rsid w:val="003E521D"/>
    <w:rsid w:val="003E6390"/>
    <w:rsid w:val="003E743F"/>
    <w:rsid w:val="003F0A72"/>
    <w:rsid w:val="003F139C"/>
    <w:rsid w:val="003F1A7D"/>
    <w:rsid w:val="003F22D4"/>
    <w:rsid w:val="003F395D"/>
    <w:rsid w:val="003F4DF6"/>
    <w:rsid w:val="003F6520"/>
    <w:rsid w:val="00400304"/>
    <w:rsid w:val="00400665"/>
    <w:rsid w:val="00400751"/>
    <w:rsid w:val="004008EA"/>
    <w:rsid w:val="00401F72"/>
    <w:rsid w:val="004043FA"/>
    <w:rsid w:val="00404605"/>
    <w:rsid w:val="00404D93"/>
    <w:rsid w:val="004072E3"/>
    <w:rsid w:val="0040754E"/>
    <w:rsid w:val="00411538"/>
    <w:rsid w:val="00411963"/>
    <w:rsid w:val="00411FFD"/>
    <w:rsid w:val="00413092"/>
    <w:rsid w:val="004143E4"/>
    <w:rsid w:val="004147DD"/>
    <w:rsid w:val="00415238"/>
    <w:rsid w:val="00416ABE"/>
    <w:rsid w:val="00420C60"/>
    <w:rsid w:val="00422A50"/>
    <w:rsid w:val="00422CC5"/>
    <w:rsid w:val="004250B2"/>
    <w:rsid w:val="004258CF"/>
    <w:rsid w:val="00426360"/>
    <w:rsid w:val="00426CAC"/>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2824"/>
    <w:rsid w:val="00455CC0"/>
    <w:rsid w:val="00455F4B"/>
    <w:rsid w:val="00457013"/>
    <w:rsid w:val="00457171"/>
    <w:rsid w:val="004613CF"/>
    <w:rsid w:val="00463DBF"/>
    <w:rsid w:val="00470214"/>
    <w:rsid w:val="004715CC"/>
    <w:rsid w:val="0047735C"/>
    <w:rsid w:val="004777C7"/>
    <w:rsid w:val="004807E0"/>
    <w:rsid w:val="00481878"/>
    <w:rsid w:val="00481AA8"/>
    <w:rsid w:val="00481BFC"/>
    <w:rsid w:val="00482DCD"/>
    <w:rsid w:val="0048395D"/>
    <w:rsid w:val="00485CB0"/>
    <w:rsid w:val="00485CFB"/>
    <w:rsid w:val="00486CD1"/>
    <w:rsid w:val="004908E5"/>
    <w:rsid w:val="004927C9"/>
    <w:rsid w:val="0049291F"/>
    <w:rsid w:val="004A2F0D"/>
    <w:rsid w:val="004A43B0"/>
    <w:rsid w:val="004A5854"/>
    <w:rsid w:val="004A5B95"/>
    <w:rsid w:val="004A6CBB"/>
    <w:rsid w:val="004B0155"/>
    <w:rsid w:val="004B0528"/>
    <w:rsid w:val="004B10C8"/>
    <w:rsid w:val="004B1DA7"/>
    <w:rsid w:val="004B388B"/>
    <w:rsid w:val="004B5AAE"/>
    <w:rsid w:val="004B702B"/>
    <w:rsid w:val="004C0376"/>
    <w:rsid w:val="004C13FF"/>
    <w:rsid w:val="004C2CB1"/>
    <w:rsid w:val="004C3F97"/>
    <w:rsid w:val="004C7861"/>
    <w:rsid w:val="004C79F5"/>
    <w:rsid w:val="004C7EFA"/>
    <w:rsid w:val="004D0597"/>
    <w:rsid w:val="004D45D6"/>
    <w:rsid w:val="004D47CD"/>
    <w:rsid w:val="004D51F6"/>
    <w:rsid w:val="004D67E1"/>
    <w:rsid w:val="004D7B25"/>
    <w:rsid w:val="004D7F4D"/>
    <w:rsid w:val="004D7FFC"/>
    <w:rsid w:val="004E1ACD"/>
    <w:rsid w:val="004E3343"/>
    <w:rsid w:val="004E430F"/>
    <w:rsid w:val="004E5D12"/>
    <w:rsid w:val="004E74A0"/>
    <w:rsid w:val="004F0513"/>
    <w:rsid w:val="004F16A5"/>
    <w:rsid w:val="004F276C"/>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73CC"/>
    <w:rsid w:val="00547CFD"/>
    <w:rsid w:val="0055565F"/>
    <w:rsid w:val="00557EED"/>
    <w:rsid w:val="00561F91"/>
    <w:rsid w:val="0056277F"/>
    <w:rsid w:val="005651E4"/>
    <w:rsid w:val="00565FD2"/>
    <w:rsid w:val="00571E1E"/>
    <w:rsid w:val="005822D0"/>
    <w:rsid w:val="00583E75"/>
    <w:rsid w:val="00585358"/>
    <w:rsid w:val="005915E9"/>
    <w:rsid w:val="00592806"/>
    <w:rsid w:val="0059324D"/>
    <w:rsid w:val="005933B7"/>
    <w:rsid w:val="00593709"/>
    <w:rsid w:val="00594DD7"/>
    <w:rsid w:val="00596225"/>
    <w:rsid w:val="00596717"/>
    <w:rsid w:val="00597C60"/>
    <w:rsid w:val="005A0FAB"/>
    <w:rsid w:val="005A12BF"/>
    <w:rsid w:val="005A3682"/>
    <w:rsid w:val="005A4A9E"/>
    <w:rsid w:val="005A68FE"/>
    <w:rsid w:val="005B1B7B"/>
    <w:rsid w:val="005B268B"/>
    <w:rsid w:val="005B6C35"/>
    <w:rsid w:val="005B7447"/>
    <w:rsid w:val="005C0AA7"/>
    <w:rsid w:val="005C18D7"/>
    <w:rsid w:val="005C20AC"/>
    <w:rsid w:val="005C278C"/>
    <w:rsid w:val="005C5A22"/>
    <w:rsid w:val="005C6469"/>
    <w:rsid w:val="005D5593"/>
    <w:rsid w:val="005E1548"/>
    <w:rsid w:val="005E40F9"/>
    <w:rsid w:val="005E4FEA"/>
    <w:rsid w:val="005E7F70"/>
    <w:rsid w:val="005F16F1"/>
    <w:rsid w:val="005F1D19"/>
    <w:rsid w:val="005F43C8"/>
    <w:rsid w:val="005F4D14"/>
    <w:rsid w:val="005F532C"/>
    <w:rsid w:val="005F57B3"/>
    <w:rsid w:val="005F68D1"/>
    <w:rsid w:val="005F7395"/>
    <w:rsid w:val="00601EFE"/>
    <w:rsid w:val="00604DB5"/>
    <w:rsid w:val="006105AF"/>
    <w:rsid w:val="00611204"/>
    <w:rsid w:val="00612325"/>
    <w:rsid w:val="0061261C"/>
    <w:rsid w:val="00615DA6"/>
    <w:rsid w:val="00621C3B"/>
    <w:rsid w:val="00622F89"/>
    <w:rsid w:val="00623D81"/>
    <w:rsid w:val="0062666D"/>
    <w:rsid w:val="0063079D"/>
    <w:rsid w:val="00630DEC"/>
    <w:rsid w:val="00631FFD"/>
    <w:rsid w:val="00632410"/>
    <w:rsid w:val="00632446"/>
    <w:rsid w:val="00633719"/>
    <w:rsid w:val="00635DAC"/>
    <w:rsid w:val="0063632C"/>
    <w:rsid w:val="00637FFD"/>
    <w:rsid w:val="00640EE2"/>
    <w:rsid w:val="006440E6"/>
    <w:rsid w:val="00646A23"/>
    <w:rsid w:val="00647AC4"/>
    <w:rsid w:val="006511AF"/>
    <w:rsid w:val="006514B4"/>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236"/>
    <w:rsid w:val="0068653B"/>
    <w:rsid w:val="006949DC"/>
    <w:rsid w:val="006959B0"/>
    <w:rsid w:val="006961E4"/>
    <w:rsid w:val="006A0C2E"/>
    <w:rsid w:val="006A44AA"/>
    <w:rsid w:val="006A4ED1"/>
    <w:rsid w:val="006A5BF4"/>
    <w:rsid w:val="006A6199"/>
    <w:rsid w:val="006A66A4"/>
    <w:rsid w:val="006A6CA2"/>
    <w:rsid w:val="006B0B4F"/>
    <w:rsid w:val="006B0ED6"/>
    <w:rsid w:val="006B1893"/>
    <w:rsid w:val="006B277E"/>
    <w:rsid w:val="006B7893"/>
    <w:rsid w:val="006C2E49"/>
    <w:rsid w:val="006C3777"/>
    <w:rsid w:val="006C37E1"/>
    <w:rsid w:val="006C6955"/>
    <w:rsid w:val="006C71BB"/>
    <w:rsid w:val="006D0BB0"/>
    <w:rsid w:val="006D14C4"/>
    <w:rsid w:val="006D279B"/>
    <w:rsid w:val="006D33AE"/>
    <w:rsid w:val="006D7EE2"/>
    <w:rsid w:val="006E0480"/>
    <w:rsid w:val="006E621B"/>
    <w:rsid w:val="006E6707"/>
    <w:rsid w:val="006F22E6"/>
    <w:rsid w:val="007003BA"/>
    <w:rsid w:val="00701C22"/>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1AD2"/>
    <w:rsid w:val="00732EB6"/>
    <w:rsid w:val="00736E71"/>
    <w:rsid w:val="00737110"/>
    <w:rsid w:val="00737ACE"/>
    <w:rsid w:val="00744FD3"/>
    <w:rsid w:val="00745125"/>
    <w:rsid w:val="0074528B"/>
    <w:rsid w:val="00746BED"/>
    <w:rsid w:val="00746CCD"/>
    <w:rsid w:val="0075224D"/>
    <w:rsid w:val="00754C85"/>
    <w:rsid w:val="00756947"/>
    <w:rsid w:val="00757D21"/>
    <w:rsid w:val="00760AC8"/>
    <w:rsid w:val="00762FE8"/>
    <w:rsid w:val="00765154"/>
    <w:rsid w:val="00765B8E"/>
    <w:rsid w:val="00766AFA"/>
    <w:rsid w:val="00770177"/>
    <w:rsid w:val="00770CC2"/>
    <w:rsid w:val="00773539"/>
    <w:rsid w:val="00775D69"/>
    <w:rsid w:val="007768AE"/>
    <w:rsid w:val="00776B72"/>
    <w:rsid w:val="007773BF"/>
    <w:rsid w:val="00777422"/>
    <w:rsid w:val="00782DD5"/>
    <w:rsid w:val="007861FC"/>
    <w:rsid w:val="00786A16"/>
    <w:rsid w:val="00791342"/>
    <w:rsid w:val="00797EF8"/>
    <w:rsid w:val="007A2604"/>
    <w:rsid w:val="007A264A"/>
    <w:rsid w:val="007A340B"/>
    <w:rsid w:val="007A36E5"/>
    <w:rsid w:val="007A600A"/>
    <w:rsid w:val="007B02DB"/>
    <w:rsid w:val="007B0BEC"/>
    <w:rsid w:val="007B2880"/>
    <w:rsid w:val="007B4407"/>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7328"/>
    <w:rsid w:val="00807459"/>
    <w:rsid w:val="00810CBC"/>
    <w:rsid w:val="00812526"/>
    <w:rsid w:val="0081359F"/>
    <w:rsid w:val="00815324"/>
    <w:rsid w:val="0082266A"/>
    <w:rsid w:val="008233D8"/>
    <w:rsid w:val="00824E69"/>
    <w:rsid w:val="00825BFE"/>
    <w:rsid w:val="00832711"/>
    <w:rsid w:val="00841C97"/>
    <w:rsid w:val="00843BC9"/>
    <w:rsid w:val="00843C59"/>
    <w:rsid w:val="00846245"/>
    <w:rsid w:val="00850512"/>
    <w:rsid w:val="00852E04"/>
    <w:rsid w:val="008530C6"/>
    <w:rsid w:val="00853194"/>
    <w:rsid w:val="00853906"/>
    <w:rsid w:val="00855CEE"/>
    <w:rsid w:val="00856540"/>
    <w:rsid w:val="00860078"/>
    <w:rsid w:val="008631A6"/>
    <w:rsid w:val="008663D6"/>
    <w:rsid w:val="00870902"/>
    <w:rsid w:val="00873905"/>
    <w:rsid w:val="008746E1"/>
    <w:rsid w:val="00877DFF"/>
    <w:rsid w:val="00880197"/>
    <w:rsid w:val="00880256"/>
    <w:rsid w:val="008824DA"/>
    <w:rsid w:val="008838A4"/>
    <w:rsid w:val="00886BC8"/>
    <w:rsid w:val="00891B5E"/>
    <w:rsid w:val="00892814"/>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D1E"/>
    <w:rsid w:val="008E4E0F"/>
    <w:rsid w:val="008E66B6"/>
    <w:rsid w:val="008E7751"/>
    <w:rsid w:val="008E7A63"/>
    <w:rsid w:val="008F2977"/>
    <w:rsid w:val="008F2CA6"/>
    <w:rsid w:val="008F2FD5"/>
    <w:rsid w:val="008F3C3E"/>
    <w:rsid w:val="008F56CD"/>
    <w:rsid w:val="008F6A91"/>
    <w:rsid w:val="008F746B"/>
    <w:rsid w:val="008F7F67"/>
    <w:rsid w:val="00900109"/>
    <w:rsid w:val="00900A5D"/>
    <w:rsid w:val="00903C58"/>
    <w:rsid w:val="009061FD"/>
    <w:rsid w:val="0090779E"/>
    <w:rsid w:val="00911C21"/>
    <w:rsid w:val="009160B8"/>
    <w:rsid w:val="00917639"/>
    <w:rsid w:val="00917792"/>
    <w:rsid w:val="009177D7"/>
    <w:rsid w:val="00917A74"/>
    <w:rsid w:val="00917D57"/>
    <w:rsid w:val="00924C64"/>
    <w:rsid w:val="009272F2"/>
    <w:rsid w:val="0092774F"/>
    <w:rsid w:val="009338EC"/>
    <w:rsid w:val="00934FA2"/>
    <w:rsid w:val="00935361"/>
    <w:rsid w:val="00937013"/>
    <w:rsid w:val="00937FE8"/>
    <w:rsid w:val="009403BF"/>
    <w:rsid w:val="009444A2"/>
    <w:rsid w:val="0094522A"/>
    <w:rsid w:val="0094690A"/>
    <w:rsid w:val="009508DD"/>
    <w:rsid w:val="00950ED0"/>
    <w:rsid w:val="009514E0"/>
    <w:rsid w:val="00952490"/>
    <w:rsid w:val="00954B07"/>
    <w:rsid w:val="00957132"/>
    <w:rsid w:val="00962819"/>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96FEB"/>
    <w:rsid w:val="009A5533"/>
    <w:rsid w:val="009B28F2"/>
    <w:rsid w:val="009B3579"/>
    <w:rsid w:val="009C01E8"/>
    <w:rsid w:val="009C0B38"/>
    <w:rsid w:val="009C3644"/>
    <w:rsid w:val="009C38D7"/>
    <w:rsid w:val="009C42C4"/>
    <w:rsid w:val="009C5291"/>
    <w:rsid w:val="009C66AB"/>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01D2"/>
    <w:rsid w:val="00A2108E"/>
    <w:rsid w:val="00A21363"/>
    <w:rsid w:val="00A216E6"/>
    <w:rsid w:val="00A222BD"/>
    <w:rsid w:val="00A224B5"/>
    <w:rsid w:val="00A23D54"/>
    <w:rsid w:val="00A24A2D"/>
    <w:rsid w:val="00A26284"/>
    <w:rsid w:val="00A30E28"/>
    <w:rsid w:val="00A32078"/>
    <w:rsid w:val="00A33648"/>
    <w:rsid w:val="00A37AB1"/>
    <w:rsid w:val="00A40C7F"/>
    <w:rsid w:val="00A4201B"/>
    <w:rsid w:val="00A42D63"/>
    <w:rsid w:val="00A43E05"/>
    <w:rsid w:val="00A44BD2"/>
    <w:rsid w:val="00A4548B"/>
    <w:rsid w:val="00A454A9"/>
    <w:rsid w:val="00A46116"/>
    <w:rsid w:val="00A46670"/>
    <w:rsid w:val="00A50BE1"/>
    <w:rsid w:val="00A52001"/>
    <w:rsid w:val="00A6034A"/>
    <w:rsid w:val="00A61B41"/>
    <w:rsid w:val="00A63F91"/>
    <w:rsid w:val="00A64372"/>
    <w:rsid w:val="00A659C7"/>
    <w:rsid w:val="00A66885"/>
    <w:rsid w:val="00A7352C"/>
    <w:rsid w:val="00A73A72"/>
    <w:rsid w:val="00A73B96"/>
    <w:rsid w:val="00A834DC"/>
    <w:rsid w:val="00A85F8C"/>
    <w:rsid w:val="00A86174"/>
    <w:rsid w:val="00A91342"/>
    <w:rsid w:val="00A91A70"/>
    <w:rsid w:val="00A96179"/>
    <w:rsid w:val="00AA00DC"/>
    <w:rsid w:val="00AA0102"/>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4D7"/>
    <w:rsid w:val="00AD0529"/>
    <w:rsid w:val="00AD2B76"/>
    <w:rsid w:val="00AD4673"/>
    <w:rsid w:val="00AD69D8"/>
    <w:rsid w:val="00AE219A"/>
    <w:rsid w:val="00AE5720"/>
    <w:rsid w:val="00AF29E7"/>
    <w:rsid w:val="00AF51F3"/>
    <w:rsid w:val="00B01D42"/>
    <w:rsid w:val="00B023D2"/>
    <w:rsid w:val="00B02FF6"/>
    <w:rsid w:val="00B04E08"/>
    <w:rsid w:val="00B067DF"/>
    <w:rsid w:val="00B07DBE"/>
    <w:rsid w:val="00B10D67"/>
    <w:rsid w:val="00B11BCE"/>
    <w:rsid w:val="00B129FB"/>
    <w:rsid w:val="00B12E82"/>
    <w:rsid w:val="00B138ED"/>
    <w:rsid w:val="00B17EF4"/>
    <w:rsid w:val="00B20B50"/>
    <w:rsid w:val="00B238C1"/>
    <w:rsid w:val="00B27BB1"/>
    <w:rsid w:val="00B349FA"/>
    <w:rsid w:val="00B36C9B"/>
    <w:rsid w:val="00B400B8"/>
    <w:rsid w:val="00B40B75"/>
    <w:rsid w:val="00B41813"/>
    <w:rsid w:val="00B44DAF"/>
    <w:rsid w:val="00B45A1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DBC"/>
    <w:rsid w:val="00BB0C3F"/>
    <w:rsid w:val="00BB1656"/>
    <w:rsid w:val="00BB25E2"/>
    <w:rsid w:val="00BB2C80"/>
    <w:rsid w:val="00BB3A89"/>
    <w:rsid w:val="00BB4CF7"/>
    <w:rsid w:val="00BB55CE"/>
    <w:rsid w:val="00BB701A"/>
    <w:rsid w:val="00BB7432"/>
    <w:rsid w:val="00BB7F78"/>
    <w:rsid w:val="00BC03F1"/>
    <w:rsid w:val="00BC3780"/>
    <w:rsid w:val="00BC3905"/>
    <w:rsid w:val="00BC4B9C"/>
    <w:rsid w:val="00BC5D56"/>
    <w:rsid w:val="00BC7FAF"/>
    <w:rsid w:val="00BD03D6"/>
    <w:rsid w:val="00BD18AD"/>
    <w:rsid w:val="00BD2548"/>
    <w:rsid w:val="00BD4C09"/>
    <w:rsid w:val="00BD622E"/>
    <w:rsid w:val="00BD66AA"/>
    <w:rsid w:val="00BE08CE"/>
    <w:rsid w:val="00BE11B9"/>
    <w:rsid w:val="00BE562C"/>
    <w:rsid w:val="00BE6B2F"/>
    <w:rsid w:val="00BF0767"/>
    <w:rsid w:val="00BF13AA"/>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987"/>
    <w:rsid w:val="00C16CB9"/>
    <w:rsid w:val="00C232C4"/>
    <w:rsid w:val="00C24B99"/>
    <w:rsid w:val="00C32D61"/>
    <w:rsid w:val="00C3343D"/>
    <w:rsid w:val="00C36EFC"/>
    <w:rsid w:val="00C37DD1"/>
    <w:rsid w:val="00C4160D"/>
    <w:rsid w:val="00C41853"/>
    <w:rsid w:val="00C463C9"/>
    <w:rsid w:val="00C4778C"/>
    <w:rsid w:val="00C5006C"/>
    <w:rsid w:val="00C51DAD"/>
    <w:rsid w:val="00C608C0"/>
    <w:rsid w:val="00C62018"/>
    <w:rsid w:val="00C63FBD"/>
    <w:rsid w:val="00C6530E"/>
    <w:rsid w:val="00C66642"/>
    <w:rsid w:val="00C66B44"/>
    <w:rsid w:val="00C6743F"/>
    <w:rsid w:val="00C744DD"/>
    <w:rsid w:val="00C776DE"/>
    <w:rsid w:val="00C80FE0"/>
    <w:rsid w:val="00C822C2"/>
    <w:rsid w:val="00C866DB"/>
    <w:rsid w:val="00C930D9"/>
    <w:rsid w:val="00C93C41"/>
    <w:rsid w:val="00C942B4"/>
    <w:rsid w:val="00C94346"/>
    <w:rsid w:val="00C96857"/>
    <w:rsid w:val="00CA3921"/>
    <w:rsid w:val="00CA4C62"/>
    <w:rsid w:val="00CA6F6E"/>
    <w:rsid w:val="00CA7B1A"/>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492E"/>
    <w:rsid w:val="00DA57BC"/>
    <w:rsid w:val="00DA7EDC"/>
    <w:rsid w:val="00DB2D89"/>
    <w:rsid w:val="00DB48E5"/>
    <w:rsid w:val="00DB5294"/>
    <w:rsid w:val="00DC1A56"/>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023D"/>
    <w:rsid w:val="00DF1B4B"/>
    <w:rsid w:val="00DF246D"/>
    <w:rsid w:val="00DF484C"/>
    <w:rsid w:val="00DF63C4"/>
    <w:rsid w:val="00DF7BAB"/>
    <w:rsid w:val="00E02E1E"/>
    <w:rsid w:val="00E051E2"/>
    <w:rsid w:val="00E05A4B"/>
    <w:rsid w:val="00E13A98"/>
    <w:rsid w:val="00E13EDA"/>
    <w:rsid w:val="00E2125D"/>
    <w:rsid w:val="00E21D8F"/>
    <w:rsid w:val="00E228A3"/>
    <w:rsid w:val="00E23BC9"/>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368B"/>
    <w:rsid w:val="00EA5B1B"/>
    <w:rsid w:val="00EB1540"/>
    <w:rsid w:val="00EB4FAA"/>
    <w:rsid w:val="00EB5700"/>
    <w:rsid w:val="00EB5964"/>
    <w:rsid w:val="00EB5A4A"/>
    <w:rsid w:val="00EB6539"/>
    <w:rsid w:val="00EC4BA9"/>
    <w:rsid w:val="00ED36A4"/>
    <w:rsid w:val="00ED7982"/>
    <w:rsid w:val="00ED79B4"/>
    <w:rsid w:val="00ED7E00"/>
    <w:rsid w:val="00EE2323"/>
    <w:rsid w:val="00EE3665"/>
    <w:rsid w:val="00EE7F0E"/>
    <w:rsid w:val="00EE7F40"/>
    <w:rsid w:val="00EF02C4"/>
    <w:rsid w:val="00EF54A6"/>
    <w:rsid w:val="00EF5D05"/>
    <w:rsid w:val="00EF7C2D"/>
    <w:rsid w:val="00F02B57"/>
    <w:rsid w:val="00F02E45"/>
    <w:rsid w:val="00F048D6"/>
    <w:rsid w:val="00F0635E"/>
    <w:rsid w:val="00F072E7"/>
    <w:rsid w:val="00F11052"/>
    <w:rsid w:val="00F11A87"/>
    <w:rsid w:val="00F12546"/>
    <w:rsid w:val="00F12FD2"/>
    <w:rsid w:val="00F13E43"/>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2F34"/>
    <w:rsid w:val="00F545B3"/>
    <w:rsid w:val="00F6247A"/>
    <w:rsid w:val="00F62D75"/>
    <w:rsid w:val="00F649EA"/>
    <w:rsid w:val="00F65035"/>
    <w:rsid w:val="00F65AF5"/>
    <w:rsid w:val="00F67B1A"/>
    <w:rsid w:val="00F73507"/>
    <w:rsid w:val="00F74CBA"/>
    <w:rsid w:val="00F75214"/>
    <w:rsid w:val="00F77C1E"/>
    <w:rsid w:val="00F81140"/>
    <w:rsid w:val="00F812FC"/>
    <w:rsid w:val="00F84E65"/>
    <w:rsid w:val="00F8777F"/>
    <w:rsid w:val="00FA02FA"/>
    <w:rsid w:val="00FA434A"/>
    <w:rsid w:val="00FA4E8A"/>
    <w:rsid w:val="00FB1618"/>
    <w:rsid w:val="00FB2F04"/>
    <w:rsid w:val="00FB33F3"/>
    <w:rsid w:val="00FB45E9"/>
    <w:rsid w:val="00FB4AC5"/>
    <w:rsid w:val="00FB7297"/>
    <w:rsid w:val="00FC08AD"/>
    <w:rsid w:val="00FC33D0"/>
    <w:rsid w:val="00FD005F"/>
    <w:rsid w:val="00FD02F8"/>
    <w:rsid w:val="00FD1320"/>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8E4D1E"/>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AD04D7"/>
    <w:rPr>
      <w:rFonts w:ascii="Courier New" w:eastAsiaTheme="majorEastAsia" w:hAnsi="Courier New" w:cs="Courier New"/>
      <w:noProof/>
      <w:sz w:val="18"/>
      <w:szCs w:val="18"/>
    </w:rPr>
  </w:style>
  <w:style w:type="character" w:customStyle="1" w:styleId="CodeChar">
    <w:name w:val="Code Char"/>
    <w:basedOn w:val="DefaultParagraphFont"/>
    <w:link w:val="Code"/>
    <w:rsid w:val="00AD04D7"/>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qFormat/>
    <w:rsid w:val="00B45A1F"/>
    <w:pPr>
      <w:spacing w:before="120" w:line="240" w:lineRule="auto"/>
      <w:contextualSpacing/>
    </w:pPr>
    <w:rPr>
      <w:rFonts w:ascii="Cambria Math" w:eastAsia="Times New Roman" w:hAnsi="Cambria Math"/>
      <w:i/>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B45A1F"/>
    <w:rPr>
      <w:rFonts w:ascii="Cambria Math" w:eastAsia="Times New Roman" w:hAnsi="Cambria Math" w:cs="Courier New"/>
      <w:i/>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8E4D1E"/>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AD04D7"/>
    <w:rPr>
      <w:rFonts w:ascii="Courier New" w:eastAsiaTheme="majorEastAsia" w:hAnsi="Courier New" w:cs="Courier New"/>
      <w:noProof/>
      <w:sz w:val="18"/>
      <w:szCs w:val="18"/>
    </w:rPr>
  </w:style>
  <w:style w:type="character" w:customStyle="1" w:styleId="CodeChar">
    <w:name w:val="Code Char"/>
    <w:basedOn w:val="DefaultParagraphFont"/>
    <w:link w:val="Code"/>
    <w:rsid w:val="00AD04D7"/>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qFormat/>
    <w:rsid w:val="00B45A1F"/>
    <w:pPr>
      <w:spacing w:before="120" w:line="240" w:lineRule="auto"/>
      <w:contextualSpacing/>
    </w:pPr>
    <w:rPr>
      <w:rFonts w:ascii="Cambria Math" w:eastAsia="Times New Roman" w:hAnsi="Cambria Math"/>
      <w:i/>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B45A1F"/>
    <w:rPr>
      <w:rFonts w:ascii="Cambria Math" w:eastAsia="Times New Roman" w:hAnsi="Cambria Math" w:cs="Courier New"/>
      <w:i/>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F49E3D1E-F2A8-4927-86E5-5FF09B2B5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2</cp:revision>
  <dcterms:created xsi:type="dcterms:W3CDTF">2012-09-17T16:14:00Z</dcterms:created>
  <dcterms:modified xsi:type="dcterms:W3CDTF">2012-09-17T16:14:00Z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