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0B14" w:rsidRDefault="00A40B14" w:rsidP="00A40B14">
      <w:pPr>
        <w:pStyle w:val="Title"/>
      </w:pPr>
      <w:bookmarkStart w:id="0" w:name="_Toc224554926"/>
      <w:bookmarkStart w:id="1" w:name="_Toc224554995"/>
      <w:bookmarkStart w:id="2" w:name="_Toc224555157"/>
      <w:bookmarkStart w:id="3" w:name="_Toc224555403"/>
      <w:bookmarkStart w:id="4" w:name="_Toc224555695"/>
      <w:bookmarkStart w:id="5" w:name="_GoBack"/>
      <w:r>
        <w:t>QuickRDA</w:t>
      </w:r>
    </w:p>
    <w:p w:rsidR="00A40B14" w:rsidRDefault="00A40B14" w:rsidP="00A40B14">
      <w:pPr>
        <w:pStyle w:val="Title"/>
      </w:pPr>
      <w:r>
        <w:t xml:space="preserve">RDA Domain </w:t>
      </w:r>
      <w:r w:rsidR="0004208E">
        <w:t>Language</w:t>
      </w:r>
    </w:p>
    <w:p w:rsidR="00A40B14" w:rsidRDefault="00A40B14" w:rsidP="00A40B14">
      <w:pPr>
        <w:pStyle w:val="Subtitle"/>
      </w:pPr>
      <w:r>
        <w:t>Erik Eidt</w:t>
      </w:r>
    </w:p>
    <w:p w:rsidR="00A40B14" w:rsidRDefault="002427EE" w:rsidP="00A40B14">
      <w:pPr>
        <w:pStyle w:val="Subtitle"/>
      </w:pPr>
      <w:r>
        <w:t>Version 2.7</w:t>
      </w:r>
    </w:p>
    <w:p w:rsidR="00A40B14" w:rsidRDefault="002427EE" w:rsidP="00A40B14">
      <w:pPr>
        <w:pStyle w:val="Subtitle"/>
      </w:pPr>
      <w:r>
        <w:t>March</w:t>
      </w:r>
      <w:r w:rsidR="003E4985">
        <w:t>, 2011</w:t>
      </w:r>
    </w:p>
    <w:p w:rsidR="00A40B14" w:rsidRPr="005915E9" w:rsidRDefault="00E96A50" w:rsidP="00A40B14">
      <w:pPr>
        <w:spacing w:before="0"/>
        <w:rPr>
          <w:rFonts w:asciiTheme="majorHAnsi" w:eastAsiaTheme="majorEastAsia" w:hAnsiTheme="majorHAnsi" w:cstheme="majorBidi"/>
          <w:b/>
          <w:bCs/>
          <w:i/>
          <w:iCs/>
          <w:caps/>
          <w:color w:val="4F81BD" w:themeColor="accent1"/>
          <w:sz w:val="24"/>
          <w:szCs w:val="24"/>
        </w:rPr>
      </w:pPr>
      <w:r>
        <w:rPr>
          <w:rFonts w:asciiTheme="majorHAnsi" w:eastAsiaTheme="majorEastAsia" w:hAnsiTheme="majorHAnsi" w:cstheme="majorBidi"/>
          <w:b/>
          <w:bCs/>
          <w:i/>
          <w:iCs/>
          <w:smallCaps/>
          <w:color w:val="0073CF"/>
          <w:sz w:val="24"/>
          <w:szCs w:val="24"/>
        </w:rPr>
        <w:t>Copyright (c) 201</w:t>
      </w:r>
      <w:r w:rsidR="003E4985">
        <w:rPr>
          <w:rFonts w:asciiTheme="majorHAnsi" w:eastAsiaTheme="majorEastAsia" w:hAnsiTheme="majorHAnsi" w:cstheme="majorBidi"/>
          <w:b/>
          <w:bCs/>
          <w:i/>
          <w:iCs/>
          <w:smallCaps/>
          <w:color w:val="0073CF"/>
          <w:sz w:val="24"/>
          <w:szCs w:val="24"/>
        </w:rPr>
        <w:t>1</w:t>
      </w:r>
      <w:r w:rsidR="00EE6F07">
        <w:rPr>
          <w:rFonts w:asciiTheme="majorHAnsi" w:eastAsiaTheme="majorEastAsia" w:hAnsiTheme="majorHAnsi" w:cstheme="majorBidi"/>
          <w:b/>
          <w:bCs/>
          <w:i/>
          <w:iCs/>
          <w:smallCaps/>
          <w:color w:val="0073CF"/>
          <w:sz w:val="24"/>
          <w:szCs w:val="24"/>
        </w:rPr>
        <w:t>-</w:t>
      </w:r>
      <w:r>
        <w:rPr>
          <w:rFonts w:asciiTheme="majorHAnsi" w:eastAsiaTheme="majorEastAsia" w:hAnsiTheme="majorHAnsi" w:cstheme="majorBidi"/>
          <w:b/>
          <w:bCs/>
          <w:i/>
          <w:iCs/>
          <w:smallCaps/>
          <w:color w:val="0073CF"/>
          <w:sz w:val="24"/>
          <w:szCs w:val="24"/>
        </w:rPr>
        <w:t xml:space="preserve">2012 Hewlett-Packard Development Company, L.P. </w:t>
      </w:r>
      <w:r w:rsidR="00A40B14">
        <w:rPr>
          <w:rFonts w:asciiTheme="majorHAnsi" w:eastAsiaTheme="majorEastAsia" w:hAnsiTheme="majorHAnsi" w:cstheme="majorBidi"/>
          <w:b/>
          <w:bCs/>
          <w:i/>
          <w:iCs/>
          <w:caps/>
          <w:color w:val="4F81BD" w:themeColor="accent1"/>
          <w:sz w:val="24"/>
          <w:szCs w:val="24"/>
        </w:rPr>
        <w:br w:type="page"/>
      </w:r>
    </w:p>
    <w:p w:rsidR="00000590" w:rsidRDefault="00A40B14">
      <w:pPr>
        <w:pStyle w:val="TOC1"/>
        <w:rPr>
          <w:rFonts w:eastAsiaTheme="minorEastAsia" w:cstheme="minorBidi"/>
          <w:b w:val="0"/>
          <w:bCs w:val="0"/>
          <w:caps w:val="0"/>
          <w:sz w:val="22"/>
          <w:lang w:bidi="ar-SA"/>
        </w:rPr>
      </w:pPr>
      <w:r>
        <w:rPr>
          <w:rFonts w:asciiTheme="majorHAnsi" w:hAnsiTheme="majorHAnsi" w:cstheme="majorBidi"/>
          <w:b w:val="0"/>
          <w:bCs w:val="0"/>
          <w:i/>
          <w:iCs/>
          <w:caps w:val="0"/>
          <w:color w:val="4F81BD" w:themeColor="accent1"/>
          <w:sz w:val="24"/>
          <w:szCs w:val="24"/>
        </w:rPr>
        <w:lastRenderedPageBreak/>
        <w:fldChar w:fldCharType="begin"/>
      </w:r>
      <w:r>
        <w:rPr>
          <w:rFonts w:asciiTheme="majorHAnsi" w:hAnsiTheme="majorHAnsi" w:cstheme="majorBidi"/>
          <w:b w:val="0"/>
          <w:bCs w:val="0"/>
          <w:i/>
          <w:iCs/>
          <w:caps w:val="0"/>
          <w:color w:val="4F81BD" w:themeColor="accent1"/>
          <w:sz w:val="24"/>
          <w:szCs w:val="24"/>
        </w:rPr>
        <w:instrText xml:space="preserve"> TOC \o "1-5" \h \z \u </w:instrText>
      </w:r>
      <w:r>
        <w:rPr>
          <w:rFonts w:asciiTheme="majorHAnsi" w:hAnsiTheme="majorHAnsi" w:cstheme="majorBidi"/>
          <w:b w:val="0"/>
          <w:bCs w:val="0"/>
          <w:i/>
          <w:iCs/>
          <w:caps w:val="0"/>
          <w:color w:val="4F81BD" w:themeColor="accent1"/>
          <w:sz w:val="24"/>
          <w:szCs w:val="24"/>
        </w:rPr>
        <w:fldChar w:fldCharType="separate"/>
      </w:r>
      <w:hyperlink w:anchor="_Toc336066988" w:history="1">
        <w:r w:rsidR="00000590" w:rsidRPr="00EC4AFE">
          <w:rPr>
            <w:rStyle w:val="Hyperlink"/>
          </w:rPr>
          <w:t>Introduction</w:t>
        </w:r>
        <w:r w:rsidR="00000590">
          <w:rPr>
            <w:webHidden/>
          </w:rPr>
          <w:tab/>
        </w:r>
        <w:r w:rsidR="00000590">
          <w:rPr>
            <w:webHidden/>
          </w:rPr>
          <w:fldChar w:fldCharType="begin"/>
        </w:r>
        <w:r w:rsidR="00000590">
          <w:rPr>
            <w:webHidden/>
          </w:rPr>
          <w:instrText xml:space="preserve"> PAGEREF _Toc336066988 \h </w:instrText>
        </w:r>
        <w:r w:rsidR="00000590">
          <w:rPr>
            <w:webHidden/>
          </w:rPr>
        </w:r>
        <w:r w:rsidR="00000590">
          <w:rPr>
            <w:webHidden/>
          </w:rPr>
          <w:fldChar w:fldCharType="separate"/>
        </w:r>
        <w:r w:rsidR="00000590">
          <w:rPr>
            <w:webHidden/>
          </w:rPr>
          <w:t>5</w:t>
        </w:r>
        <w:r w:rsidR="00000590">
          <w:rPr>
            <w:webHidden/>
          </w:rPr>
          <w:fldChar w:fldCharType="end"/>
        </w:r>
      </w:hyperlink>
    </w:p>
    <w:p w:rsidR="00000590" w:rsidRDefault="00000590">
      <w:pPr>
        <w:pStyle w:val="TOC2"/>
        <w:tabs>
          <w:tab w:val="right" w:leader="dot" w:pos="9350"/>
        </w:tabs>
        <w:rPr>
          <w:rFonts w:eastAsiaTheme="minorEastAsia" w:cstheme="minorBidi"/>
          <w:smallCaps w:val="0"/>
          <w:noProof/>
          <w:sz w:val="22"/>
          <w:szCs w:val="22"/>
          <w:lang w:bidi="ar-SA"/>
        </w:rPr>
      </w:pPr>
      <w:hyperlink w:anchor="_Toc336066989" w:history="1">
        <w:r w:rsidRPr="00EC4AFE">
          <w:rPr>
            <w:rStyle w:val="Hyperlink"/>
            <w:noProof/>
          </w:rPr>
          <w:t>An Alternative Paradigm</w:t>
        </w:r>
        <w:r>
          <w:rPr>
            <w:noProof/>
            <w:webHidden/>
          </w:rPr>
          <w:tab/>
        </w:r>
        <w:r>
          <w:rPr>
            <w:noProof/>
            <w:webHidden/>
          </w:rPr>
          <w:fldChar w:fldCharType="begin"/>
        </w:r>
        <w:r>
          <w:rPr>
            <w:noProof/>
            <w:webHidden/>
          </w:rPr>
          <w:instrText xml:space="preserve"> PAGEREF _Toc336066989 \h </w:instrText>
        </w:r>
        <w:r>
          <w:rPr>
            <w:noProof/>
            <w:webHidden/>
          </w:rPr>
        </w:r>
        <w:r>
          <w:rPr>
            <w:noProof/>
            <w:webHidden/>
          </w:rPr>
          <w:fldChar w:fldCharType="separate"/>
        </w:r>
        <w:r>
          <w:rPr>
            <w:noProof/>
            <w:webHidden/>
          </w:rPr>
          <w:t>6</w:t>
        </w:r>
        <w:r>
          <w:rPr>
            <w:noProof/>
            <w:webHidden/>
          </w:rPr>
          <w:fldChar w:fldCharType="end"/>
        </w:r>
      </w:hyperlink>
    </w:p>
    <w:p w:rsidR="00000590" w:rsidRDefault="00000590">
      <w:pPr>
        <w:pStyle w:val="TOC2"/>
        <w:tabs>
          <w:tab w:val="right" w:leader="dot" w:pos="9350"/>
        </w:tabs>
        <w:rPr>
          <w:rFonts w:eastAsiaTheme="minorEastAsia" w:cstheme="minorBidi"/>
          <w:smallCaps w:val="0"/>
          <w:noProof/>
          <w:sz w:val="22"/>
          <w:szCs w:val="22"/>
          <w:lang w:bidi="ar-SA"/>
        </w:rPr>
      </w:pPr>
      <w:hyperlink w:anchor="_Toc336066990" w:history="1">
        <w:r w:rsidRPr="00EC4AFE">
          <w:rPr>
            <w:rStyle w:val="Hyperlink"/>
            <w:noProof/>
          </w:rPr>
          <w:t>Understanding Layering</w:t>
        </w:r>
        <w:r>
          <w:rPr>
            <w:noProof/>
            <w:webHidden/>
          </w:rPr>
          <w:tab/>
        </w:r>
        <w:r>
          <w:rPr>
            <w:noProof/>
            <w:webHidden/>
          </w:rPr>
          <w:fldChar w:fldCharType="begin"/>
        </w:r>
        <w:r>
          <w:rPr>
            <w:noProof/>
            <w:webHidden/>
          </w:rPr>
          <w:instrText xml:space="preserve"> PAGEREF _Toc336066990 \h </w:instrText>
        </w:r>
        <w:r>
          <w:rPr>
            <w:noProof/>
            <w:webHidden/>
          </w:rPr>
        </w:r>
        <w:r>
          <w:rPr>
            <w:noProof/>
            <w:webHidden/>
          </w:rPr>
          <w:fldChar w:fldCharType="separate"/>
        </w:r>
        <w:r>
          <w:rPr>
            <w:noProof/>
            <w:webHidden/>
          </w:rPr>
          <w:t>6</w:t>
        </w:r>
        <w:r>
          <w:rPr>
            <w:noProof/>
            <w:webHidden/>
          </w:rPr>
          <w:fldChar w:fldCharType="end"/>
        </w:r>
      </w:hyperlink>
    </w:p>
    <w:p w:rsidR="00000590" w:rsidRDefault="00000590">
      <w:pPr>
        <w:pStyle w:val="TOC2"/>
        <w:tabs>
          <w:tab w:val="right" w:leader="dot" w:pos="9350"/>
        </w:tabs>
        <w:rPr>
          <w:rFonts w:eastAsiaTheme="minorEastAsia" w:cstheme="minorBidi"/>
          <w:smallCaps w:val="0"/>
          <w:noProof/>
          <w:sz w:val="22"/>
          <w:szCs w:val="22"/>
          <w:lang w:bidi="ar-SA"/>
        </w:rPr>
      </w:pPr>
      <w:hyperlink w:anchor="_Toc336066991" w:history="1">
        <w:r w:rsidRPr="00EC4AFE">
          <w:rPr>
            <w:rStyle w:val="Hyperlink"/>
            <w:noProof/>
          </w:rPr>
          <w:t>Architectural Description Layers</w:t>
        </w:r>
        <w:r>
          <w:rPr>
            <w:noProof/>
            <w:webHidden/>
          </w:rPr>
          <w:tab/>
        </w:r>
        <w:r>
          <w:rPr>
            <w:noProof/>
            <w:webHidden/>
          </w:rPr>
          <w:fldChar w:fldCharType="begin"/>
        </w:r>
        <w:r>
          <w:rPr>
            <w:noProof/>
            <w:webHidden/>
          </w:rPr>
          <w:instrText xml:space="preserve"> PAGEREF _Toc336066991 \h </w:instrText>
        </w:r>
        <w:r>
          <w:rPr>
            <w:noProof/>
            <w:webHidden/>
          </w:rPr>
        </w:r>
        <w:r>
          <w:rPr>
            <w:noProof/>
            <w:webHidden/>
          </w:rPr>
          <w:fldChar w:fldCharType="separate"/>
        </w:r>
        <w:r>
          <w:rPr>
            <w:noProof/>
            <w:webHidden/>
          </w:rPr>
          <w:t>7</w:t>
        </w:r>
        <w:r>
          <w:rPr>
            <w:noProof/>
            <w:webHidden/>
          </w:rPr>
          <w:fldChar w:fldCharType="end"/>
        </w:r>
      </w:hyperlink>
    </w:p>
    <w:p w:rsidR="00000590" w:rsidRDefault="00000590">
      <w:pPr>
        <w:pStyle w:val="TOC2"/>
        <w:tabs>
          <w:tab w:val="right" w:leader="dot" w:pos="9350"/>
        </w:tabs>
        <w:rPr>
          <w:rFonts w:eastAsiaTheme="minorEastAsia" w:cstheme="minorBidi"/>
          <w:smallCaps w:val="0"/>
          <w:noProof/>
          <w:sz w:val="22"/>
          <w:szCs w:val="22"/>
          <w:lang w:bidi="ar-SA"/>
        </w:rPr>
      </w:pPr>
      <w:hyperlink w:anchor="_Toc336066992" w:history="1">
        <w:r w:rsidRPr="00EC4AFE">
          <w:rPr>
            <w:rStyle w:val="Hyperlink"/>
            <w:noProof/>
          </w:rPr>
          <w:t>Mapping Layers</w:t>
        </w:r>
        <w:r>
          <w:rPr>
            <w:noProof/>
            <w:webHidden/>
          </w:rPr>
          <w:tab/>
        </w:r>
        <w:r>
          <w:rPr>
            <w:noProof/>
            <w:webHidden/>
          </w:rPr>
          <w:fldChar w:fldCharType="begin"/>
        </w:r>
        <w:r>
          <w:rPr>
            <w:noProof/>
            <w:webHidden/>
          </w:rPr>
          <w:instrText xml:space="preserve"> PAGEREF _Toc336066992 \h </w:instrText>
        </w:r>
        <w:r>
          <w:rPr>
            <w:noProof/>
            <w:webHidden/>
          </w:rPr>
        </w:r>
        <w:r>
          <w:rPr>
            <w:noProof/>
            <w:webHidden/>
          </w:rPr>
          <w:fldChar w:fldCharType="separate"/>
        </w:r>
        <w:r>
          <w:rPr>
            <w:noProof/>
            <w:webHidden/>
          </w:rPr>
          <w:t>7</w:t>
        </w:r>
        <w:r>
          <w:rPr>
            <w:noProof/>
            <w:webHidden/>
          </w:rPr>
          <w:fldChar w:fldCharType="end"/>
        </w:r>
      </w:hyperlink>
    </w:p>
    <w:p w:rsidR="00000590" w:rsidRDefault="00000590">
      <w:pPr>
        <w:pStyle w:val="TOC1"/>
        <w:rPr>
          <w:rFonts w:eastAsiaTheme="minorEastAsia" w:cstheme="minorBidi"/>
          <w:b w:val="0"/>
          <w:bCs w:val="0"/>
          <w:caps w:val="0"/>
          <w:sz w:val="22"/>
          <w:lang w:bidi="ar-SA"/>
        </w:rPr>
      </w:pPr>
      <w:hyperlink w:anchor="_Toc336066993" w:history="1">
        <w:r w:rsidRPr="00EC4AFE">
          <w:rPr>
            <w:rStyle w:val="Hyperlink"/>
          </w:rPr>
          <w:t>Business Contextual Architecture</w:t>
        </w:r>
        <w:r>
          <w:rPr>
            <w:webHidden/>
          </w:rPr>
          <w:tab/>
        </w:r>
        <w:r>
          <w:rPr>
            <w:webHidden/>
          </w:rPr>
          <w:fldChar w:fldCharType="begin"/>
        </w:r>
        <w:r>
          <w:rPr>
            <w:webHidden/>
          </w:rPr>
          <w:instrText xml:space="preserve"> PAGEREF _Toc336066993 \h </w:instrText>
        </w:r>
        <w:r>
          <w:rPr>
            <w:webHidden/>
          </w:rPr>
        </w:r>
        <w:r>
          <w:rPr>
            <w:webHidden/>
          </w:rPr>
          <w:fldChar w:fldCharType="separate"/>
        </w:r>
        <w:r>
          <w:rPr>
            <w:webHidden/>
          </w:rPr>
          <w:t>8</w:t>
        </w:r>
        <w:r>
          <w:rPr>
            <w:webHidden/>
          </w:rPr>
          <w:fldChar w:fldCharType="end"/>
        </w:r>
      </w:hyperlink>
    </w:p>
    <w:p w:rsidR="00000590" w:rsidRDefault="00000590">
      <w:pPr>
        <w:pStyle w:val="TOC3"/>
        <w:tabs>
          <w:tab w:val="right" w:leader="dot" w:pos="9350"/>
        </w:tabs>
        <w:rPr>
          <w:rFonts w:eastAsiaTheme="minorEastAsia" w:cstheme="minorBidi"/>
          <w:i w:val="0"/>
          <w:iCs w:val="0"/>
          <w:noProof/>
          <w:sz w:val="22"/>
          <w:szCs w:val="22"/>
          <w:lang w:bidi="ar-SA"/>
        </w:rPr>
      </w:pPr>
      <w:hyperlink w:anchor="_Toc336066994" w:history="1">
        <w:r w:rsidRPr="00EC4AFE">
          <w:rPr>
            <w:rStyle w:val="Hyperlink"/>
            <w:noProof/>
          </w:rPr>
          <w:t>The Concepts of Business Contextual Architecture</w:t>
        </w:r>
        <w:r>
          <w:rPr>
            <w:noProof/>
            <w:webHidden/>
          </w:rPr>
          <w:tab/>
        </w:r>
        <w:r>
          <w:rPr>
            <w:noProof/>
            <w:webHidden/>
          </w:rPr>
          <w:fldChar w:fldCharType="begin"/>
        </w:r>
        <w:r>
          <w:rPr>
            <w:noProof/>
            <w:webHidden/>
          </w:rPr>
          <w:instrText xml:space="preserve"> PAGEREF _Toc336066994 \h </w:instrText>
        </w:r>
        <w:r>
          <w:rPr>
            <w:noProof/>
            <w:webHidden/>
          </w:rPr>
        </w:r>
        <w:r>
          <w:rPr>
            <w:noProof/>
            <w:webHidden/>
          </w:rPr>
          <w:fldChar w:fldCharType="separate"/>
        </w:r>
        <w:r>
          <w:rPr>
            <w:noProof/>
            <w:webHidden/>
          </w:rPr>
          <w:t>9</w:t>
        </w:r>
        <w:r>
          <w:rPr>
            <w:noProof/>
            <w:webHidden/>
          </w:rPr>
          <w:fldChar w:fldCharType="end"/>
        </w:r>
      </w:hyperlink>
    </w:p>
    <w:p w:rsidR="00000590" w:rsidRDefault="00000590">
      <w:pPr>
        <w:pStyle w:val="TOC3"/>
        <w:tabs>
          <w:tab w:val="right" w:leader="dot" w:pos="9350"/>
        </w:tabs>
        <w:rPr>
          <w:rFonts w:eastAsiaTheme="minorEastAsia" w:cstheme="minorBidi"/>
          <w:i w:val="0"/>
          <w:iCs w:val="0"/>
          <w:noProof/>
          <w:sz w:val="22"/>
          <w:szCs w:val="22"/>
          <w:lang w:bidi="ar-SA"/>
        </w:rPr>
      </w:pPr>
      <w:hyperlink w:anchor="_Toc336066995" w:history="1">
        <w:r w:rsidRPr="00EC4AFE">
          <w:rPr>
            <w:rStyle w:val="Hyperlink"/>
            <w:noProof/>
          </w:rPr>
          <w:t>The Concepts of Business Contextual Architecture</w:t>
        </w:r>
        <w:r>
          <w:rPr>
            <w:noProof/>
            <w:webHidden/>
          </w:rPr>
          <w:tab/>
        </w:r>
        <w:r>
          <w:rPr>
            <w:noProof/>
            <w:webHidden/>
          </w:rPr>
          <w:fldChar w:fldCharType="begin"/>
        </w:r>
        <w:r>
          <w:rPr>
            <w:noProof/>
            <w:webHidden/>
          </w:rPr>
          <w:instrText xml:space="preserve"> PAGEREF _Toc336066995 \h </w:instrText>
        </w:r>
        <w:r>
          <w:rPr>
            <w:noProof/>
            <w:webHidden/>
          </w:rPr>
        </w:r>
        <w:r>
          <w:rPr>
            <w:noProof/>
            <w:webHidden/>
          </w:rPr>
          <w:fldChar w:fldCharType="separate"/>
        </w:r>
        <w:r>
          <w:rPr>
            <w:noProof/>
            <w:webHidden/>
          </w:rPr>
          <w:t>10</w:t>
        </w:r>
        <w:r>
          <w:rPr>
            <w:noProof/>
            <w:webHidden/>
          </w:rPr>
          <w:fldChar w:fldCharType="end"/>
        </w:r>
      </w:hyperlink>
    </w:p>
    <w:p w:rsidR="00000590" w:rsidRDefault="00000590">
      <w:pPr>
        <w:pStyle w:val="TOC1"/>
        <w:rPr>
          <w:rFonts w:eastAsiaTheme="minorEastAsia" w:cstheme="minorBidi"/>
          <w:b w:val="0"/>
          <w:bCs w:val="0"/>
          <w:caps w:val="0"/>
          <w:sz w:val="22"/>
          <w:lang w:bidi="ar-SA"/>
        </w:rPr>
      </w:pPr>
      <w:hyperlink w:anchor="_Toc336066996" w:history="1">
        <w:r w:rsidRPr="00EC4AFE">
          <w:rPr>
            <w:rStyle w:val="Hyperlink"/>
          </w:rPr>
          <w:t>Conceptual Service Architecture</w:t>
        </w:r>
        <w:r>
          <w:rPr>
            <w:webHidden/>
          </w:rPr>
          <w:tab/>
        </w:r>
        <w:r>
          <w:rPr>
            <w:webHidden/>
          </w:rPr>
          <w:fldChar w:fldCharType="begin"/>
        </w:r>
        <w:r>
          <w:rPr>
            <w:webHidden/>
          </w:rPr>
          <w:instrText xml:space="preserve"> PAGEREF _Toc336066996 \h </w:instrText>
        </w:r>
        <w:r>
          <w:rPr>
            <w:webHidden/>
          </w:rPr>
        </w:r>
        <w:r>
          <w:rPr>
            <w:webHidden/>
          </w:rPr>
          <w:fldChar w:fldCharType="separate"/>
        </w:r>
        <w:r>
          <w:rPr>
            <w:webHidden/>
          </w:rPr>
          <w:t>12</w:t>
        </w:r>
        <w:r>
          <w:rPr>
            <w:webHidden/>
          </w:rPr>
          <w:fldChar w:fldCharType="end"/>
        </w:r>
      </w:hyperlink>
    </w:p>
    <w:p w:rsidR="00000590" w:rsidRDefault="00000590">
      <w:pPr>
        <w:pStyle w:val="TOC3"/>
        <w:tabs>
          <w:tab w:val="right" w:leader="dot" w:pos="9350"/>
        </w:tabs>
        <w:rPr>
          <w:rFonts w:eastAsiaTheme="minorEastAsia" w:cstheme="minorBidi"/>
          <w:i w:val="0"/>
          <w:iCs w:val="0"/>
          <w:noProof/>
          <w:sz w:val="22"/>
          <w:szCs w:val="22"/>
          <w:lang w:bidi="ar-SA"/>
        </w:rPr>
      </w:pPr>
      <w:hyperlink w:anchor="_Toc336066997" w:history="1">
        <w:r w:rsidRPr="00EC4AFE">
          <w:rPr>
            <w:rStyle w:val="Hyperlink"/>
            <w:noProof/>
          </w:rPr>
          <w:t>The Concepts of Conceptual Service Architecture</w:t>
        </w:r>
        <w:r>
          <w:rPr>
            <w:noProof/>
            <w:webHidden/>
          </w:rPr>
          <w:tab/>
        </w:r>
        <w:r>
          <w:rPr>
            <w:noProof/>
            <w:webHidden/>
          </w:rPr>
          <w:fldChar w:fldCharType="begin"/>
        </w:r>
        <w:r>
          <w:rPr>
            <w:noProof/>
            <w:webHidden/>
          </w:rPr>
          <w:instrText xml:space="preserve"> PAGEREF _Toc336066997 \h </w:instrText>
        </w:r>
        <w:r>
          <w:rPr>
            <w:noProof/>
            <w:webHidden/>
          </w:rPr>
        </w:r>
        <w:r>
          <w:rPr>
            <w:noProof/>
            <w:webHidden/>
          </w:rPr>
          <w:fldChar w:fldCharType="separate"/>
        </w:r>
        <w:r>
          <w:rPr>
            <w:noProof/>
            <w:webHidden/>
          </w:rPr>
          <w:t>12</w:t>
        </w:r>
        <w:r>
          <w:rPr>
            <w:noProof/>
            <w:webHidden/>
          </w:rPr>
          <w:fldChar w:fldCharType="end"/>
        </w:r>
      </w:hyperlink>
    </w:p>
    <w:p w:rsidR="00000590" w:rsidRDefault="00000590">
      <w:pPr>
        <w:pStyle w:val="TOC3"/>
        <w:tabs>
          <w:tab w:val="right" w:leader="dot" w:pos="9350"/>
        </w:tabs>
        <w:rPr>
          <w:rFonts w:eastAsiaTheme="minorEastAsia" w:cstheme="minorBidi"/>
          <w:i w:val="0"/>
          <w:iCs w:val="0"/>
          <w:noProof/>
          <w:sz w:val="22"/>
          <w:szCs w:val="22"/>
          <w:lang w:bidi="ar-SA"/>
        </w:rPr>
      </w:pPr>
      <w:hyperlink w:anchor="_Toc336066998" w:history="1">
        <w:r w:rsidRPr="00EC4AFE">
          <w:rPr>
            <w:rStyle w:val="Hyperlink"/>
            <w:noProof/>
          </w:rPr>
          <w:t>The Relationships of Conceptual Service Architecture</w:t>
        </w:r>
        <w:r>
          <w:rPr>
            <w:noProof/>
            <w:webHidden/>
          </w:rPr>
          <w:tab/>
        </w:r>
        <w:r>
          <w:rPr>
            <w:noProof/>
            <w:webHidden/>
          </w:rPr>
          <w:fldChar w:fldCharType="begin"/>
        </w:r>
        <w:r>
          <w:rPr>
            <w:noProof/>
            <w:webHidden/>
          </w:rPr>
          <w:instrText xml:space="preserve"> PAGEREF _Toc336066998 \h </w:instrText>
        </w:r>
        <w:r>
          <w:rPr>
            <w:noProof/>
            <w:webHidden/>
          </w:rPr>
        </w:r>
        <w:r>
          <w:rPr>
            <w:noProof/>
            <w:webHidden/>
          </w:rPr>
          <w:fldChar w:fldCharType="separate"/>
        </w:r>
        <w:r>
          <w:rPr>
            <w:noProof/>
            <w:webHidden/>
          </w:rPr>
          <w:t>14</w:t>
        </w:r>
        <w:r>
          <w:rPr>
            <w:noProof/>
            <w:webHidden/>
          </w:rPr>
          <w:fldChar w:fldCharType="end"/>
        </w:r>
      </w:hyperlink>
    </w:p>
    <w:p w:rsidR="00000590" w:rsidRDefault="00000590">
      <w:pPr>
        <w:pStyle w:val="TOC1"/>
        <w:rPr>
          <w:rFonts w:eastAsiaTheme="minorEastAsia" w:cstheme="minorBidi"/>
          <w:b w:val="0"/>
          <w:bCs w:val="0"/>
          <w:caps w:val="0"/>
          <w:sz w:val="22"/>
          <w:lang w:bidi="ar-SA"/>
        </w:rPr>
      </w:pPr>
      <w:hyperlink w:anchor="_Toc336066999" w:history="1">
        <w:r w:rsidRPr="00EC4AFE">
          <w:rPr>
            <w:rStyle w:val="Hyperlink"/>
          </w:rPr>
          <w:t>Contextual to Conceptual Mapping</w:t>
        </w:r>
        <w:r>
          <w:rPr>
            <w:webHidden/>
          </w:rPr>
          <w:tab/>
        </w:r>
        <w:r>
          <w:rPr>
            <w:webHidden/>
          </w:rPr>
          <w:fldChar w:fldCharType="begin"/>
        </w:r>
        <w:r>
          <w:rPr>
            <w:webHidden/>
          </w:rPr>
          <w:instrText xml:space="preserve"> PAGEREF _Toc336066999 \h </w:instrText>
        </w:r>
        <w:r>
          <w:rPr>
            <w:webHidden/>
          </w:rPr>
        </w:r>
        <w:r>
          <w:rPr>
            <w:webHidden/>
          </w:rPr>
          <w:fldChar w:fldCharType="separate"/>
        </w:r>
        <w:r>
          <w:rPr>
            <w:webHidden/>
          </w:rPr>
          <w:t>15</w:t>
        </w:r>
        <w:r>
          <w:rPr>
            <w:webHidden/>
          </w:rPr>
          <w:fldChar w:fldCharType="end"/>
        </w:r>
      </w:hyperlink>
    </w:p>
    <w:p w:rsidR="00000590" w:rsidRDefault="00000590">
      <w:pPr>
        <w:pStyle w:val="TOC1"/>
        <w:rPr>
          <w:rFonts w:eastAsiaTheme="minorEastAsia" w:cstheme="minorBidi"/>
          <w:b w:val="0"/>
          <w:bCs w:val="0"/>
          <w:caps w:val="0"/>
          <w:sz w:val="22"/>
          <w:lang w:bidi="ar-SA"/>
        </w:rPr>
      </w:pPr>
      <w:hyperlink w:anchor="_Toc336067000" w:history="1">
        <w:r w:rsidRPr="00EC4AFE">
          <w:rPr>
            <w:rStyle w:val="Hyperlink"/>
          </w:rPr>
          <w:t>References</w:t>
        </w:r>
        <w:r>
          <w:rPr>
            <w:webHidden/>
          </w:rPr>
          <w:tab/>
        </w:r>
        <w:r>
          <w:rPr>
            <w:webHidden/>
          </w:rPr>
          <w:fldChar w:fldCharType="begin"/>
        </w:r>
        <w:r>
          <w:rPr>
            <w:webHidden/>
          </w:rPr>
          <w:instrText xml:space="preserve"> PAGEREF _Toc336067000 \h </w:instrText>
        </w:r>
        <w:r>
          <w:rPr>
            <w:webHidden/>
          </w:rPr>
        </w:r>
        <w:r>
          <w:rPr>
            <w:webHidden/>
          </w:rPr>
          <w:fldChar w:fldCharType="separate"/>
        </w:r>
        <w:r>
          <w:rPr>
            <w:webHidden/>
          </w:rPr>
          <w:t>16</w:t>
        </w:r>
        <w:r>
          <w:rPr>
            <w:webHidden/>
          </w:rPr>
          <w:fldChar w:fldCharType="end"/>
        </w:r>
      </w:hyperlink>
    </w:p>
    <w:p w:rsidR="00000590" w:rsidRDefault="00000590">
      <w:pPr>
        <w:pStyle w:val="TOC5"/>
        <w:tabs>
          <w:tab w:val="right" w:leader="dot" w:pos="9350"/>
        </w:tabs>
        <w:rPr>
          <w:rFonts w:eastAsiaTheme="minorEastAsia" w:cstheme="minorBidi"/>
          <w:noProof/>
          <w:sz w:val="22"/>
          <w:szCs w:val="22"/>
          <w:lang w:bidi="ar-SA"/>
        </w:rPr>
      </w:pPr>
      <w:hyperlink w:anchor="_Toc336067001" w:history="1">
        <w:r w:rsidRPr="00EC4AFE">
          <w:rPr>
            <w:rStyle w:val="Hyperlink"/>
            <w:noProof/>
          </w:rPr>
          <w:t>QuickRDA: Introduction &amp; Overview</w:t>
        </w:r>
        <w:r>
          <w:rPr>
            <w:noProof/>
            <w:webHidden/>
          </w:rPr>
          <w:tab/>
        </w:r>
        <w:r>
          <w:rPr>
            <w:noProof/>
            <w:webHidden/>
          </w:rPr>
          <w:fldChar w:fldCharType="begin"/>
        </w:r>
        <w:r>
          <w:rPr>
            <w:noProof/>
            <w:webHidden/>
          </w:rPr>
          <w:instrText xml:space="preserve"> PAGEREF _Toc336067001 \h </w:instrText>
        </w:r>
        <w:r>
          <w:rPr>
            <w:noProof/>
            <w:webHidden/>
          </w:rPr>
        </w:r>
        <w:r>
          <w:rPr>
            <w:noProof/>
            <w:webHidden/>
          </w:rPr>
          <w:fldChar w:fldCharType="separate"/>
        </w:r>
        <w:r>
          <w:rPr>
            <w:noProof/>
            <w:webHidden/>
          </w:rPr>
          <w:t>16</w:t>
        </w:r>
        <w:r>
          <w:rPr>
            <w:noProof/>
            <w:webHidden/>
          </w:rPr>
          <w:fldChar w:fldCharType="end"/>
        </w:r>
      </w:hyperlink>
    </w:p>
    <w:p w:rsidR="00000590" w:rsidRDefault="00000590">
      <w:pPr>
        <w:pStyle w:val="TOC5"/>
        <w:tabs>
          <w:tab w:val="right" w:leader="dot" w:pos="9350"/>
        </w:tabs>
        <w:rPr>
          <w:rFonts w:eastAsiaTheme="minorEastAsia" w:cstheme="minorBidi"/>
          <w:noProof/>
          <w:sz w:val="22"/>
          <w:szCs w:val="22"/>
          <w:lang w:bidi="ar-SA"/>
        </w:rPr>
      </w:pPr>
      <w:hyperlink w:anchor="_Toc336067002" w:history="1">
        <w:r w:rsidRPr="00EC4AFE">
          <w:rPr>
            <w:rStyle w:val="Hyperlink"/>
            <w:noProof/>
          </w:rPr>
          <w:t>QuickRDA: Best Practices Modeling Guide</w:t>
        </w:r>
        <w:r>
          <w:rPr>
            <w:noProof/>
            <w:webHidden/>
          </w:rPr>
          <w:tab/>
        </w:r>
        <w:r>
          <w:rPr>
            <w:noProof/>
            <w:webHidden/>
          </w:rPr>
          <w:fldChar w:fldCharType="begin"/>
        </w:r>
        <w:r>
          <w:rPr>
            <w:noProof/>
            <w:webHidden/>
          </w:rPr>
          <w:instrText xml:space="preserve"> PAGEREF _Toc336067002 \h </w:instrText>
        </w:r>
        <w:r>
          <w:rPr>
            <w:noProof/>
            <w:webHidden/>
          </w:rPr>
        </w:r>
        <w:r>
          <w:rPr>
            <w:noProof/>
            <w:webHidden/>
          </w:rPr>
          <w:fldChar w:fldCharType="separate"/>
        </w:r>
        <w:r>
          <w:rPr>
            <w:noProof/>
            <w:webHidden/>
          </w:rPr>
          <w:t>16</w:t>
        </w:r>
        <w:r>
          <w:rPr>
            <w:noProof/>
            <w:webHidden/>
          </w:rPr>
          <w:fldChar w:fldCharType="end"/>
        </w:r>
      </w:hyperlink>
    </w:p>
    <w:p w:rsidR="00A40B14" w:rsidRDefault="00A40B14" w:rsidP="00A40B14">
      <w:pPr>
        <w:rPr>
          <w:rFonts w:eastAsiaTheme="majorEastAsia"/>
        </w:rPr>
      </w:pPr>
      <w:r>
        <w:rPr>
          <w:rFonts w:asciiTheme="majorHAnsi" w:eastAsiaTheme="majorEastAsia" w:hAnsiTheme="majorHAnsi" w:cstheme="majorBidi"/>
          <w:b/>
          <w:bCs/>
          <w:i/>
          <w:iCs/>
          <w:caps/>
          <w:color w:val="4F81BD" w:themeColor="accent1"/>
          <w:sz w:val="24"/>
          <w:szCs w:val="24"/>
        </w:rPr>
        <w:fldChar w:fldCharType="end"/>
      </w:r>
      <w:r>
        <w:rPr>
          <w:rFonts w:eastAsiaTheme="majorEastAsia"/>
        </w:rPr>
        <w:br w:type="page"/>
      </w:r>
    </w:p>
    <w:p w:rsidR="00A40B14" w:rsidRDefault="00A40B14" w:rsidP="00A40B14">
      <w:pPr>
        <w:rPr>
          <w:rFonts w:eastAsiaTheme="majorEastAsia"/>
          <w:b/>
          <w:i/>
          <w:sz w:val="28"/>
        </w:rPr>
      </w:pPr>
      <w:r>
        <w:rPr>
          <w:rFonts w:eastAsiaTheme="majorEastAsia"/>
          <w:b/>
          <w:i/>
          <w:sz w:val="28"/>
        </w:rPr>
        <w:lastRenderedPageBreak/>
        <w:t>Table of Tables</w:t>
      </w:r>
    </w:p>
    <w:p w:rsidR="00000590" w:rsidRDefault="00A40B14">
      <w:pPr>
        <w:pStyle w:val="TableofFigures"/>
        <w:tabs>
          <w:tab w:val="right" w:leader="dot" w:pos="9350"/>
        </w:tabs>
        <w:rPr>
          <w:rFonts w:asciiTheme="minorHAnsi" w:eastAsiaTheme="minorEastAsia" w:hAnsiTheme="minorHAnsi" w:cstheme="minorBidi"/>
          <w:smallCaps w:val="0"/>
          <w:noProof/>
          <w:sz w:val="22"/>
          <w:szCs w:val="22"/>
          <w:lang w:bidi="ar-SA"/>
        </w:rPr>
      </w:pPr>
      <w:r w:rsidRPr="00835B90">
        <w:rPr>
          <w:rFonts w:eastAsiaTheme="majorEastAsia"/>
          <w:b/>
          <w:i/>
        </w:rPr>
        <w:fldChar w:fldCharType="begin"/>
      </w:r>
      <w:r w:rsidRPr="00835B90">
        <w:rPr>
          <w:rFonts w:eastAsiaTheme="majorEastAsia"/>
          <w:b/>
          <w:i/>
        </w:rPr>
        <w:instrText xml:space="preserve"> TOC \h \z \c "Table" </w:instrText>
      </w:r>
      <w:r w:rsidRPr="00835B90">
        <w:rPr>
          <w:rFonts w:eastAsiaTheme="majorEastAsia"/>
          <w:b/>
          <w:i/>
        </w:rPr>
        <w:fldChar w:fldCharType="separate"/>
      </w:r>
      <w:hyperlink w:anchor="_Toc336067003" w:history="1">
        <w:r w:rsidR="00000590" w:rsidRPr="003E772F">
          <w:rPr>
            <w:rStyle w:val="Hyperlink"/>
            <w:noProof/>
          </w:rPr>
          <w:t>Table 1.  The Concepts in Business Contextual Architecture</w:t>
        </w:r>
        <w:r w:rsidR="00000590">
          <w:rPr>
            <w:noProof/>
            <w:webHidden/>
          </w:rPr>
          <w:tab/>
        </w:r>
        <w:r w:rsidR="00000590">
          <w:rPr>
            <w:noProof/>
            <w:webHidden/>
          </w:rPr>
          <w:fldChar w:fldCharType="begin"/>
        </w:r>
        <w:r w:rsidR="00000590">
          <w:rPr>
            <w:noProof/>
            <w:webHidden/>
          </w:rPr>
          <w:instrText xml:space="preserve"> PAGEREF _Toc336067003 \h </w:instrText>
        </w:r>
        <w:r w:rsidR="00000590">
          <w:rPr>
            <w:noProof/>
            <w:webHidden/>
          </w:rPr>
        </w:r>
        <w:r w:rsidR="00000590">
          <w:rPr>
            <w:noProof/>
            <w:webHidden/>
          </w:rPr>
          <w:fldChar w:fldCharType="separate"/>
        </w:r>
        <w:r w:rsidR="00000590">
          <w:rPr>
            <w:noProof/>
            <w:webHidden/>
          </w:rPr>
          <w:t>9</w:t>
        </w:r>
        <w:r w:rsidR="00000590">
          <w:rPr>
            <w:noProof/>
            <w:webHidden/>
          </w:rPr>
          <w:fldChar w:fldCharType="end"/>
        </w:r>
      </w:hyperlink>
    </w:p>
    <w:p w:rsidR="00000590" w:rsidRDefault="00000590">
      <w:pPr>
        <w:pStyle w:val="TableofFigures"/>
        <w:tabs>
          <w:tab w:val="right" w:leader="dot" w:pos="9350"/>
        </w:tabs>
        <w:rPr>
          <w:rFonts w:asciiTheme="minorHAnsi" w:eastAsiaTheme="minorEastAsia" w:hAnsiTheme="minorHAnsi" w:cstheme="minorBidi"/>
          <w:smallCaps w:val="0"/>
          <w:noProof/>
          <w:sz w:val="22"/>
          <w:szCs w:val="22"/>
          <w:lang w:bidi="ar-SA"/>
        </w:rPr>
      </w:pPr>
      <w:hyperlink w:anchor="_Toc336067004" w:history="1">
        <w:r w:rsidRPr="003E772F">
          <w:rPr>
            <w:rStyle w:val="Hyperlink"/>
            <w:noProof/>
          </w:rPr>
          <w:t>Table 2.  The Relationships in Business Contextual Architecture</w:t>
        </w:r>
        <w:r>
          <w:rPr>
            <w:noProof/>
            <w:webHidden/>
          </w:rPr>
          <w:tab/>
        </w:r>
        <w:r>
          <w:rPr>
            <w:noProof/>
            <w:webHidden/>
          </w:rPr>
          <w:fldChar w:fldCharType="begin"/>
        </w:r>
        <w:r>
          <w:rPr>
            <w:noProof/>
            <w:webHidden/>
          </w:rPr>
          <w:instrText xml:space="preserve"> PAGEREF _Toc336067004 \h </w:instrText>
        </w:r>
        <w:r>
          <w:rPr>
            <w:noProof/>
            <w:webHidden/>
          </w:rPr>
        </w:r>
        <w:r>
          <w:rPr>
            <w:noProof/>
            <w:webHidden/>
          </w:rPr>
          <w:fldChar w:fldCharType="separate"/>
        </w:r>
        <w:r>
          <w:rPr>
            <w:noProof/>
            <w:webHidden/>
          </w:rPr>
          <w:t>10</w:t>
        </w:r>
        <w:r>
          <w:rPr>
            <w:noProof/>
            <w:webHidden/>
          </w:rPr>
          <w:fldChar w:fldCharType="end"/>
        </w:r>
      </w:hyperlink>
    </w:p>
    <w:p w:rsidR="00000590" w:rsidRDefault="00000590">
      <w:pPr>
        <w:pStyle w:val="TableofFigures"/>
        <w:tabs>
          <w:tab w:val="right" w:leader="dot" w:pos="9350"/>
        </w:tabs>
        <w:rPr>
          <w:rFonts w:asciiTheme="minorHAnsi" w:eastAsiaTheme="minorEastAsia" w:hAnsiTheme="minorHAnsi" w:cstheme="minorBidi"/>
          <w:smallCaps w:val="0"/>
          <w:noProof/>
          <w:sz w:val="22"/>
          <w:szCs w:val="22"/>
          <w:lang w:bidi="ar-SA"/>
        </w:rPr>
      </w:pPr>
      <w:hyperlink w:anchor="_Toc336067005" w:history="1">
        <w:r w:rsidRPr="003E772F">
          <w:rPr>
            <w:rStyle w:val="Hyperlink"/>
            <w:noProof/>
          </w:rPr>
          <w:t>Table 3.  Concepts in Conceptual Service Architecture</w:t>
        </w:r>
        <w:r>
          <w:rPr>
            <w:noProof/>
            <w:webHidden/>
          </w:rPr>
          <w:tab/>
        </w:r>
        <w:r>
          <w:rPr>
            <w:noProof/>
            <w:webHidden/>
          </w:rPr>
          <w:fldChar w:fldCharType="begin"/>
        </w:r>
        <w:r>
          <w:rPr>
            <w:noProof/>
            <w:webHidden/>
          </w:rPr>
          <w:instrText xml:space="preserve"> PAGEREF _Toc336067005 \h </w:instrText>
        </w:r>
        <w:r>
          <w:rPr>
            <w:noProof/>
            <w:webHidden/>
          </w:rPr>
        </w:r>
        <w:r>
          <w:rPr>
            <w:noProof/>
            <w:webHidden/>
          </w:rPr>
          <w:fldChar w:fldCharType="separate"/>
        </w:r>
        <w:r>
          <w:rPr>
            <w:noProof/>
            <w:webHidden/>
          </w:rPr>
          <w:t>12</w:t>
        </w:r>
        <w:r>
          <w:rPr>
            <w:noProof/>
            <w:webHidden/>
          </w:rPr>
          <w:fldChar w:fldCharType="end"/>
        </w:r>
      </w:hyperlink>
    </w:p>
    <w:p w:rsidR="00A40B14" w:rsidRPr="00835B90" w:rsidRDefault="00A40B14" w:rsidP="00A40B14">
      <w:pPr>
        <w:rPr>
          <w:rFonts w:eastAsiaTheme="majorEastAsia"/>
          <w:b/>
          <w:i/>
          <w:sz w:val="28"/>
        </w:rPr>
      </w:pPr>
      <w:r w:rsidRPr="00835B90">
        <w:rPr>
          <w:rFonts w:eastAsiaTheme="majorEastAsia"/>
          <w:b/>
          <w:i/>
        </w:rPr>
        <w:fldChar w:fldCharType="end"/>
      </w:r>
      <w:r w:rsidRPr="00835B90">
        <w:rPr>
          <w:rFonts w:eastAsiaTheme="majorEastAsia"/>
          <w:b/>
        </w:rPr>
        <w:br w:type="page"/>
      </w:r>
    </w:p>
    <w:p w:rsidR="00A40B14" w:rsidRPr="005A3682" w:rsidRDefault="00A40B14" w:rsidP="00A40B14">
      <w:pPr>
        <w:rPr>
          <w:rFonts w:eastAsiaTheme="majorEastAsia"/>
          <w:b/>
          <w:sz w:val="28"/>
        </w:rPr>
      </w:pPr>
      <w:r w:rsidRPr="005A3682">
        <w:rPr>
          <w:rFonts w:eastAsiaTheme="majorEastAsia"/>
          <w:b/>
          <w:i/>
          <w:sz w:val="28"/>
        </w:rPr>
        <w:lastRenderedPageBreak/>
        <w:t>Table of Figures</w:t>
      </w:r>
    </w:p>
    <w:p w:rsidR="00A40B14" w:rsidRPr="00835B90" w:rsidRDefault="00A40B14" w:rsidP="00A40B14">
      <w:pPr>
        <w:rPr>
          <w:rFonts w:eastAsiaTheme="majorEastAsia"/>
          <w:b/>
          <w:i/>
        </w:rPr>
      </w:pPr>
      <w:r w:rsidRPr="00835B90">
        <w:rPr>
          <w:rFonts w:eastAsiaTheme="majorEastAsia"/>
          <w:b/>
          <w:i/>
          <w:smallCaps/>
        </w:rPr>
        <w:fldChar w:fldCharType="begin"/>
      </w:r>
      <w:r w:rsidRPr="00835B90">
        <w:rPr>
          <w:rFonts w:eastAsiaTheme="majorEastAsia"/>
          <w:b/>
          <w:i/>
          <w:sz w:val="24"/>
        </w:rPr>
        <w:instrText xml:space="preserve"> TOC \h \z \c "Figure" </w:instrText>
      </w:r>
      <w:r w:rsidRPr="00835B90">
        <w:rPr>
          <w:rFonts w:eastAsiaTheme="majorEastAsia"/>
          <w:b/>
          <w:i/>
          <w:smallCaps/>
        </w:rPr>
        <w:fldChar w:fldCharType="separate"/>
      </w:r>
      <w:r w:rsidR="00000590">
        <w:rPr>
          <w:rFonts w:eastAsiaTheme="majorEastAsia"/>
          <w:bCs/>
          <w:i/>
          <w:smallCaps/>
          <w:noProof/>
        </w:rPr>
        <w:t>No table of figures entries found.</w:t>
      </w:r>
      <w:r w:rsidRPr="00835B90">
        <w:rPr>
          <w:rFonts w:eastAsiaTheme="majorEastAsia"/>
          <w:b/>
          <w:i/>
          <w:sz w:val="24"/>
        </w:rPr>
        <w:fldChar w:fldCharType="end"/>
      </w:r>
      <w:bookmarkEnd w:id="0"/>
      <w:bookmarkEnd w:id="1"/>
      <w:bookmarkEnd w:id="2"/>
      <w:bookmarkEnd w:id="3"/>
      <w:bookmarkEnd w:id="4"/>
      <w:r w:rsidRPr="00835B90">
        <w:rPr>
          <w:rFonts w:eastAsiaTheme="majorEastAsia"/>
          <w:b/>
        </w:rPr>
        <w:br w:type="page"/>
      </w:r>
    </w:p>
    <w:p w:rsidR="00A40B14" w:rsidRDefault="00A40B14" w:rsidP="00A40B14">
      <w:pPr>
        <w:pStyle w:val="Heading1"/>
        <w:rPr>
          <w:rFonts w:eastAsiaTheme="majorEastAsia"/>
        </w:rPr>
      </w:pPr>
      <w:bookmarkStart w:id="6" w:name="_Toc336066988"/>
      <w:r>
        <w:rPr>
          <w:rFonts w:eastAsiaTheme="majorEastAsia"/>
        </w:rPr>
        <w:lastRenderedPageBreak/>
        <w:t>Introduction</w:t>
      </w:r>
      <w:bookmarkEnd w:id="6"/>
    </w:p>
    <w:p w:rsidR="00A40B14" w:rsidRDefault="00A40B14" w:rsidP="00A40B14">
      <w:r>
        <w:t>This guide formally defines the abstractions of Role-based Domain Architecture, RDA.</w:t>
      </w:r>
    </w:p>
    <w:p w:rsidR="00A40B14" w:rsidRDefault="00A40B14" w:rsidP="00A40B14">
      <w:r>
        <w:t xml:space="preserve">Role-based Domain Architecture is named after the top layer, which captures architecture at the highest level of abstraction using roles and responsibilities.  As the name suggests, RDA is </w:t>
      </w:r>
      <w:r w:rsidR="00FB6E01">
        <w:t>specifically oriented toward</w:t>
      </w:r>
      <w:r>
        <w:t xml:space="preserve"> capturing domain architecture</w:t>
      </w:r>
      <w:r w:rsidR="0026277F">
        <w:t xml:space="preserve"> — the big picture of a </w:t>
      </w:r>
      <w:r w:rsidR="0051482E">
        <w:t>domain covering the</w:t>
      </w:r>
      <w:r w:rsidR="00FB6E01">
        <w:t xml:space="preserve"> ecosystem </w:t>
      </w:r>
      <w:r w:rsidR="0051482E">
        <w:t>some</w:t>
      </w:r>
      <w:r w:rsidR="00FB6E01">
        <w:t xml:space="preserve"> business </w:t>
      </w:r>
      <w:r w:rsidR="0026277F">
        <w:t>or organizations find</w:t>
      </w:r>
      <w:r w:rsidR="00FB6E01">
        <w:t xml:space="preserve"> </w:t>
      </w:r>
      <w:r w:rsidR="0026277F">
        <w:t>themselves</w:t>
      </w:r>
      <w:r w:rsidR="00FB6E01">
        <w:t xml:space="preserve"> in</w:t>
      </w:r>
      <w:r w:rsidR="005060D6">
        <w:t xml:space="preserve">; it is </w:t>
      </w:r>
      <w:r w:rsidR="0026277F">
        <w:t>meant to be used in</w:t>
      </w:r>
      <w:r w:rsidR="005060D6">
        <w:t xml:space="preserve"> a larger context of architectural architecture and design</w:t>
      </w:r>
      <w:r w:rsidR="0026277F">
        <w:t xml:space="preserve"> complementing RDA’s domain models by providing</w:t>
      </w:r>
      <w:r w:rsidR="005060D6">
        <w:t xml:space="preserve"> IT platform architecture, addressing </w:t>
      </w:r>
      <w:r w:rsidR="00A72992">
        <w:t xml:space="preserve">implementation, </w:t>
      </w:r>
      <w:r w:rsidR="005060D6">
        <w:t>configuration</w:t>
      </w:r>
      <w:r w:rsidR="00A72992">
        <w:t>,</w:t>
      </w:r>
      <w:r w:rsidR="005060D6">
        <w:t xml:space="preserve"> deployment</w:t>
      </w:r>
      <w:r w:rsidR="00A72992">
        <w:t>, and operational</w:t>
      </w:r>
      <w:r w:rsidR="005060D6">
        <w:t xml:space="preserve"> concerns.  </w:t>
      </w:r>
      <w:r w:rsidR="00FB6E01">
        <w:t>RDA’s lowest layer</w:t>
      </w:r>
      <w:r w:rsidR="0026277F">
        <w:t>s</w:t>
      </w:r>
      <w:r w:rsidR="00A72992">
        <w:t xml:space="preserve">, </w:t>
      </w:r>
      <w:r w:rsidR="0026277F">
        <w:t xml:space="preserve">Logical Designs and </w:t>
      </w:r>
      <w:r w:rsidR="00A72992">
        <w:t>Physical Technologies,</w:t>
      </w:r>
      <w:r w:rsidR="0026277F">
        <w:t xml:space="preserve"> bridge</w:t>
      </w:r>
      <w:r w:rsidR="00FB6E01">
        <w:t xml:space="preserve"> some of the gap with IT platform architecture, though </w:t>
      </w:r>
      <w:r w:rsidR="005060D6">
        <w:t xml:space="preserve">its primary </w:t>
      </w:r>
      <w:r w:rsidR="00A72992">
        <w:t>intent</w:t>
      </w:r>
      <w:r w:rsidR="005060D6">
        <w:t xml:space="preserve"> is as </w:t>
      </w:r>
      <w:r w:rsidR="0026277F">
        <w:t xml:space="preserve">domain </w:t>
      </w:r>
      <w:r w:rsidR="005060D6">
        <w:t>specification for implementation.</w:t>
      </w:r>
    </w:p>
    <w:p w:rsidR="00A40B14" w:rsidRDefault="00A40B14" w:rsidP="00A40B14">
      <w:r>
        <w:t xml:space="preserve">Familiarity is encouraged with the </w:t>
      </w:r>
      <w:r w:rsidRPr="008802F7">
        <w:rPr>
          <w:rStyle w:val="IntraDocumentCrossReferenceChar"/>
        </w:rPr>
        <w:fldChar w:fldCharType="begin"/>
      </w:r>
      <w:r w:rsidRPr="008802F7">
        <w:rPr>
          <w:rStyle w:val="IntraDocumentCrossReferenceChar"/>
        </w:rPr>
        <w:instrText xml:space="preserve"> REF _Ref281989149 \h </w:instrText>
      </w:r>
      <w:r>
        <w:rPr>
          <w:rStyle w:val="IntraDocumentCrossReferenceChar"/>
        </w:rPr>
        <w:instrText xml:space="preserve"> \* MERGEFORMAT </w:instrText>
      </w:r>
      <w:r w:rsidRPr="008802F7">
        <w:rPr>
          <w:rStyle w:val="IntraDocumentCrossReferenceChar"/>
        </w:rPr>
      </w:r>
      <w:r w:rsidRPr="008802F7">
        <w:rPr>
          <w:rStyle w:val="IntraDocumentCrossReferenceChar"/>
        </w:rPr>
        <w:fldChar w:fldCharType="separate"/>
      </w:r>
      <w:r w:rsidR="00000590" w:rsidRPr="00000590">
        <w:rPr>
          <w:rStyle w:val="IntraDocumentCrossReferenceChar"/>
        </w:rPr>
        <w:t>QuickRDA: Introduction &amp; Overview</w:t>
      </w:r>
      <w:r w:rsidRPr="008802F7">
        <w:rPr>
          <w:rStyle w:val="IntraDocumentCrossReferenceChar"/>
        </w:rPr>
        <w:fldChar w:fldCharType="end"/>
      </w:r>
      <w:r>
        <w:t>, which provides background on the layering methodology.</w:t>
      </w:r>
    </w:p>
    <w:p w:rsidR="00A40B14" w:rsidRDefault="00A40B14" w:rsidP="00A40B14">
      <w:pPr>
        <w:rPr>
          <w:smallCaps/>
          <w:spacing w:val="15"/>
          <w:szCs w:val="22"/>
        </w:rPr>
      </w:pPr>
      <w:r>
        <w:t>This document describes the RDA Domain Model Definition, which is also known as the RDA Domain Metamodel.  Using the definition or metamodel, domain models can be captured</w:t>
      </w:r>
      <w:proofErr w:type="gramStart"/>
      <w:r>
        <w:t xml:space="preserve">. </w:t>
      </w:r>
      <w:proofErr w:type="gramEnd"/>
      <w:r>
        <w:br w:type="page"/>
      </w:r>
    </w:p>
    <w:p w:rsidR="00A40B14" w:rsidRDefault="00A40B14" w:rsidP="00A40B14">
      <w:pPr>
        <w:pStyle w:val="Heading2"/>
      </w:pPr>
      <w:bookmarkStart w:id="7" w:name="_Toc336066989"/>
      <w:r>
        <w:lastRenderedPageBreak/>
        <w:t>An Alternative Paradigm</w:t>
      </w:r>
      <w:bookmarkEnd w:id="7"/>
    </w:p>
    <w:p w:rsidR="00A72992" w:rsidRDefault="00A40B14" w:rsidP="00A40B14">
      <w:r>
        <w:t xml:space="preserve">For those familiar with process-, sequence-, and invocation-based </w:t>
      </w:r>
      <w:r w:rsidR="00431D7A">
        <w:t>models and methodologies</w:t>
      </w:r>
      <w:r>
        <w:t xml:space="preserve">, it should be pointed out that none of the RDA abstractions imply order, sequencing, or steps.  </w:t>
      </w:r>
    </w:p>
    <w:p w:rsidR="00AC3189" w:rsidRDefault="00A40B14" w:rsidP="00A40B14">
      <w:r>
        <w:t xml:space="preserve">Interactions between modeled elements are captured </w:t>
      </w:r>
      <w:r w:rsidR="00431D7A">
        <w:t xml:space="preserve">though specific relationships, such as responsibilities in the Contextual layer, and service dependencies in the Conceptual layer </w:t>
      </w:r>
      <w:r>
        <w:t>not through transfer of control flow or invocations, not through timings or sequence ordering</w:t>
      </w:r>
      <w:r w:rsidR="00431D7A">
        <w:t>.</w:t>
      </w:r>
      <w:r>
        <w:t xml:space="preserve"> </w:t>
      </w:r>
    </w:p>
    <w:p w:rsidR="00AC3189" w:rsidRDefault="00AC3189" w:rsidP="00AC3189">
      <w:pPr>
        <w:pStyle w:val="Heading2"/>
      </w:pPr>
      <w:bookmarkStart w:id="8" w:name="_Toc336066990"/>
      <w:r>
        <w:t>Understanding Layering</w:t>
      </w:r>
      <w:bookmarkEnd w:id="8"/>
    </w:p>
    <w:p w:rsidR="00AC3189" w:rsidRDefault="00AC3189" w:rsidP="00AC3189">
      <w:r>
        <w:t>Each layer of RDA has a particular focus — each layer is an abstraction that enables reasoning over the whole architecture at a consistent level.</w:t>
      </w:r>
    </w:p>
    <w:p w:rsidR="00AC3189" w:rsidRDefault="00AC3189" w:rsidP="00AC3189">
      <w:r>
        <w:t>Understanding any given layer is as much about understanding what’s in that layer as it is about unders</w:t>
      </w:r>
      <w:r w:rsidR="0026277F">
        <w:t xml:space="preserve">tanding what’s not in the layer, and, to understand what’s not in a layer we also need to understand </w:t>
      </w:r>
      <w:r>
        <w:t xml:space="preserve">concerns are </w:t>
      </w:r>
      <w:r w:rsidR="0026277F">
        <w:t xml:space="preserve">the purpose of the </w:t>
      </w:r>
      <w:r>
        <w:t xml:space="preserve">other layers. </w:t>
      </w:r>
    </w:p>
    <w:p w:rsidR="00AC3189" w:rsidRDefault="00AC3189" w:rsidP="00AC3189">
      <w:r>
        <w:t xml:space="preserve">Those who have read the </w:t>
      </w:r>
      <w:r w:rsidRPr="008802F7">
        <w:rPr>
          <w:rStyle w:val="IntraDocumentCrossReferenceChar"/>
        </w:rPr>
        <w:fldChar w:fldCharType="begin"/>
      </w:r>
      <w:r w:rsidRPr="008802F7">
        <w:rPr>
          <w:rStyle w:val="IntraDocumentCrossReferenceChar"/>
        </w:rPr>
        <w:instrText xml:space="preserve"> REF _Ref281989335 \h </w:instrText>
      </w:r>
      <w:r>
        <w:rPr>
          <w:rStyle w:val="IntraDocumentCrossReferenceChar"/>
        </w:rPr>
        <w:instrText xml:space="preserve"> \* MERGEFORMAT </w:instrText>
      </w:r>
      <w:r w:rsidRPr="008802F7">
        <w:rPr>
          <w:rStyle w:val="IntraDocumentCrossReferenceChar"/>
        </w:rPr>
      </w:r>
      <w:r w:rsidRPr="008802F7">
        <w:rPr>
          <w:rStyle w:val="IntraDocumentCrossReferenceChar"/>
        </w:rPr>
        <w:fldChar w:fldCharType="separate"/>
      </w:r>
      <w:r w:rsidR="00000590" w:rsidRPr="00000590">
        <w:rPr>
          <w:rStyle w:val="IntraDocumentCrossReferenceChar"/>
        </w:rPr>
        <w:t>QuickRDA: Introduction &amp; Overview</w:t>
      </w:r>
      <w:r w:rsidRPr="008802F7">
        <w:rPr>
          <w:rStyle w:val="IntraDocumentCrossReferenceChar"/>
        </w:rPr>
        <w:fldChar w:fldCharType="end"/>
      </w:r>
      <w:r>
        <w:t xml:space="preserve"> will recall that we informally defined the layers as having abstractions that concern themselves with </w:t>
      </w:r>
      <w:r w:rsidRPr="003D127A">
        <w:rPr>
          <w:i/>
        </w:rPr>
        <w:t>entities</w:t>
      </w:r>
      <w:r>
        <w:t xml:space="preserve"> interacting according to connecting </w:t>
      </w:r>
      <w:r w:rsidRPr="003D127A">
        <w:rPr>
          <w:i/>
        </w:rPr>
        <w:t>relationships</w:t>
      </w:r>
      <w:r>
        <w:t xml:space="preserve"> in which they share </w:t>
      </w:r>
      <w:r w:rsidRPr="003D127A">
        <w:rPr>
          <w:i/>
        </w:rPr>
        <w:t>content</w:t>
      </w:r>
      <w:r>
        <w:t>.</w:t>
      </w:r>
      <w:r w:rsidR="00A72992">
        <w:t xml:space="preserve">  For example, the Contextual layer </w:t>
      </w:r>
      <w:r w:rsidR="0026277F">
        <w:t xml:space="preserve">provides abstractions that </w:t>
      </w:r>
      <w:r w:rsidR="00A72992">
        <w:t xml:space="preserve">concerns </w:t>
      </w:r>
      <w:r w:rsidR="0026277F">
        <w:t>them</w:t>
      </w:r>
      <w:r w:rsidR="00A72992">
        <w:t>sel</w:t>
      </w:r>
      <w:r w:rsidR="0026277F">
        <w:t>ves</w:t>
      </w:r>
      <w:r w:rsidR="00A72992">
        <w:t xml:space="preserve"> with </w:t>
      </w:r>
      <w:r w:rsidR="00A72992" w:rsidRPr="00A72992">
        <w:rPr>
          <w:i/>
        </w:rPr>
        <w:t>roles</w:t>
      </w:r>
      <w:r w:rsidR="00A72992">
        <w:t xml:space="preserve"> interacting with each fulfilling </w:t>
      </w:r>
      <w:r w:rsidR="00A72992" w:rsidRPr="00A72992">
        <w:rPr>
          <w:i/>
        </w:rPr>
        <w:t>responsibilities</w:t>
      </w:r>
      <w:r w:rsidR="00A72992">
        <w:t xml:space="preserve"> manifesting in exchanges of </w:t>
      </w:r>
      <w:r w:rsidR="00A72992" w:rsidRPr="00A72992">
        <w:rPr>
          <w:i/>
        </w:rPr>
        <w:t>business artifacts</w:t>
      </w:r>
      <w:r w:rsidR="0026277F">
        <w:t xml:space="preserve">, and, the Conceptual layer provides abstractions that concern themselves with individually replaceable conceptual </w:t>
      </w:r>
      <w:r w:rsidR="0026277F" w:rsidRPr="0026277F">
        <w:rPr>
          <w:i/>
        </w:rPr>
        <w:t>services</w:t>
      </w:r>
      <w:r w:rsidR="0026277F">
        <w:t xml:space="preserve"> each concentrating on their unique value and </w:t>
      </w:r>
      <w:r w:rsidR="0026277F" w:rsidRPr="0026277F">
        <w:rPr>
          <w:i/>
        </w:rPr>
        <w:t>depending upon</w:t>
      </w:r>
      <w:r w:rsidR="0026277F">
        <w:t xml:space="preserve"> each other in a prescriptive architecture of </w:t>
      </w:r>
      <w:r w:rsidR="0026277F" w:rsidRPr="0026277F">
        <w:rPr>
          <w:i/>
        </w:rPr>
        <w:t xml:space="preserve">document </w:t>
      </w:r>
      <w:r w:rsidR="0026277F">
        <w:t xml:space="preserve">exchanges. </w:t>
      </w:r>
    </w:p>
    <w:p w:rsidR="00AC3189" w:rsidRDefault="00AC3189" w:rsidP="00AC3189">
      <w:r>
        <w:t xml:space="preserve">Here we’ll give the specific abstractions of each layer formal definitions in terms of concepts and </w:t>
      </w:r>
      <w:r w:rsidR="00A72992">
        <w:t>relationships</w:t>
      </w:r>
      <w:r w:rsidR="00837681">
        <w:t xml:space="preserve"> </w:t>
      </w:r>
      <w:r>
        <w:t xml:space="preserve">that are available for the modeler to use. </w:t>
      </w:r>
    </w:p>
    <w:p w:rsidR="00AC3189" w:rsidRDefault="00AC3189" w:rsidP="00AC3189">
      <w:r>
        <w:t xml:space="preserve">RDA </w:t>
      </w:r>
      <w:r w:rsidR="00837681">
        <w:t>defines</w:t>
      </w:r>
      <w:r>
        <w:t xml:space="preserve"> two kinds of layers: Architectural Description Layers, and Mapping Layers.  Each Architectural D</w:t>
      </w:r>
      <w:r w:rsidR="00837681">
        <w:t>escription Layer</w:t>
      </w:r>
      <w:r>
        <w:t xml:space="preserve"> focuses its own </w:t>
      </w:r>
      <w:r w:rsidR="00A72992">
        <w:t xml:space="preserve">set of </w:t>
      </w:r>
      <w:r>
        <w:t>concern</w:t>
      </w:r>
      <w:r w:rsidR="00A72992">
        <w:t>s</w:t>
      </w:r>
      <w:r>
        <w:t xml:space="preserve"> for which it defines its own particular set of abstractions</w:t>
      </w:r>
      <w:r w:rsidR="00837681">
        <w:t>, both concepts and relationships</w:t>
      </w:r>
      <w:r>
        <w:t>.  Mapping Layers provide the necessary overlap that connects the layers of architectural descrip</w:t>
      </w:r>
      <w:r w:rsidR="00837681">
        <w:t>tion into a single architecture, generally defining only relationships that map between concepts (and relationships) defined in the adjacent layers.</w:t>
      </w:r>
      <w:r>
        <w:t xml:space="preserve"> </w:t>
      </w:r>
    </w:p>
    <w:p w:rsidR="00AC3189" w:rsidRDefault="00AC3189" w:rsidP="00AC3189">
      <w:r>
        <w:t xml:space="preserve">The next document, </w:t>
      </w:r>
      <w:r w:rsidRPr="008802F7">
        <w:rPr>
          <w:rStyle w:val="IntraDocumentCrossReferenceChar"/>
        </w:rPr>
        <w:fldChar w:fldCharType="begin"/>
      </w:r>
      <w:r w:rsidRPr="008802F7">
        <w:rPr>
          <w:rStyle w:val="IntraDocumentCrossReferenceChar"/>
        </w:rPr>
        <w:instrText xml:space="preserve"> REF _Ref281989344 \h </w:instrText>
      </w:r>
      <w:r>
        <w:rPr>
          <w:rStyle w:val="IntraDocumentCrossReferenceChar"/>
        </w:rPr>
        <w:instrText xml:space="preserve"> \* MERGEFORMAT </w:instrText>
      </w:r>
      <w:r w:rsidRPr="008802F7">
        <w:rPr>
          <w:rStyle w:val="IntraDocumentCrossReferenceChar"/>
        </w:rPr>
      </w:r>
      <w:r w:rsidRPr="008802F7">
        <w:rPr>
          <w:rStyle w:val="IntraDocumentCrossReferenceChar"/>
        </w:rPr>
        <w:fldChar w:fldCharType="separate"/>
      </w:r>
      <w:r w:rsidR="00000590" w:rsidRPr="00000590">
        <w:rPr>
          <w:rStyle w:val="IntraDocumentCrossReferenceChar"/>
        </w:rPr>
        <w:t>QuickRDA: Best Practices Modeling Guide</w:t>
      </w:r>
      <w:r w:rsidRPr="008802F7">
        <w:rPr>
          <w:rStyle w:val="IntraDocumentCrossReferenceChar"/>
        </w:rPr>
        <w:fldChar w:fldCharType="end"/>
      </w:r>
      <w:r>
        <w:t xml:space="preserve"> discusses experiences in applications of the methodology.</w:t>
      </w:r>
    </w:p>
    <w:p w:rsidR="00AC3189" w:rsidRDefault="00AC3189" w:rsidP="00AC3189">
      <w:pPr>
        <w:spacing w:after="120"/>
      </w:pPr>
      <w:r>
        <w:t>For each layer, this document describes the abstractions in terms of available:</w:t>
      </w:r>
    </w:p>
    <w:p w:rsidR="00AC3189" w:rsidRDefault="00AC3189" w:rsidP="00AC3189">
      <w:pPr>
        <w:pStyle w:val="ListParagraph"/>
        <w:numPr>
          <w:ilvl w:val="0"/>
          <w:numId w:val="7"/>
        </w:numPr>
        <w:spacing w:before="120"/>
      </w:pPr>
      <w:r>
        <w:t>Concepts, and,</w:t>
      </w:r>
    </w:p>
    <w:p w:rsidR="00AC3189" w:rsidRDefault="00AC3189" w:rsidP="00AC3189">
      <w:pPr>
        <w:pStyle w:val="ListParagraph"/>
        <w:numPr>
          <w:ilvl w:val="0"/>
          <w:numId w:val="7"/>
        </w:numPr>
        <w:spacing w:before="120"/>
      </w:pPr>
      <w:r>
        <w:t>Relationships</w:t>
      </w:r>
    </w:p>
    <w:p w:rsidR="00AC3189" w:rsidRPr="00DE033D" w:rsidRDefault="00AC3189" w:rsidP="00AC3189">
      <w:pPr>
        <w:spacing w:before="120"/>
      </w:pPr>
      <w:r>
        <w:t>The two kinds of layers — Architectural Description Layers and Mapping Layers — are discussed in turn</w:t>
      </w:r>
      <w:proofErr w:type="gramStart"/>
      <w:r>
        <w:t xml:space="preserve">. </w:t>
      </w:r>
      <w:proofErr w:type="gramEnd"/>
      <w:r>
        <w:br w:type="page"/>
      </w:r>
    </w:p>
    <w:p w:rsidR="00AC3189" w:rsidRDefault="00AC3189" w:rsidP="00F61A1F">
      <w:pPr>
        <w:pStyle w:val="Heading2"/>
      </w:pPr>
      <w:bookmarkStart w:id="9" w:name="_Toc336066991"/>
      <w:r>
        <w:lastRenderedPageBreak/>
        <w:t>Architectural Description Layers</w:t>
      </w:r>
      <w:bookmarkEnd w:id="9"/>
    </w:p>
    <w:p w:rsidR="00AC3189" w:rsidRDefault="00AC3189" w:rsidP="00D83FEC">
      <w:pPr>
        <w:spacing w:after="120"/>
      </w:pPr>
      <w:r>
        <w:t>The Architectural Description Layers are the:</w:t>
      </w:r>
    </w:p>
    <w:p w:rsidR="00AC3189" w:rsidRDefault="00AC3189" w:rsidP="00D83FEC">
      <w:pPr>
        <w:pStyle w:val="ListParagraph"/>
        <w:numPr>
          <w:ilvl w:val="0"/>
          <w:numId w:val="7"/>
        </w:numPr>
        <w:spacing w:before="120"/>
      </w:pPr>
      <w:r>
        <w:t>Business Contextual Architecture</w:t>
      </w:r>
    </w:p>
    <w:p w:rsidR="00AC3189" w:rsidRDefault="00AC3189" w:rsidP="00D83FEC">
      <w:pPr>
        <w:pStyle w:val="ListParagraph"/>
        <w:numPr>
          <w:ilvl w:val="0"/>
          <w:numId w:val="7"/>
        </w:numPr>
        <w:spacing w:before="120"/>
      </w:pPr>
      <w:r>
        <w:t>Conceptual Service Architecture</w:t>
      </w:r>
    </w:p>
    <w:p w:rsidR="00AC3189" w:rsidRDefault="00AC3189" w:rsidP="00D83FEC">
      <w:pPr>
        <w:pStyle w:val="ListParagraph"/>
        <w:numPr>
          <w:ilvl w:val="0"/>
          <w:numId w:val="7"/>
        </w:numPr>
        <w:spacing w:before="120"/>
      </w:pPr>
      <w:r>
        <w:t>Logical Design Architecture</w:t>
      </w:r>
    </w:p>
    <w:p w:rsidR="00AC3189" w:rsidRDefault="00AC3189" w:rsidP="00D83FEC">
      <w:pPr>
        <w:pStyle w:val="ListParagraph"/>
        <w:numPr>
          <w:ilvl w:val="0"/>
          <w:numId w:val="7"/>
        </w:numPr>
        <w:spacing w:before="120" w:after="120"/>
      </w:pPr>
      <w:r>
        <w:t>Physical Technologies Architecture</w:t>
      </w:r>
    </w:p>
    <w:p w:rsidR="00AC3189" w:rsidRDefault="00AC3189" w:rsidP="00D83FEC">
      <w:pPr>
        <w:spacing w:before="120" w:after="120"/>
      </w:pPr>
      <w:r>
        <w:t>Below which comes:</w:t>
      </w:r>
    </w:p>
    <w:p w:rsidR="00AC3189" w:rsidRDefault="00AC3189" w:rsidP="00D83FEC">
      <w:pPr>
        <w:pStyle w:val="ListParagraph"/>
        <w:numPr>
          <w:ilvl w:val="0"/>
          <w:numId w:val="7"/>
        </w:numPr>
        <w:spacing w:before="120"/>
      </w:pPr>
      <w:r>
        <w:t>Service Implementation (code &amp; data)</w:t>
      </w:r>
    </w:p>
    <w:p w:rsidR="00F61A1F" w:rsidRDefault="00F61A1F" w:rsidP="00F61A1F">
      <w:pPr>
        <w:pStyle w:val="Heading2"/>
      </w:pPr>
      <w:bookmarkStart w:id="10" w:name="_Toc336066992"/>
      <w:r>
        <w:t>Mapping Layers</w:t>
      </w:r>
      <w:bookmarkEnd w:id="10"/>
    </w:p>
    <w:p w:rsidR="00A40B14" w:rsidRPr="00835B90" w:rsidRDefault="00C41753" w:rsidP="00C41753">
      <w:pPr>
        <w:spacing w:before="120"/>
      </w:pPr>
      <w:r>
        <w:t xml:space="preserve">Mapping layers connect concepts and relationships in an upper layer to concepts and relationships in </w:t>
      </w:r>
      <w:r w:rsidR="00C7644B">
        <w:t xml:space="preserve">adjacent </w:t>
      </w:r>
      <w:r>
        <w:t xml:space="preserve">lower layer.  Mapping layers introduce relationships </w:t>
      </w:r>
      <w:r w:rsidR="00C7644B">
        <w:t>(</w:t>
      </w:r>
      <w:r>
        <w:t>of refinement</w:t>
      </w:r>
      <w:r w:rsidR="00C7644B">
        <w:t>)</w:t>
      </w:r>
      <w:r>
        <w:t xml:space="preserve"> but </w:t>
      </w:r>
      <w:r w:rsidR="00C7644B">
        <w:t>otherwi</w:t>
      </w:r>
      <w:r w:rsidR="00837681">
        <w:t>se don’t introduce new concepts:</w:t>
      </w:r>
      <w:r w:rsidR="00C7644B">
        <w:t xml:space="preserve"> they </w:t>
      </w:r>
      <w:r w:rsidR="00837681">
        <w:t>target</w:t>
      </w:r>
      <w:r w:rsidR="00C7644B">
        <w:t xml:space="preserve"> </w:t>
      </w:r>
      <w:r>
        <w:t xml:space="preserve">existing concepts from the </w:t>
      </w:r>
      <w:r w:rsidR="00837681">
        <w:t>two adjacent</w:t>
      </w:r>
      <w:r w:rsidR="00C7644B">
        <w:t xml:space="preserve"> </w:t>
      </w:r>
      <w:r>
        <w:t>layers.</w:t>
      </w:r>
      <w:r w:rsidR="00A40B14">
        <w:br w:type="page"/>
      </w:r>
    </w:p>
    <w:p w:rsidR="00A40B14" w:rsidRDefault="00AC3189" w:rsidP="00F61A1F">
      <w:pPr>
        <w:pStyle w:val="Heading1"/>
      </w:pPr>
      <w:bookmarkStart w:id="11" w:name="_Toc336066993"/>
      <w:r>
        <w:lastRenderedPageBreak/>
        <w:t>Business Contextual Architecture</w:t>
      </w:r>
      <w:bookmarkEnd w:id="11"/>
    </w:p>
    <w:p w:rsidR="00D83FEC" w:rsidRDefault="00D83FEC" w:rsidP="00D83FEC">
      <w:r>
        <w:t>As its name implies, the contextual architecture is about capture of business context.  The business context architecture has multiple potential uses and audiences; some of the concepts and relationships are applicable across all of these uses; others are specific to one or the other.</w:t>
      </w:r>
    </w:p>
    <w:p w:rsidR="00D83FEC" w:rsidRDefault="00D83FEC" w:rsidP="00D83FEC">
      <w:r>
        <w:t xml:space="preserve">One </w:t>
      </w:r>
      <w:r w:rsidR="00DC2353">
        <w:t xml:space="preserve">feature of RDA </w:t>
      </w:r>
      <w:r>
        <w:t xml:space="preserve">is furthering the development of </w:t>
      </w:r>
      <w:r w:rsidR="00DC2353">
        <w:t xml:space="preserve">a </w:t>
      </w:r>
      <w:r>
        <w:t xml:space="preserve">Service-Oriented Architecture </w:t>
      </w:r>
      <w:r w:rsidR="00DC2353">
        <w:t>(</w:t>
      </w:r>
      <w:r>
        <w:t>SOA</w:t>
      </w:r>
      <w:r w:rsidR="00DC2353">
        <w:t>)</w:t>
      </w:r>
      <w:r>
        <w:t xml:space="preserve"> by creating </w:t>
      </w:r>
      <w:r w:rsidR="00DC2353">
        <w:t xml:space="preserve">isolation between the </w:t>
      </w:r>
      <w:r>
        <w:t xml:space="preserve"> </w:t>
      </w:r>
      <w:r w:rsidR="00DC2353">
        <w:t>various layers of RDA (</w:t>
      </w:r>
      <w:r>
        <w:t>business contextual architecture</w:t>
      </w:r>
      <w:r w:rsidR="00DC2353">
        <w:t>, c</w:t>
      </w:r>
      <w:r>
        <w:t>onceptual service architecture, logical design architecture, and physical technologies architecture</w:t>
      </w:r>
      <w:r w:rsidR="00DC2353">
        <w:t>), this isolation allows for the service interfaces to be defined cleanly, minimizing unnecessary interdependence that makes software solutions brittle and hard to support over time.</w:t>
      </w:r>
    </w:p>
    <w:p w:rsidR="00D83FEC" w:rsidRPr="00D83FEC" w:rsidRDefault="00D83FEC" w:rsidP="00D83FEC">
      <w:r>
        <w:t xml:space="preserve">Another is organizational design function, Org Design, in which the goal is defining, maintaining, and </w:t>
      </w:r>
      <w:r w:rsidR="00C92D6D">
        <w:t xml:space="preserve">rolling out </w:t>
      </w:r>
      <w:r>
        <w:t>of roles and responsibilities, or simulation or execution of them.  Activities of organizational design involve defining roles &amp; responsibilities in planning new organizations, as well as simulation and execution of an organizational design.</w:t>
      </w:r>
      <w:r>
        <w:br w:type="page"/>
      </w:r>
    </w:p>
    <w:p w:rsidR="00A40B14" w:rsidRDefault="00D83FEC" w:rsidP="00D83FEC">
      <w:pPr>
        <w:pStyle w:val="Heading3"/>
      </w:pPr>
      <w:bookmarkStart w:id="12" w:name="_Toc336066994"/>
      <w:r>
        <w:lastRenderedPageBreak/>
        <w:t xml:space="preserve">The </w:t>
      </w:r>
      <w:r w:rsidR="00F35F80">
        <w:t xml:space="preserve">Concepts of </w:t>
      </w:r>
      <w:r w:rsidR="00A40B14">
        <w:t>Business Contextual Architecture</w:t>
      </w:r>
      <w:bookmarkEnd w:id="12"/>
    </w:p>
    <w:p w:rsidR="00A60CE6" w:rsidRPr="00A60CE6" w:rsidRDefault="00A60CE6" w:rsidP="00D83FEC">
      <w:r>
        <w:t xml:space="preserve">The </w:t>
      </w:r>
      <w:r w:rsidR="00125AA7">
        <w:t>concepts used to capture business context</w:t>
      </w:r>
      <w:r>
        <w:t xml:space="preserve"> are:</w:t>
      </w:r>
    </w:p>
    <w:tbl>
      <w:tblPr>
        <w:tblStyle w:val="TableGrid"/>
        <w:tblW w:w="0" w:type="auto"/>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14" w:type="dxa"/>
          <w:left w:w="72" w:type="dxa"/>
          <w:bottom w:w="14" w:type="dxa"/>
          <w:right w:w="72" w:type="dxa"/>
        </w:tblCellMar>
        <w:tblLook w:val="04A0" w:firstRow="1" w:lastRow="0" w:firstColumn="1" w:lastColumn="0" w:noHBand="0" w:noVBand="1"/>
      </w:tblPr>
      <w:tblGrid>
        <w:gridCol w:w="1158"/>
        <w:gridCol w:w="1975"/>
        <w:gridCol w:w="3034"/>
        <w:gridCol w:w="2629"/>
      </w:tblGrid>
      <w:tr w:rsidR="0055606A" w:rsidRPr="00D743C4" w:rsidTr="00374903">
        <w:trPr>
          <w:trHeight w:val="467"/>
          <w:jc w:val="center"/>
        </w:trPr>
        <w:tc>
          <w:tcPr>
            <w:tcW w:w="0" w:type="auto"/>
            <w:vAlign w:val="center"/>
          </w:tcPr>
          <w:p w:rsidR="0055606A" w:rsidRPr="00D743C4" w:rsidRDefault="0055606A" w:rsidP="00D83FEC">
            <w:pPr>
              <w:spacing w:before="0"/>
              <w:contextualSpacing/>
              <w:jc w:val="center"/>
              <w:rPr>
                <w:b/>
                <w:i/>
                <w:sz w:val="18"/>
                <w:szCs w:val="18"/>
              </w:rPr>
            </w:pPr>
            <w:r w:rsidRPr="00D743C4">
              <w:rPr>
                <w:b/>
                <w:i/>
                <w:sz w:val="18"/>
                <w:szCs w:val="18"/>
              </w:rPr>
              <w:t>Concept</w:t>
            </w:r>
          </w:p>
        </w:tc>
        <w:tc>
          <w:tcPr>
            <w:tcW w:w="0" w:type="auto"/>
            <w:vAlign w:val="center"/>
          </w:tcPr>
          <w:p w:rsidR="0055606A" w:rsidRPr="00D743C4" w:rsidRDefault="0055606A" w:rsidP="00D83FEC">
            <w:pPr>
              <w:spacing w:before="0"/>
              <w:contextualSpacing/>
              <w:jc w:val="center"/>
              <w:rPr>
                <w:b/>
                <w:i/>
                <w:sz w:val="18"/>
                <w:szCs w:val="18"/>
              </w:rPr>
            </w:pPr>
            <w:r w:rsidRPr="00D743C4">
              <w:rPr>
                <w:b/>
                <w:i/>
                <w:sz w:val="18"/>
                <w:szCs w:val="18"/>
              </w:rPr>
              <w:t>Function</w:t>
            </w:r>
          </w:p>
        </w:tc>
        <w:tc>
          <w:tcPr>
            <w:tcW w:w="0" w:type="auto"/>
            <w:vAlign w:val="center"/>
          </w:tcPr>
          <w:p w:rsidR="0055606A" w:rsidRPr="00D743C4" w:rsidRDefault="0055606A" w:rsidP="00D83FEC">
            <w:pPr>
              <w:spacing w:before="0"/>
              <w:contextualSpacing/>
              <w:jc w:val="center"/>
              <w:rPr>
                <w:b/>
                <w:i/>
                <w:sz w:val="18"/>
                <w:szCs w:val="18"/>
              </w:rPr>
            </w:pPr>
            <w:r w:rsidRPr="00D743C4">
              <w:rPr>
                <w:b/>
                <w:i/>
                <w:sz w:val="18"/>
                <w:szCs w:val="18"/>
              </w:rPr>
              <w:t>Definition</w:t>
            </w:r>
          </w:p>
        </w:tc>
        <w:tc>
          <w:tcPr>
            <w:tcW w:w="0" w:type="auto"/>
            <w:vAlign w:val="center"/>
          </w:tcPr>
          <w:p w:rsidR="0055606A" w:rsidRPr="00D743C4" w:rsidRDefault="0055606A" w:rsidP="00D83FEC">
            <w:pPr>
              <w:spacing w:before="0"/>
              <w:contextualSpacing/>
              <w:jc w:val="center"/>
              <w:rPr>
                <w:b/>
                <w:i/>
                <w:sz w:val="18"/>
                <w:szCs w:val="18"/>
              </w:rPr>
            </w:pPr>
            <w:r w:rsidRPr="00D743C4">
              <w:rPr>
                <w:b/>
                <w:i/>
                <w:sz w:val="18"/>
                <w:szCs w:val="18"/>
              </w:rPr>
              <w:t>Intended Usages</w:t>
            </w:r>
          </w:p>
        </w:tc>
      </w:tr>
      <w:tr w:rsidR="0055606A" w:rsidRPr="00D743C4" w:rsidTr="00374903">
        <w:trPr>
          <w:jc w:val="center"/>
        </w:trPr>
        <w:tc>
          <w:tcPr>
            <w:tcW w:w="0" w:type="auto"/>
            <w:vAlign w:val="center"/>
          </w:tcPr>
          <w:p w:rsidR="0055606A" w:rsidRPr="00374903" w:rsidRDefault="0055606A" w:rsidP="00D83FEC">
            <w:pPr>
              <w:spacing w:before="0"/>
              <w:contextualSpacing/>
              <w:jc w:val="center"/>
              <w:rPr>
                <w:sz w:val="18"/>
                <w:szCs w:val="18"/>
              </w:rPr>
            </w:pPr>
            <w:r w:rsidRPr="00374903">
              <w:rPr>
                <w:sz w:val="18"/>
                <w:szCs w:val="18"/>
              </w:rPr>
              <w:t>Role</w:t>
            </w:r>
          </w:p>
        </w:tc>
        <w:tc>
          <w:tcPr>
            <w:tcW w:w="0" w:type="auto"/>
            <w:vAlign w:val="center"/>
          </w:tcPr>
          <w:p w:rsidR="0055606A" w:rsidRPr="00374903" w:rsidRDefault="0055606A" w:rsidP="00D83FEC">
            <w:pPr>
              <w:spacing w:before="0"/>
              <w:contextualSpacing/>
              <w:jc w:val="center"/>
              <w:rPr>
                <w:i/>
                <w:sz w:val="18"/>
                <w:szCs w:val="18"/>
              </w:rPr>
            </w:pPr>
            <w:r w:rsidRPr="00374903">
              <w:rPr>
                <w:i/>
                <w:sz w:val="18"/>
                <w:szCs w:val="18"/>
              </w:rPr>
              <w:t>Interacting Entities</w:t>
            </w:r>
          </w:p>
        </w:tc>
        <w:tc>
          <w:tcPr>
            <w:tcW w:w="0" w:type="auto"/>
            <w:vAlign w:val="center"/>
          </w:tcPr>
          <w:p w:rsidR="0055606A" w:rsidRPr="00374903" w:rsidRDefault="0055606A" w:rsidP="00D83FEC">
            <w:pPr>
              <w:spacing w:before="0"/>
              <w:contextualSpacing/>
              <w:jc w:val="center"/>
              <w:rPr>
                <w:sz w:val="18"/>
                <w:szCs w:val="18"/>
              </w:rPr>
            </w:pPr>
            <w:r w:rsidRPr="00374903">
              <w:rPr>
                <w:sz w:val="18"/>
                <w:szCs w:val="18"/>
              </w:rPr>
              <w:t>Abstract or Concrete Business Entity</w:t>
            </w:r>
          </w:p>
        </w:tc>
        <w:tc>
          <w:tcPr>
            <w:tcW w:w="0" w:type="auto"/>
            <w:vAlign w:val="center"/>
          </w:tcPr>
          <w:p w:rsidR="0055606A" w:rsidRPr="00374903" w:rsidRDefault="0055606A" w:rsidP="00D83FEC">
            <w:pPr>
              <w:spacing w:before="0"/>
              <w:contextualSpacing/>
              <w:jc w:val="center"/>
              <w:rPr>
                <w:sz w:val="18"/>
                <w:szCs w:val="18"/>
              </w:rPr>
            </w:pPr>
            <w:r w:rsidRPr="00374903">
              <w:rPr>
                <w:sz w:val="18"/>
                <w:szCs w:val="18"/>
              </w:rPr>
              <w:t>SOA &amp; Org Design</w:t>
            </w:r>
          </w:p>
        </w:tc>
      </w:tr>
      <w:tr w:rsidR="0055606A" w:rsidRPr="00D743C4" w:rsidTr="00374903">
        <w:trPr>
          <w:jc w:val="center"/>
        </w:trPr>
        <w:tc>
          <w:tcPr>
            <w:tcW w:w="0" w:type="auto"/>
            <w:vAlign w:val="center"/>
          </w:tcPr>
          <w:p w:rsidR="0055606A" w:rsidRPr="00374903" w:rsidRDefault="0055606A" w:rsidP="00D83FEC">
            <w:pPr>
              <w:spacing w:before="0"/>
              <w:contextualSpacing/>
              <w:jc w:val="center"/>
              <w:rPr>
                <w:sz w:val="18"/>
                <w:szCs w:val="18"/>
              </w:rPr>
            </w:pPr>
            <w:r w:rsidRPr="00374903">
              <w:rPr>
                <w:sz w:val="18"/>
                <w:szCs w:val="18"/>
              </w:rPr>
              <w:t>Responsibility</w:t>
            </w:r>
          </w:p>
        </w:tc>
        <w:tc>
          <w:tcPr>
            <w:tcW w:w="0" w:type="auto"/>
            <w:vAlign w:val="center"/>
          </w:tcPr>
          <w:p w:rsidR="0055606A" w:rsidRPr="00374903" w:rsidRDefault="0055606A" w:rsidP="00D83FEC">
            <w:pPr>
              <w:spacing w:before="0"/>
              <w:contextualSpacing/>
              <w:jc w:val="center"/>
              <w:rPr>
                <w:i/>
                <w:sz w:val="18"/>
                <w:szCs w:val="18"/>
              </w:rPr>
            </w:pPr>
            <w:r w:rsidRPr="00374903">
              <w:rPr>
                <w:i/>
                <w:sz w:val="18"/>
                <w:szCs w:val="18"/>
              </w:rPr>
              <w:t>Connecting Relationships</w:t>
            </w:r>
          </w:p>
        </w:tc>
        <w:tc>
          <w:tcPr>
            <w:tcW w:w="0" w:type="auto"/>
            <w:vAlign w:val="center"/>
          </w:tcPr>
          <w:p w:rsidR="0055606A" w:rsidRPr="00374903" w:rsidRDefault="00B322BD" w:rsidP="00D83FEC">
            <w:pPr>
              <w:spacing w:before="0"/>
              <w:contextualSpacing/>
              <w:jc w:val="center"/>
              <w:rPr>
                <w:sz w:val="18"/>
                <w:szCs w:val="18"/>
              </w:rPr>
            </w:pPr>
            <w:r>
              <w:rPr>
                <w:sz w:val="18"/>
                <w:szCs w:val="18"/>
              </w:rPr>
              <w:t>Expectations by</w:t>
            </w:r>
            <w:r w:rsidR="0055606A" w:rsidRPr="00374903">
              <w:rPr>
                <w:sz w:val="18"/>
                <w:szCs w:val="18"/>
              </w:rPr>
              <w:t xml:space="preserve"> the neighboring Roles</w:t>
            </w:r>
          </w:p>
        </w:tc>
        <w:tc>
          <w:tcPr>
            <w:tcW w:w="0" w:type="auto"/>
            <w:vAlign w:val="center"/>
          </w:tcPr>
          <w:p w:rsidR="0055606A" w:rsidRPr="00374903" w:rsidRDefault="0055606A" w:rsidP="00D83FEC">
            <w:pPr>
              <w:spacing w:before="0"/>
              <w:contextualSpacing/>
              <w:jc w:val="center"/>
              <w:rPr>
                <w:sz w:val="18"/>
                <w:szCs w:val="18"/>
              </w:rPr>
            </w:pPr>
            <w:r w:rsidRPr="00374903">
              <w:rPr>
                <w:sz w:val="18"/>
                <w:szCs w:val="18"/>
              </w:rPr>
              <w:t>SOA &amp; Org Design</w:t>
            </w:r>
          </w:p>
        </w:tc>
      </w:tr>
      <w:tr w:rsidR="0055606A" w:rsidRPr="00D743C4" w:rsidTr="00374903">
        <w:trPr>
          <w:jc w:val="center"/>
        </w:trPr>
        <w:tc>
          <w:tcPr>
            <w:tcW w:w="0" w:type="auto"/>
            <w:vAlign w:val="center"/>
          </w:tcPr>
          <w:p w:rsidR="0055606A" w:rsidRPr="00374903" w:rsidRDefault="0055606A" w:rsidP="00D83FEC">
            <w:pPr>
              <w:spacing w:before="0"/>
              <w:contextualSpacing/>
              <w:jc w:val="center"/>
              <w:rPr>
                <w:sz w:val="18"/>
                <w:szCs w:val="18"/>
              </w:rPr>
            </w:pPr>
            <w:r w:rsidRPr="00374903">
              <w:rPr>
                <w:sz w:val="18"/>
                <w:szCs w:val="18"/>
              </w:rPr>
              <w:t>Artifact</w:t>
            </w:r>
          </w:p>
        </w:tc>
        <w:tc>
          <w:tcPr>
            <w:tcW w:w="0" w:type="auto"/>
            <w:vAlign w:val="center"/>
          </w:tcPr>
          <w:p w:rsidR="0055606A" w:rsidRPr="00374903" w:rsidRDefault="0055606A" w:rsidP="00D83FEC">
            <w:pPr>
              <w:spacing w:before="0"/>
              <w:contextualSpacing/>
              <w:jc w:val="center"/>
              <w:rPr>
                <w:i/>
                <w:sz w:val="18"/>
                <w:szCs w:val="18"/>
              </w:rPr>
            </w:pPr>
            <w:r w:rsidRPr="00374903">
              <w:rPr>
                <w:i/>
                <w:sz w:val="18"/>
                <w:szCs w:val="18"/>
              </w:rPr>
              <w:t>Shared Content</w:t>
            </w:r>
          </w:p>
        </w:tc>
        <w:tc>
          <w:tcPr>
            <w:tcW w:w="0" w:type="auto"/>
            <w:vAlign w:val="center"/>
          </w:tcPr>
          <w:p w:rsidR="0055606A" w:rsidRPr="00374903" w:rsidRDefault="0055606A" w:rsidP="00D83FEC">
            <w:pPr>
              <w:spacing w:before="0"/>
              <w:contextualSpacing/>
              <w:jc w:val="center"/>
              <w:rPr>
                <w:sz w:val="18"/>
                <w:szCs w:val="18"/>
              </w:rPr>
            </w:pPr>
            <w:r w:rsidRPr="00374903">
              <w:rPr>
                <w:sz w:val="18"/>
                <w:szCs w:val="18"/>
              </w:rPr>
              <w:t>Tangible Artifacts, Outcomes</w:t>
            </w:r>
          </w:p>
        </w:tc>
        <w:tc>
          <w:tcPr>
            <w:tcW w:w="0" w:type="auto"/>
            <w:vAlign w:val="center"/>
          </w:tcPr>
          <w:p w:rsidR="0055606A" w:rsidRPr="00374903" w:rsidRDefault="0055606A" w:rsidP="00D83FEC">
            <w:pPr>
              <w:spacing w:before="0"/>
              <w:contextualSpacing/>
              <w:jc w:val="center"/>
              <w:rPr>
                <w:sz w:val="18"/>
                <w:szCs w:val="18"/>
              </w:rPr>
            </w:pPr>
            <w:r w:rsidRPr="00374903">
              <w:rPr>
                <w:sz w:val="18"/>
                <w:szCs w:val="18"/>
              </w:rPr>
              <w:t>SOA &amp; Org Design</w:t>
            </w:r>
          </w:p>
        </w:tc>
      </w:tr>
      <w:tr w:rsidR="0055606A" w:rsidRPr="00D743C4" w:rsidTr="00374903">
        <w:trPr>
          <w:jc w:val="center"/>
        </w:trPr>
        <w:tc>
          <w:tcPr>
            <w:tcW w:w="0" w:type="auto"/>
            <w:vAlign w:val="center"/>
          </w:tcPr>
          <w:p w:rsidR="0055606A" w:rsidRPr="00374903" w:rsidRDefault="0055606A" w:rsidP="00D83FEC">
            <w:pPr>
              <w:spacing w:before="0"/>
              <w:contextualSpacing/>
              <w:jc w:val="center"/>
              <w:rPr>
                <w:sz w:val="18"/>
                <w:szCs w:val="18"/>
              </w:rPr>
            </w:pPr>
            <w:r w:rsidRPr="00374903">
              <w:rPr>
                <w:sz w:val="18"/>
                <w:szCs w:val="18"/>
              </w:rPr>
              <w:t>Plan</w:t>
            </w:r>
          </w:p>
        </w:tc>
        <w:tc>
          <w:tcPr>
            <w:tcW w:w="0" w:type="auto"/>
            <w:vAlign w:val="center"/>
          </w:tcPr>
          <w:p w:rsidR="0055606A" w:rsidRPr="00374903" w:rsidRDefault="0055606A" w:rsidP="00D83FEC">
            <w:pPr>
              <w:spacing w:before="0"/>
              <w:contextualSpacing/>
              <w:jc w:val="center"/>
              <w:rPr>
                <w:i/>
                <w:sz w:val="18"/>
                <w:szCs w:val="18"/>
              </w:rPr>
            </w:pPr>
            <w:r w:rsidRPr="00374903">
              <w:rPr>
                <w:i/>
                <w:sz w:val="18"/>
                <w:szCs w:val="18"/>
              </w:rPr>
              <w:t>Shared Content</w:t>
            </w:r>
          </w:p>
        </w:tc>
        <w:tc>
          <w:tcPr>
            <w:tcW w:w="0" w:type="auto"/>
            <w:vAlign w:val="center"/>
          </w:tcPr>
          <w:p w:rsidR="0055606A" w:rsidRPr="00374903" w:rsidRDefault="0055606A" w:rsidP="00D83FEC">
            <w:pPr>
              <w:spacing w:before="0"/>
              <w:contextualSpacing/>
              <w:jc w:val="center"/>
              <w:rPr>
                <w:sz w:val="18"/>
                <w:szCs w:val="18"/>
              </w:rPr>
            </w:pPr>
            <w:r w:rsidRPr="00374903">
              <w:rPr>
                <w:sz w:val="18"/>
                <w:szCs w:val="18"/>
              </w:rPr>
              <w:t>Placeholder for Roles &amp; Responsibilities</w:t>
            </w:r>
          </w:p>
        </w:tc>
        <w:tc>
          <w:tcPr>
            <w:tcW w:w="0" w:type="auto"/>
            <w:vAlign w:val="center"/>
          </w:tcPr>
          <w:p w:rsidR="0055606A" w:rsidRPr="00374903" w:rsidRDefault="0055606A" w:rsidP="00D743C4">
            <w:pPr>
              <w:spacing w:before="0"/>
              <w:rPr>
                <w:sz w:val="18"/>
                <w:szCs w:val="18"/>
              </w:rPr>
            </w:pPr>
            <w:r w:rsidRPr="00374903">
              <w:rPr>
                <w:sz w:val="18"/>
                <w:szCs w:val="18"/>
              </w:rPr>
              <w:t>Org Design, Differentiation in SOA</w:t>
            </w:r>
          </w:p>
        </w:tc>
      </w:tr>
      <w:tr w:rsidR="0055606A" w:rsidRPr="00D743C4" w:rsidTr="00374903">
        <w:trPr>
          <w:jc w:val="center"/>
        </w:trPr>
        <w:tc>
          <w:tcPr>
            <w:tcW w:w="0" w:type="auto"/>
            <w:vAlign w:val="center"/>
          </w:tcPr>
          <w:p w:rsidR="0055606A" w:rsidRPr="00374903" w:rsidRDefault="0055606A" w:rsidP="00D83FEC">
            <w:pPr>
              <w:spacing w:before="0"/>
              <w:contextualSpacing/>
              <w:jc w:val="center"/>
              <w:rPr>
                <w:sz w:val="18"/>
                <w:szCs w:val="18"/>
              </w:rPr>
            </w:pPr>
            <w:r w:rsidRPr="00374903">
              <w:rPr>
                <w:sz w:val="18"/>
                <w:szCs w:val="18"/>
              </w:rPr>
              <w:t>Actor</w:t>
            </w:r>
          </w:p>
        </w:tc>
        <w:tc>
          <w:tcPr>
            <w:tcW w:w="0" w:type="auto"/>
            <w:vAlign w:val="center"/>
          </w:tcPr>
          <w:p w:rsidR="0055606A" w:rsidRPr="00374903" w:rsidRDefault="0055606A" w:rsidP="00D83FEC">
            <w:pPr>
              <w:spacing w:before="0"/>
              <w:contextualSpacing/>
              <w:jc w:val="center"/>
              <w:rPr>
                <w:i/>
                <w:sz w:val="18"/>
                <w:szCs w:val="18"/>
              </w:rPr>
            </w:pPr>
            <w:r w:rsidRPr="00374903">
              <w:rPr>
                <w:i/>
                <w:sz w:val="18"/>
                <w:szCs w:val="18"/>
              </w:rPr>
              <w:t>Interacting Entities</w:t>
            </w:r>
          </w:p>
        </w:tc>
        <w:tc>
          <w:tcPr>
            <w:tcW w:w="0" w:type="auto"/>
            <w:vAlign w:val="center"/>
          </w:tcPr>
          <w:p w:rsidR="0055606A" w:rsidRPr="00374903" w:rsidRDefault="0055606A" w:rsidP="00D83FEC">
            <w:pPr>
              <w:spacing w:before="0"/>
              <w:contextualSpacing/>
              <w:jc w:val="center"/>
              <w:rPr>
                <w:sz w:val="18"/>
                <w:szCs w:val="18"/>
              </w:rPr>
            </w:pPr>
            <w:r w:rsidRPr="00374903">
              <w:rPr>
                <w:sz w:val="18"/>
                <w:szCs w:val="18"/>
              </w:rPr>
              <w:t>Concrete Parties that Play Roles</w:t>
            </w:r>
          </w:p>
        </w:tc>
        <w:tc>
          <w:tcPr>
            <w:tcW w:w="0" w:type="auto"/>
            <w:vAlign w:val="center"/>
          </w:tcPr>
          <w:p w:rsidR="0055606A" w:rsidRPr="00374903" w:rsidRDefault="0055606A" w:rsidP="00D743C4">
            <w:pPr>
              <w:spacing w:before="0"/>
              <w:rPr>
                <w:sz w:val="18"/>
                <w:szCs w:val="18"/>
              </w:rPr>
            </w:pPr>
            <w:r w:rsidRPr="00374903">
              <w:rPr>
                <w:sz w:val="18"/>
                <w:szCs w:val="18"/>
              </w:rPr>
              <w:t>Org Design, Examples in SOA</w:t>
            </w:r>
          </w:p>
        </w:tc>
      </w:tr>
    </w:tbl>
    <w:p w:rsidR="00A60CE6" w:rsidRDefault="00F6683E" w:rsidP="00D83FEC">
      <w:pPr>
        <w:pStyle w:val="Caption"/>
      </w:pPr>
      <w:bookmarkStart w:id="13" w:name="_Toc336067003"/>
      <w:r>
        <w:t xml:space="preserve">Table </w:t>
      </w:r>
      <w:r>
        <w:fldChar w:fldCharType="begin"/>
      </w:r>
      <w:r>
        <w:instrText xml:space="preserve"> SEQ Table \* ARABIC </w:instrText>
      </w:r>
      <w:r>
        <w:fldChar w:fldCharType="separate"/>
      </w:r>
      <w:r w:rsidR="00000590">
        <w:t>1</w:t>
      </w:r>
      <w:r>
        <w:fldChar w:fldCharType="end"/>
      </w:r>
      <w:r>
        <w:t>.  The Concepts in Business Contextual Architecture</w:t>
      </w:r>
      <w:bookmarkEnd w:id="13"/>
    </w:p>
    <w:p w:rsidR="00AB65E8" w:rsidRDefault="00AB65E8" w:rsidP="00AB65E8">
      <w:r w:rsidRPr="001C646C">
        <w:rPr>
          <w:b/>
          <w:i/>
        </w:rPr>
        <w:t>Roles</w:t>
      </w:r>
      <w:r>
        <w:t xml:space="preserve"> are business </w:t>
      </w:r>
      <w:r w:rsidRPr="00C467F9">
        <w:rPr>
          <w:i/>
        </w:rPr>
        <w:t>entities</w:t>
      </w:r>
      <w:r>
        <w:t xml:space="preserve"> that interact by sharing </w:t>
      </w:r>
      <w:r w:rsidRPr="001C646C">
        <w:rPr>
          <w:i/>
        </w:rPr>
        <w:t>content</w:t>
      </w:r>
      <w:r>
        <w:t xml:space="preserve">, namely </w:t>
      </w:r>
      <w:r>
        <w:rPr>
          <w:b/>
          <w:i/>
        </w:rPr>
        <w:t>B</w:t>
      </w:r>
      <w:r w:rsidRPr="001C646C">
        <w:rPr>
          <w:b/>
          <w:i/>
        </w:rPr>
        <w:t xml:space="preserve">usiness </w:t>
      </w:r>
      <w:r>
        <w:rPr>
          <w:b/>
          <w:i/>
        </w:rPr>
        <w:t>A</w:t>
      </w:r>
      <w:r w:rsidRPr="001C646C">
        <w:rPr>
          <w:b/>
          <w:i/>
        </w:rPr>
        <w:t>rtifacts</w:t>
      </w:r>
      <w:r>
        <w:t xml:space="preserve">, via connecting </w:t>
      </w:r>
      <w:r w:rsidRPr="001C646C">
        <w:rPr>
          <w:i/>
        </w:rPr>
        <w:t>relationships</w:t>
      </w:r>
      <w:r>
        <w:t xml:space="preserve">, which are </w:t>
      </w:r>
      <w:r w:rsidRPr="001C646C">
        <w:rPr>
          <w:b/>
          <w:i/>
        </w:rPr>
        <w:t>Responsibilities</w:t>
      </w:r>
      <w:r>
        <w:t>.</w:t>
      </w:r>
    </w:p>
    <w:p w:rsidR="00AB65E8" w:rsidRDefault="00AB65E8" w:rsidP="00AB65E8">
      <w:r>
        <w:t>Roles —</w:t>
      </w:r>
      <w:r w:rsidR="00837681">
        <w:t xml:space="preserve"> in RDA we use the term Role to represent the generic notion that ranges from the very </w:t>
      </w:r>
      <w:r>
        <w:t>concrete</w:t>
      </w:r>
      <w:r w:rsidR="00837681">
        <w:t xml:space="preserve"> (i.e. actors, e.g. business parties &amp; corporations, groups, organizations, and individuals) to the very abstract (i.e. roles in opposition, e.g. provider, consumer)</w:t>
      </w:r>
      <w:r>
        <w:t xml:space="preserve"> </w:t>
      </w:r>
      <w:r w:rsidR="00837681">
        <w:t xml:space="preserve">in an ecosystem.  Roles </w:t>
      </w:r>
      <w:r>
        <w:t>can be composed from other roles, or they can represent simple abstract functions with responsibilities.</w:t>
      </w:r>
    </w:p>
    <w:p w:rsidR="00AB65E8" w:rsidRDefault="00AB65E8" w:rsidP="00AB65E8">
      <w:r>
        <w:t>Responsibilities — are the expectations that the other parties in an ecosystem or the roles in small groups have of each other.</w:t>
      </w:r>
    </w:p>
    <w:p w:rsidR="00AB65E8" w:rsidRDefault="00AB65E8" w:rsidP="00AB65E8">
      <w:r>
        <w:t xml:space="preserve">Artifacts — </w:t>
      </w:r>
      <w:r w:rsidR="00A16319">
        <w:t xml:space="preserve">or business artifacts — </w:t>
      </w:r>
      <w:r>
        <w:t xml:space="preserve">are the </w:t>
      </w:r>
      <w:r w:rsidR="00837681">
        <w:t xml:space="preserve">ultimate </w:t>
      </w:r>
      <w:r>
        <w:t>man</w:t>
      </w:r>
      <w:r w:rsidR="00A16319">
        <w:t xml:space="preserve">ifestation of responsibilities.  </w:t>
      </w:r>
      <w:r>
        <w:t>Business Artifacts can describe more tangible items such as widgets or money.  They can describe business documents, such as tickets or trip/record locators</w:t>
      </w:r>
      <w:r w:rsidR="00837681">
        <w:t xml:space="preserve">, contracts, requirements, etc…  </w:t>
      </w:r>
      <w:r>
        <w:t>They can also describe outcomes, results or business conditions.</w:t>
      </w:r>
    </w:p>
    <w:p w:rsidR="00A16319" w:rsidRDefault="00AB65E8" w:rsidP="00A16319">
      <w:r>
        <w:t xml:space="preserve">Plan — A Plan is a kind of Artifact.  Sometimes the same </w:t>
      </w:r>
      <w:r w:rsidR="00B322BD">
        <w:t>abstract role</w:t>
      </w:r>
      <w:r>
        <w:t xml:space="preserve"> needs to occur in different settings of </w:t>
      </w:r>
      <w:r w:rsidR="00B322BD">
        <w:t>one</w:t>
      </w:r>
      <w:r>
        <w:t xml:space="preserve"> domain architecture</w:t>
      </w:r>
      <w:r w:rsidR="00B322BD">
        <w:t>:</w:t>
      </w:r>
      <w:r>
        <w:t xml:space="preserve"> a good example is a middleman situation, where the middleman plays opposing roles each in different networks.  Plans are used in capturing these descriptions.</w:t>
      </w:r>
      <w:r w:rsidR="006067B0">
        <w:t xml:space="preserve">  </w:t>
      </w:r>
      <w:r w:rsidR="00A16319" w:rsidRPr="006067B0">
        <w:t xml:space="preserve">Plans </w:t>
      </w:r>
      <w:r w:rsidR="00A16319">
        <w:t>express the notion of blueprints — artifacts that represent assemblies of roles with their attendant responsibilities, i.e. plans represent domain models themselves, and, planning responsibilities can be described in terms of generating such blueprints, while execution responsibilities can be described in terms of consuming such blueprints, staffing the roles and managing the execution of the plan.</w:t>
      </w:r>
    </w:p>
    <w:p w:rsidR="00A16319" w:rsidRDefault="0055606A" w:rsidP="00D83FEC">
      <w:r>
        <w:t xml:space="preserve">Actor — </w:t>
      </w:r>
      <w:r w:rsidR="00756B25">
        <w:t xml:space="preserve">An Actor is a kind of Role.  </w:t>
      </w:r>
      <w:r w:rsidR="003B4E9D">
        <w:t xml:space="preserve">In order to simulate or execute a network of roles &amp; responsibilities, </w:t>
      </w:r>
      <w:r w:rsidR="00A16319">
        <w:t xml:space="preserve">concrete </w:t>
      </w:r>
      <w:r w:rsidR="003B4E9D">
        <w:t>actors should be identified to play the roles.</w:t>
      </w:r>
      <w:r w:rsidR="00080819">
        <w:t xml:space="preserve">  Also, sometimes </w:t>
      </w:r>
      <w:r w:rsidR="00A16319">
        <w:t>identifying exemplary</w:t>
      </w:r>
      <w:r w:rsidR="00080819">
        <w:t xml:space="preserve"> actors helps with the clarity of domain models even when not intended for direct execution.</w:t>
      </w:r>
    </w:p>
    <w:p w:rsidR="00D80F17" w:rsidRDefault="00A16319" w:rsidP="00D83FEC">
      <w:r>
        <w:t>RDA allows domain models to start abstract with generic roles, and lead to more concrete domain parties, or start with concrete domain parties and lead to more abstract roles.  To facilitate this, actors are not only capable of playing roles (that have responsibilities and relationships with other actors) but can also be directly assigned responsibilities and have relationships with other actors.</w:t>
      </w:r>
      <w:r w:rsidR="00D80F17">
        <w:br w:type="page"/>
      </w:r>
    </w:p>
    <w:p w:rsidR="00D83FEC" w:rsidRDefault="00D83FEC" w:rsidP="00D83FEC">
      <w:pPr>
        <w:pStyle w:val="Heading3"/>
      </w:pPr>
      <w:bookmarkStart w:id="14" w:name="_Toc336066995"/>
      <w:r>
        <w:lastRenderedPageBreak/>
        <w:t>The Concepts of Business Contextual Architecture</w:t>
      </w:r>
      <w:bookmarkEnd w:id="14"/>
    </w:p>
    <w:p w:rsidR="00125AA7" w:rsidRPr="00A60CE6" w:rsidRDefault="00125AA7" w:rsidP="00D83FEC">
      <w:r>
        <w:t>The relationships</w:t>
      </w:r>
      <w:r w:rsidR="004B5E25">
        <w:t xml:space="preserve"> are</w:t>
      </w:r>
      <w:r>
        <w:t xml:space="preserve"> used to capture business context are:</w:t>
      </w:r>
    </w:p>
    <w:tbl>
      <w:tblPr>
        <w:tblStyle w:val="TableGrid"/>
        <w:tblW w:w="0" w:type="auto"/>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CellMar>
          <w:top w:w="14" w:type="dxa"/>
          <w:left w:w="72" w:type="dxa"/>
          <w:bottom w:w="14" w:type="dxa"/>
          <w:right w:w="72" w:type="dxa"/>
        </w:tblCellMar>
        <w:tblLook w:val="04A0" w:firstRow="1" w:lastRow="0" w:firstColumn="1" w:lastColumn="0" w:noHBand="0" w:noVBand="1"/>
      </w:tblPr>
      <w:tblGrid>
        <w:gridCol w:w="1727"/>
        <w:gridCol w:w="1166"/>
        <w:gridCol w:w="1166"/>
        <w:gridCol w:w="2574"/>
        <w:gridCol w:w="1800"/>
      </w:tblGrid>
      <w:tr w:rsidR="0055606A" w:rsidRPr="0091375F" w:rsidTr="009A6E10">
        <w:trPr>
          <w:trHeight w:val="461"/>
          <w:jc w:val="center"/>
        </w:trPr>
        <w:tc>
          <w:tcPr>
            <w:tcW w:w="1727" w:type="dxa"/>
            <w:vAlign w:val="center"/>
          </w:tcPr>
          <w:p w:rsidR="0055606A" w:rsidRPr="00374903" w:rsidRDefault="0055606A" w:rsidP="009A6E10">
            <w:pPr>
              <w:spacing w:before="0"/>
              <w:contextualSpacing/>
              <w:jc w:val="center"/>
              <w:rPr>
                <w:rFonts w:cs="Calibri"/>
                <w:b/>
                <w:i/>
                <w:sz w:val="18"/>
                <w:szCs w:val="18"/>
              </w:rPr>
            </w:pPr>
            <w:r w:rsidRPr="00374903">
              <w:rPr>
                <w:rFonts w:cs="Calibri"/>
                <w:b/>
                <w:i/>
                <w:sz w:val="18"/>
                <w:szCs w:val="18"/>
              </w:rPr>
              <w:t>Relation</w:t>
            </w:r>
            <w:r>
              <w:rPr>
                <w:rFonts w:cs="Calibri"/>
                <w:b/>
                <w:i/>
                <w:sz w:val="18"/>
                <w:szCs w:val="18"/>
              </w:rPr>
              <w:t>ship</w:t>
            </w:r>
          </w:p>
        </w:tc>
        <w:tc>
          <w:tcPr>
            <w:tcW w:w="1166" w:type="dxa"/>
            <w:vAlign w:val="center"/>
          </w:tcPr>
          <w:p w:rsidR="0055606A" w:rsidRPr="00374903" w:rsidRDefault="0055606A" w:rsidP="009A6E10">
            <w:pPr>
              <w:spacing w:before="0"/>
              <w:contextualSpacing/>
              <w:jc w:val="center"/>
              <w:rPr>
                <w:rFonts w:cs="Calibri"/>
                <w:b/>
                <w:i/>
                <w:sz w:val="18"/>
                <w:szCs w:val="18"/>
              </w:rPr>
            </w:pPr>
            <w:r w:rsidRPr="00374903">
              <w:rPr>
                <w:rFonts w:cs="Calibri"/>
                <w:b/>
                <w:i/>
                <w:sz w:val="18"/>
                <w:szCs w:val="18"/>
              </w:rPr>
              <w:t>Subject Concept</w:t>
            </w:r>
          </w:p>
        </w:tc>
        <w:tc>
          <w:tcPr>
            <w:tcW w:w="1166" w:type="dxa"/>
            <w:vAlign w:val="center"/>
          </w:tcPr>
          <w:p w:rsidR="0055606A" w:rsidRPr="00374903" w:rsidRDefault="0055606A" w:rsidP="009A6E10">
            <w:pPr>
              <w:spacing w:before="0"/>
              <w:contextualSpacing/>
              <w:jc w:val="center"/>
              <w:rPr>
                <w:rFonts w:cs="Calibri"/>
                <w:b/>
                <w:i/>
                <w:sz w:val="18"/>
                <w:szCs w:val="18"/>
              </w:rPr>
            </w:pPr>
            <w:r w:rsidRPr="00374903">
              <w:rPr>
                <w:rFonts w:cs="Calibri"/>
                <w:b/>
                <w:i/>
                <w:sz w:val="18"/>
                <w:szCs w:val="18"/>
              </w:rPr>
              <w:t>Object Concept</w:t>
            </w:r>
          </w:p>
        </w:tc>
        <w:tc>
          <w:tcPr>
            <w:tcW w:w="2574" w:type="dxa"/>
            <w:vAlign w:val="center"/>
          </w:tcPr>
          <w:p w:rsidR="0055606A" w:rsidRPr="00374903" w:rsidRDefault="0055606A" w:rsidP="009A6E10">
            <w:pPr>
              <w:spacing w:before="0"/>
              <w:contextualSpacing/>
              <w:jc w:val="center"/>
              <w:rPr>
                <w:rFonts w:cs="Calibri"/>
                <w:b/>
                <w:i/>
                <w:sz w:val="18"/>
                <w:szCs w:val="18"/>
              </w:rPr>
            </w:pPr>
            <w:r w:rsidRPr="00374903">
              <w:rPr>
                <w:rFonts w:cs="Calibri"/>
                <w:b/>
                <w:i/>
                <w:sz w:val="18"/>
                <w:szCs w:val="18"/>
              </w:rPr>
              <w:t>Definition</w:t>
            </w:r>
          </w:p>
        </w:tc>
        <w:tc>
          <w:tcPr>
            <w:tcW w:w="1800" w:type="dxa"/>
            <w:vAlign w:val="center"/>
          </w:tcPr>
          <w:p w:rsidR="0055606A" w:rsidRPr="00374903" w:rsidRDefault="0055606A" w:rsidP="009A6E10">
            <w:pPr>
              <w:spacing w:before="0"/>
              <w:contextualSpacing/>
              <w:jc w:val="center"/>
              <w:rPr>
                <w:rFonts w:cs="Calibri"/>
                <w:b/>
                <w:i/>
                <w:sz w:val="18"/>
                <w:szCs w:val="18"/>
              </w:rPr>
            </w:pPr>
            <w:r w:rsidRPr="00374903">
              <w:rPr>
                <w:rFonts w:cs="Calibri"/>
                <w:b/>
                <w:i/>
                <w:sz w:val="18"/>
                <w:szCs w:val="18"/>
              </w:rPr>
              <w:t>Intended Usage</w:t>
            </w:r>
          </w:p>
        </w:tc>
      </w:tr>
      <w:tr w:rsidR="0055606A" w:rsidRPr="0091375F" w:rsidTr="009A6E10">
        <w:trPr>
          <w:jc w:val="center"/>
        </w:trPr>
        <w:tc>
          <w:tcPr>
            <w:tcW w:w="1727" w:type="dxa"/>
            <w:vAlign w:val="center"/>
          </w:tcPr>
          <w:p w:rsidR="0055606A" w:rsidRPr="00374903" w:rsidRDefault="0055606A" w:rsidP="009A6E10">
            <w:pPr>
              <w:spacing w:before="0"/>
              <w:contextualSpacing/>
              <w:jc w:val="center"/>
              <w:rPr>
                <w:rFonts w:cs="Calibri"/>
                <w:sz w:val="18"/>
                <w:szCs w:val="18"/>
              </w:rPr>
            </w:pPr>
            <w:r w:rsidRPr="00374903">
              <w:rPr>
                <w:rFonts w:cs="Calibri"/>
                <w:sz w:val="18"/>
                <w:szCs w:val="18"/>
              </w:rPr>
              <w:t>Plays</w:t>
            </w:r>
          </w:p>
        </w:tc>
        <w:tc>
          <w:tcPr>
            <w:tcW w:w="1166" w:type="dxa"/>
            <w:vAlign w:val="center"/>
          </w:tcPr>
          <w:p w:rsidR="0055606A" w:rsidRPr="00374903" w:rsidRDefault="0055606A" w:rsidP="009A6E10">
            <w:pPr>
              <w:spacing w:before="0"/>
              <w:contextualSpacing/>
              <w:jc w:val="center"/>
              <w:rPr>
                <w:rFonts w:cs="Calibri"/>
                <w:sz w:val="18"/>
                <w:szCs w:val="18"/>
              </w:rPr>
            </w:pPr>
            <w:r w:rsidRPr="00374903">
              <w:rPr>
                <w:rFonts w:cs="Calibri"/>
                <w:sz w:val="18"/>
                <w:szCs w:val="18"/>
              </w:rPr>
              <w:t>Role</w:t>
            </w:r>
          </w:p>
        </w:tc>
        <w:tc>
          <w:tcPr>
            <w:tcW w:w="1166" w:type="dxa"/>
            <w:vAlign w:val="center"/>
          </w:tcPr>
          <w:p w:rsidR="0055606A" w:rsidRPr="00374903" w:rsidRDefault="0055606A" w:rsidP="009A6E10">
            <w:pPr>
              <w:spacing w:before="0"/>
              <w:contextualSpacing/>
              <w:jc w:val="center"/>
              <w:rPr>
                <w:rFonts w:cs="Calibri"/>
                <w:sz w:val="18"/>
                <w:szCs w:val="18"/>
              </w:rPr>
            </w:pPr>
            <w:r w:rsidRPr="00374903">
              <w:rPr>
                <w:rFonts w:cs="Calibri"/>
                <w:sz w:val="18"/>
                <w:szCs w:val="18"/>
              </w:rPr>
              <w:t>Role</w:t>
            </w:r>
          </w:p>
        </w:tc>
        <w:tc>
          <w:tcPr>
            <w:tcW w:w="2574" w:type="dxa"/>
            <w:vAlign w:val="center"/>
          </w:tcPr>
          <w:p w:rsidR="0055606A" w:rsidRPr="00374903" w:rsidRDefault="0055606A" w:rsidP="009A6E10">
            <w:pPr>
              <w:spacing w:before="0"/>
              <w:contextualSpacing/>
              <w:jc w:val="center"/>
              <w:rPr>
                <w:rFonts w:cs="Calibri"/>
                <w:sz w:val="18"/>
                <w:szCs w:val="18"/>
              </w:rPr>
            </w:pPr>
            <w:r w:rsidRPr="00374903">
              <w:rPr>
                <w:rFonts w:cs="Calibri"/>
                <w:sz w:val="18"/>
                <w:szCs w:val="18"/>
              </w:rPr>
              <w:t>Role Composition</w:t>
            </w:r>
          </w:p>
        </w:tc>
        <w:tc>
          <w:tcPr>
            <w:tcW w:w="1800" w:type="dxa"/>
            <w:vAlign w:val="center"/>
          </w:tcPr>
          <w:p w:rsidR="0055606A" w:rsidRPr="00374903" w:rsidRDefault="0055606A" w:rsidP="009A6E10">
            <w:pPr>
              <w:spacing w:before="0"/>
              <w:contextualSpacing/>
              <w:jc w:val="center"/>
              <w:rPr>
                <w:rFonts w:cs="Calibri"/>
                <w:sz w:val="18"/>
                <w:szCs w:val="18"/>
              </w:rPr>
            </w:pPr>
            <w:r w:rsidRPr="00374903">
              <w:rPr>
                <w:rFonts w:cs="Calibri"/>
                <w:sz w:val="18"/>
                <w:szCs w:val="18"/>
              </w:rPr>
              <w:t>SOA</w:t>
            </w:r>
          </w:p>
        </w:tc>
      </w:tr>
      <w:tr w:rsidR="0055606A" w:rsidRPr="0091375F" w:rsidTr="009A6E10">
        <w:trPr>
          <w:jc w:val="center"/>
        </w:trPr>
        <w:tc>
          <w:tcPr>
            <w:tcW w:w="1727" w:type="dxa"/>
            <w:vAlign w:val="center"/>
          </w:tcPr>
          <w:p w:rsidR="0055606A" w:rsidRPr="00374903" w:rsidRDefault="0055606A" w:rsidP="009A6E10">
            <w:pPr>
              <w:spacing w:before="0"/>
              <w:contextualSpacing/>
              <w:jc w:val="center"/>
              <w:rPr>
                <w:rFonts w:cs="Calibri"/>
                <w:sz w:val="18"/>
                <w:szCs w:val="18"/>
              </w:rPr>
            </w:pPr>
            <w:r w:rsidRPr="00374903">
              <w:rPr>
                <w:rFonts w:cs="Calibri"/>
                <w:sz w:val="18"/>
                <w:szCs w:val="18"/>
              </w:rPr>
              <w:t>Plays</w:t>
            </w:r>
          </w:p>
        </w:tc>
        <w:tc>
          <w:tcPr>
            <w:tcW w:w="1166" w:type="dxa"/>
            <w:vAlign w:val="center"/>
          </w:tcPr>
          <w:p w:rsidR="0055606A" w:rsidRPr="00374903" w:rsidRDefault="0055606A" w:rsidP="009A6E10">
            <w:pPr>
              <w:spacing w:before="0"/>
              <w:contextualSpacing/>
              <w:jc w:val="center"/>
              <w:rPr>
                <w:rFonts w:cs="Calibri"/>
                <w:sz w:val="18"/>
                <w:szCs w:val="18"/>
              </w:rPr>
            </w:pPr>
            <w:r w:rsidRPr="00374903">
              <w:rPr>
                <w:rFonts w:cs="Calibri"/>
                <w:sz w:val="18"/>
                <w:szCs w:val="18"/>
              </w:rPr>
              <w:t>Actor</w:t>
            </w:r>
          </w:p>
        </w:tc>
        <w:tc>
          <w:tcPr>
            <w:tcW w:w="1166" w:type="dxa"/>
            <w:vAlign w:val="center"/>
          </w:tcPr>
          <w:p w:rsidR="0055606A" w:rsidRPr="00374903" w:rsidRDefault="0055606A" w:rsidP="009A6E10">
            <w:pPr>
              <w:spacing w:before="0"/>
              <w:contextualSpacing/>
              <w:jc w:val="center"/>
              <w:rPr>
                <w:rFonts w:cs="Calibri"/>
                <w:sz w:val="18"/>
                <w:szCs w:val="18"/>
              </w:rPr>
            </w:pPr>
            <w:r w:rsidRPr="00374903">
              <w:rPr>
                <w:rFonts w:cs="Calibri"/>
                <w:sz w:val="18"/>
                <w:szCs w:val="18"/>
              </w:rPr>
              <w:t>Role</w:t>
            </w:r>
          </w:p>
        </w:tc>
        <w:tc>
          <w:tcPr>
            <w:tcW w:w="2574" w:type="dxa"/>
            <w:vAlign w:val="center"/>
          </w:tcPr>
          <w:p w:rsidR="0055606A" w:rsidRPr="00374903" w:rsidRDefault="0055606A" w:rsidP="009A6E10">
            <w:pPr>
              <w:spacing w:before="0"/>
              <w:contextualSpacing/>
              <w:jc w:val="center"/>
              <w:rPr>
                <w:rFonts w:cs="Calibri"/>
                <w:sz w:val="18"/>
                <w:szCs w:val="18"/>
              </w:rPr>
            </w:pPr>
            <w:r w:rsidRPr="00374903">
              <w:rPr>
                <w:rFonts w:cs="Calibri"/>
                <w:sz w:val="18"/>
                <w:szCs w:val="18"/>
              </w:rPr>
              <w:t>Assignment of Actor to Role</w:t>
            </w:r>
          </w:p>
        </w:tc>
        <w:tc>
          <w:tcPr>
            <w:tcW w:w="1800" w:type="dxa"/>
            <w:vAlign w:val="center"/>
          </w:tcPr>
          <w:p w:rsidR="0055606A" w:rsidRPr="00374903" w:rsidRDefault="0055606A" w:rsidP="009A6E10">
            <w:pPr>
              <w:spacing w:before="0"/>
              <w:contextualSpacing/>
              <w:jc w:val="center"/>
              <w:rPr>
                <w:rFonts w:cs="Calibri"/>
                <w:sz w:val="18"/>
                <w:szCs w:val="18"/>
              </w:rPr>
            </w:pPr>
            <w:r>
              <w:rPr>
                <w:rFonts w:cs="Calibri"/>
                <w:sz w:val="18"/>
                <w:szCs w:val="18"/>
              </w:rPr>
              <w:t>Org Design</w:t>
            </w:r>
          </w:p>
        </w:tc>
      </w:tr>
      <w:tr w:rsidR="0055606A" w:rsidRPr="0091375F" w:rsidTr="009A6E10">
        <w:trPr>
          <w:jc w:val="center"/>
        </w:trPr>
        <w:tc>
          <w:tcPr>
            <w:tcW w:w="1727" w:type="dxa"/>
            <w:vAlign w:val="center"/>
          </w:tcPr>
          <w:p w:rsidR="0055606A" w:rsidRPr="00374903" w:rsidRDefault="0055606A" w:rsidP="009A6E10">
            <w:pPr>
              <w:spacing w:before="0"/>
              <w:contextualSpacing/>
              <w:jc w:val="center"/>
              <w:rPr>
                <w:rFonts w:cs="Calibri"/>
                <w:sz w:val="18"/>
                <w:szCs w:val="18"/>
              </w:rPr>
            </w:pPr>
            <w:r w:rsidRPr="00374903">
              <w:rPr>
                <w:rFonts w:cs="Calibri"/>
                <w:sz w:val="18"/>
                <w:szCs w:val="18"/>
              </w:rPr>
              <w:t>Example Of</w:t>
            </w:r>
          </w:p>
        </w:tc>
        <w:tc>
          <w:tcPr>
            <w:tcW w:w="1166" w:type="dxa"/>
            <w:vAlign w:val="center"/>
          </w:tcPr>
          <w:p w:rsidR="0055606A" w:rsidRPr="00374903" w:rsidRDefault="0055606A" w:rsidP="009A6E10">
            <w:pPr>
              <w:spacing w:before="0"/>
              <w:contextualSpacing/>
              <w:jc w:val="center"/>
              <w:rPr>
                <w:rFonts w:cs="Calibri"/>
                <w:sz w:val="18"/>
                <w:szCs w:val="18"/>
              </w:rPr>
            </w:pPr>
            <w:r w:rsidRPr="00374903">
              <w:rPr>
                <w:rFonts w:cs="Calibri"/>
                <w:sz w:val="18"/>
                <w:szCs w:val="18"/>
              </w:rPr>
              <w:t>Actor</w:t>
            </w:r>
          </w:p>
        </w:tc>
        <w:tc>
          <w:tcPr>
            <w:tcW w:w="1166" w:type="dxa"/>
            <w:vAlign w:val="center"/>
          </w:tcPr>
          <w:p w:rsidR="0055606A" w:rsidRPr="00374903" w:rsidRDefault="0055606A" w:rsidP="009A6E10">
            <w:pPr>
              <w:spacing w:before="0"/>
              <w:contextualSpacing/>
              <w:jc w:val="center"/>
              <w:rPr>
                <w:rFonts w:cs="Calibri"/>
                <w:sz w:val="18"/>
                <w:szCs w:val="18"/>
              </w:rPr>
            </w:pPr>
            <w:r w:rsidRPr="00374903">
              <w:rPr>
                <w:rFonts w:cs="Calibri"/>
                <w:sz w:val="18"/>
                <w:szCs w:val="18"/>
              </w:rPr>
              <w:t>Role</w:t>
            </w:r>
          </w:p>
        </w:tc>
        <w:tc>
          <w:tcPr>
            <w:tcW w:w="2574" w:type="dxa"/>
            <w:vAlign w:val="center"/>
          </w:tcPr>
          <w:p w:rsidR="0055606A" w:rsidRPr="00374903" w:rsidRDefault="0055606A" w:rsidP="009A6E10">
            <w:pPr>
              <w:spacing w:before="0"/>
              <w:contextualSpacing/>
              <w:jc w:val="center"/>
              <w:rPr>
                <w:rFonts w:cs="Calibri"/>
                <w:sz w:val="18"/>
                <w:szCs w:val="18"/>
              </w:rPr>
            </w:pPr>
            <w:r w:rsidRPr="00374903">
              <w:rPr>
                <w:rFonts w:cs="Calibri"/>
                <w:sz w:val="18"/>
                <w:szCs w:val="18"/>
              </w:rPr>
              <w:t>Sample</w:t>
            </w:r>
          </w:p>
        </w:tc>
        <w:tc>
          <w:tcPr>
            <w:tcW w:w="1800" w:type="dxa"/>
            <w:vAlign w:val="center"/>
          </w:tcPr>
          <w:p w:rsidR="0055606A" w:rsidRPr="00374903" w:rsidRDefault="0055606A" w:rsidP="009A6E10">
            <w:pPr>
              <w:spacing w:before="0"/>
              <w:contextualSpacing/>
              <w:jc w:val="center"/>
              <w:rPr>
                <w:rFonts w:cs="Calibri"/>
                <w:sz w:val="18"/>
                <w:szCs w:val="18"/>
              </w:rPr>
            </w:pPr>
            <w:r w:rsidRPr="00374903">
              <w:rPr>
                <w:rFonts w:cs="Calibri"/>
                <w:sz w:val="18"/>
                <w:szCs w:val="18"/>
              </w:rPr>
              <w:t>SOA</w:t>
            </w:r>
          </w:p>
        </w:tc>
      </w:tr>
      <w:tr w:rsidR="0055606A" w:rsidRPr="0091375F" w:rsidTr="009A6E10">
        <w:trPr>
          <w:jc w:val="center"/>
        </w:trPr>
        <w:tc>
          <w:tcPr>
            <w:tcW w:w="1727" w:type="dxa"/>
            <w:vAlign w:val="center"/>
          </w:tcPr>
          <w:p w:rsidR="0055606A" w:rsidRPr="00374903" w:rsidRDefault="0055606A" w:rsidP="009A6E10">
            <w:pPr>
              <w:spacing w:before="0"/>
              <w:contextualSpacing/>
              <w:jc w:val="center"/>
              <w:rPr>
                <w:rFonts w:cs="Calibri"/>
                <w:sz w:val="18"/>
                <w:szCs w:val="18"/>
              </w:rPr>
            </w:pPr>
            <w:r w:rsidRPr="00374903">
              <w:rPr>
                <w:rFonts w:cs="Calibri"/>
                <w:sz w:val="18"/>
                <w:szCs w:val="18"/>
              </w:rPr>
              <w:t>Member Of</w:t>
            </w:r>
          </w:p>
        </w:tc>
        <w:tc>
          <w:tcPr>
            <w:tcW w:w="1166" w:type="dxa"/>
            <w:vAlign w:val="center"/>
          </w:tcPr>
          <w:p w:rsidR="0055606A" w:rsidRPr="00374903" w:rsidRDefault="0055606A" w:rsidP="009A6E10">
            <w:pPr>
              <w:spacing w:before="0"/>
              <w:contextualSpacing/>
              <w:jc w:val="center"/>
              <w:rPr>
                <w:rFonts w:cs="Calibri"/>
                <w:sz w:val="18"/>
                <w:szCs w:val="18"/>
              </w:rPr>
            </w:pPr>
            <w:r w:rsidRPr="00374903">
              <w:rPr>
                <w:rFonts w:cs="Calibri"/>
                <w:sz w:val="18"/>
                <w:szCs w:val="18"/>
              </w:rPr>
              <w:t>Role</w:t>
            </w:r>
          </w:p>
        </w:tc>
        <w:tc>
          <w:tcPr>
            <w:tcW w:w="1166" w:type="dxa"/>
            <w:vAlign w:val="center"/>
          </w:tcPr>
          <w:p w:rsidR="0055606A" w:rsidRPr="00374903" w:rsidRDefault="0055606A" w:rsidP="009A6E10">
            <w:pPr>
              <w:spacing w:before="0"/>
              <w:contextualSpacing/>
              <w:jc w:val="center"/>
              <w:rPr>
                <w:rFonts w:cs="Calibri"/>
                <w:sz w:val="18"/>
                <w:szCs w:val="18"/>
              </w:rPr>
            </w:pPr>
            <w:r w:rsidRPr="00374903">
              <w:rPr>
                <w:rFonts w:cs="Calibri"/>
                <w:sz w:val="18"/>
                <w:szCs w:val="18"/>
              </w:rPr>
              <w:t>Role</w:t>
            </w:r>
          </w:p>
        </w:tc>
        <w:tc>
          <w:tcPr>
            <w:tcW w:w="2574" w:type="dxa"/>
            <w:vAlign w:val="center"/>
          </w:tcPr>
          <w:p w:rsidR="0055606A" w:rsidRPr="00374903" w:rsidRDefault="0055606A" w:rsidP="009A6E10">
            <w:pPr>
              <w:spacing w:before="0"/>
              <w:contextualSpacing/>
              <w:jc w:val="center"/>
              <w:rPr>
                <w:rFonts w:cs="Calibri"/>
                <w:sz w:val="18"/>
                <w:szCs w:val="18"/>
              </w:rPr>
            </w:pPr>
            <w:r w:rsidRPr="00374903">
              <w:rPr>
                <w:rFonts w:cs="Calibri"/>
                <w:sz w:val="18"/>
                <w:szCs w:val="18"/>
              </w:rPr>
              <w:t>Role Composition</w:t>
            </w:r>
          </w:p>
        </w:tc>
        <w:tc>
          <w:tcPr>
            <w:tcW w:w="1800" w:type="dxa"/>
            <w:vAlign w:val="center"/>
          </w:tcPr>
          <w:p w:rsidR="0055606A" w:rsidRPr="00374903" w:rsidRDefault="0055606A" w:rsidP="009A6E10">
            <w:pPr>
              <w:spacing w:before="0"/>
              <w:contextualSpacing/>
              <w:jc w:val="center"/>
              <w:rPr>
                <w:rFonts w:cs="Calibri"/>
                <w:sz w:val="18"/>
                <w:szCs w:val="18"/>
              </w:rPr>
            </w:pPr>
            <w:r w:rsidRPr="00374903">
              <w:rPr>
                <w:rFonts w:cs="Calibri"/>
                <w:sz w:val="18"/>
                <w:szCs w:val="18"/>
              </w:rPr>
              <w:t>Org Design</w:t>
            </w:r>
          </w:p>
        </w:tc>
      </w:tr>
      <w:tr w:rsidR="0055606A" w:rsidRPr="0091375F" w:rsidTr="009A6E10">
        <w:trPr>
          <w:jc w:val="center"/>
        </w:trPr>
        <w:tc>
          <w:tcPr>
            <w:tcW w:w="1727" w:type="dxa"/>
            <w:vAlign w:val="center"/>
          </w:tcPr>
          <w:p w:rsidR="0055606A" w:rsidRPr="00374903" w:rsidRDefault="0055606A" w:rsidP="009A6E10">
            <w:pPr>
              <w:spacing w:before="0"/>
              <w:contextualSpacing/>
              <w:jc w:val="center"/>
              <w:rPr>
                <w:rFonts w:cs="Calibri"/>
                <w:sz w:val="18"/>
                <w:szCs w:val="18"/>
              </w:rPr>
            </w:pPr>
            <w:r w:rsidRPr="00374903">
              <w:rPr>
                <w:rFonts w:cs="Calibri"/>
                <w:sz w:val="18"/>
                <w:szCs w:val="18"/>
              </w:rPr>
              <w:t>For</w:t>
            </w:r>
          </w:p>
        </w:tc>
        <w:tc>
          <w:tcPr>
            <w:tcW w:w="1166" w:type="dxa"/>
            <w:vAlign w:val="center"/>
          </w:tcPr>
          <w:p w:rsidR="0055606A" w:rsidRPr="00374903" w:rsidRDefault="0055606A" w:rsidP="009A6E10">
            <w:pPr>
              <w:spacing w:before="0"/>
              <w:contextualSpacing/>
              <w:jc w:val="center"/>
              <w:rPr>
                <w:rFonts w:cs="Calibri"/>
                <w:sz w:val="18"/>
                <w:szCs w:val="18"/>
              </w:rPr>
            </w:pPr>
            <w:r w:rsidRPr="00374903">
              <w:rPr>
                <w:rFonts w:cs="Calibri"/>
                <w:sz w:val="18"/>
                <w:szCs w:val="18"/>
              </w:rPr>
              <w:t>Plays</w:t>
            </w:r>
          </w:p>
        </w:tc>
        <w:tc>
          <w:tcPr>
            <w:tcW w:w="1166" w:type="dxa"/>
            <w:vAlign w:val="center"/>
          </w:tcPr>
          <w:p w:rsidR="0055606A" w:rsidRPr="00374903" w:rsidRDefault="0055606A" w:rsidP="009A6E10">
            <w:pPr>
              <w:spacing w:before="0"/>
              <w:contextualSpacing/>
              <w:jc w:val="center"/>
              <w:rPr>
                <w:rFonts w:cs="Calibri"/>
                <w:sz w:val="18"/>
                <w:szCs w:val="18"/>
              </w:rPr>
            </w:pPr>
            <w:r w:rsidRPr="00374903">
              <w:rPr>
                <w:rFonts w:cs="Calibri"/>
                <w:sz w:val="18"/>
                <w:szCs w:val="18"/>
              </w:rPr>
              <w:t>Role</w:t>
            </w:r>
          </w:p>
        </w:tc>
        <w:tc>
          <w:tcPr>
            <w:tcW w:w="2574" w:type="dxa"/>
            <w:vAlign w:val="center"/>
          </w:tcPr>
          <w:p w:rsidR="0055606A" w:rsidRPr="00374903" w:rsidRDefault="0055606A" w:rsidP="009A6E10">
            <w:pPr>
              <w:spacing w:before="0"/>
              <w:contextualSpacing/>
              <w:jc w:val="center"/>
              <w:rPr>
                <w:rFonts w:cs="Calibri"/>
                <w:sz w:val="18"/>
                <w:szCs w:val="18"/>
              </w:rPr>
            </w:pPr>
            <w:r w:rsidRPr="00374903">
              <w:rPr>
                <w:rFonts w:cs="Calibri"/>
                <w:sz w:val="18"/>
                <w:szCs w:val="18"/>
              </w:rPr>
              <w:t>Qualifies Role Play</w:t>
            </w:r>
          </w:p>
        </w:tc>
        <w:tc>
          <w:tcPr>
            <w:tcW w:w="1800" w:type="dxa"/>
            <w:vAlign w:val="center"/>
          </w:tcPr>
          <w:p w:rsidR="0055606A" w:rsidRPr="00374903" w:rsidRDefault="0055606A" w:rsidP="009A6E10">
            <w:pPr>
              <w:spacing w:before="0"/>
              <w:contextualSpacing/>
              <w:jc w:val="center"/>
              <w:rPr>
                <w:rFonts w:cs="Calibri"/>
                <w:sz w:val="18"/>
                <w:szCs w:val="18"/>
              </w:rPr>
            </w:pPr>
            <w:r w:rsidRPr="00374903">
              <w:rPr>
                <w:rFonts w:cs="Calibri"/>
                <w:sz w:val="18"/>
                <w:szCs w:val="18"/>
              </w:rPr>
              <w:t>Org Design</w:t>
            </w:r>
          </w:p>
        </w:tc>
      </w:tr>
      <w:tr w:rsidR="0055606A" w:rsidRPr="0091375F" w:rsidTr="009A6E10">
        <w:trPr>
          <w:jc w:val="center"/>
        </w:trPr>
        <w:tc>
          <w:tcPr>
            <w:tcW w:w="1727" w:type="dxa"/>
            <w:vAlign w:val="center"/>
          </w:tcPr>
          <w:p w:rsidR="0055606A" w:rsidRPr="00374903" w:rsidRDefault="0055606A" w:rsidP="009A6E10">
            <w:pPr>
              <w:spacing w:before="0"/>
              <w:contextualSpacing/>
              <w:jc w:val="center"/>
              <w:rPr>
                <w:rFonts w:cs="Calibri"/>
                <w:sz w:val="18"/>
                <w:szCs w:val="18"/>
              </w:rPr>
            </w:pPr>
            <w:r w:rsidRPr="00374903">
              <w:rPr>
                <w:rFonts w:cs="Calibri"/>
                <w:sz w:val="18"/>
                <w:szCs w:val="18"/>
              </w:rPr>
              <w:t>Of</w:t>
            </w:r>
          </w:p>
        </w:tc>
        <w:tc>
          <w:tcPr>
            <w:tcW w:w="1166" w:type="dxa"/>
            <w:vAlign w:val="center"/>
          </w:tcPr>
          <w:p w:rsidR="0055606A" w:rsidRPr="00374903" w:rsidRDefault="0055606A" w:rsidP="009A6E10">
            <w:pPr>
              <w:spacing w:before="0"/>
              <w:contextualSpacing/>
              <w:jc w:val="center"/>
              <w:rPr>
                <w:rFonts w:cs="Calibri"/>
                <w:sz w:val="18"/>
                <w:szCs w:val="18"/>
              </w:rPr>
            </w:pPr>
            <w:r w:rsidRPr="00374903">
              <w:rPr>
                <w:rFonts w:cs="Calibri"/>
                <w:sz w:val="18"/>
                <w:szCs w:val="18"/>
              </w:rPr>
              <w:t>Role</w:t>
            </w:r>
          </w:p>
        </w:tc>
        <w:tc>
          <w:tcPr>
            <w:tcW w:w="1166" w:type="dxa"/>
            <w:vAlign w:val="center"/>
          </w:tcPr>
          <w:p w:rsidR="0055606A" w:rsidRPr="00374903" w:rsidRDefault="0055606A" w:rsidP="009A6E10">
            <w:pPr>
              <w:spacing w:before="0"/>
              <w:contextualSpacing/>
              <w:jc w:val="center"/>
              <w:rPr>
                <w:rFonts w:cs="Calibri"/>
                <w:sz w:val="18"/>
                <w:szCs w:val="18"/>
              </w:rPr>
            </w:pPr>
            <w:r w:rsidRPr="00374903">
              <w:rPr>
                <w:rFonts w:cs="Calibri"/>
                <w:sz w:val="18"/>
                <w:szCs w:val="18"/>
              </w:rPr>
              <w:t>Role</w:t>
            </w:r>
          </w:p>
        </w:tc>
        <w:tc>
          <w:tcPr>
            <w:tcW w:w="2574" w:type="dxa"/>
            <w:vAlign w:val="center"/>
          </w:tcPr>
          <w:p w:rsidR="0055606A" w:rsidRPr="00374903" w:rsidRDefault="0055606A" w:rsidP="009A6E10">
            <w:pPr>
              <w:spacing w:before="0"/>
              <w:contextualSpacing/>
              <w:jc w:val="center"/>
              <w:rPr>
                <w:rFonts w:cs="Calibri"/>
                <w:sz w:val="18"/>
                <w:szCs w:val="18"/>
              </w:rPr>
            </w:pPr>
            <w:r w:rsidRPr="00374903">
              <w:rPr>
                <w:rFonts w:cs="Calibri"/>
                <w:sz w:val="18"/>
                <w:szCs w:val="18"/>
              </w:rPr>
              <w:t>Qualifies Role</w:t>
            </w:r>
          </w:p>
        </w:tc>
        <w:tc>
          <w:tcPr>
            <w:tcW w:w="1800" w:type="dxa"/>
            <w:vAlign w:val="center"/>
          </w:tcPr>
          <w:p w:rsidR="0055606A" w:rsidRPr="00374903" w:rsidRDefault="0055606A" w:rsidP="009A6E10">
            <w:pPr>
              <w:spacing w:before="0"/>
              <w:contextualSpacing/>
              <w:jc w:val="center"/>
              <w:rPr>
                <w:rFonts w:cs="Calibri"/>
                <w:sz w:val="18"/>
                <w:szCs w:val="18"/>
              </w:rPr>
            </w:pPr>
            <w:r w:rsidRPr="00374903">
              <w:rPr>
                <w:rFonts w:cs="Calibri"/>
                <w:sz w:val="18"/>
                <w:szCs w:val="18"/>
              </w:rPr>
              <w:t>Org Design</w:t>
            </w:r>
          </w:p>
        </w:tc>
      </w:tr>
      <w:tr w:rsidR="0055606A" w:rsidRPr="0091375F" w:rsidTr="009A6E10">
        <w:trPr>
          <w:jc w:val="center"/>
        </w:trPr>
        <w:tc>
          <w:tcPr>
            <w:tcW w:w="1727" w:type="dxa"/>
            <w:vAlign w:val="center"/>
          </w:tcPr>
          <w:p w:rsidR="0055606A" w:rsidRPr="00374903" w:rsidRDefault="0055606A" w:rsidP="009A6E10">
            <w:pPr>
              <w:spacing w:before="0"/>
              <w:contextualSpacing/>
              <w:jc w:val="center"/>
              <w:rPr>
                <w:rFonts w:cs="Calibri"/>
                <w:sz w:val="18"/>
                <w:szCs w:val="18"/>
              </w:rPr>
            </w:pPr>
            <w:r w:rsidRPr="00374903">
              <w:rPr>
                <w:rFonts w:cs="Calibri"/>
                <w:sz w:val="18"/>
                <w:szCs w:val="18"/>
              </w:rPr>
              <w:t>Mentors</w:t>
            </w:r>
          </w:p>
        </w:tc>
        <w:tc>
          <w:tcPr>
            <w:tcW w:w="1166" w:type="dxa"/>
            <w:vAlign w:val="center"/>
          </w:tcPr>
          <w:p w:rsidR="0055606A" w:rsidRPr="00374903" w:rsidRDefault="0055606A" w:rsidP="009A6E10">
            <w:pPr>
              <w:spacing w:before="0"/>
              <w:contextualSpacing/>
              <w:jc w:val="center"/>
              <w:rPr>
                <w:rFonts w:cs="Calibri"/>
                <w:sz w:val="18"/>
                <w:szCs w:val="18"/>
              </w:rPr>
            </w:pPr>
            <w:r w:rsidRPr="00374903">
              <w:rPr>
                <w:rFonts w:cs="Calibri"/>
                <w:sz w:val="18"/>
                <w:szCs w:val="18"/>
              </w:rPr>
              <w:t>Role</w:t>
            </w:r>
          </w:p>
        </w:tc>
        <w:tc>
          <w:tcPr>
            <w:tcW w:w="1166" w:type="dxa"/>
            <w:vAlign w:val="center"/>
          </w:tcPr>
          <w:p w:rsidR="0055606A" w:rsidRPr="00374903" w:rsidRDefault="0055606A" w:rsidP="009A6E10">
            <w:pPr>
              <w:spacing w:before="0"/>
              <w:contextualSpacing/>
              <w:jc w:val="center"/>
              <w:rPr>
                <w:rFonts w:cs="Calibri"/>
                <w:sz w:val="18"/>
                <w:szCs w:val="18"/>
              </w:rPr>
            </w:pPr>
            <w:r w:rsidRPr="00374903">
              <w:rPr>
                <w:rFonts w:cs="Calibri"/>
                <w:sz w:val="18"/>
                <w:szCs w:val="18"/>
              </w:rPr>
              <w:t>Role</w:t>
            </w:r>
          </w:p>
        </w:tc>
        <w:tc>
          <w:tcPr>
            <w:tcW w:w="2574" w:type="dxa"/>
            <w:vAlign w:val="center"/>
          </w:tcPr>
          <w:p w:rsidR="0055606A" w:rsidRPr="00374903" w:rsidRDefault="0055606A" w:rsidP="009A6E10">
            <w:pPr>
              <w:spacing w:before="0"/>
              <w:contextualSpacing/>
              <w:jc w:val="center"/>
              <w:rPr>
                <w:rFonts w:cs="Calibri"/>
                <w:sz w:val="18"/>
                <w:szCs w:val="18"/>
              </w:rPr>
            </w:pPr>
            <w:r w:rsidRPr="00374903">
              <w:rPr>
                <w:rFonts w:cs="Calibri"/>
                <w:sz w:val="18"/>
                <w:szCs w:val="18"/>
              </w:rPr>
              <w:t>Assistance Relationship</w:t>
            </w:r>
          </w:p>
        </w:tc>
        <w:tc>
          <w:tcPr>
            <w:tcW w:w="1800" w:type="dxa"/>
            <w:vAlign w:val="center"/>
          </w:tcPr>
          <w:p w:rsidR="0055606A" w:rsidRPr="00374903" w:rsidRDefault="0055606A" w:rsidP="009A6E10">
            <w:pPr>
              <w:spacing w:before="0"/>
              <w:contextualSpacing/>
              <w:jc w:val="center"/>
              <w:rPr>
                <w:rFonts w:cs="Calibri"/>
                <w:sz w:val="18"/>
                <w:szCs w:val="18"/>
              </w:rPr>
            </w:pPr>
            <w:r w:rsidRPr="00374903">
              <w:rPr>
                <w:rFonts w:cs="Calibri"/>
                <w:sz w:val="18"/>
                <w:szCs w:val="18"/>
              </w:rPr>
              <w:t>Org Design</w:t>
            </w:r>
          </w:p>
        </w:tc>
      </w:tr>
      <w:tr w:rsidR="0055606A" w:rsidRPr="0091375F" w:rsidTr="009A6E10">
        <w:trPr>
          <w:jc w:val="center"/>
        </w:trPr>
        <w:tc>
          <w:tcPr>
            <w:tcW w:w="1727" w:type="dxa"/>
            <w:vAlign w:val="center"/>
          </w:tcPr>
          <w:p w:rsidR="0055606A" w:rsidRPr="00374903" w:rsidRDefault="0055606A" w:rsidP="009A6E10">
            <w:pPr>
              <w:spacing w:before="0"/>
              <w:contextualSpacing/>
              <w:jc w:val="center"/>
              <w:rPr>
                <w:rFonts w:cs="Calibri"/>
                <w:sz w:val="18"/>
                <w:szCs w:val="18"/>
              </w:rPr>
            </w:pPr>
            <w:r w:rsidRPr="00374903">
              <w:rPr>
                <w:rFonts w:cs="Calibri"/>
                <w:sz w:val="18"/>
                <w:szCs w:val="18"/>
              </w:rPr>
              <w:t>Interacts With</w:t>
            </w:r>
          </w:p>
        </w:tc>
        <w:tc>
          <w:tcPr>
            <w:tcW w:w="1166" w:type="dxa"/>
            <w:vAlign w:val="center"/>
          </w:tcPr>
          <w:p w:rsidR="0055606A" w:rsidRPr="00374903" w:rsidRDefault="0055606A" w:rsidP="009A6E10">
            <w:pPr>
              <w:spacing w:before="0"/>
              <w:contextualSpacing/>
              <w:jc w:val="center"/>
              <w:rPr>
                <w:rFonts w:cs="Calibri"/>
                <w:sz w:val="18"/>
                <w:szCs w:val="18"/>
              </w:rPr>
            </w:pPr>
            <w:r w:rsidRPr="00374903">
              <w:rPr>
                <w:rFonts w:cs="Calibri"/>
                <w:sz w:val="18"/>
                <w:szCs w:val="18"/>
              </w:rPr>
              <w:t>Role</w:t>
            </w:r>
          </w:p>
        </w:tc>
        <w:tc>
          <w:tcPr>
            <w:tcW w:w="1166" w:type="dxa"/>
            <w:vAlign w:val="center"/>
          </w:tcPr>
          <w:p w:rsidR="0055606A" w:rsidRPr="00374903" w:rsidRDefault="0055606A" w:rsidP="009A6E10">
            <w:pPr>
              <w:spacing w:before="0"/>
              <w:contextualSpacing/>
              <w:jc w:val="center"/>
              <w:rPr>
                <w:rFonts w:cs="Calibri"/>
                <w:sz w:val="18"/>
                <w:szCs w:val="18"/>
              </w:rPr>
            </w:pPr>
            <w:r w:rsidRPr="00374903">
              <w:rPr>
                <w:rFonts w:cs="Calibri"/>
                <w:sz w:val="18"/>
                <w:szCs w:val="18"/>
              </w:rPr>
              <w:t>Role</w:t>
            </w:r>
          </w:p>
        </w:tc>
        <w:tc>
          <w:tcPr>
            <w:tcW w:w="2574" w:type="dxa"/>
            <w:vAlign w:val="center"/>
          </w:tcPr>
          <w:p w:rsidR="0055606A" w:rsidRPr="00374903" w:rsidRDefault="0055606A" w:rsidP="009A6E10">
            <w:pPr>
              <w:spacing w:before="0"/>
              <w:contextualSpacing/>
              <w:jc w:val="center"/>
              <w:rPr>
                <w:rFonts w:cs="Calibri"/>
                <w:sz w:val="18"/>
                <w:szCs w:val="18"/>
              </w:rPr>
            </w:pPr>
            <w:r w:rsidRPr="00374903">
              <w:rPr>
                <w:rFonts w:cs="Calibri"/>
                <w:sz w:val="18"/>
                <w:szCs w:val="18"/>
              </w:rPr>
              <w:t>Abstraction</w:t>
            </w:r>
          </w:p>
        </w:tc>
        <w:tc>
          <w:tcPr>
            <w:tcW w:w="1800" w:type="dxa"/>
            <w:vAlign w:val="center"/>
          </w:tcPr>
          <w:p w:rsidR="0055606A" w:rsidRPr="00374903" w:rsidRDefault="0055606A" w:rsidP="009A6E10">
            <w:pPr>
              <w:spacing w:before="0"/>
              <w:contextualSpacing/>
              <w:jc w:val="center"/>
              <w:rPr>
                <w:rFonts w:cs="Calibri"/>
                <w:sz w:val="18"/>
                <w:szCs w:val="18"/>
              </w:rPr>
            </w:pPr>
            <w:r w:rsidRPr="00374903">
              <w:rPr>
                <w:rFonts w:cs="Calibri"/>
                <w:sz w:val="18"/>
                <w:szCs w:val="18"/>
              </w:rPr>
              <w:t>Internal Usage by Tooling</w:t>
            </w:r>
          </w:p>
        </w:tc>
      </w:tr>
      <w:tr w:rsidR="0055606A" w:rsidRPr="0091375F" w:rsidTr="009A6E10">
        <w:trPr>
          <w:jc w:val="center"/>
        </w:trPr>
        <w:tc>
          <w:tcPr>
            <w:tcW w:w="1727" w:type="dxa"/>
            <w:vAlign w:val="center"/>
          </w:tcPr>
          <w:p w:rsidR="0055606A" w:rsidRPr="00374903" w:rsidRDefault="0055606A" w:rsidP="009A6E10">
            <w:pPr>
              <w:spacing w:before="0"/>
              <w:contextualSpacing/>
              <w:jc w:val="center"/>
              <w:rPr>
                <w:rFonts w:cs="Calibri"/>
                <w:sz w:val="18"/>
                <w:szCs w:val="18"/>
              </w:rPr>
            </w:pPr>
            <w:r w:rsidRPr="00374903">
              <w:rPr>
                <w:rFonts w:cs="Calibri"/>
                <w:sz w:val="18"/>
                <w:szCs w:val="18"/>
              </w:rPr>
              <w:t>Assigned To</w:t>
            </w:r>
          </w:p>
        </w:tc>
        <w:tc>
          <w:tcPr>
            <w:tcW w:w="1166" w:type="dxa"/>
            <w:vAlign w:val="center"/>
          </w:tcPr>
          <w:p w:rsidR="0055606A" w:rsidRPr="00374903" w:rsidRDefault="0055606A" w:rsidP="009A6E10">
            <w:pPr>
              <w:spacing w:before="0"/>
              <w:contextualSpacing/>
              <w:jc w:val="center"/>
              <w:rPr>
                <w:rFonts w:cs="Calibri"/>
                <w:sz w:val="18"/>
                <w:szCs w:val="18"/>
              </w:rPr>
            </w:pPr>
            <w:r w:rsidRPr="00374903">
              <w:rPr>
                <w:rFonts w:cs="Calibri"/>
                <w:sz w:val="18"/>
                <w:szCs w:val="18"/>
              </w:rPr>
              <w:t>Responsibility</w:t>
            </w:r>
          </w:p>
        </w:tc>
        <w:tc>
          <w:tcPr>
            <w:tcW w:w="1166" w:type="dxa"/>
            <w:vAlign w:val="center"/>
          </w:tcPr>
          <w:p w:rsidR="0055606A" w:rsidRPr="00374903" w:rsidRDefault="0055606A" w:rsidP="009A6E10">
            <w:pPr>
              <w:spacing w:before="0"/>
              <w:contextualSpacing/>
              <w:jc w:val="center"/>
              <w:rPr>
                <w:rFonts w:cs="Calibri"/>
                <w:sz w:val="18"/>
                <w:szCs w:val="18"/>
              </w:rPr>
            </w:pPr>
            <w:r w:rsidRPr="00374903">
              <w:rPr>
                <w:rFonts w:cs="Calibri"/>
                <w:sz w:val="18"/>
                <w:szCs w:val="18"/>
              </w:rPr>
              <w:t>Role</w:t>
            </w:r>
          </w:p>
        </w:tc>
        <w:tc>
          <w:tcPr>
            <w:tcW w:w="2574" w:type="dxa"/>
            <w:vAlign w:val="center"/>
          </w:tcPr>
          <w:p w:rsidR="0055606A" w:rsidRPr="00374903" w:rsidRDefault="0055606A" w:rsidP="009A6E10">
            <w:pPr>
              <w:spacing w:before="0"/>
              <w:contextualSpacing/>
              <w:jc w:val="center"/>
              <w:rPr>
                <w:rFonts w:cs="Calibri"/>
                <w:sz w:val="18"/>
                <w:szCs w:val="18"/>
              </w:rPr>
            </w:pPr>
            <w:r w:rsidRPr="00374903">
              <w:rPr>
                <w:rFonts w:cs="Calibri"/>
                <w:sz w:val="18"/>
                <w:szCs w:val="18"/>
              </w:rPr>
              <w:t>Assignment of Responsibility</w:t>
            </w:r>
          </w:p>
        </w:tc>
        <w:tc>
          <w:tcPr>
            <w:tcW w:w="1800" w:type="dxa"/>
            <w:vAlign w:val="center"/>
          </w:tcPr>
          <w:p w:rsidR="0055606A" w:rsidRPr="00374903" w:rsidRDefault="0055606A" w:rsidP="009A6E10">
            <w:pPr>
              <w:spacing w:before="0"/>
              <w:contextualSpacing/>
              <w:jc w:val="center"/>
              <w:rPr>
                <w:rFonts w:cs="Calibri"/>
                <w:sz w:val="18"/>
                <w:szCs w:val="18"/>
              </w:rPr>
            </w:pPr>
            <w:r w:rsidRPr="00374903">
              <w:rPr>
                <w:rFonts w:cs="Calibri"/>
                <w:sz w:val="18"/>
                <w:szCs w:val="18"/>
              </w:rPr>
              <w:t>SOA &amp; Org Design</w:t>
            </w:r>
          </w:p>
        </w:tc>
      </w:tr>
      <w:tr w:rsidR="0055606A" w:rsidRPr="0091375F" w:rsidTr="009A6E10">
        <w:trPr>
          <w:jc w:val="center"/>
        </w:trPr>
        <w:tc>
          <w:tcPr>
            <w:tcW w:w="1727" w:type="dxa"/>
            <w:vAlign w:val="center"/>
          </w:tcPr>
          <w:p w:rsidR="0055606A" w:rsidRPr="00374903" w:rsidRDefault="0055606A" w:rsidP="009A6E10">
            <w:pPr>
              <w:spacing w:before="0"/>
              <w:contextualSpacing/>
              <w:jc w:val="center"/>
              <w:rPr>
                <w:rFonts w:cs="Calibri"/>
                <w:sz w:val="18"/>
                <w:szCs w:val="18"/>
              </w:rPr>
            </w:pPr>
            <w:r w:rsidRPr="00374903">
              <w:rPr>
                <w:rFonts w:cs="Calibri"/>
                <w:sz w:val="18"/>
                <w:szCs w:val="18"/>
              </w:rPr>
              <w:t>Has Parent</w:t>
            </w:r>
          </w:p>
        </w:tc>
        <w:tc>
          <w:tcPr>
            <w:tcW w:w="1166" w:type="dxa"/>
            <w:vAlign w:val="center"/>
          </w:tcPr>
          <w:p w:rsidR="0055606A" w:rsidRPr="00374903" w:rsidRDefault="0055606A" w:rsidP="009A6E10">
            <w:pPr>
              <w:spacing w:before="0"/>
              <w:contextualSpacing/>
              <w:jc w:val="center"/>
              <w:rPr>
                <w:rFonts w:cs="Calibri"/>
                <w:sz w:val="18"/>
                <w:szCs w:val="18"/>
              </w:rPr>
            </w:pPr>
            <w:r w:rsidRPr="00374903">
              <w:rPr>
                <w:rFonts w:cs="Calibri"/>
                <w:sz w:val="18"/>
                <w:szCs w:val="18"/>
              </w:rPr>
              <w:t>Responsibility</w:t>
            </w:r>
          </w:p>
        </w:tc>
        <w:tc>
          <w:tcPr>
            <w:tcW w:w="1166" w:type="dxa"/>
            <w:vAlign w:val="center"/>
          </w:tcPr>
          <w:p w:rsidR="0055606A" w:rsidRPr="00374903" w:rsidRDefault="0055606A" w:rsidP="009A6E10">
            <w:pPr>
              <w:spacing w:before="0"/>
              <w:contextualSpacing/>
              <w:jc w:val="center"/>
              <w:rPr>
                <w:rFonts w:cs="Calibri"/>
                <w:sz w:val="18"/>
                <w:szCs w:val="18"/>
              </w:rPr>
            </w:pPr>
            <w:r w:rsidRPr="00374903">
              <w:rPr>
                <w:rFonts w:cs="Calibri"/>
                <w:sz w:val="18"/>
                <w:szCs w:val="18"/>
              </w:rPr>
              <w:t>Responsibility</w:t>
            </w:r>
          </w:p>
        </w:tc>
        <w:tc>
          <w:tcPr>
            <w:tcW w:w="2574" w:type="dxa"/>
            <w:vAlign w:val="center"/>
          </w:tcPr>
          <w:p w:rsidR="0055606A" w:rsidRPr="00374903" w:rsidRDefault="0055606A" w:rsidP="009A6E10">
            <w:pPr>
              <w:spacing w:before="0"/>
              <w:contextualSpacing/>
              <w:jc w:val="center"/>
              <w:rPr>
                <w:rFonts w:cs="Calibri"/>
                <w:sz w:val="18"/>
                <w:szCs w:val="18"/>
              </w:rPr>
            </w:pPr>
            <w:r w:rsidRPr="00374903">
              <w:rPr>
                <w:rFonts w:cs="Calibri"/>
                <w:sz w:val="18"/>
                <w:szCs w:val="18"/>
              </w:rPr>
              <w:t>Responsibility decomposition</w:t>
            </w:r>
          </w:p>
        </w:tc>
        <w:tc>
          <w:tcPr>
            <w:tcW w:w="1800" w:type="dxa"/>
            <w:vAlign w:val="center"/>
          </w:tcPr>
          <w:p w:rsidR="0055606A" w:rsidRPr="00374903" w:rsidRDefault="0055606A" w:rsidP="009A6E10">
            <w:pPr>
              <w:spacing w:before="0"/>
              <w:contextualSpacing/>
              <w:jc w:val="center"/>
              <w:rPr>
                <w:rFonts w:cs="Calibri"/>
                <w:sz w:val="18"/>
                <w:szCs w:val="18"/>
              </w:rPr>
            </w:pPr>
            <w:r w:rsidRPr="00374903">
              <w:rPr>
                <w:rFonts w:cs="Calibri"/>
                <w:sz w:val="18"/>
                <w:szCs w:val="18"/>
              </w:rPr>
              <w:t>SOA &amp; Org Design</w:t>
            </w:r>
          </w:p>
        </w:tc>
      </w:tr>
      <w:tr w:rsidR="0055606A" w:rsidRPr="0091375F" w:rsidTr="009A6E10">
        <w:trPr>
          <w:jc w:val="center"/>
        </w:trPr>
        <w:tc>
          <w:tcPr>
            <w:tcW w:w="1727" w:type="dxa"/>
            <w:vAlign w:val="center"/>
          </w:tcPr>
          <w:p w:rsidR="0055606A" w:rsidRPr="00374903" w:rsidRDefault="0055606A" w:rsidP="009A6E10">
            <w:pPr>
              <w:spacing w:before="0"/>
              <w:contextualSpacing/>
              <w:jc w:val="center"/>
              <w:rPr>
                <w:rFonts w:cs="Calibri"/>
                <w:sz w:val="18"/>
                <w:szCs w:val="18"/>
              </w:rPr>
            </w:pPr>
            <w:r w:rsidRPr="00374903">
              <w:rPr>
                <w:rFonts w:cs="Calibri"/>
                <w:sz w:val="18"/>
                <w:szCs w:val="18"/>
              </w:rPr>
              <w:t>About</w:t>
            </w:r>
          </w:p>
        </w:tc>
        <w:tc>
          <w:tcPr>
            <w:tcW w:w="1166" w:type="dxa"/>
            <w:vAlign w:val="center"/>
          </w:tcPr>
          <w:p w:rsidR="0055606A" w:rsidRPr="00374903" w:rsidRDefault="0055606A" w:rsidP="009A6E10">
            <w:pPr>
              <w:spacing w:before="0"/>
              <w:contextualSpacing/>
              <w:jc w:val="center"/>
              <w:rPr>
                <w:rFonts w:cs="Calibri"/>
                <w:sz w:val="18"/>
                <w:szCs w:val="18"/>
              </w:rPr>
            </w:pPr>
            <w:r w:rsidRPr="00374903">
              <w:rPr>
                <w:rFonts w:cs="Calibri"/>
                <w:sz w:val="18"/>
                <w:szCs w:val="18"/>
              </w:rPr>
              <w:t>Responsibility</w:t>
            </w:r>
          </w:p>
        </w:tc>
        <w:tc>
          <w:tcPr>
            <w:tcW w:w="1166" w:type="dxa"/>
            <w:vAlign w:val="center"/>
          </w:tcPr>
          <w:p w:rsidR="0055606A" w:rsidRPr="00374903" w:rsidRDefault="0055606A" w:rsidP="009A6E10">
            <w:pPr>
              <w:spacing w:before="0"/>
              <w:contextualSpacing/>
              <w:jc w:val="center"/>
              <w:rPr>
                <w:rFonts w:cs="Calibri"/>
                <w:sz w:val="18"/>
                <w:szCs w:val="18"/>
              </w:rPr>
            </w:pPr>
            <w:r w:rsidRPr="00374903">
              <w:rPr>
                <w:rFonts w:cs="Calibri"/>
                <w:sz w:val="18"/>
                <w:szCs w:val="18"/>
              </w:rPr>
              <w:t>Responsibility</w:t>
            </w:r>
          </w:p>
        </w:tc>
        <w:tc>
          <w:tcPr>
            <w:tcW w:w="2574" w:type="dxa"/>
            <w:vAlign w:val="center"/>
          </w:tcPr>
          <w:p w:rsidR="0055606A" w:rsidRPr="00374903" w:rsidRDefault="0055606A" w:rsidP="009A6E10">
            <w:pPr>
              <w:spacing w:before="0"/>
              <w:contextualSpacing/>
              <w:jc w:val="center"/>
              <w:rPr>
                <w:rFonts w:cs="Calibri"/>
                <w:sz w:val="18"/>
                <w:szCs w:val="18"/>
              </w:rPr>
            </w:pPr>
            <w:r w:rsidRPr="00374903">
              <w:rPr>
                <w:rFonts w:cs="Calibri"/>
                <w:sz w:val="18"/>
                <w:szCs w:val="18"/>
              </w:rPr>
              <w:t>One responsibilities can be about others</w:t>
            </w:r>
          </w:p>
        </w:tc>
        <w:tc>
          <w:tcPr>
            <w:tcW w:w="1800" w:type="dxa"/>
            <w:vAlign w:val="center"/>
          </w:tcPr>
          <w:p w:rsidR="0055606A" w:rsidRPr="00374903" w:rsidRDefault="0055606A" w:rsidP="009A6E10">
            <w:pPr>
              <w:spacing w:before="0"/>
              <w:contextualSpacing/>
              <w:jc w:val="center"/>
              <w:rPr>
                <w:rFonts w:cs="Calibri"/>
                <w:sz w:val="18"/>
                <w:szCs w:val="18"/>
              </w:rPr>
            </w:pPr>
            <w:r w:rsidRPr="00374903">
              <w:rPr>
                <w:rFonts w:cs="Calibri"/>
                <w:sz w:val="18"/>
                <w:szCs w:val="18"/>
              </w:rPr>
              <w:t>SOA &amp; Org Design</w:t>
            </w:r>
          </w:p>
        </w:tc>
      </w:tr>
      <w:tr w:rsidR="0055606A" w:rsidRPr="0091375F" w:rsidTr="009A6E10">
        <w:trPr>
          <w:jc w:val="center"/>
        </w:trPr>
        <w:tc>
          <w:tcPr>
            <w:tcW w:w="1727" w:type="dxa"/>
            <w:vAlign w:val="center"/>
          </w:tcPr>
          <w:p w:rsidR="0055606A" w:rsidRPr="00374903" w:rsidRDefault="0055606A" w:rsidP="009A6E10">
            <w:pPr>
              <w:spacing w:before="0"/>
              <w:contextualSpacing/>
              <w:jc w:val="center"/>
              <w:rPr>
                <w:rFonts w:cs="Calibri"/>
                <w:sz w:val="18"/>
                <w:szCs w:val="18"/>
              </w:rPr>
            </w:pPr>
            <w:r w:rsidRPr="00374903">
              <w:rPr>
                <w:rFonts w:cs="Calibri"/>
                <w:sz w:val="18"/>
                <w:szCs w:val="18"/>
              </w:rPr>
              <w:t>Consumes</w:t>
            </w:r>
          </w:p>
        </w:tc>
        <w:tc>
          <w:tcPr>
            <w:tcW w:w="1166" w:type="dxa"/>
            <w:vAlign w:val="center"/>
          </w:tcPr>
          <w:p w:rsidR="0055606A" w:rsidRPr="00374903" w:rsidRDefault="0055606A" w:rsidP="009A6E10">
            <w:pPr>
              <w:spacing w:before="0"/>
              <w:contextualSpacing/>
              <w:jc w:val="center"/>
              <w:rPr>
                <w:rFonts w:cs="Calibri"/>
                <w:sz w:val="18"/>
                <w:szCs w:val="18"/>
              </w:rPr>
            </w:pPr>
            <w:r w:rsidRPr="00374903">
              <w:rPr>
                <w:rFonts w:cs="Calibri"/>
                <w:sz w:val="18"/>
                <w:szCs w:val="18"/>
              </w:rPr>
              <w:t>Responsibility</w:t>
            </w:r>
          </w:p>
        </w:tc>
        <w:tc>
          <w:tcPr>
            <w:tcW w:w="1166" w:type="dxa"/>
            <w:vAlign w:val="center"/>
          </w:tcPr>
          <w:p w:rsidR="0055606A" w:rsidRPr="00374903" w:rsidRDefault="0055606A" w:rsidP="009A6E10">
            <w:pPr>
              <w:spacing w:before="0"/>
              <w:contextualSpacing/>
              <w:jc w:val="center"/>
              <w:rPr>
                <w:rFonts w:cs="Calibri"/>
                <w:sz w:val="18"/>
                <w:szCs w:val="18"/>
              </w:rPr>
            </w:pPr>
            <w:r w:rsidRPr="00374903">
              <w:rPr>
                <w:rFonts w:cs="Calibri"/>
                <w:sz w:val="18"/>
                <w:szCs w:val="18"/>
              </w:rPr>
              <w:t>Artifact</w:t>
            </w:r>
          </w:p>
        </w:tc>
        <w:tc>
          <w:tcPr>
            <w:tcW w:w="2574" w:type="dxa"/>
            <w:vAlign w:val="center"/>
          </w:tcPr>
          <w:p w:rsidR="0055606A" w:rsidRPr="00374903" w:rsidRDefault="00CB4E8E" w:rsidP="009A6E10">
            <w:pPr>
              <w:spacing w:before="0"/>
              <w:contextualSpacing/>
              <w:jc w:val="center"/>
              <w:rPr>
                <w:rFonts w:cs="Calibri"/>
                <w:sz w:val="18"/>
                <w:szCs w:val="18"/>
              </w:rPr>
            </w:pPr>
            <w:r>
              <w:rPr>
                <w:rFonts w:cs="Calibri"/>
                <w:sz w:val="18"/>
                <w:szCs w:val="18"/>
              </w:rPr>
              <w:t>Artifact consumption</w:t>
            </w:r>
          </w:p>
        </w:tc>
        <w:tc>
          <w:tcPr>
            <w:tcW w:w="1800" w:type="dxa"/>
            <w:vAlign w:val="center"/>
          </w:tcPr>
          <w:p w:rsidR="0055606A" w:rsidRPr="00374903" w:rsidRDefault="0055606A" w:rsidP="009A6E10">
            <w:pPr>
              <w:spacing w:before="0"/>
              <w:contextualSpacing/>
              <w:jc w:val="center"/>
              <w:rPr>
                <w:rFonts w:cs="Calibri"/>
                <w:sz w:val="18"/>
                <w:szCs w:val="18"/>
              </w:rPr>
            </w:pPr>
            <w:r w:rsidRPr="00374903">
              <w:rPr>
                <w:rFonts w:cs="Calibri"/>
                <w:sz w:val="18"/>
                <w:szCs w:val="18"/>
              </w:rPr>
              <w:t>SOA &amp; Org Design</w:t>
            </w:r>
          </w:p>
        </w:tc>
      </w:tr>
      <w:tr w:rsidR="0055606A" w:rsidRPr="0091375F" w:rsidTr="009A6E10">
        <w:trPr>
          <w:jc w:val="center"/>
        </w:trPr>
        <w:tc>
          <w:tcPr>
            <w:tcW w:w="1727" w:type="dxa"/>
            <w:vAlign w:val="center"/>
          </w:tcPr>
          <w:p w:rsidR="0055606A" w:rsidRPr="00374903" w:rsidRDefault="0055606A" w:rsidP="009A6E10">
            <w:pPr>
              <w:spacing w:before="0"/>
              <w:contextualSpacing/>
              <w:jc w:val="center"/>
              <w:rPr>
                <w:rFonts w:cs="Calibri"/>
                <w:sz w:val="18"/>
                <w:szCs w:val="18"/>
              </w:rPr>
            </w:pPr>
            <w:r w:rsidRPr="00374903">
              <w:rPr>
                <w:rFonts w:cs="Calibri"/>
                <w:sz w:val="18"/>
                <w:szCs w:val="18"/>
              </w:rPr>
              <w:t>Provides</w:t>
            </w:r>
          </w:p>
        </w:tc>
        <w:tc>
          <w:tcPr>
            <w:tcW w:w="1166" w:type="dxa"/>
            <w:vAlign w:val="center"/>
          </w:tcPr>
          <w:p w:rsidR="0055606A" w:rsidRPr="00374903" w:rsidRDefault="0055606A" w:rsidP="009A6E10">
            <w:pPr>
              <w:spacing w:before="0"/>
              <w:contextualSpacing/>
              <w:jc w:val="center"/>
              <w:rPr>
                <w:rFonts w:cs="Calibri"/>
                <w:sz w:val="18"/>
                <w:szCs w:val="18"/>
              </w:rPr>
            </w:pPr>
            <w:r w:rsidRPr="00374903">
              <w:rPr>
                <w:rFonts w:cs="Calibri"/>
                <w:sz w:val="18"/>
                <w:szCs w:val="18"/>
              </w:rPr>
              <w:t>Responsibility</w:t>
            </w:r>
          </w:p>
        </w:tc>
        <w:tc>
          <w:tcPr>
            <w:tcW w:w="1166" w:type="dxa"/>
            <w:vAlign w:val="center"/>
          </w:tcPr>
          <w:p w:rsidR="0055606A" w:rsidRPr="00374903" w:rsidRDefault="0055606A" w:rsidP="009A6E10">
            <w:pPr>
              <w:spacing w:before="0"/>
              <w:contextualSpacing/>
              <w:jc w:val="center"/>
              <w:rPr>
                <w:rFonts w:cs="Calibri"/>
                <w:sz w:val="18"/>
                <w:szCs w:val="18"/>
              </w:rPr>
            </w:pPr>
            <w:r w:rsidRPr="00374903">
              <w:rPr>
                <w:rFonts w:cs="Calibri"/>
                <w:sz w:val="18"/>
                <w:szCs w:val="18"/>
              </w:rPr>
              <w:t>Artifact</w:t>
            </w:r>
          </w:p>
        </w:tc>
        <w:tc>
          <w:tcPr>
            <w:tcW w:w="2574" w:type="dxa"/>
            <w:vAlign w:val="center"/>
          </w:tcPr>
          <w:p w:rsidR="0055606A" w:rsidRPr="00374903" w:rsidRDefault="00CB4E8E" w:rsidP="009A6E10">
            <w:pPr>
              <w:spacing w:before="0"/>
              <w:contextualSpacing/>
              <w:jc w:val="center"/>
              <w:rPr>
                <w:rFonts w:cs="Calibri"/>
                <w:sz w:val="18"/>
                <w:szCs w:val="18"/>
              </w:rPr>
            </w:pPr>
            <w:r>
              <w:rPr>
                <w:rFonts w:cs="Calibri"/>
                <w:sz w:val="18"/>
                <w:szCs w:val="18"/>
              </w:rPr>
              <w:t>Artifact providing</w:t>
            </w:r>
          </w:p>
        </w:tc>
        <w:tc>
          <w:tcPr>
            <w:tcW w:w="1800" w:type="dxa"/>
            <w:vAlign w:val="center"/>
          </w:tcPr>
          <w:p w:rsidR="0055606A" w:rsidRPr="00374903" w:rsidRDefault="0055606A" w:rsidP="009A6E10">
            <w:pPr>
              <w:spacing w:before="0"/>
              <w:contextualSpacing/>
              <w:jc w:val="center"/>
              <w:rPr>
                <w:rFonts w:cs="Calibri"/>
                <w:sz w:val="18"/>
                <w:szCs w:val="18"/>
              </w:rPr>
            </w:pPr>
            <w:r w:rsidRPr="00374903">
              <w:rPr>
                <w:rFonts w:cs="Calibri"/>
                <w:sz w:val="18"/>
                <w:szCs w:val="18"/>
              </w:rPr>
              <w:t>SOA &amp; Org Design</w:t>
            </w:r>
          </w:p>
        </w:tc>
      </w:tr>
      <w:tr w:rsidR="0055606A" w:rsidRPr="0091375F" w:rsidTr="009A6E10">
        <w:trPr>
          <w:jc w:val="center"/>
        </w:trPr>
        <w:tc>
          <w:tcPr>
            <w:tcW w:w="1727" w:type="dxa"/>
            <w:vAlign w:val="center"/>
          </w:tcPr>
          <w:p w:rsidR="0055606A" w:rsidRPr="00374903" w:rsidRDefault="0055606A" w:rsidP="009A6E10">
            <w:pPr>
              <w:spacing w:before="0"/>
              <w:contextualSpacing/>
              <w:jc w:val="center"/>
              <w:rPr>
                <w:rFonts w:cs="Calibri"/>
                <w:sz w:val="18"/>
                <w:szCs w:val="18"/>
              </w:rPr>
            </w:pPr>
            <w:r w:rsidRPr="00374903">
              <w:rPr>
                <w:rFonts w:cs="Calibri"/>
                <w:sz w:val="18"/>
                <w:szCs w:val="18"/>
              </w:rPr>
              <w:t>Manages</w:t>
            </w:r>
          </w:p>
        </w:tc>
        <w:tc>
          <w:tcPr>
            <w:tcW w:w="1166" w:type="dxa"/>
            <w:vAlign w:val="center"/>
          </w:tcPr>
          <w:p w:rsidR="0055606A" w:rsidRPr="00374903" w:rsidRDefault="0055606A" w:rsidP="009A6E10">
            <w:pPr>
              <w:spacing w:before="0"/>
              <w:contextualSpacing/>
              <w:jc w:val="center"/>
              <w:rPr>
                <w:rFonts w:cs="Calibri"/>
                <w:sz w:val="18"/>
                <w:szCs w:val="18"/>
              </w:rPr>
            </w:pPr>
            <w:r w:rsidRPr="00374903">
              <w:rPr>
                <w:rFonts w:cs="Calibri"/>
                <w:sz w:val="18"/>
                <w:szCs w:val="18"/>
              </w:rPr>
              <w:t>Responsibility</w:t>
            </w:r>
          </w:p>
        </w:tc>
        <w:tc>
          <w:tcPr>
            <w:tcW w:w="1166" w:type="dxa"/>
            <w:vAlign w:val="center"/>
          </w:tcPr>
          <w:p w:rsidR="0055606A" w:rsidRPr="00374903" w:rsidRDefault="0055606A" w:rsidP="009A6E10">
            <w:pPr>
              <w:spacing w:before="0"/>
              <w:contextualSpacing/>
              <w:jc w:val="center"/>
              <w:rPr>
                <w:rFonts w:cs="Calibri"/>
                <w:sz w:val="18"/>
                <w:szCs w:val="18"/>
              </w:rPr>
            </w:pPr>
            <w:r w:rsidRPr="00374903">
              <w:rPr>
                <w:rFonts w:cs="Calibri"/>
                <w:sz w:val="18"/>
                <w:szCs w:val="18"/>
              </w:rPr>
              <w:t>Artifact</w:t>
            </w:r>
          </w:p>
        </w:tc>
        <w:tc>
          <w:tcPr>
            <w:tcW w:w="2574" w:type="dxa"/>
            <w:vAlign w:val="center"/>
          </w:tcPr>
          <w:p w:rsidR="0055606A" w:rsidRPr="00374903" w:rsidRDefault="00CB4E8E" w:rsidP="009A6E10">
            <w:pPr>
              <w:spacing w:before="0"/>
              <w:contextualSpacing/>
              <w:jc w:val="center"/>
              <w:rPr>
                <w:rFonts w:cs="Calibri"/>
                <w:sz w:val="18"/>
                <w:szCs w:val="18"/>
              </w:rPr>
            </w:pPr>
            <w:r>
              <w:rPr>
                <w:rFonts w:cs="Calibri"/>
                <w:sz w:val="18"/>
                <w:szCs w:val="18"/>
              </w:rPr>
              <w:t>Manages the artifact</w:t>
            </w:r>
          </w:p>
        </w:tc>
        <w:tc>
          <w:tcPr>
            <w:tcW w:w="1800" w:type="dxa"/>
            <w:vAlign w:val="center"/>
          </w:tcPr>
          <w:p w:rsidR="0055606A" w:rsidRPr="00374903" w:rsidRDefault="0055606A" w:rsidP="009A6E10">
            <w:pPr>
              <w:spacing w:before="0"/>
              <w:contextualSpacing/>
              <w:jc w:val="center"/>
              <w:rPr>
                <w:rFonts w:cs="Calibri"/>
                <w:sz w:val="18"/>
                <w:szCs w:val="18"/>
              </w:rPr>
            </w:pPr>
            <w:r w:rsidRPr="00374903">
              <w:rPr>
                <w:rFonts w:cs="Calibri"/>
                <w:sz w:val="18"/>
                <w:szCs w:val="18"/>
              </w:rPr>
              <w:t>SOA &amp; Org Design</w:t>
            </w:r>
          </w:p>
        </w:tc>
      </w:tr>
      <w:tr w:rsidR="0055606A" w:rsidRPr="0091375F" w:rsidTr="009A6E10">
        <w:trPr>
          <w:jc w:val="center"/>
        </w:trPr>
        <w:tc>
          <w:tcPr>
            <w:tcW w:w="1727" w:type="dxa"/>
            <w:vAlign w:val="center"/>
          </w:tcPr>
          <w:p w:rsidR="0055606A" w:rsidRPr="00374903" w:rsidRDefault="0055606A" w:rsidP="009A6E10">
            <w:pPr>
              <w:spacing w:before="0"/>
              <w:contextualSpacing/>
              <w:jc w:val="center"/>
              <w:rPr>
                <w:rFonts w:cs="Calibri"/>
                <w:sz w:val="18"/>
                <w:szCs w:val="18"/>
              </w:rPr>
            </w:pPr>
            <w:r w:rsidRPr="00374903">
              <w:rPr>
                <w:rFonts w:cs="Calibri"/>
                <w:sz w:val="18"/>
                <w:szCs w:val="18"/>
              </w:rPr>
              <w:t>Consumes With Input</w:t>
            </w:r>
          </w:p>
        </w:tc>
        <w:tc>
          <w:tcPr>
            <w:tcW w:w="1166" w:type="dxa"/>
            <w:vAlign w:val="center"/>
          </w:tcPr>
          <w:p w:rsidR="0055606A" w:rsidRPr="00374903" w:rsidRDefault="0055606A" w:rsidP="009A6E10">
            <w:pPr>
              <w:spacing w:before="0"/>
              <w:contextualSpacing/>
              <w:jc w:val="center"/>
              <w:rPr>
                <w:rFonts w:cs="Calibri"/>
                <w:sz w:val="18"/>
                <w:szCs w:val="18"/>
              </w:rPr>
            </w:pPr>
            <w:r w:rsidRPr="00374903">
              <w:rPr>
                <w:rFonts w:cs="Calibri"/>
                <w:sz w:val="18"/>
                <w:szCs w:val="18"/>
              </w:rPr>
              <w:t>Responsibility</w:t>
            </w:r>
          </w:p>
        </w:tc>
        <w:tc>
          <w:tcPr>
            <w:tcW w:w="1166" w:type="dxa"/>
            <w:vAlign w:val="center"/>
          </w:tcPr>
          <w:p w:rsidR="0055606A" w:rsidRPr="00374903" w:rsidRDefault="0055606A" w:rsidP="009A6E10">
            <w:pPr>
              <w:spacing w:before="0"/>
              <w:contextualSpacing/>
              <w:jc w:val="center"/>
              <w:rPr>
                <w:rFonts w:cs="Calibri"/>
                <w:sz w:val="18"/>
                <w:szCs w:val="18"/>
              </w:rPr>
            </w:pPr>
            <w:r w:rsidRPr="00374903">
              <w:rPr>
                <w:rFonts w:cs="Calibri"/>
                <w:sz w:val="18"/>
                <w:szCs w:val="18"/>
              </w:rPr>
              <w:t>Artifact</w:t>
            </w:r>
          </w:p>
        </w:tc>
        <w:tc>
          <w:tcPr>
            <w:tcW w:w="2574" w:type="dxa"/>
            <w:vAlign w:val="center"/>
          </w:tcPr>
          <w:p w:rsidR="0055606A" w:rsidRPr="00374903" w:rsidRDefault="00CB4E8E" w:rsidP="009A6E10">
            <w:pPr>
              <w:spacing w:before="0"/>
              <w:contextualSpacing/>
              <w:jc w:val="center"/>
              <w:rPr>
                <w:rFonts w:cs="Calibri"/>
                <w:sz w:val="18"/>
                <w:szCs w:val="18"/>
              </w:rPr>
            </w:pPr>
            <w:r>
              <w:rPr>
                <w:rFonts w:cs="Calibri"/>
                <w:sz w:val="18"/>
                <w:szCs w:val="18"/>
              </w:rPr>
              <w:t>Artifact consumption, though with round-trip input from the consumer</w:t>
            </w:r>
          </w:p>
        </w:tc>
        <w:tc>
          <w:tcPr>
            <w:tcW w:w="1800" w:type="dxa"/>
            <w:vAlign w:val="center"/>
          </w:tcPr>
          <w:p w:rsidR="0055606A" w:rsidRPr="00374903" w:rsidRDefault="0055606A" w:rsidP="009A6E10">
            <w:pPr>
              <w:spacing w:before="0"/>
              <w:contextualSpacing/>
              <w:jc w:val="center"/>
              <w:rPr>
                <w:rFonts w:cs="Calibri"/>
                <w:sz w:val="18"/>
                <w:szCs w:val="18"/>
              </w:rPr>
            </w:pPr>
            <w:r w:rsidRPr="00374903">
              <w:rPr>
                <w:rFonts w:cs="Calibri"/>
                <w:sz w:val="18"/>
                <w:szCs w:val="18"/>
              </w:rPr>
              <w:t>SOA &amp; Org Design</w:t>
            </w:r>
          </w:p>
        </w:tc>
      </w:tr>
      <w:tr w:rsidR="0055606A" w:rsidRPr="0091375F" w:rsidTr="009A6E10">
        <w:trPr>
          <w:jc w:val="center"/>
        </w:trPr>
        <w:tc>
          <w:tcPr>
            <w:tcW w:w="1727" w:type="dxa"/>
            <w:vAlign w:val="center"/>
          </w:tcPr>
          <w:p w:rsidR="0055606A" w:rsidRPr="00374903" w:rsidRDefault="0055606A" w:rsidP="009A6E10">
            <w:pPr>
              <w:spacing w:before="0"/>
              <w:contextualSpacing/>
              <w:jc w:val="center"/>
              <w:rPr>
                <w:rFonts w:cs="Calibri"/>
                <w:sz w:val="18"/>
                <w:szCs w:val="18"/>
              </w:rPr>
            </w:pPr>
            <w:r w:rsidRPr="00374903">
              <w:rPr>
                <w:rFonts w:cs="Calibri"/>
                <w:sz w:val="18"/>
                <w:szCs w:val="18"/>
              </w:rPr>
              <w:t>Provides With Input</w:t>
            </w:r>
          </w:p>
        </w:tc>
        <w:tc>
          <w:tcPr>
            <w:tcW w:w="1166" w:type="dxa"/>
            <w:vAlign w:val="center"/>
          </w:tcPr>
          <w:p w:rsidR="0055606A" w:rsidRPr="00374903" w:rsidRDefault="0055606A" w:rsidP="009A6E10">
            <w:pPr>
              <w:spacing w:before="0"/>
              <w:contextualSpacing/>
              <w:jc w:val="center"/>
              <w:rPr>
                <w:rFonts w:cs="Calibri"/>
                <w:sz w:val="18"/>
                <w:szCs w:val="18"/>
              </w:rPr>
            </w:pPr>
            <w:r w:rsidRPr="00374903">
              <w:rPr>
                <w:rFonts w:cs="Calibri"/>
                <w:sz w:val="18"/>
                <w:szCs w:val="18"/>
              </w:rPr>
              <w:t>Responsibility</w:t>
            </w:r>
          </w:p>
        </w:tc>
        <w:tc>
          <w:tcPr>
            <w:tcW w:w="1166" w:type="dxa"/>
            <w:vAlign w:val="center"/>
          </w:tcPr>
          <w:p w:rsidR="0055606A" w:rsidRPr="00374903" w:rsidRDefault="0055606A" w:rsidP="009A6E10">
            <w:pPr>
              <w:spacing w:before="0"/>
              <w:contextualSpacing/>
              <w:jc w:val="center"/>
              <w:rPr>
                <w:rFonts w:cs="Calibri"/>
                <w:sz w:val="18"/>
                <w:szCs w:val="18"/>
              </w:rPr>
            </w:pPr>
            <w:r w:rsidRPr="00374903">
              <w:rPr>
                <w:rFonts w:cs="Calibri"/>
                <w:sz w:val="18"/>
                <w:szCs w:val="18"/>
              </w:rPr>
              <w:t>Artifact</w:t>
            </w:r>
          </w:p>
        </w:tc>
        <w:tc>
          <w:tcPr>
            <w:tcW w:w="2574" w:type="dxa"/>
            <w:vAlign w:val="center"/>
          </w:tcPr>
          <w:p w:rsidR="0055606A" w:rsidRPr="00374903" w:rsidRDefault="00CB4E8E" w:rsidP="009A6E10">
            <w:pPr>
              <w:spacing w:before="0"/>
              <w:contextualSpacing/>
              <w:jc w:val="center"/>
              <w:rPr>
                <w:rFonts w:cs="Calibri"/>
                <w:sz w:val="18"/>
                <w:szCs w:val="18"/>
              </w:rPr>
            </w:pPr>
            <w:r>
              <w:rPr>
                <w:rFonts w:cs="Calibri"/>
                <w:sz w:val="18"/>
                <w:szCs w:val="18"/>
              </w:rPr>
              <w:t>Artifact providing, though with round-trip input from the consumer</w:t>
            </w:r>
          </w:p>
        </w:tc>
        <w:tc>
          <w:tcPr>
            <w:tcW w:w="1800" w:type="dxa"/>
            <w:vAlign w:val="center"/>
          </w:tcPr>
          <w:p w:rsidR="0055606A" w:rsidRPr="00374903" w:rsidRDefault="0055606A" w:rsidP="009A6E10">
            <w:pPr>
              <w:spacing w:before="0"/>
              <w:contextualSpacing/>
              <w:jc w:val="center"/>
              <w:rPr>
                <w:rFonts w:cs="Calibri"/>
                <w:sz w:val="18"/>
                <w:szCs w:val="18"/>
              </w:rPr>
            </w:pPr>
            <w:r w:rsidRPr="00374903">
              <w:rPr>
                <w:rFonts w:cs="Calibri"/>
                <w:sz w:val="18"/>
                <w:szCs w:val="18"/>
              </w:rPr>
              <w:t>SOA &amp; Org Design</w:t>
            </w:r>
          </w:p>
        </w:tc>
      </w:tr>
      <w:tr w:rsidR="0055606A" w:rsidRPr="0091375F" w:rsidTr="009A6E10">
        <w:trPr>
          <w:jc w:val="center"/>
        </w:trPr>
        <w:tc>
          <w:tcPr>
            <w:tcW w:w="1727" w:type="dxa"/>
            <w:vAlign w:val="center"/>
          </w:tcPr>
          <w:p w:rsidR="0055606A" w:rsidRPr="00374903" w:rsidRDefault="0055606A" w:rsidP="009A6E10">
            <w:pPr>
              <w:spacing w:before="0"/>
              <w:contextualSpacing/>
              <w:jc w:val="center"/>
              <w:rPr>
                <w:rFonts w:cs="Calibri"/>
                <w:sz w:val="18"/>
                <w:szCs w:val="18"/>
              </w:rPr>
            </w:pPr>
            <w:r w:rsidRPr="00374903">
              <w:rPr>
                <w:rFonts w:cs="Calibri"/>
                <w:sz w:val="18"/>
                <w:szCs w:val="18"/>
              </w:rPr>
              <w:t>Kind Of</w:t>
            </w:r>
          </w:p>
        </w:tc>
        <w:tc>
          <w:tcPr>
            <w:tcW w:w="1166" w:type="dxa"/>
            <w:vAlign w:val="center"/>
          </w:tcPr>
          <w:p w:rsidR="0055606A" w:rsidRPr="00374903" w:rsidRDefault="0055606A" w:rsidP="009A6E10">
            <w:pPr>
              <w:spacing w:before="0"/>
              <w:contextualSpacing/>
              <w:jc w:val="center"/>
              <w:rPr>
                <w:rFonts w:cs="Calibri"/>
                <w:sz w:val="18"/>
                <w:szCs w:val="18"/>
              </w:rPr>
            </w:pPr>
            <w:r w:rsidRPr="00374903">
              <w:rPr>
                <w:rFonts w:cs="Calibri"/>
                <w:sz w:val="18"/>
                <w:szCs w:val="18"/>
              </w:rPr>
              <w:t>Artifact</w:t>
            </w:r>
          </w:p>
        </w:tc>
        <w:tc>
          <w:tcPr>
            <w:tcW w:w="1166" w:type="dxa"/>
            <w:vAlign w:val="center"/>
          </w:tcPr>
          <w:p w:rsidR="0055606A" w:rsidRPr="00374903" w:rsidRDefault="0055606A" w:rsidP="009A6E10">
            <w:pPr>
              <w:spacing w:before="0"/>
              <w:contextualSpacing/>
              <w:jc w:val="center"/>
              <w:rPr>
                <w:rFonts w:cs="Calibri"/>
                <w:sz w:val="18"/>
                <w:szCs w:val="18"/>
              </w:rPr>
            </w:pPr>
            <w:r w:rsidRPr="00374903">
              <w:rPr>
                <w:rFonts w:cs="Calibri"/>
                <w:sz w:val="18"/>
                <w:szCs w:val="18"/>
              </w:rPr>
              <w:t>Artifact</w:t>
            </w:r>
          </w:p>
        </w:tc>
        <w:tc>
          <w:tcPr>
            <w:tcW w:w="2574" w:type="dxa"/>
            <w:vAlign w:val="center"/>
          </w:tcPr>
          <w:p w:rsidR="0055606A" w:rsidRPr="00374903" w:rsidRDefault="00CB4E8E" w:rsidP="009A6E10">
            <w:pPr>
              <w:spacing w:before="0"/>
              <w:contextualSpacing/>
              <w:jc w:val="center"/>
              <w:rPr>
                <w:rFonts w:cs="Calibri"/>
                <w:sz w:val="18"/>
                <w:szCs w:val="18"/>
              </w:rPr>
            </w:pPr>
            <w:r>
              <w:rPr>
                <w:rFonts w:cs="Calibri"/>
                <w:sz w:val="18"/>
                <w:szCs w:val="18"/>
              </w:rPr>
              <w:t>Kind, type, or class</w:t>
            </w:r>
          </w:p>
        </w:tc>
        <w:tc>
          <w:tcPr>
            <w:tcW w:w="1800" w:type="dxa"/>
            <w:vAlign w:val="center"/>
          </w:tcPr>
          <w:p w:rsidR="0055606A" w:rsidRPr="00374903" w:rsidRDefault="0055606A" w:rsidP="009A6E10">
            <w:pPr>
              <w:spacing w:before="0"/>
              <w:contextualSpacing/>
              <w:jc w:val="center"/>
              <w:rPr>
                <w:rFonts w:cs="Calibri"/>
                <w:sz w:val="18"/>
                <w:szCs w:val="18"/>
              </w:rPr>
            </w:pPr>
            <w:r w:rsidRPr="00374903">
              <w:rPr>
                <w:rFonts w:cs="Calibri"/>
                <w:sz w:val="18"/>
                <w:szCs w:val="18"/>
              </w:rPr>
              <w:t>SOA &amp; Org Design</w:t>
            </w:r>
          </w:p>
        </w:tc>
      </w:tr>
      <w:tr w:rsidR="0055606A" w:rsidRPr="0091375F" w:rsidTr="009A6E10">
        <w:trPr>
          <w:jc w:val="center"/>
        </w:trPr>
        <w:tc>
          <w:tcPr>
            <w:tcW w:w="1727" w:type="dxa"/>
            <w:vAlign w:val="center"/>
          </w:tcPr>
          <w:p w:rsidR="0055606A" w:rsidRPr="00374903" w:rsidRDefault="0055606A" w:rsidP="009A6E10">
            <w:pPr>
              <w:spacing w:before="0"/>
              <w:contextualSpacing/>
              <w:jc w:val="center"/>
              <w:rPr>
                <w:rFonts w:cs="Calibri"/>
                <w:sz w:val="18"/>
                <w:szCs w:val="18"/>
              </w:rPr>
            </w:pPr>
            <w:r w:rsidRPr="00374903">
              <w:rPr>
                <w:rFonts w:cs="Calibri"/>
                <w:sz w:val="18"/>
                <w:szCs w:val="18"/>
              </w:rPr>
              <w:t>Component Of</w:t>
            </w:r>
          </w:p>
        </w:tc>
        <w:tc>
          <w:tcPr>
            <w:tcW w:w="1166" w:type="dxa"/>
            <w:vAlign w:val="center"/>
          </w:tcPr>
          <w:p w:rsidR="0055606A" w:rsidRPr="00374903" w:rsidRDefault="0055606A" w:rsidP="009A6E10">
            <w:pPr>
              <w:spacing w:before="0"/>
              <w:contextualSpacing/>
              <w:jc w:val="center"/>
              <w:rPr>
                <w:rFonts w:cs="Calibri"/>
                <w:sz w:val="18"/>
                <w:szCs w:val="18"/>
              </w:rPr>
            </w:pPr>
            <w:r w:rsidRPr="00374903">
              <w:rPr>
                <w:rFonts w:cs="Calibri"/>
                <w:sz w:val="18"/>
                <w:szCs w:val="18"/>
              </w:rPr>
              <w:t>Artifact</w:t>
            </w:r>
          </w:p>
        </w:tc>
        <w:tc>
          <w:tcPr>
            <w:tcW w:w="1166" w:type="dxa"/>
            <w:vAlign w:val="center"/>
          </w:tcPr>
          <w:p w:rsidR="0055606A" w:rsidRPr="00374903" w:rsidRDefault="0055606A" w:rsidP="009A6E10">
            <w:pPr>
              <w:spacing w:before="0"/>
              <w:contextualSpacing/>
              <w:jc w:val="center"/>
              <w:rPr>
                <w:rFonts w:cs="Calibri"/>
                <w:sz w:val="18"/>
                <w:szCs w:val="18"/>
              </w:rPr>
            </w:pPr>
            <w:r w:rsidRPr="00374903">
              <w:rPr>
                <w:rFonts w:cs="Calibri"/>
                <w:sz w:val="18"/>
                <w:szCs w:val="18"/>
              </w:rPr>
              <w:t>Artifact</w:t>
            </w:r>
          </w:p>
        </w:tc>
        <w:tc>
          <w:tcPr>
            <w:tcW w:w="2574" w:type="dxa"/>
            <w:vAlign w:val="center"/>
          </w:tcPr>
          <w:p w:rsidR="0055606A" w:rsidRPr="00374903" w:rsidRDefault="00CB4E8E" w:rsidP="009A6E10">
            <w:pPr>
              <w:spacing w:before="0"/>
              <w:contextualSpacing/>
              <w:jc w:val="center"/>
              <w:rPr>
                <w:rFonts w:cs="Calibri"/>
                <w:sz w:val="18"/>
                <w:szCs w:val="18"/>
              </w:rPr>
            </w:pPr>
            <w:r>
              <w:rPr>
                <w:rFonts w:cs="Calibri"/>
                <w:sz w:val="18"/>
                <w:szCs w:val="18"/>
              </w:rPr>
              <w:t>Artifact composition</w:t>
            </w:r>
          </w:p>
        </w:tc>
        <w:tc>
          <w:tcPr>
            <w:tcW w:w="1800" w:type="dxa"/>
            <w:vAlign w:val="center"/>
          </w:tcPr>
          <w:p w:rsidR="0055606A" w:rsidRPr="00374903" w:rsidRDefault="0055606A" w:rsidP="009A6E10">
            <w:pPr>
              <w:spacing w:before="0"/>
              <w:contextualSpacing/>
              <w:jc w:val="center"/>
              <w:rPr>
                <w:rFonts w:cs="Calibri"/>
                <w:sz w:val="18"/>
                <w:szCs w:val="18"/>
              </w:rPr>
            </w:pPr>
            <w:r w:rsidRPr="00374903">
              <w:rPr>
                <w:rFonts w:cs="Calibri"/>
                <w:sz w:val="18"/>
                <w:szCs w:val="18"/>
              </w:rPr>
              <w:t>SOA &amp; Org Design</w:t>
            </w:r>
          </w:p>
        </w:tc>
      </w:tr>
      <w:tr w:rsidR="0055606A" w:rsidRPr="0091375F" w:rsidTr="009A6E10">
        <w:trPr>
          <w:jc w:val="center"/>
        </w:trPr>
        <w:tc>
          <w:tcPr>
            <w:tcW w:w="1727" w:type="dxa"/>
            <w:vAlign w:val="center"/>
          </w:tcPr>
          <w:p w:rsidR="0055606A" w:rsidRPr="00374903" w:rsidRDefault="0055606A" w:rsidP="009A6E10">
            <w:pPr>
              <w:spacing w:before="0"/>
              <w:contextualSpacing/>
              <w:jc w:val="center"/>
              <w:rPr>
                <w:rFonts w:cs="Calibri"/>
                <w:sz w:val="18"/>
                <w:szCs w:val="18"/>
              </w:rPr>
            </w:pPr>
            <w:r w:rsidRPr="00374903">
              <w:rPr>
                <w:rFonts w:cs="Calibri"/>
                <w:sz w:val="18"/>
                <w:szCs w:val="18"/>
              </w:rPr>
              <w:t>View on</w:t>
            </w:r>
          </w:p>
        </w:tc>
        <w:tc>
          <w:tcPr>
            <w:tcW w:w="1166" w:type="dxa"/>
            <w:vAlign w:val="center"/>
          </w:tcPr>
          <w:p w:rsidR="0055606A" w:rsidRPr="00374903" w:rsidRDefault="0055606A" w:rsidP="009A6E10">
            <w:pPr>
              <w:spacing w:before="0"/>
              <w:contextualSpacing/>
              <w:jc w:val="center"/>
              <w:rPr>
                <w:rFonts w:cs="Calibri"/>
                <w:sz w:val="18"/>
                <w:szCs w:val="18"/>
              </w:rPr>
            </w:pPr>
            <w:r w:rsidRPr="00374903">
              <w:rPr>
                <w:rFonts w:cs="Calibri"/>
                <w:sz w:val="18"/>
                <w:szCs w:val="18"/>
              </w:rPr>
              <w:t>Artifact</w:t>
            </w:r>
          </w:p>
        </w:tc>
        <w:tc>
          <w:tcPr>
            <w:tcW w:w="1166" w:type="dxa"/>
            <w:vAlign w:val="center"/>
          </w:tcPr>
          <w:p w:rsidR="0055606A" w:rsidRPr="00374903" w:rsidRDefault="0055606A" w:rsidP="009A6E10">
            <w:pPr>
              <w:spacing w:before="0"/>
              <w:contextualSpacing/>
              <w:jc w:val="center"/>
              <w:rPr>
                <w:rFonts w:cs="Calibri"/>
                <w:sz w:val="18"/>
                <w:szCs w:val="18"/>
              </w:rPr>
            </w:pPr>
            <w:r w:rsidRPr="00374903">
              <w:rPr>
                <w:rFonts w:cs="Calibri"/>
                <w:sz w:val="18"/>
                <w:szCs w:val="18"/>
              </w:rPr>
              <w:t>Artifact</w:t>
            </w:r>
          </w:p>
        </w:tc>
        <w:tc>
          <w:tcPr>
            <w:tcW w:w="2574" w:type="dxa"/>
            <w:vAlign w:val="center"/>
          </w:tcPr>
          <w:p w:rsidR="0055606A" w:rsidRPr="00374903" w:rsidRDefault="00CB4E8E" w:rsidP="009A6E10">
            <w:pPr>
              <w:spacing w:before="0"/>
              <w:contextualSpacing/>
              <w:jc w:val="center"/>
              <w:rPr>
                <w:rFonts w:cs="Calibri"/>
                <w:sz w:val="18"/>
                <w:szCs w:val="18"/>
              </w:rPr>
            </w:pPr>
            <w:r>
              <w:rPr>
                <w:rFonts w:cs="Calibri"/>
                <w:sz w:val="18"/>
                <w:szCs w:val="18"/>
              </w:rPr>
              <w:t>A report of sorts on an artifact</w:t>
            </w:r>
          </w:p>
        </w:tc>
        <w:tc>
          <w:tcPr>
            <w:tcW w:w="1800" w:type="dxa"/>
            <w:vAlign w:val="center"/>
          </w:tcPr>
          <w:p w:rsidR="0055606A" w:rsidRPr="00374903" w:rsidRDefault="0055606A" w:rsidP="009A6E10">
            <w:pPr>
              <w:spacing w:before="0"/>
              <w:contextualSpacing/>
              <w:jc w:val="center"/>
              <w:rPr>
                <w:rFonts w:cs="Calibri"/>
                <w:sz w:val="18"/>
                <w:szCs w:val="18"/>
              </w:rPr>
            </w:pPr>
            <w:r w:rsidRPr="00374903">
              <w:rPr>
                <w:rFonts w:cs="Calibri"/>
                <w:sz w:val="18"/>
                <w:szCs w:val="18"/>
              </w:rPr>
              <w:t>SOA &amp; Org Design</w:t>
            </w:r>
          </w:p>
        </w:tc>
      </w:tr>
      <w:tr w:rsidR="0055606A" w:rsidRPr="0091375F" w:rsidTr="009A6E10">
        <w:trPr>
          <w:jc w:val="center"/>
        </w:trPr>
        <w:tc>
          <w:tcPr>
            <w:tcW w:w="1727" w:type="dxa"/>
            <w:vAlign w:val="center"/>
          </w:tcPr>
          <w:p w:rsidR="0055606A" w:rsidRPr="00374903" w:rsidRDefault="0055606A" w:rsidP="009A6E10">
            <w:pPr>
              <w:spacing w:before="0"/>
              <w:contextualSpacing/>
              <w:jc w:val="center"/>
              <w:rPr>
                <w:rFonts w:cs="Calibri"/>
                <w:sz w:val="18"/>
                <w:szCs w:val="18"/>
              </w:rPr>
            </w:pPr>
            <w:r w:rsidRPr="00374903">
              <w:rPr>
                <w:rFonts w:cs="Calibri"/>
                <w:sz w:val="18"/>
                <w:szCs w:val="18"/>
              </w:rPr>
              <w:t>Reference To</w:t>
            </w:r>
          </w:p>
        </w:tc>
        <w:tc>
          <w:tcPr>
            <w:tcW w:w="1166" w:type="dxa"/>
            <w:vAlign w:val="center"/>
          </w:tcPr>
          <w:p w:rsidR="0055606A" w:rsidRPr="00374903" w:rsidRDefault="0055606A" w:rsidP="009A6E10">
            <w:pPr>
              <w:spacing w:before="0"/>
              <w:contextualSpacing/>
              <w:jc w:val="center"/>
              <w:rPr>
                <w:rFonts w:cs="Calibri"/>
                <w:sz w:val="18"/>
                <w:szCs w:val="18"/>
              </w:rPr>
            </w:pPr>
            <w:r w:rsidRPr="00374903">
              <w:rPr>
                <w:rFonts w:cs="Calibri"/>
                <w:sz w:val="18"/>
                <w:szCs w:val="18"/>
              </w:rPr>
              <w:t>Artifact</w:t>
            </w:r>
          </w:p>
        </w:tc>
        <w:tc>
          <w:tcPr>
            <w:tcW w:w="1166" w:type="dxa"/>
            <w:vAlign w:val="center"/>
          </w:tcPr>
          <w:p w:rsidR="0055606A" w:rsidRPr="00374903" w:rsidRDefault="0055606A" w:rsidP="009A6E10">
            <w:pPr>
              <w:spacing w:before="0"/>
              <w:contextualSpacing/>
              <w:jc w:val="center"/>
              <w:rPr>
                <w:rFonts w:cs="Calibri"/>
                <w:sz w:val="18"/>
                <w:szCs w:val="18"/>
              </w:rPr>
            </w:pPr>
            <w:r w:rsidRPr="00374903">
              <w:rPr>
                <w:rFonts w:cs="Calibri"/>
                <w:sz w:val="18"/>
                <w:szCs w:val="18"/>
              </w:rPr>
              <w:t>Artifact</w:t>
            </w:r>
          </w:p>
        </w:tc>
        <w:tc>
          <w:tcPr>
            <w:tcW w:w="2574" w:type="dxa"/>
            <w:vAlign w:val="center"/>
          </w:tcPr>
          <w:p w:rsidR="0055606A" w:rsidRPr="00374903" w:rsidRDefault="00CB4E8E" w:rsidP="009A6E10">
            <w:pPr>
              <w:spacing w:before="0"/>
              <w:contextualSpacing/>
              <w:jc w:val="center"/>
              <w:rPr>
                <w:rFonts w:cs="Calibri"/>
                <w:sz w:val="18"/>
                <w:szCs w:val="18"/>
              </w:rPr>
            </w:pPr>
            <w:r>
              <w:rPr>
                <w:rFonts w:cs="Calibri"/>
                <w:sz w:val="18"/>
                <w:szCs w:val="18"/>
              </w:rPr>
              <w:t>Contains a component that is a reference</w:t>
            </w:r>
          </w:p>
        </w:tc>
        <w:tc>
          <w:tcPr>
            <w:tcW w:w="1800" w:type="dxa"/>
            <w:vAlign w:val="center"/>
          </w:tcPr>
          <w:p w:rsidR="0055606A" w:rsidRPr="00374903" w:rsidRDefault="0055606A" w:rsidP="009A6E10">
            <w:pPr>
              <w:spacing w:before="0"/>
              <w:contextualSpacing/>
              <w:jc w:val="center"/>
              <w:rPr>
                <w:rFonts w:cs="Calibri"/>
                <w:sz w:val="18"/>
                <w:szCs w:val="18"/>
              </w:rPr>
            </w:pPr>
            <w:r w:rsidRPr="00374903">
              <w:rPr>
                <w:rFonts w:cs="Calibri"/>
                <w:sz w:val="18"/>
                <w:szCs w:val="18"/>
              </w:rPr>
              <w:t>SOA &amp; Org Design</w:t>
            </w:r>
          </w:p>
        </w:tc>
      </w:tr>
      <w:tr w:rsidR="0055606A" w:rsidRPr="0091375F" w:rsidTr="009A6E10">
        <w:trPr>
          <w:jc w:val="center"/>
        </w:trPr>
        <w:tc>
          <w:tcPr>
            <w:tcW w:w="1727" w:type="dxa"/>
            <w:vAlign w:val="center"/>
          </w:tcPr>
          <w:p w:rsidR="0055606A" w:rsidRPr="00374903" w:rsidRDefault="0055606A" w:rsidP="009A6E10">
            <w:pPr>
              <w:spacing w:before="0"/>
              <w:contextualSpacing/>
              <w:jc w:val="center"/>
              <w:rPr>
                <w:rFonts w:cs="Calibri"/>
                <w:sz w:val="18"/>
                <w:szCs w:val="18"/>
              </w:rPr>
            </w:pPr>
            <w:r w:rsidRPr="00374903">
              <w:rPr>
                <w:rFonts w:cs="Calibri"/>
                <w:sz w:val="18"/>
                <w:szCs w:val="18"/>
              </w:rPr>
              <w:t>Reply To</w:t>
            </w:r>
          </w:p>
        </w:tc>
        <w:tc>
          <w:tcPr>
            <w:tcW w:w="1166" w:type="dxa"/>
            <w:vAlign w:val="center"/>
          </w:tcPr>
          <w:p w:rsidR="0055606A" w:rsidRPr="00374903" w:rsidRDefault="0055606A" w:rsidP="009A6E10">
            <w:pPr>
              <w:spacing w:before="0"/>
              <w:contextualSpacing/>
              <w:jc w:val="center"/>
              <w:rPr>
                <w:rFonts w:cs="Calibri"/>
                <w:sz w:val="18"/>
                <w:szCs w:val="18"/>
              </w:rPr>
            </w:pPr>
            <w:r w:rsidRPr="00374903">
              <w:rPr>
                <w:rFonts w:cs="Calibri"/>
                <w:sz w:val="18"/>
                <w:szCs w:val="18"/>
              </w:rPr>
              <w:t>Artifact</w:t>
            </w:r>
          </w:p>
        </w:tc>
        <w:tc>
          <w:tcPr>
            <w:tcW w:w="1166" w:type="dxa"/>
            <w:vAlign w:val="center"/>
          </w:tcPr>
          <w:p w:rsidR="0055606A" w:rsidRPr="00374903" w:rsidRDefault="0055606A" w:rsidP="009A6E10">
            <w:pPr>
              <w:spacing w:before="0"/>
              <w:contextualSpacing/>
              <w:jc w:val="center"/>
              <w:rPr>
                <w:rFonts w:cs="Calibri"/>
                <w:sz w:val="18"/>
                <w:szCs w:val="18"/>
              </w:rPr>
            </w:pPr>
            <w:r w:rsidRPr="00374903">
              <w:rPr>
                <w:rFonts w:cs="Calibri"/>
                <w:sz w:val="18"/>
                <w:szCs w:val="18"/>
              </w:rPr>
              <w:t>Artifact</w:t>
            </w:r>
          </w:p>
        </w:tc>
        <w:tc>
          <w:tcPr>
            <w:tcW w:w="2574" w:type="dxa"/>
            <w:vAlign w:val="center"/>
          </w:tcPr>
          <w:p w:rsidR="0055606A" w:rsidRPr="00374903" w:rsidRDefault="00CB4E8E" w:rsidP="009A6E10">
            <w:pPr>
              <w:spacing w:before="0"/>
              <w:contextualSpacing/>
              <w:jc w:val="center"/>
              <w:rPr>
                <w:rFonts w:cs="Calibri"/>
                <w:sz w:val="18"/>
                <w:szCs w:val="18"/>
              </w:rPr>
            </w:pPr>
            <w:r>
              <w:rPr>
                <w:rFonts w:cs="Calibri"/>
                <w:sz w:val="18"/>
                <w:szCs w:val="18"/>
              </w:rPr>
              <w:t>Messages that are related</w:t>
            </w:r>
          </w:p>
        </w:tc>
        <w:tc>
          <w:tcPr>
            <w:tcW w:w="1800" w:type="dxa"/>
            <w:vAlign w:val="center"/>
          </w:tcPr>
          <w:p w:rsidR="0055606A" w:rsidRPr="00374903" w:rsidRDefault="0055606A" w:rsidP="009A6E10">
            <w:pPr>
              <w:spacing w:before="0"/>
              <w:contextualSpacing/>
              <w:jc w:val="center"/>
              <w:rPr>
                <w:rFonts w:cs="Calibri"/>
                <w:sz w:val="18"/>
                <w:szCs w:val="18"/>
              </w:rPr>
            </w:pPr>
            <w:r w:rsidRPr="00374903">
              <w:rPr>
                <w:rFonts w:cs="Calibri"/>
                <w:sz w:val="18"/>
                <w:szCs w:val="18"/>
              </w:rPr>
              <w:t>SOA &amp; Org Design</w:t>
            </w:r>
          </w:p>
        </w:tc>
      </w:tr>
      <w:tr w:rsidR="0055606A" w:rsidRPr="0091375F" w:rsidTr="009A6E10">
        <w:trPr>
          <w:jc w:val="center"/>
        </w:trPr>
        <w:tc>
          <w:tcPr>
            <w:tcW w:w="1727" w:type="dxa"/>
            <w:vAlign w:val="center"/>
          </w:tcPr>
          <w:p w:rsidR="0055606A" w:rsidRPr="00374903" w:rsidRDefault="0055606A" w:rsidP="009A6E10">
            <w:pPr>
              <w:spacing w:before="0"/>
              <w:contextualSpacing/>
              <w:jc w:val="center"/>
              <w:rPr>
                <w:rFonts w:cs="Calibri"/>
                <w:sz w:val="18"/>
                <w:szCs w:val="18"/>
              </w:rPr>
            </w:pPr>
            <w:r w:rsidRPr="00374903">
              <w:rPr>
                <w:rFonts w:cs="Calibri"/>
                <w:sz w:val="18"/>
                <w:szCs w:val="18"/>
              </w:rPr>
              <w:t>Informs</w:t>
            </w:r>
          </w:p>
        </w:tc>
        <w:tc>
          <w:tcPr>
            <w:tcW w:w="1166" w:type="dxa"/>
            <w:vAlign w:val="center"/>
          </w:tcPr>
          <w:p w:rsidR="0055606A" w:rsidRPr="00374903" w:rsidRDefault="0055606A" w:rsidP="009A6E10">
            <w:pPr>
              <w:spacing w:before="0"/>
              <w:contextualSpacing/>
              <w:jc w:val="center"/>
              <w:rPr>
                <w:rFonts w:cs="Calibri"/>
                <w:sz w:val="18"/>
                <w:szCs w:val="18"/>
              </w:rPr>
            </w:pPr>
            <w:r w:rsidRPr="00374903">
              <w:rPr>
                <w:rFonts w:cs="Calibri"/>
                <w:sz w:val="18"/>
                <w:szCs w:val="18"/>
              </w:rPr>
              <w:t>Artifact</w:t>
            </w:r>
          </w:p>
        </w:tc>
        <w:tc>
          <w:tcPr>
            <w:tcW w:w="1166" w:type="dxa"/>
            <w:vAlign w:val="center"/>
          </w:tcPr>
          <w:p w:rsidR="0055606A" w:rsidRPr="00374903" w:rsidRDefault="0055606A" w:rsidP="009A6E10">
            <w:pPr>
              <w:spacing w:before="0"/>
              <w:contextualSpacing/>
              <w:jc w:val="center"/>
              <w:rPr>
                <w:rFonts w:cs="Calibri"/>
                <w:sz w:val="18"/>
                <w:szCs w:val="18"/>
              </w:rPr>
            </w:pPr>
            <w:r w:rsidRPr="00374903">
              <w:rPr>
                <w:rFonts w:cs="Calibri"/>
                <w:sz w:val="18"/>
                <w:szCs w:val="18"/>
              </w:rPr>
              <w:t>Artifact</w:t>
            </w:r>
          </w:p>
        </w:tc>
        <w:tc>
          <w:tcPr>
            <w:tcW w:w="2574" w:type="dxa"/>
            <w:vAlign w:val="center"/>
          </w:tcPr>
          <w:p w:rsidR="0055606A" w:rsidRPr="00374903" w:rsidRDefault="00CB4E8E" w:rsidP="009A6E10">
            <w:pPr>
              <w:spacing w:before="0"/>
              <w:contextualSpacing/>
              <w:jc w:val="center"/>
              <w:rPr>
                <w:rFonts w:cs="Calibri"/>
                <w:sz w:val="18"/>
                <w:szCs w:val="18"/>
              </w:rPr>
            </w:pPr>
            <w:r>
              <w:rPr>
                <w:rFonts w:cs="Calibri"/>
                <w:sz w:val="18"/>
                <w:szCs w:val="18"/>
              </w:rPr>
              <w:t>Artifacts that need to inform other artifacts</w:t>
            </w:r>
          </w:p>
        </w:tc>
        <w:tc>
          <w:tcPr>
            <w:tcW w:w="1800" w:type="dxa"/>
            <w:vAlign w:val="center"/>
          </w:tcPr>
          <w:p w:rsidR="0055606A" w:rsidRPr="00374903" w:rsidRDefault="0055606A" w:rsidP="009A6E10">
            <w:pPr>
              <w:spacing w:before="0"/>
              <w:contextualSpacing/>
              <w:jc w:val="center"/>
              <w:rPr>
                <w:rFonts w:cs="Calibri"/>
                <w:sz w:val="18"/>
                <w:szCs w:val="18"/>
              </w:rPr>
            </w:pPr>
            <w:r w:rsidRPr="00374903">
              <w:rPr>
                <w:rFonts w:cs="Calibri"/>
                <w:sz w:val="18"/>
                <w:szCs w:val="18"/>
              </w:rPr>
              <w:t>SOA &amp; Org Design</w:t>
            </w:r>
          </w:p>
        </w:tc>
      </w:tr>
      <w:tr w:rsidR="0055606A" w:rsidRPr="0091375F" w:rsidTr="009A6E10">
        <w:trPr>
          <w:jc w:val="center"/>
        </w:trPr>
        <w:tc>
          <w:tcPr>
            <w:tcW w:w="1727" w:type="dxa"/>
            <w:vAlign w:val="center"/>
          </w:tcPr>
          <w:p w:rsidR="0055606A" w:rsidRPr="00374903" w:rsidRDefault="0055606A" w:rsidP="009A6E10">
            <w:pPr>
              <w:spacing w:before="0"/>
              <w:contextualSpacing/>
              <w:jc w:val="center"/>
              <w:rPr>
                <w:rFonts w:cs="Calibri"/>
                <w:sz w:val="18"/>
                <w:szCs w:val="18"/>
              </w:rPr>
            </w:pPr>
            <w:r w:rsidRPr="00374903">
              <w:rPr>
                <w:rFonts w:cs="Calibri"/>
                <w:sz w:val="18"/>
                <w:szCs w:val="18"/>
              </w:rPr>
              <w:t>List Of</w:t>
            </w:r>
          </w:p>
        </w:tc>
        <w:tc>
          <w:tcPr>
            <w:tcW w:w="1166" w:type="dxa"/>
            <w:vAlign w:val="center"/>
          </w:tcPr>
          <w:p w:rsidR="0055606A" w:rsidRPr="00374903" w:rsidRDefault="0055606A" w:rsidP="009A6E10">
            <w:pPr>
              <w:spacing w:before="0"/>
              <w:contextualSpacing/>
              <w:jc w:val="center"/>
              <w:rPr>
                <w:rFonts w:cs="Calibri"/>
                <w:sz w:val="18"/>
                <w:szCs w:val="18"/>
              </w:rPr>
            </w:pPr>
            <w:r w:rsidRPr="00374903">
              <w:rPr>
                <w:rFonts w:cs="Calibri"/>
                <w:sz w:val="18"/>
                <w:szCs w:val="18"/>
              </w:rPr>
              <w:t>Artifact</w:t>
            </w:r>
          </w:p>
        </w:tc>
        <w:tc>
          <w:tcPr>
            <w:tcW w:w="1166" w:type="dxa"/>
            <w:vAlign w:val="center"/>
          </w:tcPr>
          <w:p w:rsidR="0055606A" w:rsidRPr="00374903" w:rsidRDefault="0055606A" w:rsidP="009A6E10">
            <w:pPr>
              <w:spacing w:before="0"/>
              <w:contextualSpacing/>
              <w:jc w:val="center"/>
              <w:rPr>
                <w:rFonts w:cs="Calibri"/>
                <w:sz w:val="18"/>
                <w:szCs w:val="18"/>
              </w:rPr>
            </w:pPr>
            <w:r w:rsidRPr="00374903">
              <w:rPr>
                <w:rFonts w:cs="Calibri"/>
                <w:sz w:val="18"/>
                <w:szCs w:val="18"/>
              </w:rPr>
              <w:t>Artifact</w:t>
            </w:r>
          </w:p>
        </w:tc>
        <w:tc>
          <w:tcPr>
            <w:tcW w:w="2574" w:type="dxa"/>
            <w:vAlign w:val="center"/>
          </w:tcPr>
          <w:p w:rsidR="0055606A" w:rsidRPr="00374903" w:rsidRDefault="00CB4E8E" w:rsidP="009A6E10">
            <w:pPr>
              <w:spacing w:before="0"/>
              <w:contextualSpacing/>
              <w:jc w:val="center"/>
              <w:rPr>
                <w:rFonts w:cs="Calibri"/>
                <w:sz w:val="18"/>
                <w:szCs w:val="18"/>
              </w:rPr>
            </w:pPr>
            <w:r>
              <w:rPr>
                <w:rFonts w:cs="Calibri"/>
                <w:sz w:val="18"/>
                <w:szCs w:val="18"/>
              </w:rPr>
              <w:t>Collection of artifacts</w:t>
            </w:r>
          </w:p>
        </w:tc>
        <w:tc>
          <w:tcPr>
            <w:tcW w:w="1800" w:type="dxa"/>
            <w:vAlign w:val="center"/>
          </w:tcPr>
          <w:p w:rsidR="0055606A" w:rsidRPr="00374903" w:rsidRDefault="0055606A" w:rsidP="009A6E10">
            <w:pPr>
              <w:spacing w:before="0"/>
              <w:contextualSpacing/>
              <w:jc w:val="center"/>
              <w:rPr>
                <w:rFonts w:cs="Calibri"/>
                <w:sz w:val="18"/>
                <w:szCs w:val="18"/>
              </w:rPr>
            </w:pPr>
            <w:r w:rsidRPr="00374903">
              <w:rPr>
                <w:rFonts w:cs="Calibri"/>
                <w:sz w:val="18"/>
                <w:szCs w:val="18"/>
              </w:rPr>
              <w:t>SOA &amp; Org Design</w:t>
            </w:r>
          </w:p>
        </w:tc>
      </w:tr>
      <w:tr w:rsidR="0055606A" w:rsidRPr="0091375F" w:rsidTr="009A6E10">
        <w:trPr>
          <w:jc w:val="center"/>
        </w:trPr>
        <w:tc>
          <w:tcPr>
            <w:tcW w:w="1727" w:type="dxa"/>
            <w:vAlign w:val="center"/>
          </w:tcPr>
          <w:p w:rsidR="0055606A" w:rsidRPr="00374903" w:rsidRDefault="0055606A" w:rsidP="009A6E10">
            <w:pPr>
              <w:spacing w:before="0"/>
              <w:contextualSpacing/>
              <w:jc w:val="center"/>
              <w:rPr>
                <w:rFonts w:cs="Calibri"/>
                <w:sz w:val="18"/>
                <w:szCs w:val="18"/>
              </w:rPr>
            </w:pPr>
            <w:r w:rsidRPr="00374903">
              <w:rPr>
                <w:rFonts w:cs="Calibri"/>
                <w:sz w:val="18"/>
                <w:szCs w:val="18"/>
              </w:rPr>
              <w:t>Involves</w:t>
            </w:r>
          </w:p>
        </w:tc>
        <w:tc>
          <w:tcPr>
            <w:tcW w:w="1166" w:type="dxa"/>
            <w:vAlign w:val="center"/>
          </w:tcPr>
          <w:p w:rsidR="0055606A" w:rsidRPr="00374903" w:rsidRDefault="0055606A" w:rsidP="009A6E10">
            <w:pPr>
              <w:spacing w:before="0"/>
              <w:contextualSpacing/>
              <w:jc w:val="center"/>
              <w:rPr>
                <w:rFonts w:cs="Calibri"/>
                <w:sz w:val="18"/>
                <w:szCs w:val="18"/>
              </w:rPr>
            </w:pPr>
            <w:r w:rsidRPr="00374903">
              <w:rPr>
                <w:rFonts w:cs="Calibri"/>
                <w:sz w:val="18"/>
                <w:szCs w:val="18"/>
              </w:rPr>
              <w:t>Artifact</w:t>
            </w:r>
          </w:p>
        </w:tc>
        <w:tc>
          <w:tcPr>
            <w:tcW w:w="1166" w:type="dxa"/>
            <w:vAlign w:val="center"/>
          </w:tcPr>
          <w:p w:rsidR="0055606A" w:rsidRPr="00374903" w:rsidRDefault="0055606A" w:rsidP="009A6E10">
            <w:pPr>
              <w:spacing w:before="0"/>
              <w:contextualSpacing/>
              <w:jc w:val="center"/>
              <w:rPr>
                <w:rFonts w:cs="Calibri"/>
                <w:sz w:val="18"/>
                <w:szCs w:val="18"/>
              </w:rPr>
            </w:pPr>
            <w:r w:rsidRPr="00374903">
              <w:rPr>
                <w:rFonts w:cs="Calibri"/>
                <w:sz w:val="18"/>
                <w:szCs w:val="18"/>
              </w:rPr>
              <w:t>Artifact</w:t>
            </w:r>
          </w:p>
        </w:tc>
        <w:tc>
          <w:tcPr>
            <w:tcW w:w="2574" w:type="dxa"/>
            <w:vAlign w:val="center"/>
          </w:tcPr>
          <w:p w:rsidR="0055606A" w:rsidRPr="00374903" w:rsidRDefault="00CB4E8E" w:rsidP="009A6E10">
            <w:pPr>
              <w:spacing w:before="0"/>
              <w:contextualSpacing/>
              <w:jc w:val="center"/>
              <w:rPr>
                <w:rFonts w:cs="Calibri"/>
                <w:sz w:val="18"/>
                <w:szCs w:val="18"/>
              </w:rPr>
            </w:pPr>
            <w:r>
              <w:rPr>
                <w:rFonts w:cs="Calibri"/>
                <w:sz w:val="18"/>
                <w:szCs w:val="18"/>
              </w:rPr>
              <w:t>Otherwise unspecified dependency</w:t>
            </w:r>
          </w:p>
        </w:tc>
        <w:tc>
          <w:tcPr>
            <w:tcW w:w="1800" w:type="dxa"/>
            <w:vAlign w:val="center"/>
          </w:tcPr>
          <w:p w:rsidR="0055606A" w:rsidRPr="00374903" w:rsidRDefault="0055606A" w:rsidP="009A6E10">
            <w:pPr>
              <w:spacing w:before="0"/>
              <w:contextualSpacing/>
              <w:jc w:val="center"/>
              <w:rPr>
                <w:rFonts w:cs="Calibri"/>
                <w:sz w:val="18"/>
                <w:szCs w:val="18"/>
              </w:rPr>
            </w:pPr>
            <w:r w:rsidRPr="00374903">
              <w:rPr>
                <w:rFonts w:cs="Calibri"/>
                <w:sz w:val="18"/>
                <w:szCs w:val="18"/>
              </w:rPr>
              <w:t>SOA &amp; Org Design</w:t>
            </w:r>
          </w:p>
        </w:tc>
      </w:tr>
      <w:tr w:rsidR="0055606A" w:rsidRPr="0091375F" w:rsidTr="009A6E10">
        <w:trPr>
          <w:jc w:val="center"/>
        </w:trPr>
        <w:tc>
          <w:tcPr>
            <w:tcW w:w="1727" w:type="dxa"/>
            <w:vAlign w:val="center"/>
          </w:tcPr>
          <w:p w:rsidR="0055606A" w:rsidRPr="00374903" w:rsidRDefault="0055606A" w:rsidP="009A6E10">
            <w:pPr>
              <w:spacing w:before="0"/>
              <w:contextualSpacing/>
              <w:jc w:val="center"/>
              <w:rPr>
                <w:rFonts w:cs="Calibri"/>
                <w:sz w:val="18"/>
                <w:szCs w:val="18"/>
              </w:rPr>
            </w:pPr>
            <w:r w:rsidRPr="00374903">
              <w:rPr>
                <w:rFonts w:cs="Calibri"/>
                <w:sz w:val="18"/>
                <w:szCs w:val="18"/>
              </w:rPr>
              <w:t>One Of</w:t>
            </w:r>
          </w:p>
        </w:tc>
        <w:tc>
          <w:tcPr>
            <w:tcW w:w="1166" w:type="dxa"/>
            <w:vAlign w:val="center"/>
          </w:tcPr>
          <w:p w:rsidR="0055606A" w:rsidRPr="00374903" w:rsidRDefault="0055606A" w:rsidP="009A6E10">
            <w:pPr>
              <w:spacing w:before="0"/>
              <w:contextualSpacing/>
              <w:jc w:val="center"/>
              <w:rPr>
                <w:rFonts w:cs="Calibri"/>
                <w:sz w:val="18"/>
                <w:szCs w:val="18"/>
              </w:rPr>
            </w:pPr>
            <w:r w:rsidRPr="00374903">
              <w:rPr>
                <w:rFonts w:cs="Calibri"/>
                <w:sz w:val="18"/>
                <w:szCs w:val="18"/>
              </w:rPr>
              <w:t>Artifact</w:t>
            </w:r>
          </w:p>
        </w:tc>
        <w:tc>
          <w:tcPr>
            <w:tcW w:w="1166" w:type="dxa"/>
            <w:vAlign w:val="center"/>
          </w:tcPr>
          <w:p w:rsidR="0055606A" w:rsidRPr="00374903" w:rsidRDefault="0055606A" w:rsidP="009A6E10">
            <w:pPr>
              <w:spacing w:before="0"/>
              <w:contextualSpacing/>
              <w:jc w:val="center"/>
              <w:rPr>
                <w:rFonts w:cs="Calibri"/>
                <w:sz w:val="18"/>
                <w:szCs w:val="18"/>
              </w:rPr>
            </w:pPr>
            <w:r w:rsidRPr="00374903">
              <w:rPr>
                <w:rFonts w:cs="Calibri"/>
                <w:sz w:val="18"/>
                <w:szCs w:val="18"/>
              </w:rPr>
              <w:t>Artifact</w:t>
            </w:r>
          </w:p>
        </w:tc>
        <w:tc>
          <w:tcPr>
            <w:tcW w:w="2574" w:type="dxa"/>
            <w:vAlign w:val="center"/>
          </w:tcPr>
          <w:p w:rsidR="0055606A" w:rsidRPr="00374903" w:rsidRDefault="0055606A" w:rsidP="009A6E10">
            <w:pPr>
              <w:spacing w:before="0"/>
              <w:contextualSpacing/>
              <w:jc w:val="center"/>
              <w:rPr>
                <w:rFonts w:cs="Calibri"/>
                <w:sz w:val="18"/>
                <w:szCs w:val="18"/>
              </w:rPr>
            </w:pPr>
          </w:p>
        </w:tc>
        <w:tc>
          <w:tcPr>
            <w:tcW w:w="1800" w:type="dxa"/>
            <w:vAlign w:val="center"/>
          </w:tcPr>
          <w:p w:rsidR="0055606A" w:rsidRPr="00374903" w:rsidRDefault="0055606A" w:rsidP="009A6E10">
            <w:pPr>
              <w:spacing w:before="0"/>
              <w:contextualSpacing/>
              <w:jc w:val="center"/>
              <w:rPr>
                <w:rFonts w:cs="Calibri"/>
                <w:sz w:val="18"/>
                <w:szCs w:val="18"/>
              </w:rPr>
            </w:pPr>
            <w:r w:rsidRPr="00374903">
              <w:rPr>
                <w:rFonts w:cs="Calibri"/>
                <w:sz w:val="18"/>
                <w:szCs w:val="18"/>
              </w:rPr>
              <w:t>SOA &amp; Org Design</w:t>
            </w:r>
          </w:p>
        </w:tc>
      </w:tr>
      <w:tr w:rsidR="0055606A" w:rsidRPr="0091375F" w:rsidTr="009A6E10">
        <w:trPr>
          <w:jc w:val="center"/>
        </w:trPr>
        <w:tc>
          <w:tcPr>
            <w:tcW w:w="1727" w:type="dxa"/>
            <w:vAlign w:val="center"/>
          </w:tcPr>
          <w:p w:rsidR="0055606A" w:rsidRPr="00374903" w:rsidRDefault="0055606A" w:rsidP="009A6E10">
            <w:pPr>
              <w:spacing w:before="0"/>
              <w:contextualSpacing/>
              <w:jc w:val="center"/>
              <w:rPr>
                <w:rFonts w:cs="Calibri"/>
                <w:sz w:val="18"/>
                <w:szCs w:val="18"/>
              </w:rPr>
            </w:pPr>
            <w:r w:rsidRPr="00374903">
              <w:rPr>
                <w:rFonts w:cs="Calibri"/>
                <w:sz w:val="18"/>
                <w:szCs w:val="18"/>
              </w:rPr>
              <w:t>Same</w:t>
            </w:r>
          </w:p>
        </w:tc>
        <w:tc>
          <w:tcPr>
            <w:tcW w:w="1166" w:type="dxa"/>
            <w:vAlign w:val="center"/>
          </w:tcPr>
          <w:p w:rsidR="0055606A" w:rsidRPr="00374903" w:rsidRDefault="0055606A" w:rsidP="009A6E10">
            <w:pPr>
              <w:spacing w:before="0"/>
              <w:contextualSpacing/>
              <w:jc w:val="center"/>
              <w:rPr>
                <w:rFonts w:cs="Calibri"/>
                <w:sz w:val="18"/>
                <w:szCs w:val="18"/>
              </w:rPr>
            </w:pPr>
            <w:r w:rsidRPr="00374903">
              <w:rPr>
                <w:rFonts w:cs="Calibri"/>
                <w:sz w:val="18"/>
                <w:szCs w:val="18"/>
              </w:rPr>
              <w:t>Artifact</w:t>
            </w:r>
          </w:p>
        </w:tc>
        <w:tc>
          <w:tcPr>
            <w:tcW w:w="1166" w:type="dxa"/>
            <w:vAlign w:val="center"/>
          </w:tcPr>
          <w:p w:rsidR="0055606A" w:rsidRPr="00374903" w:rsidRDefault="0055606A" w:rsidP="009A6E10">
            <w:pPr>
              <w:spacing w:before="0"/>
              <w:contextualSpacing/>
              <w:jc w:val="center"/>
              <w:rPr>
                <w:rFonts w:cs="Calibri"/>
                <w:sz w:val="18"/>
                <w:szCs w:val="18"/>
              </w:rPr>
            </w:pPr>
            <w:r w:rsidRPr="00374903">
              <w:rPr>
                <w:rFonts w:cs="Calibri"/>
                <w:sz w:val="18"/>
                <w:szCs w:val="18"/>
              </w:rPr>
              <w:t>Artifact</w:t>
            </w:r>
          </w:p>
        </w:tc>
        <w:tc>
          <w:tcPr>
            <w:tcW w:w="2574" w:type="dxa"/>
            <w:vAlign w:val="center"/>
          </w:tcPr>
          <w:p w:rsidR="0055606A" w:rsidRPr="00374903" w:rsidRDefault="0055606A" w:rsidP="009A6E10">
            <w:pPr>
              <w:spacing w:before="0"/>
              <w:contextualSpacing/>
              <w:jc w:val="center"/>
              <w:rPr>
                <w:rFonts w:cs="Calibri"/>
                <w:sz w:val="18"/>
                <w:szCs w:val="18"/>
              </w:rPr>
            </w:pPr>
          </w:p>
        </w:tc>
        <w:tc>
          <w:tcPr>
            <w:tcW w:w="1800" w:type="dxa"/>
            <w:vAlign w:val="center"/>
          </w:tcPr>
          <w:p w:rsidR="0055606A" w:rsidRPr="00374903" w:rsidRDefault="0055606A" w:rsidP="009A6E10">
            <w:pPr>
              <w:spacing w:before="0"/>
              <w:contextualSpacing/>
              <w:jc w:val="center"/>
              <w:rPr>
                <w:rFonts w:cs="Calibri"/>
                <w:sz w:val="18"/>
                <w:szCs w:val="18"/>
              </w:rPr>
            </w:pPr>
            <w:r w:rsidRPr="00374903">
              <w:rPr>
                <w:rFonts w:cs="Calibri"/>
                <w:sz w:val="18"/>
                <w:szCs w:val="18"/>
              </w:rPr>
              <w:t>SOA &amp; Org Design</w:t>
            </w:r>
          </w:p>
        </w:tc>
      </w:tr>
      <w:tr w:rsidR="0055606A" w:rsidRPr="0091375F" w:rsidTr="009A6E10">
        <w:trPr>
          <w:jc w:val="center"/>
        </w:trPr>
        <w:tc>
          <w:tcPr>
            <w:tcW w:w="1727" w:type="dxa"/>
            <w:vAlign w:val="center"/>
          </w:tcPr>
          <w:p w:rsidR="0055606A" w:rsidRPr="00374903" w:rsidRDefault="0055606A" w:rsidP="009A6E10">
            <w:pPr>
              <w:spacing w:before="0"/>
              <w:contextualSpacing/>
              <w:jc w:val="center"/>
              <w:rPr>
                <w:rFonts w:cs="Calibri"/>
                <w:sz w:val="18"/>
                <w:szCs w:val="18"/>
              </w:rPr>
            </w:pPr>
            <w:r w:rsidRPr="00374903">
              <w:rPr>
                <w:rFonts w:cs="Calibri"/>
                <w:sz w:val="18"/>
                <w:szCs w:val="18"/>
              </w:rPr>
              <w:t>In Plan</w:t>
            </w:r>
          </w:p>
        </w:tc>
        <w:tc>
          <w:tcPr>
            <w:tcW w:w="1166" w:type="dxa"/>
            <w:vAlign w:val="center"/>
          </w:tcPr>
          <w:p w:rsidR="0055606A" w:rsidRPr="00374903" w:rsidRDefault="0055606A" w:rsidP="009A6E10">
            <w:pPr>
              <w:spacing w:before="0"/>
              <w:contextualSpacing/>
              <w:jc w:val="center"/>
              <w:rPr>
                <w:rFonts w:cs="Calibri"/>
                <w:sz w:val="18"/>
                <w:szCs w:val="18"/>
              </w:rPr>
            </w:pPr>
            <w:r w:rsidRPr="00374903">
              <w:rPr>
                <w:rFonts w:cs="Calibri"/>
                <w:sz w:val="18"/>
                <w:szCs w:val="18"/>
              </w:rPr>
              <w:t>Plays</w:t>
            </w:r>
          </w:p>
        </w:tc>
        <w:tc>
          <w:tcPr>
            <w:tcW w:w="1166" w:type="dxa"/>
            <w:vAlign w:val="center"/>
          </w:tcPr>
          <w:p w:rsidR="0055606A" w:rsidRPr="00374903" w:rsidRDefault="0055606A" w:rsidP="009A6E10">
            <w:pPr>
              <w:spacing w:before="0"/>
              <w:contextualSpacing/>
              <w:jc w:val="center"/>
              <w:rPr>
                <w:rFonts w:cs="Calibri"/>
                <w:sz w:val="18"/>
                <w:szCs w:val="18"/>
              </w:rPr>
            </w:pPr>
            <w:r w:rsidRPr="00374903">
              <w:rPr>
                <w:rFonts w:cs="Calibri"/>
                <w:sz w:val="18"/>
                <w:szCs w:val="18"/>
              </w:rPr>
              <w:t>Plan</w:t>
            </w:r>
          </w:p>
        </w:tc>
        <w:tc>
          <w:tcPr>
            <w:tcW w:w="2574" w:type="dxa"/>
            <w:vAlign w:val="center"/>
          </w:tcPr>
          <w:p w:rsidR="0055606A" w:rsidRPr="00374903" w:rsidRDefault="00CB4E8E" w:rsidP="00CB4E8E">
            <w:pPr>
              <w:spacing w:before="0"/>
              <w:contextualSpacing/>
              <w:jc w:val="center"/>
              <w:rPr>
                <w:rFonts w:cs="Calibri"/>
                <w:sz w:val="18"/>
                <w:szCs w:val="18"/>
              </w:rPr>
            </w:pPr>
            <w:r>
              <w:rPr>
                <w:rFonts w:cs="Calibri"/>
                <w:sz w:val="18"/>
                <w:szCs w:val="18"/>
              </w:rPr>
              <w:t>Indicates the plan (network) that a role is played in</w:t>
            </w:r>
          </w:p>
        </w:tc>
        <w:tc>
          <w:tcPr>
            <w:tcW w:w="1800" w:type="dxa"/>
            <w:vAlign w:val="center"/>
          </w:tcPr>
          <w:p w:rsidR="0055606A" w:rsidRPr="00374903" w:rsidRDefault="0055606A" w:rsidP="009A6E10">
            <w:pPr>
              <w:spacing w:before="0"/>
              <w:contextualSpacing/>
              <w:jc w:val="center"/>
              <w:rPr>
                <w:rFonts w:cs="Calibri"/>
                <w:sz w:val="18"/>
                <w:szCs w:val="18"/>
              </w:rPr>
            </w:pPr>
            <w:r w:rsidRPr="00374903">
              <w:rPr>
                <w:rFonts w:cs="Calibri"/>
                <w:sz w:val="18"/>
                <w:szCs w:val="18"/>
              </w:rPr>
              <w:t>SOA &amp; Org Design</w:t>
            </w:r>
          </w:p>
        </w:tc>
      </w:tr>
    </w:tbl>
    <w:p w:rsidR="00125AA7" w:rsidRDefault="00F63E56" w:rsidP="00D83FEC">
      <w:pPr>
        <w:pStyle w:val="Caption"/>
      </w:pPr>
      <w:bookmarkStart w:id="15" w:name="_Toc336067004"/>
      <w:r>
        <w:t xml:space="preserve">Table </w:t>
      </w:r>
      <w:r>
        <w:fldChar w:fldCharType="begin"/>
      </w:r>
      <w:r>
        <w:instrText xml:space="preserve"> SEQ Table \* ARABIC </w:instrText>
      </w:r>
      <w:r>
        <w:fldChar w:fldCharType="separate"/>
      </w:r>
      <w:r w:rsidR="00000590">
        <w:t>2</w:t>
      </w:r>
      <w:r>
        <w:fldChar w:fldCharType="end"/>
      </w:r>
      <w:r>
        <w:t>.  The Relationships in Business Contextual Architecture</w:t>
      </w:r>
      <w:bookmarkEnd w:id="15"/>
    </w:p>
    <w:p w:rsidR="00F63E56" w:rsidRDefault="0055606A" w:rsidP="0055606A">
      <w:r>
        <w:t xml:space="preserve">Plays — </w:t>
      </w:r>
      <w:r w:rsidR="004F51F2">
        <w:t>b</w:t>
      </w:r>
      <w:r w:rsidR="00080819">
        <w:t>etween roles, t</w:t>
      </w:r>
      <w:r w:rsidR="00F63E56">
        <w:t xml:space="preserve">he Plays relationship allows </w:t>
      </w:r>
      <w:r w:rsidR="00080819">
        <w:t xml:space="preserve">role </w:t>
      </w:r>
      <w:r w:rsidR="00F63E56">
        <w:t>composition.</w:t>
      </w:r>
      <w:r w:rsidR="00080819">
        <w:t xml:space="preserve">  The subject role incorporates the responsibilities of the object role.  The incorporated responsibilities represent externally visible characterization of a subject role.</w:t>
      </w:r>
    </w:p>
    <w:p w:rsidR="00080819" w:rsidRDefault="0055606A" w:rsidP="0055606A">
      <w:r>
        <w:lastRenderedPageBreak/>
        <w:t xml:space="preserve">Plays — </w:t>
      </w:r>
      <w:r w:rsidR="004F51F2">
        <w:t>b</w:t>
      </w:r>
      <w:r w:rsidR="00080819">
        <w:t>etween an Actor and a role, the Plays relationship indicates identification of the concrete player.</w:t>
      </w:r>
    </w:p>
    <w:p w:rsidR="00080819" w:rsidRDefault="0055606A" w:rsidP="0055606A">
      <w:r>
        <w:t xml:space="preserve">Example Of — </w:t>
      </w:r>
      <w:r w:rsidR="004F51F2">
        <w:t>is used to link a</w:t>
      </w:r>
      <w:r w:rsidR="00080819">
        <w:t>n actor identified for exemplary purposes</w:t>
      </w:r>
      <w:r w:rsidR="004F51F2">
        <w:t xml:space="preserve"> to a role</w:t>
      </w:r>
      <w:r w:rsidR="00080819">
        <w:t xml:space="preserve">; </w:t>
      </w:r>
      <w:r w:rsidR="004F51F2">
        <w:t xml:space="preserve">these are </w:t>
      </w:r>
      <w:r w:rsidR="00080819">
        <w:t xml:space="preserve">considered as examples only, and otherwise </w:t>
      </w:r>
      <w:r w:rsidR="004F51F2">
        <w:t>without</w:t>
      </w:r>
      <w:r w:rsidR="00080819">
        <w:t xml:space="preserve"> bearing on the domain model.</w:t>
      </w:r>
    </w:p>
    <w:p w:rsidR="000F60E2" w:rsidRPr="001C646C" w:rsidRDefault="0055606A" w:rsidP="0055606A">
      <w:r>
        <w:t xml:space="preserve">Member Of — </w:t>
      </w:r>
      <w:r w:rsidR="004F51F2">
        <w:t>b</w:t>
      </w:r>
      <w:r w:rsidR="00080819">
        <w:t xml:space="preserve">etween roles, the Member Of relationship allows role aggregation.  The subject role incorporates the object role.  </w:t>
      </w:r>
      <w:r w:rsidR="00602D13">
        <w:t>Member Of is used for internal</w:t>
      </w:r>
      <w:r w:rsidR="00080819">
        <w:t xml:space="preserve"> decomposition of a role.</w:t>
      </w:r>
      <w:r w:rsidR="000F60E2">
        <w:br w:type="page"/>
      </w:r>
    </w:p>
    <w:p w:rsidR="00AC3189" w:rsidRPr="00AC3189" w:rsidRDefault="00AC3189" w:rsidP="00F61A1F">
      <w:pPr>
        <w:pStyle w:val="Heading1"/>
      </w:pPr>
      <w:bookmarkStart w:id="16" w:name="_Toc336066996"/>
      <w:r>
        <w:lastRenderedPageBreak/>
        <w:t>Conceptual Service Architecture</w:t>
      </w:r>
      <w:bookmarkEnd w:id="16"/>
    </w:p>
    <w:p w:rsidR="00F35F80" w:rsidRDefault="00F35F80" w:rsidP="00D83FEC">
      <w:r>
        <w:t>As its name implies, the contextual architecture is about capture of business context.  The business context architecture has multiple potential uses and audiences; some of the concepts and relationships are applicable across all of these uses; others are specific to one or the other.</w:t>
      </w:r>
    </w:p>
    <w:p w:rsidR="00F35F80" w:rsidRDefault="00F35F80" w:rsidP="00D83FEC">
      <w:r>
        <w:t>One is furthering the development of Service-Oriented Architecture, SOA, by creating a business contextual architecture, along with the other layers of RDA, conceptual service architecture, logical design architecture, and physical technologies architecture</w:t>
      </w:r>
    </w:p>
    <w:p w:rsidR="00F35F80" w:rsidRDefault="00F35F80" w:rsidP="00D83FEC">
      <w:r>
        <w:t>Another is organizational design function, Org Design, in which the goal is defining, maintaining, and sharing of roles and responsibilities, or simulation or execution of them.  Activities of organizational design involve defining roles &amp; responsibilities in planning new organizations, as well as simulation and execution of an organizational design.</w:t>
      </w:r>
    </w:p>
    <w:p w:rsidR="00D83FEC" w:rsidRDefault="00D83FEC" w:rsidP="00D83FEC">
      <w:pPr>
        <w:pStyle w:val="Heading3"/>
      </w:pPr>
      <w:bookmarkStart w:id="17" w:name="_Toc336066997"/>
      <w:r>
        <w:t>The Concepts of Conceptual Service Architecture</w:t>
      </w:r>
      <w:bookmarkEnd w:id="17"/>
    </w:p>
    <w:p w:rsidR="00F35F80" w:rsidRDefault="00F35F80" w:rsidP="00D83FEC">
      <w:r>
        <w:t>The concepts used to capture conceptual services are:</w:t>
      </w:r>
    </w:p>
    <w:tbl>
      <w:tblPr>
        <w:tblStyle w:val="TableGrid"/>
        <w:tblW w:w="0" w:type="auto"/>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CellMar>
          <w:top w:w="14" w:type="dxa"/>
          <w:left w:w="72" w:type="dxa"/>
          <w:bottom w:w="14" w:type="dxa"/>
          <w:right w:w="72" w:type="dxa"/>
        </w:tblCellMar>
        <w:tblLook w:val="04A0" w:firstRow="1" w:lastRow="0" w:firstColumn="1" w:lastColumn="0" w:noHBand="0" w:noVBand="1"/>
      </w:tblPr>
      <w:tblGrid>
        <w:gridCol w:w="1166"/>
        <w:gridCol w:w="1771"/>
        <w:gridCol w:w="2707"/>
        <w:gridCol w:w="1800"/>
      </w:tblGrid>
      <w:tr w:rsidR="0055606A" w:rsidRPr="00D743C4" w:rsidTr="009A6E10">
        <w:trPr>
          <w:trHeight w:val="467"/>
          <w:jc w:val="center"/>
        </w:trPr>
        <w:tc>
          <w:tcPr>
            <w:tcW w:w="1166" w:type="dxa"/>
            <w:vAlign w:val="center"/>
          </w:tcPr>
          <w:p w:rsidR="0055606A" w:rsidRPr="00D743C4" w:rsidRDefault="0055606A" w:rsidP="00D83FEC">
            <w:pPr>
              <w:spacing w:before="0"/>
              <w:contextualSpacing/>
              <w:jc w:val="center"/>
              <w:rPr>
                <w:b/>
                <w:i/>
                <w:sz w:val="18"/>
                <w:szCs w:val="16"/>
              </w:rPr>
            </w:pPr>
            <w:r w:rsidRPr="00D743C4">
              <w:rPr>
                <w:b/>
                <w:i/>
                <w:sz w:val="18"/>
                <w:szCs w:val="16"/>
              </w:rPr>
              <w:t>Concept</w:t>
            </w:r>
          </w:p>
        </w:tc>
        <w:tc>
          <w:tcPr>
            <w:tcW w:w="1771" w:type="dxa"/>
            <w:vAlign w:val="center"/>
          </w:tcPr>
          <w:p w:rsidR="0055606A" w:rsidRPr="00D743C4" w:rsidRDefault="0055606A" w:rsidP="00D83FEC">
            <w:pPr>
              <w:spacing w:before="0"/>
              <w:contextualSpacing/>
              <w:jc w:val="center"/>
              <w:rPr>
                <w:b/>
                <w:i/>
                <w:sz w:val="18"/>
                <w:szCs w:val="16"/>
              </w:rPr>
            </w:pPr>
            <w:r w:rsidRPr="00D743C4">
              <w:rPr>
                <w:b/>
                <w:i/>
                <w:sz w:val="18"/>
                <w:szCs w:val="16"/>
              </w:rPr>
              <w:t>Function</w:t>
            </w:r>
          </w:p>
        </w:tc>
        <w:tc>
          <w:tcPr>
            <w:tcW w:w="2707" w:type="dxa"/>
            <w:vAlign w:val="center"/>
          </w:tcPr>
          <w:p w:rsidR="0055606A" w:rsidRPr="00D743C4" w:rsidRDefault="0055606A" w:rsidP="00D83FEC">
            <w:pPr>
              <w:spacing w:before="0"/>
              <w:contextualSpacing/>
              <w:jc w:val="center"/>
              <w:rPr>
                <w:b/>
                <w:i/>
                <w:sz w:val="18"/>
                <w:szCs w:val="16"/>
              </w:rPr>
            </w:pPr>
            <w:r w:rsidRPr="00D743C4">
              <w:rPr>
                <w:b/>
                <w:i/>
                <w:sz w:val="18"/>
                <w:szCs w:val="16"/>
              </w:rPr>
              <w:t>Definition</w:t>
            </w:r>
          </w:p>
        </w:tc>
        <w:tc>
          <w:tcPr>
            <w:tcW w:w="1800" w:type="dxa"/>
            <w:vAlign w:val="center"/>
          </w:tcPr>
          <w:p w:rsidR="0055606A" w:rsidRPr="00D743C4" w:rsidRDefault="0055606A" w:rsidP="00D83FEC">
            <w:pPr>
              <w:spacing w:before="0"/>
              <w:contextualSpacing/>
              <w:jc w:val="center"/>
              <w:rPr>
                <w:b/>
                <w:i/>
                <w:sz w:val="18"/>
                <w:szCs w:val="16"/>
              </w:rPr>
            </w:pPr>
            <w:r w:rsidRPr="00D743C4">
              <w:rPr>
                <w:b/>
                <w:i/>
                <w:sz w:val="18"/>
                <w:szCs w:val="16"/>
              </w:rPr>
              <w:t>Intended Usages</w:t>
            </w:r>
          </w:p>
        </w:tc>
      </w:tr>
      <w:tr w:rsidR="0055606A" w:rsidRPr="00D743C4" w:rsidTr="009A6E10">
        <w:trPr>
          <w:jc w:val="center"/>
        </w:trPr>
        <w:tc>
          <w:tcPr>
            <w:tcW w:w="1166" w:type="dxa"/>
            <w:vAlign w:val="center"/>
          </w:tcPr>
          <w:p w:rsidR="0055606A" w:rsidRPr="009A6E10" w:rsidRDefault="0055606A" w:rsidP="00D83FEC">
            <w:pPr>
              <w:spacing w:before="0"/>
              <w:contextualSpacing/>
              <w:jc w:val="center"/>
              <w:rPr>
                <w:sz w:val="18"/>
                <w:szCs w:val="16"/>
              </w:rPr>
            </w:pPr>
            <w:r w:rsidRPr="009A6E10">
              <w:rPr>
                <w:sz w:val="18"/>
                <w:szCs w:val="16"/>
              </w:rPr>
              <w:t>Service</w:t>
            </w:r>
          </w:p>
        </w:tc>
        <w:tc>
          <w:tcPr>
            <w:tcW w:w="1771" w:type="dxa"/>
            <w:vAlign w:val="center"/>
          </w:tcPr>
          <w:p w:rsidR="0055606A" w:rsidRPr="009A6E10" w:rsidRDefault="0055606A" w:rsidP="00D83FEC">
            <w:pPr>
              <w:spacing w:before="0"/>
              <w:contextualSpacing/>
              <w:jc w:val="center"/>
              <w:rPr>
                <w:i/>
                <w:sz w:val="18"/>
                <w:szCs w:val="16"/>
              </w:rPr>
            </w:pPr>
            <w:r w:rsidRPr="009A6E10">
              <w:rPr>
                <w:i/>
                <w:sz w:val="18"/>
                <w:szCs w:val="16"/>
              </w:rPr>
              <w:t>Interacting Entities</w:t>
            </w:r>
          </w:p>
        </w:tc>
        <w:tc>
          <w:tcPr>
            <w:tcW w:w="2707" w:type="dxa"/>
            <w:vAlign w:val="center"/>
          </w:tcPr>
          <w:p w:rsidR="0055606A" w:rsidRPr="009A6E10" w:rsidRDefault="001530F1" w:rsidP="00D83FEC">
            <w:pPr>
              <w:spacing w:before="0"/>
              <w:contextualSpacing/>
              <w:jc w:val="center"/>
              <w:rPr>
                <w:sz w:val="18"/>
                <w:szCs w:val="16"/>
              </w:rPr>
            </w:pPr>
            <w:r>
              <w:rPr>
                <w:sz w:val="18"/>
                <w:szCs w:val="16"/>
              </w:rPr>
              <w:t>The Conceptual Information Service</w:t>
            </w:r>
          </w:p>
        </w:tc>
        <w:tc>
          <w:tcPr>
            <w:tcW w:w="1800" w:type="dxa"/>
            <w:vAlign w:val="center"/>
          </w:tcPr>
          <w:p w:rsidR="0055606A" w:rsidRPr="009A6E10" w:rsidRDefault="0055606A" w:rsidP="00D83FEC">
            <w:pPr>
              <w:spacing w:before="0"/>
              <w:contextualSpacing/>
              <w:jc w:val="center"/>
              <w:rPr>
                <w:sz w:val="18"/>
                <w:szCs w:val="16"/>
              </w:rPr>
            </w:pPr>
            <w:r w:rsidRPr="009A6E10">
              <w:rPr>
                <w:sz w:val="18"/>
                <w:szCs w:val="16"/>
              </w:rPr>
              <w:t>SOA &amp; Org Design</w:t>
            </w:r>
          </w:p>
        </w:tc>
      </w:tr>
      <w:tr w:rsidR="0055606A" w:rsidRPr="00D743C4" w:rsidTr="009A6E10">
        <w:trPr>
          <w:jc w:val="center"/>
        </w:trPr>
        <w:tc>
          <w:tcPr>
            <w:tcW w:w="1166" w:type="dxa"/>
            <w:vAlign w:val="center"/>
          </w:tcPr>
          <w:p w:rsidR="0055606A" w:rsidRPr="009A6E10" w:rsidRDefault="0055606A" w:rsidP="00D83FEC">
            <w:pPr>
              <w:spacing w:before="0"/>
              <w:contextualSpacing/>
              <w:jc w:val="center"/>
              <w:rPr>
                <w:sz w:val="18"/>
                <w:szCs w:val="16"/>
              </w:rPr>
            </w:pPr>
            <w:r w:rsidRPr="009A6E10">
              <w:rPr>
                <w:sz w:val="18"/>
                <w:szCs w:val="16"/>
              </w:rPr>
              <w:t>Operation</w:t>
            </w:r>
          </w:p>
        </w:tc>
        <w:tc>
          <w:tcPr>
            <w:tcW w:w="1771" w:type="dxa"/>
            <w:vAlign w:val="center"/>
          </w:tcPr>
          <w:p w:rsidR="0055606A" w:rsidRPr="009A6E10" w:rsidRDefault="0055606A" w:rsidP="00D83FEC">
            <w:pPr>
              <w:spacing w:before="0"/>
              <w:contextualSpacing/>
              <w:jc w:val="center"/>
              <w:rPr>
                <w:i/>
                <w:sz w:val="18"/>
                <w:szCs w:val="16"/>
              </w:rPr>
            </w:pPr>
            <w:r w:rsidRPr="009A6E10">
              <w:rPr>
                <w:i/>
                <w:sz w:val="18"/>
                <w:szCs w:val="16"/>
              </w:rPr>
              <w:t>Interacting Entities</w:t>
            </w:r>
          </w:p>
        </w:tc>
        <w:tc>
          <w:tcPr>
            <w:tcW w:w="2707" w:type="dxa"/>
            <w:vAlign w:val="center"/>
          </w:tcPr>
          <w:p w:rsidR="0055606A" w:rsidRPr="009A6E10" w:rsidRDefault="001530F1" w:rsidP="001530F1">
            <w:pPr>
              <w:spacing w:before="0"/>
              <w:contextualSpacing/>
              <w:jc w:val="center"/>
              <w:rPr>
                <w:sz w:val="18"/>
                <w:szCs w:val="16"/>
              </w:rPr>
            </w:pPr>
            <w:r>
              <w:rPr>
                <w:sz w:val="18"/>
                <w:szCs w:val="16"/>
              </w:rPr>
              <w:t>Accessible point of a service</w:t>
            </w:r>
          </w:p>
        </w:tc>
        <w:tc>
          <w:tcPr>
            <w:tcW w:w="1800" w:type="dxa"/>
            <w:vAlign w:val="center"/>
          </w:tcPr>
          <w:p w:rsidR="0055606A" w:rsidRPr="009A6E10" w:rsidRDefault="0055606A" w:rsidP="00D83FEC">
            <w:pPr>
              <w:spacing w:before="0"/>
              <w:contextualSpacing/>
              <w:jc w:val="center"/>
              <w:rPr>
                <w:sz w:val="18"/>
                <w:szCs w:val="16"/>
              </w:rPr>
            </w:pPr>
            <w:r w:rsidRPr="009A6E10">
              <w:rPr>
                <w:sz w:val="18"/>
                <w:szCs w:val="16"/>
              </w:rPr>
              <w:t>SOA &amp; Org Design</w:t>
            </w:r>
          </w:p>
        </w:tc>
      </w:tr>
      <w:tr w:rsidR="0055606A" w:rsidRPr="00D743C4" w:rsidTr="009A6E10">
        <w:trPr>
          <w:jc w:val="center"/>
        </w:trPr>
        <w:tc>
          <w:tcPr>
            <w:tcW w:w="1166" w:type="dxa"/>
            <w:vAlign w:val="center"/>
          </w:tcPr>
          <w:p w:rsidR="0055606A" w:rsidRPr="009A6E10" w:rsidRDefault="00E12390" w:rsidP="00D83FEC">
            <w:pPr>
              <w:spacing w:before="0"/>
              <w:contextualSpacing/>
              <w:jc w:val="center"/>
              <w:rPr>
                <w:sz w:val="18"/>
                <w:szCs w:val="16"/>
              </w:rPr>
            </w:pPr>
            <w:r>
              <w:rPr>
                <w:sz w:val="18"/>
                <w:szCs w:val="16"/>
              </w:rPr>
              <w:t>Tower</w:t>
            </w:r>
          </w:p>
        </w:tc>
        <w:tc>
          <w:tcPr>
            <w:tcW w:w="1771" w:type="dxa"/>
            <w:vAlign w:val="center"/>
          </w:tcPr>
          <w:p w:rsidR="0055606A" w:rsidRPr="009A6E10" w:rsidRDefault="0055606A" w:rsidP="00D83FEC">
            <w:pPr>
              <w:spacing w:before="0"/>
              <w:contextualSpacing/>
              <w:jc w:val="center"/>
              <w:rPr>
                <w:i/>
                <w:sz w:val="18"/>
                <w:szCs w:val="16"/>
              </w:rPr>
            </w:pPr>
            <w:r w:rsidRPr="009A6E10">
              <w:rPr>
                <w:i/>
                <w:sz w:val="18"/>
                <w:szCs w:val="16"/>
              </w:rPr>
              <w:t>Interacting Entities</w:t>
            </w:r>
          </w:p>
        </w:tc>
        <w:tc>
          <w:tcPr>
            <w:tcW w:w="2707" w:type="dxa"/>
            <w:vAlign w:val="center"/>
          </w:tcPr>
          <w:p w:rsidR="0055606A" w:rsidRPr="009A6E10" w:rsidRDefault="001530F1" w:rsidP="00D83FEC">
            <w:pPr>
              <w:spacing w:before="0"/>
              <w:contextualSpacing/>
              <w:jc w:val="center"/>
              <w:rPr>
                <w:sz w:val="18"/>
                <w:szCs w:val="16"/>
              </w:rPr>
            </w:pPr>
            <w:r>
              <w:rPr>
                <w:sz w:val="18"/>
                <w:szCs w:val="16"/>
              </w:rPr>
              <w:t>Arrangements of Services</w:t>
            </w:r>
          </w:p>
        </w:tc>
        <w:tc>
          <w:tcPr>
            <w:tcW w:w="1800" w:type="dxa"/>
            <w:vAlign w:val="center"/>
          </w:tcPr>
          <w:p w:rsidR="0055606A" w:rsidRPr="009A6E10" w:rsidRDefault="0055606A" w:rsidP="00D83FEC">
            <w:pPr>
              <w:spacing w:before="0"/>
              <w:contextualSpacing/>
              <w:jc w:val="center"/>
              <w:rPr>
                <w:sz w:val="18"/>
                <w:szCs w:val="16"/>
              </w:rPr>
            </w:pPr>
            <w:r w:rsidRPr="009A6E10">
              <w:rPr>
                <w:sz w:val="18"/>
                <w:szCs w:val="16"/>
              </w:rPr>
              <w:t>SOA &amp; Org Design</w:t>
            </w:r>
          </w:p>
        </w:tc>
      </w:tr>
      <w:tr w:rsidR="0055606A" w:rsidRPr="00D743C4" w:rsidTr="009A6E10">
        <w:trPr>
          <w:jc w:val="center"/>
        </w:trPr>
        <w:tc>
          <w:tcPr>
            <w:tcW w:w="1166" w:type="dxa"/>
            <w:vAlign w:val="center"/>
          </w:tcPr>
          <w:p w:rsidR="0055606A" w:rsidRPr="009A6E10" w:rsidRDefault="0055606A" w:rsidP="00D83FEC">
            <w:pPr>
              <w:spacing w:before="0"/>
              <w:contextualSpacing/>
              <w:jc w:val="center"/>
              <w:rPr>
                <w:sz w:val="18"/>
                <w:szCs w:val="16"/>
              </w:rPr>
            </w:pPr>
            <w:r w:rsidRPr="009A6E10">
              <w:rPr>
                <w:sz w:val="18"/>
                <w:szCs w:val="16"/>
              </w:rPr>
              <w:t>Fundamental Objects</w:t>
            </w:r>
          </w:p>
        </w:tc>
        <w:tc>
          <w:tcPr>
            <w:tcW w:w="1771" w:type="dxa"/>
            <w:vAlign w:val="center"/>
          </w:tcPr>
          <w:p w:rsidR="0055606A" w:rsidRPr="009A6E10" w:rsidRDefault="0055606A" w:rsidP="00D83FEC">
            <w:pPr>
              <w:spacing w:before="0"/>
              <w:contextualSpacing/>
              <w:jc w:val="center"/>
              <w:rPr>
                <w:i/>
                <w:sz w:val="18"/>
                <w:szCs w:val="16"/>
              </w:rPr>
            </w:pPr>
            <w:r w:rsidRPr="009A6E10">
              <w:rPr>
                <w:i/>
                <w:sz w:val="18"/>
                <w:szCs w:val="16"/>
              </w:rPr>
              <w:t>Shared Content</w:t>
            </w:r>
          </w:p>
        </w:tc>
        <w:tc>
          <w:tcPr>
            <w:tcW w:w="2707" w:type="dxa"/>
            <w:vAlign w:val="center"/>
          </w:tcPr>
          <w:p w:rsidR="0055606A" w:rsidRPr="009A6E10" w:rsidRDefault="001530F1" w:rsidP="00D83FEC">
            <w:pPr>
              <w:spacing w:before="0"/>
              <w:contextualSpacing/>
              <w:jc w:val="center"/>
              <w:rPr>
                <w:sz w:val="18"/>
                <w:szCs w:val="16"/>
              </w:rPr>
            </w:pPr>
            <w:r>
              <w:rPr>
                <w:sz w:val="18"/>
                <w:szCs w:val="16"/>
              </w:rPr>
              <w:t>Persistence for Services &amp; Towers</w:t>
            </w:r>
          </w:p>
        </w:tc>
        <w:tc>
          <w:tcPr>
            <w:tcW w:w="1800" w:type="dxa"/>
            <w:vAlign w:val="center"/>
          </w:tcPr>
          <w:p w:rsidR="0055606A" w:rsidRPr="009A6E10" w:rsidRDefault="0055606A" w:rsidP="00D743C4">
            <w:pPr>
              <w:spacing w:before="0"/>
              <w:rPr>
                <w:sz w:val="18"/>
                <w:szCs w:val="16"/>
              </w:rPr>
            </w:pPr>
            <w:r w:rsidRPr="009A6E10">
              <w:rPr>
                <w:sz w:val="18"/>
                <w:szCs w:val="16"/>
              </w:rPr>
              <w:t>Org Design, Differentiation in SOA</w:t>
            </w:r>
          </w:p>
        </w:tc>
      </w:tr>
      <w:tr w:rsidR="0055606A" w:rsidRPr="00D743C4" w:rsidTr="009A6E10">
        <w:trPr>
          <w:jc w:val="center"/>
        </w:trPr>
        <w:tc>
          <w:tcPr>
            <w:tcW w:w="1166" w:type="dxa"/>
            <w:vAlign w:val="center"/>
          </w:tcPr>
          <w:p w:rsidR="0055606A" w:rsidRPr="009A6E10" w:rsidRDefault="0055606A" w:rsidP="00D83FEC">
            <w:pPr>
              <w:spacing w:before="0"/>
              <w:contextualSpacing/>
              <w:jc w:val="center"/>
              <w:rPr>
                <w:sz w:val="18"/>
                <w:szCs w:val="16"/>
              </w:rPr>
            </w:pPr>
            <w:r w:rsidRPr="009A6E10">
              <w:rPr>
                <w:sz w:val="18"/>
                <w:szCs w:val="16"/>
              </w:rPr>
              <w:t>User Interface</w:t>
            </w:r>
          </w:p>
        </w:tc>
        <w:tc>
          <w:tcPr>
            <w:tcW w:w="1771" w:type="dxa"/>
            <w:vAlign w:val="center"/>
          </w:tcPr>
          <w:p w:rsidR="0055606A" w:rsidRPr="009A6E10" w:rsidRDefault="0055606A" w:rsidP="00D83FEC">
            <w:pPr>
              <w:spacing w:before="0"/>
              <w:contextualSpacing/>
              <w:jc w:val="center"/>
              <w:rPr>
                <w:i/>
                <w:sz w:val="18"/>
                <w:szCs w:val="16"/>
              </w:rPr>
            </w:pPr>
            <w:r w:rsidRPr="009A6E10">
              <w:rPr>
                <w:i/>
                <w:sz w:val="18"/>
                <w:szCs w:val="16"/>
              </w:rPr>
              <w:t>Interacting Entities</w:t>
            </w:r>
          </w:p>
        </w:tc>
        <w:tc>
          <w:tcPr>
            <w:tcW w:w="2707" w:type="dxa"/>
            <w:vAlign w:val="center"/>
          </w:tcPr>
          <w:p w:rsidR="0055606A" w:rsidRPr="009A6E10" w:rsidRDefault="001530F1" w:rsidP="00D83FEC">
            <w:pPr>
              <w:spacing w:before="0"/>
              <w:contextualSpacing/>
              <w:jc w:val="center"/>
              <w:rPr>
                <w:sz w:val="18"/>
                <w:szCs w:val="16"/>
              </w:rPr>
            </w:pPr>
            <w:r>
              <w:rPr>
                <w:sz w:val="18"/>
                <w:szCs w:val="16"/>
              </w:rPr>
              <w:t>Non-service accessor of operations</w:t>
            </w:r>
          </w:p>
        </w:tc>
        <w:tc>
          <w:tcPr>
            <w:tcW w:w="1800" w:type="dxa"/>
            <w:vAlign w:val="center"/>
          </w:tcPr>
          <w:p w:rsidR="0055606A" w:rsidRPr="009A6E10" w:rsidRDefault="0055606A" w:rsidP="00D743C4">
            <w:pPr>
              <w:spacing w:before="0"/>
              <w:rPr>
                <w:sz w:val="18"/>
                <w:szCs w:val="16"/>
              </w:rPr>
            </w:pPr>
          </w:p>
        </w:tc>
      </w:tr>
      <w:tr w:rsidR="0055606A" w:rsidRPr="00D743C4" w:rsidTr="009A6E10">
        <w:trPr>
          <w:jc w:val="center"/>
        </w:trPr>
        <w:tc>
          <w:tcPr>
            <w:tcW w:w="1166" w:type="dxa"/>
            <w:vAlign w:val="center"/>
          </w:tcPr>
          <w:p w:rsidR="0055606A" w:rsidRPr="009A6E10" w:rsidRDefault="0055606A" w:rsidP="00D83FEC">
            <w:pPr>
              <w:spacing w:before="0"/>
              <w:contextualSpacing/>
              <w:jc w:val="center"/>
              <w:rPr>
                <w:sz w:val="18"/>
                <w:szCs w:val="16"/>
              </w:rPr>
            </w:pPr>
            <w:r w:rsidRPr="009A6E10">
              <w:rPr>
                <w:sz w:val="18"/>
                <w:szCs w:val="16"/>
              </w:rPr>
              <w:t>Information Documents</w:t>
            </w:r>
          </w:p>
        </w:tc>
        <w:tc>
          <w:tcPr>
            <w:tcW w:w="1771" w:type="dxa"/>
            <w:vAlign w:val="center"/>
          </w:tcPr>
          <w:p w:rsidR="0055606A" w:rsidRPr="009A6E10" w:rsidRDefault="0055606A" w:rsidP="00D83FEC">
            <w:pPr>
              <w:spacing w:before="0"/>
              <w:contextualSpacing/>
              <w:jc w:val="center"/>
              <w:rPr>
                <w:i/>
                <w:sz w:val="18"/>
                <w:szCs w:val="16"/>
              </w:rPr>
            </w:pPr>
            <w:r w:rsidRPr="009A6E10">
              <w:rPr>
                <w:i/>
                <w:sz w:val="18"/>
                <w:szCs w:val="16"/>
              </w:rPr>
              <w:t>Shared Content</w:t>
            </w:r>
          </w:p>
        </w:tc>
        <w:tc>
          <w:tcPr>
            <w:tcW w:w="2707" w:type="dxa"/>
            <w:vAlign w:val="center"/>
          </w:tcPr>
          <w:p w:rsidR="0055606A" w:rsidRPr="009A6E10" w:rsidRDefault="001530F1" w:rsidP="00D83FEC">
            <w:pPr>
              <w:spacing w:before="0"/>
              <w:contextualSpacing/>
              <w:jc w:val="center"/>
              <w:rPr>
                <w:sz w:val="18"/>
                <w:szCs w:val="16"/>
              </w:rPr>
            </w:pPr>
            <w:r>
              <w:rPr>
                <w:sz w:val="18"/>
                <w:szCs w:val="16"/>
              </w:rPr>
              <w:t>Refinement of Artifact for this layer</w:t>
            </w:r>
          </w:p>
        </w:tc>
        <w:tc>
          <w:tcPr>
            <w:tcW w:w="1800" w:type="dxa"/>
            <w:vAlign w:val="center"/>
          </w:tcPr>
          <w:p w:rsidR="0055606A" w:rsidRPr="009A6E10" w:rsidRDefault="0055606A" w:rsidP="00D743C4">
            <w:pPr>
              <w:spacing w:before="0"/>
              <w:rPr>
                <w:sz w:val="18"/>
                <w:szCs w:val="16"/>
              </w:rPr>
            </w:pPr>
            <w:r w:rsidRPr="009A6E10">
              <w:rPr>
                <w:sz w:val="18"/>
                <w:szCs w:val="16"/>
              </w:rPr>
              <w:t>Org Design, Examples in SOA</w:t>
            </w:r>
          </w:p>
        </w:tc>
      </w:tr>
      <w:tr w:rsidR="0055606A" w:rsidRPr="00D743C4" w:rsidTr="009A6E10">
        <w:trPr>
          <w:jc w:val="center"/>
        </w:trPr>
        <w:tc>
          <w:tcPr>
            <w:tcW w:w="1166" w:type="dxa"/>
            <w:vAlign w:val="center"/>
          </w:tcPr>
          <w:p w:rsidR="0055606A" w:rsidRPr="009A6E10" w:rsidRDefault="0055606A" w:rsidP="00D83FEC">
            <w:pPr>
              <w:spacing w:before="0"/>
              <w:contextualSpacing/>
              <w:jc w:val="center"/>
              <w:rPr>
                <w:sz w:val="18"/>
                <w:szCs w:val="16"/>
              </w:rPr>
            </w:pPr>
            <w:r w:rsidRPr="009A6E10">
              <w:rPr>
                <w:sz w:val="18"/>
                <w:szCs w:val="16"/>
              </w:rPr>
              <w:t>Message</w:t>
            </w:r>
          </w:p>
        </w:tc>
        <w:tc>
          <w:tcPr>
            <w:tcW w:w="1771" w:type="dxa"/>
            <w:vAlign w:val="center"/>
          </w:tcPr>
          <w:p w:rsidR="0055606A" w:rsidRPr="009A6E10" w:rsidRDefault="0055606A" w:rsidP="00D83FEC">
            <w:pPr>
              <w:spacing w:before="0"/>
              <w:contextualSpacing/>
              <w:jc w:val="center"/>
              <w:rPr>
                <w:i/>
                <w:sz w:val="18"/>
                <w:szCs w:val="16"/>
              </w:rPr>
            </w:pPr>
            <w:r w:rsidRPr="009A6E10">
              <w:rPr>
                <w:i/>
                <w:sz w:val="18"/>
                <w:szCs w:val="16"/>
              </w:rPr>
              <w:t>Shared Content</w:t>
            </w:r>
          </w:p>
        </w:tc>
        <w:tc>
          <w:tcPr>
            <w:tcW w:w="2707" w:type="dxa"/>
            <w:vAlign w:val="center"/>
          </w:tcPr>
          <w:p w:rsidR="0055606A" w:rsidRPr="009A6E10" w:rsidRDefault="001530F1" w:rsidP="00D83FEC">
            <w:pPr>
              <w:spacing w:before="0"/>
              <w:contextualSpacing/>
              <w:jc w:val="center"/>
              <w:rPr>
                <w:sz w:val="18"/>
                <w:szCs w:val="16"/>
              </w:rPr>
            </w:pPr>
            <w:r>
              <w:rPr>
                <w:sz w:val="18"/>
                <w:szCs w:val="16"/>
              </w:rPr>
              <w:t>Operation Request or Response package</w:t>
            </w:r>
          </w:p>
        </w:tc>
        <w:tc>
          <w:tcPr>
            <w:tcW w:w="1800" w:type="dxa"/>
            <w:vAlign w:val="center"/>
          </w:tcPr>
          <w:p w:rsidR="0055606A" w:rsidRPr="009A6E10" w:rsidRDefault="0055606A" w:rsidP="00D743C4">
            <w:pPr>
              <w:spacing w:before="0"/>
              <w:rPr>
                <w:sz w:val="18"/>
                <w:szCs w:val="16"/>
              </w:rPr>
            </w:pPr>
          </w:p>
        </w:tc>
      </w:tr>
    </w:tbl>
    <w:p w:rsidR="00756B25" w:rsidRDefault="00756B25" w:rsidP="00D83FEC">
      <w:pPr>
        <w:pStyle w:val="Caption"/>
      </w:pPr>
      <w:bookmarkStart w:id="18" w:name="_Toc336067005"/>
      <w:r>
        <w:t xml:space="preserve">Table </w:t>
      </w:r>
      <w:r>
        <w:fldChar w:fldCharType="begin"/>
      </w:r>
      <w:r>
        <w:instrText xml:space="preserve"> SEQ Table \* ARABIC </w:instrText>
      </w:r>
      <w:r>
        <w:fldChar w:fldCharType="separate"/>
      </w:r>
      <w:r w:rsidR="00000590">
        <w:t>3</w:t>
      </w:r>
      <w:r>
        <w:fldChar w:fldCharType="end"/>
      </w:r>
      <w:r>
        <w:t>.  Concepts in Conceptual Service Architecture</w:t>
      </w:r>
      <w:bookmarkEnd w:id="18"/>
    </w:p>
    <w:p w:rsidR="00756B25" w:rsidRDefault="001530F1" w:rsidP="001530F1">
      <w:r>
        <w:t>Service — this is the primary abstraction for the conceptual services layer.  Contains operations, may be organized in towers; has dependencies on other services.</w:t>
      </w:r>
    </w:p>
    <w:p w:rsidR="00E12390" w:rsidRDefault="00E12390" w:rsidP="001530F1">
      <w:r>
        <w:t>Tower — an organizational unit composed of services or other towers.</w:t>
      </w:r>
    </w:p>
    <w:p w:rsidR="001530F1" w:rsidRDefault="001530F1" w:rsidP="001530F1">
      <w:r>
        <w:t>Operation — an accessible point for a service; often one of C, R, U, or D when the service has persistence; associated with input message and reply message.</w:t>
      </w:r>
    </w:p>
    <w:p w:rsidR="001530F1" w:rsidRDefault="001530F1" w:rsidP="001530F1">
      <w:r>
        <w:t>Fundamental Object — this is the primary abstraction for persistence in the conceptual services layer.  One tower is the authority of record (system of record) for each fundamental object.</w:t>
      </w:r>
    </w:p>
    <w:p w:rsidR="001530F1" w:rsidRDefault="001530F1" w:rsidP="001530F1">
      <w:r>
        <w:lastRenderedPageBreak/>
        <w:t>Information Document — an electronic document that is a refinement of a contextual business artifact; often the payload of a message</w:t>
      </w:r>
    </w:p>
    <w:p w:rsidR="00F33C01" w:rsidRDefault="001530F1" w:rsidP="001530F1">
      <w:r>
        <w:t>Message — an artifact that is related to operation invocation</w:t>
      </w:r>
      <w:r w:rsidR="00F33C01">
        <w:br w:type="page"/>
      </w:r>
    </w:p>
    <w:p w:rsidR="00D83FEC" w:rsidRDefault="00D83FEC" w:rsidP="00D83FEC">
      <w:pPr>
        <w:pStyle w:val="Heading3"/>
      </w:pPr>
      <w:bookmarkStart w:id="19" w:name="_Toc336066998"/>
      <w:r>
        <w:lastRenderedPageBreak/>
        <w:t>The Relationships of Conceptual Service Architecture</w:t>
      </w:r>
      <w:bookmarkEnd w:id="19"/>
    </w:p>
    <w:p w:rsidR="00756B25" w:rsidRPr="00A60CE6" w:rsidRDefault="00756B25" w:rsidP="00D83FEC">
      <w:r>
        <w:t>The relationships used to capture business context are:</w:t>
      </w:r>
    </w:p>
    <w:tbl>
      <w:tblPr>
        <w:tblStyle w:val="TableGrid"/>
        <w:tblW w:w="0" w:type="auto"/>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CellMar>
          <w:top w:w="14" w:type="dxa"/>
          <w:left w:w="72" w:type="dxa"/>
          <w:bottom w:w="14" w:type="dxa"/>
          <w:right w:w="72" w:type="dxa"/>
        </w:tblCellMar>
        <w:tblLook w:val="04A0" w:firstRow="1" w:lastRow="0" w:firstColumn="1" w:lastColumn="0" w:noHBand="0" w:noVBand="1"/>
      </w:tblPr>
      <w:tblGrid>
        <w:gridCol w:w="1555"/>
        <w:gridCol w:w="1530"/>
        <w:gridCol w:w="1530"/>
        <w:gridCol w:w="1588"/>
      </w:tblGrid>
      <w:tr w:rsidR="00E12390" w:rsidTr="00E12390">
        <w:trPr>
          <w:trHeight w:val="453"/>
          <w:jc w:val="center"/>
        </w:trPr>
        <w:tc>
          <w:tcPr>
            <w:tcW w:w="1555" w:type="dxa"/>
            <w:vAlign w:val="center"/>
          </w:tcPr>
          <w:p w:rsidR="00E12390" w:rsidRPr="004B5E25" w:rsidRDefault="00E12390" w:rsidP="00D83FEC">
            <w:pPr>
              <w:spacing w:before="0"/>
              <w:contextualSpacing/>
              <w:jc w:val="center"/>
              <w:rPr>
                <w:b/>
                <w:i/>
                <w:sz w:val="18"/>
              </w:rPr>
            </w:pPr>
            <w:r w:rsidRPr="004B5E25">
              <w:rPr>
                <w:b/>
                <w:i/>
                <w:sz w:val="18"/>
              </w:rPr>
              <w:t>Relationship</w:t>
            </w:r>
          </w:p>
        </w:tc>
        <w:tc>
          <w:tcPr>
            <w:tcW w:w="1530" w:type="dxa"/>
            <w:vAlign w:val="center"/>
          </w:tcPr>
          <w:p w:rsidR="00E12390" w:rsidRPr="004B5E25" w:rsidRDefault="00E12390" w:rsidP="00D83FEC">
            <w:pPr>
              <w:spacing w:before="0"/>
              <w:contextualSpacing/>
              <w:jc w:val="center"/>
              <w:rPr>
                <w:b/>
                <w:i/>
                <w:sz w:val="18"/>
              </w:rPr>
            </w:pPr>
            <w:r w:rsidRPr="004B5E25">
              <w:rPr>
                <w:b/>
                <w:i/>
                <w:sz w:val="18"/>
              </w:rPr>
              <w:t>Subject Concept</w:t>
            </w:r>
          </w:p>
        </w:tc>
        <w:tc>
          <w:tcPr>
            <w:tcW w:w="1530" w:type="dxa"/>
            <w:vAlign w:val="center"/>
          </w:tcPr>
          <w:p w:rsidR="00E12390" w:rsidRPr="004B5E25" w:rsidRDefault="00E12390" w:rsidP="00D83FEC">
            <w:pPr>
              <w:spacing w:before="0"/>
              <w:contextualSpacing/>
              <w:jc w:val="center"/>
              <w:rPr>
                <w:b/>
                <w:i/>
                <w:sz w:val="18"/>
              </w:rPr>
            </w:pPr>
            <w:r w:rsidRPr="004B5E25">
              <w:rPr>
                <w:b/>
                <w:i/>
                <w:sz w:val="18"/>
              </w:rPr>
              <w:t>Object Concept</w:t>
            </w:r>
          </w:p>
        </w:tc>
        <w:tc>
          <w:tcPr>
            <w:tcW w:w="1588" w:type="dxa"/>
            <w:vAlign w:val="center"/>
          </w:tcPr>
          <w:p w:rsidR="00E12390" w:rsidRPr="004B5E25" w:rsidRDefault="00E12390" w:rsidP="00D83FEC">
            <w:pPr>
              <w:spacing w:before="0"/>
              <w:contextualSpacing/>
              <w:jc w:val="center"/>
              <w:rPr>
                <w:b/>
                <w:i/>
                <w:sz w:val="18"/>
              </w:rPr>
            </w:pPr>
            <w:r w:rsidRPr="004B5E25">
              <w:rPr>
                <w:b/>
                <w:i/>
                <w:sz w:val="18"/>
              </w:rPr>
              <w:t>Definition</w:t>
            </w:r>
          </w:p>
        </w:tc>
      </w:tr>
      <w:tr w:rsidR="00E12390" w:rsidTr="004B5E25">
        <w:trPr>
          <w:jc w:val="center"/>
        </w:trPr>
        <w:tc>
          <w:tcPr>
            <w:tcW w:w="1555" w:type="dxa"/>
            <w:vAlign w:val="center"/>
          </w:tcPr>
          <w:p w:rsidR="00E12390" w:rsidRPr="004B5E25" w:rsidRDefault="002427EE" w:rsidP="00D83FEC">
            <w:pPr>
              <w:spacing w:before="0"/>
              <w:contextualSpacing/>
              <w:jc w:val="center"/>
              <w:rPr>
                <w:sz w:val="18"/>
              </w:rPr>
            </w:pPr>
            <w:r>
              <w:rPr>
                <w:sz w:val="18"/>
              </w:rPr>
              <w:t xml:space="preserve">Is </w:t>
            </w:r>
            <w:r w:rsidR="00E12390" w:rsidRPr="004B5E25">
              <w:rPr>
                <w:sz w:val="18"/>
              </w:rPr>
              <w:t>In Service</w:t>
            </w:r>
          </w:p>
        </w:tc>
        <w:tc>
          <w:tcPr>
            <w:tcW w:w="1530" w:type="dxa"/>
            <w:vAlign w:val="center"/>
          </w:tcPr>
          <w:p w:rsidR="00E12390" w:rsidRPr="004B5E25" w:rsidRDefault="00E12390" w:rsidP="00D83FEC">
            <w:pPr>
              <w:spacing w:before="0"/>
              <w:contextualSpacing/>
              <w:jc w:val="center"/>
              <w:rPr>
                <w:sz w:val="18"/>
              </w:rPr>
            </w:pPr>
            <w:r w:rsidRPr="004B5E25">
              <w:rPr>
                <w:sz w:val="18"/>
              </w:rPr>
              <w:t>Operation</w:t>
            </w:r>
          </w:p>
        </w:tc>
        <w:tc>
          <w:tcPr>
            <w:tcW w:w="1530" w:type="dxa"/>
            <w:vAlign w:val="center"/>
          </w:tcPr>
          <w:p w:rsidR="00E12390" w:rsidRPr="004B5E25" w:rsidRDefault="00E12390" w:rsidP="00D83FEC">
            <w:pPr>
              <w:spacing w:before="0"/>
              <w:contextualSpacing/>
              <w:jc w:val="center"/>
              <w:rPr>
                <w:sz w:val="18"/>
              </w:rPr>
            </w:pPr>
            <w:r w:rsidRPr="004B5E25">
              <w:rPr>
                <w:sz w:val="18"/>
              </w:rPr>
              <w:t>Service</w:t>
            </w:r>
          </w:p>
        </w:tc>
        <w:tc>
          <w:tcPr>
            <w:tcW w:w="1588" w:type="dxa"/>
            <w:vAlign w:val="center"/>
          </w:tcPr>
          <w:p w:rsidR="00E12390" w:rsidRPr="004B5E25" w:rsidRDefault="00E12390" w:rsidP="00D83FEC">
            <w:pPr>
              <w:spacing w:before="0"/>
              <w:contextualSpacing/>
              <w:jc w:val="center"/>
              <w:rPr>
                <w:sz w:val="18"/>
              </w:rPr>
            </w:pPr>
            <w:r>
              <w:rPr>
                <w:sz w:val="18"/>
              </w:rPr>
              <w:t>Links operation as being to service</w:t>
            </w:r>
          </w:p>
        </w:tc>
      </w:tr>
      <w:tr w:rsidR="00E12390" w:rsidTr="004B5E25">
        <w:trPr>
          <w:jc w:val="center"/>
        </w:trPr>
        <w:tc>
          <w:tcPr>
            <w:tcW w:w="1555" w:type="dxa"/>
            <w:vAlign w:val="center"/>
          </w:tcPr>
          <w:p w:rsidR="00E12390" w:rsidRPr="004B5E25" w:rsidRDefault="002427EE" w:rsidP="00D83FEC">
            <w:pPr>
              <w:spacing w:before="0"/>
              <w:contextualSpacing/>
              <w:jc w:val="center"/>
              <w:rPr>
                <w:sz w:val="18"/>
              </w:rPr>
            </w:pPr>
            <w:r>
              <w:rPr>
                <w:sz w:val="18"/>
              </w:rPr>
              <w:t xml:space="preserve">Is </w:t>
            </w:r>
            <w:r w:rsidR="00E12390" w:rsidRPr="004B5E25">
              <w:rPr>
                <w:sz w:val="18"/>
              </w:rPr>
              <w:t>In Tower</w:t>
            </w:r>
          </w:p>
        </w:tc>
        <w:tc>
          <w:tcPr>
            <w:tcW w:w="1530" w:type="dxa"/>
            <w:vAlign w:val="center"/>
          </w:tcPr>
          <w:p w:rsidR="00E12390" w:rsidRPr="004B5E25" w:rsidRDefault="00E12390" w:rsidP="00D83FEC">
            <w:pPr>
              <w:spacing w:before="0"/>
              <w:contextualSpacing/>
              <w:jc w:val="center"/>
              <w:rPr>
                <w:sz w:val="18"/>
              </w:rPr>
            </w:pPr>
            <w:r w:rsidRPr="004B5E25">
              <w:rPr>
                <w:sz w:val="18"/>
              </w:rPr>
              <w:t>Service</w:t>
            </w:r>
          </w:p>
        </w:tc>
        <w:tc>
          <w:tcPr>
            <w:tcW w:w="1530" w:type="dxa"/>
            <w:vAlign w:val="center"/>
          </w:tcPr>
          <w:p w:rsidR="00E12390" w:rsidRPr="004B5E25" w:rsidRDefault="00E12390" w:rsidP="00D83FEC">
            <w:pPr>
              <w:spacing w:before="0"/>
              <w:contextualSpacing/>
              <w:jc w:val="center"/>
              <w:rPr>
                <w:sz w:val="18"/>
              </w:rPr>
            </w:pPr>
            <w:r w:rsidRPr="004B5E25">
              <w:rPr>
                <w:sz w:val="18"/>
              </w:rPr>
              <w:t>Tower</w:t>
            </w:r>
          </w:p>
        </w:tc>
        <w:tc>
          <w:tcPr>
            <w:tcW w:w="1588" w:type="dxa"/>
            <w:vAlign w:val="center"/>
          </w:tcPr>
          <w:p w:rsidR="00E12390" w:rsidRPr="004B5E25" w:rsidRDefault="00E12390" w:rsidP="00D83FEC">
            <w:pPr>
              <w:spacing w:before="0"/>
              <w:contextualSpacing/>
              <w:jc w:val="center"/>
              <w:rPr>
                <w:sz w:val="18"/>
              </w:rPr>
            </w:pPr>
          </w:p>
        </w:tc>
      </w:tr>
      <w:tr w:rsidR="00E12390" w:rsidTr="004B5E25">
        <w:trPr>
          <w:jc w:val="center"/>
        </w:trPr>
        <w:tc>
          <w:tcPr>
            <w:tcW w:w="1555" w:type="dxa"/>
            <w:vAlign w:val="center"/>
          </w:tcPr>
          <w:p w:rsidR="00E12390" w:rsidRPr="004B5E25" w:rsidRDefault="00E12390" w:rsidP="00D83FEC">
            <w:pPr>
              <w:spacing w:before="0"/>
              <w:contextualSpacing/>
              <w:jc w:val="center"/>
              <w:rPr>
                <w:sz w:val="18"/>
              </w:rPr>
            </w:pPr>
            <w:r w:rsidRPr="004B5E25">
              <w:rPr>
                <w:sz w:val="18"/>
              </w:rPr>
              <w:t>Depends On</w:t>
            </w:r>
          </w:p>
        </w:tc>
        <w:tc>
          <w:tcPr>
            <w:tcW w:w="1530" w:type="dxa"/>
            <w:vAlign w:val="center"/>
          </w:tcPr>
          <w:p w:rsidR="00E12390" w:rsidRPr="004B5E25" w:rsidRDefault="00E12390" w:rsidP="00D83FEC">
            <w:pPr>
              <w:spacing w:before="0"/>
              <w:contextualSpacing/>
              <w:jc w:val="center"/>
              <w:rPr>
                <w:sz w:val="18"/>
              </w:rPr>
            </w:pPr>
            <w:r w:rsidRPr="004B5E25">
              <w:rPr>
                <w:sz w:val="18"/>
              </w:rPr>
              <w:t>Service</w:t>
            </w:r>
          </w:p>
        </w:tc>
        <w:tc>
          <w:tcPr>
            <w:tcW w:w="1530" w:type="dxa"/>
            <w:vAlign w:val="center"/>
          </w:tcPr>
          <w:p w:rsidR="00E12390" w:rsidRPr="004B5E25" w:rsidRDefault="00E12390" w:rsidP="00D83FEC">
            <w:pPr>
              <w:spacing w:before="0"/>
              <w:contextualSpacing/>
              <w:jc w:val="center"/>
              <w:rPr>
                <w:sz w:val="18"/>
              </w:rPr>
            </w:pPr>
            <w:r w:rsidRPr="004B5E25">
              <w:rPr>
                <w:sz w:val="18"/>
              </w:rPr>
              <w:t>Operation</w:t>
            </w:r>
          </w:p>
        </w:tc>
        <w:tc>
          <w:tcPr>
            <w:tcW w:w="1588" w:type="dxa"/>
            <w:vAlign w:val="center"/>
          </w:tcPr>
          <w:p w:rsidR="00E12390" w:rsidRPr="004B5E25" w:rsidRDefault="00E12390" w:rsidP="00D83FEC">
            <w:pPr>
              <w:spacing w:before="0"/>
              <w:contextualSpacing/>
              <w:jc w:val="center"/>
              <w:rPr>
                <w:sz w:val="18"/>
              </w:rPr>
            </w:pPr>
            <w:r>
              <w:rPr>
                <w:sz w:val="18"/>
              </w:rPr>
              <w:t>Service to Service dependency</w:t>
            </w:r>
          </w:p>
        </w:tc>
      </w:tr>
      <w:tr w:rsidR="00E12390" w:rsidTr="004B5E25">
        <w:trPr>
          <w:jc w:val="center"/>
        </w:trPr>
        <w:tc>
          <w:tcPr>
            <w:tcW w:w="1555" w:type="dxa"/>
            <w:vAlign w:val="center"/>
          </w:tcPr>
          <w:p w:rsidR="00E12390" w:rsidRPr="004B5E25" w:rsidRDefault="002427EE" w:rsidP="00D83FEC">
            <w:pPr>
              <w:spacing w:before="0"/>
              <w:contextualSpacing/>
              <w:jc w:val="center"/>
              <w:rPr>
                <w:sz w:val="18"/>
              </w:rPr>
            </w:pPr>
            <w:r>
              <w:rPr>
                <w:sz w:val="18"/>
              </w:rPr>
              <w:t xml:space="preserve">Is </w:t>
            </w:r>
            <w:r w:rsidR="00E12390" w:rsidRPr="004B5E25">
              <w:rPr>
                <w:sz w:val="18"/>
              </w:rPr>
              <w:t>Owned By</w:t>
            </w:r>
          </w:p>
        </w:tc>
        <w:tc>
          <w:tcPr>
            <w:tcW w:w="1530" w:type="dxa"/>
            <w:vAlign w:val="center"/>
          </w:tcPr>
          <w:p w:rsidR="00E12390" w:rsidRPr="004B5E25" w:rsidRDefault="00E12390" w:rsidP="00D83FEC">
            <w:pPr>
              <w:spacing w:before="0"/>
              <w:contextualSpacing/>
              <w:jc w:val="center"/>
              <w:rPr>
                <w:sz w:val="18"/>
              </w:rPr>
            </w:pPr>
            <w:r w:rsidRPr="004B5E25">
              <w:rPr>
                <w:sz w:val="18"/>
              </w:rPr>
              <w:t>Fundamental Object</w:t>
            </w:r>
          </w:p>
        </w:tc>
        <w:tc>
          <w:tcPr>
            <w:tcW w:w="1530" w:type="dxa"/>
            <w:vAlign w:val="center"/>
          </w:tcPr>
          <w:p w:rsidR="00E12390" w:rsidRPr="004B5E25" w:rsidRDefault="00E12390" w:rsidP="00D83FEC">
            <w:pPr>
              <w:spacing w:before="0"/>
              <w:contextualSpacing/>
              <w:jc w:val="center"/>
              <w:rPr>
                <w:sz w:val="18"/>
              </w:rPr>
            </w:pPr>
            <w:r w:rsidRPr="004B5E25">
              <w:rPr>
                <w:sz w:val="18"/>
              </w:rPr>
              <w:t>Service</w:t>
            </w:r>
          </w:p>
        </w:tc>
        <w:tc>
          <w:tcPr>
            <w:tcW w:w="1588" w:type="dxa"/>
            <w:vAlign w:val="center"/>
          </w:tcPr>
          <w:p w:rsidR="00E12390" w:rsidRPr="004B5E25" w:rsidRDefault="00E12390" w:rsidP="00D83FEC">
            <w:pPr>
              <w:spacing w:before="0"/>
              <w:contextualSpacing/>
              <w:jc w:val="center"/>
              <w:rPr>
                <w:sz w:val="18"/>
              </w:rPr>
            </w:pPr>
            <w:r>
              <w:rPr>
                <w:sz w:val="18"/>
              </w:rPr>
              <w:t>Ownership of Fundamental Object by Tower</w:t>
            </w:r>
          </w:p>
        </w:tc>
      </w:tr>
      <w:tr w:rsidR="00E12390" w:rsidTr="004B5E25">
        <w:trPr>
          <w:jc w:val="center"/>
        </w:trPr>
        <w:tc>
          <w:tcPr>
            <w:tcW w:w="1555" w:type="dxa"/>
            <w:vAlign w:val="center"/>
          </w:tcPr>
          <w:p w:rsidR="00E12390" w:rsidRPr="004B5E25" w:rsidRDefault="00E12390" w:rsidP="00D83FEC">
            <w:pPr>
              <w:spacing w:before="0"/>
              <w:contextualSpacing/>
              <w:jc w:val="center"/>
              <w:rPr>
                <w:sz w:val="18"/>
              </w:rPr>
            </w:pPr>
            <w:r>
              <w:rPr>
                <w:sz w:val="18"/>
              </w:rPr>
              <w:t xml:space="preserve">Has </w:t>
            </w:r>
            <w:r w:rsidRPr="004B5E25">
              <w:rPr>
                <w:sz w:val="18"/>
              </w:rPr>
              <w:t>Request</w:t>
            </w:r>
          </w:p>
        </w:tc>
        <w:tc>
          <w:tcPr>
            <w:tcW w:w="1530" w:type="dxa"/>
            <w:vAlign w:val="center"/>
          </w:tcPr>
          <w:p w:rsidR="00E12390" w:rsidRPr="004B5E25" w:rsidRDefault="00E12390" w:rsidP="00D83FEC">
            <w:pPr>
              <w:spacing w:before="0"/>
              <w:contextualSpacing/>
              <w:jc w:val="center"/>
              <w:rPr>
                <w:sz w:val="18"/>
              </w:rPr>
            </w:pPr>
            <w:r w:rsidRPr="004B5E25">
              <w:rPr>
                <w:sz w:val="18"/>
              </w:rPr>
              <w:t>Operation</w:t>
            </w:r>
          </w:p>
        </w:tc>
        <w:tc>
          <w:tcPr>
            <w:tcW w:w="1530" w:type="dxa"/>
            <w:vAlign w:val="center"/>
          </w:tcPr>
          <w:p w:rsidR="00E12390" w:rsidRPr="004B5E25" w:rsidRDefault="00E12390" w:rsidP="00D83FEC">
            <w:pPr>
              <w:spacing w:before="0"/>
              <w:contextualSpacing/>
              <w:jc w:val="center"/>
              <w:rPr>
                <w:sz w:val="18"/>
              </w:rPr>
            </w:pPr>
            <w:r>
              <w:rPr>
                <w:sz w:val="18"/>
              </w:rPr>
              <w:t>Message</w:t>
            </w:r>
          </w:p>
        </w:tc>
        <w:tc>
          <w:tcPr>
            <w:tcW w:w="1588" w:type="dxa"/>
            <w:vAlign w:val="center"/>
          </w:tcPr>
          <w:p w:rsidR="00E12390" w:rsidRPr="004B5E25" w:rsidRDefault="00E12390" w:rsidP="00D83FEC">
            <w:pPr>
              <w:spacing w:before="0"/>
              <w:contextualSpacing/>
              <w:jc w:val="center"/>
              <w:rPr>
                <w:sz w:val="18"/>
              </w:rPr>
            </w:pPr>
            <w:r>
              <w:rPr>
                <w:sz w:val="18"/>
              </w:rPr>
              <w:t>Associates a Message with an Operation</w:t>
            </w:r>
          </w:p>
        </w:tc>
      </w:tr>
      <w:tr w:rsidR="00E12390" w:rsidTr="004B5E25">
        <w:trPr>
          <w:jc w:val="center"/>
        </w:trPr>
        <w:tc>
          <w:tcPr>
            <w:tcW w:w="1555" w:type="dxa"/>
            <w:vAlign w:val="center"/>
          </w:tcPr>
          <w:p w:rsidR="00E12390" w:rsidRPr="004B5E25" w:rsidRDefault="00E12390" w:rsidP="00D83FEC">
            <w:pPr>
              <w:spacing w:before="0"/>
              <w:contextualSpacing/>
              <w:jc w:val="center"/>
              <w:rPr>
                <w:sz w:val="18"/>
              </w:rPr>
            </w:pPr>
            <w:r>
              <w:rPr>
                <w:sz w:val="18"/>
              </w:rPr>
              <w:t xml:space="preserve">Has </w:t>
            </w:r>
            <w:r w:rsidRPr="004B5E25">
              <w:rPr>
                <w:sz w:val="18"/>
              </w:rPr>
              <w:t>Response</w:t>
            </w:r>
          </w:p>
        </w:tc>
        <w:tc>
          <w:tcPr>
            <w:tcW w:w="1530" w:type="dxa"/>
            <w:vAlign w:val="center"/>
          </w:tcPr>
          <w:p w:rsidR="00E12390" w:rsidRPr="004B5E25" w:rsidRDefault="00E12390" w:rsidP="00D83FEC">
            <w:pPr>
              <w:spacing w:before="0"/>
              <w:contextualSpacing/>
              <w:jc w:val="center"/>
              <w:rPr>
                <w:sz w:val="18"/>
              </w:rPr>
            </w:pPr>
            <w:r w:rsidRPr="004B5E25">
              <w:rPr>
                <w:sz w:val="18"/>
              </w:rPr>
              <w:t>Operation</w:t>
            </w:r>
          </w:p>
        </w:tc>
        <w:tc>
          <w:tcPr>
            <w:tcW w:w="1530" w:type="dxa"/>
            <w:vAlign w:val="center"/>
          </w:tcPr>
          <w:p w:rsidR="00E12390" w:rsidRPr="004B5E25" w:rsidRDefault="00E12390" w:rsidP="00D83FEC">
            <w:pPr>
              <w:spacing w:before="0"/>
              <w:contextualSpacing/>
              <w:jc w:val="center"/>
              <w:rPr>
                <w:sz w:val="18"/>
              </w:rPr>
            </w:pPr>
            <w:r>
              <w:rPr>
                <w:sz w:val="18"/>
              </w:rPr>
              <w:t>Message</w:t>
            </w:r>
          </w:p>
        </w:tc>
        <w:tc>
          <w:tcPr>
            <w:tcW w:w="1588" w:type="dxa"/>
            <w:vAlign w:val="center"/>
          </w:tcPr>
          <w:p w:rsidR="00E12390" w:rsidRPr="004B5E25" w:rsidRDefault="00E12390" w:rsidP="00D83FEC">
            <w:pPr>
              <w:spacing w:before="0"/>
              <w:contextualSpacing/>
              <w:jc w:val="center"/>
              <w:rPr>
                <w:sz w:val="18"/>
              </w:rPr>
            </w:pPr>
            <w:r>
              <w:rPr>
                <w:sz w:val="18"/>
              </w:rPr>
              <w:t>Associates a Message with an Operation</w:t>
            </w:r>
          </w:p>
        </w:tc>
      </w:tr>
    </w:tbl>
    <w:p w:rsidR="000F60E2" w:rsidRDefault="000F60E2" w:rsidP="00D83FEC">
      <w:pPr>
        <w:spacing w:before="0"/>
        <w:rPr>
          <w:smallCaps/>
          <w:color w:val="5191CD"/>
          <w:spacing w:val="15"/>
          <w:szCs w:val="22"/>
        </w:rPr>
      </w:pPr>
      <w:r>
        <w:br w:type="page"/>
      </w:r>
    </w:p>
    <w:p w:rsidR="00A40B14" w:rsidRDefault="00A40B14" w:rsidP="00F61A1F">
      <w:pPr>
        <w:pStyle w:val="Heading1"/>
      </w:pPr>
      <w:bookmarkStart w:id="20" w:name="_Toc336066999"/>
      <w:r>
        <w:lastRenderedPageBreak/>
        <w:t>Contextual to Conceptual</w:t>
      </w:r>
      <w:r w:rsidR="00F61A1F">
        <w:t xml:space="preserve"> Mapping</w:t>
      </w:r>
      <w:bookmarkEnd w:id="20"/>
    </w:p>
    <w:p w:rsidR="00E12390" w:rsidRPr="00E12390" w:rsidRDefault="00E12390" w:rsidP="00E12390"/>
    <w:tbl>
      <w:tblPr>
        <w:tblStyle w:val="TableGrid"/>
        <w:tblW w:w="0" w:type="auto"/>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CellMar>
          <w:top w:w="14" w:type="dxa"/>
          <w:left w:w="72" w:type="dxa"/>
          <w:bottom w:w="14" w:type="dxa"/>
          <w:right w:w="72" w:type="dxa"/>
        </w:tblCellMar>
        <w:tblLook w:val="04A0" w:firstRow="1" w:lastRow="0" w:firstColumn="1" w:lastColumn="0" w:noHBand="0" w:noVBand="1"/>
      </w:tblPr>
      <w:tblGrid>
        <w:gridCol w:w="1555"/>
        <w:gridCol w:w="1530"/>
        <w:gridCol w:w="1530"/>
        <w:gridCol w:w="1588"/>
      </w:tblGrid>
      <w:tr w:rsidR="00E12390" w:rsidTr="00E12390">
        <w:trPr>
          <w:trHeight w:val="489"/>
          <w:jc w:val="center"/>
        </w:trPr>
        <w:tc>
          <w:tcPr>
            <w:tcW w:w="1555" w:type="dxa"/>
            <w:vAlign w:val="center"/>
          </w:tcPr>
          <w:p w:rsidR="00E12390" w:rsidRPr="004B5E25" w:rsidRDefault="00E12390" w:rsidP="002C1ECE">
            <w:pPr>
              <w:spacing w:before="0"/>
              <w:contextualSpacing/>
              <w:jc w:val="center"/>
              <w:rPr>
                <w:b/>
                <w:i/>
                <w:sz w:val="18"/>
              </w:rPr>
            </w:pPr>
            <w:r w:rsidRPr="004B5E25">
              <w:rPr>
                <w:b/>
                <w:i/>
                <w:sz w:val="18"/>
              </w:rPr>
              <w:t>Relationship</w:t>
            </w:r>
          </w:p>
        </w:tc>
        <w:tc>
          <w:tcPr>
            <w:tcW w:w="1530" w:type="dxa"/>
            <w:vAlign w:val="center"/>
          </w:tcPr>
          <w:p w:rsidR="00E12390" w:rsidRPr="004B5E25" w:rsidRDefault="00E12390" w:rsidP="002C1ECE">
            <w:pPr>
              <w:spacing w:before="0"/>
              <w:contextualSpacing/>
              <w:jc w:val="center"/>
              <w:rPr>
                <w:b/>
                <w:i/>
                <w:sz w:val="18"/>
              </w:rPr>
            </w:pPr>
            <w:r w:rsidRPr="004B5E25">
              <w:rPr>
                <w:b/>
                <w:i/>
                <w:sz w:val="18"/>
              </w:rPr>
              <w:t>Subject Concept</w:t>
            </w:r>
          </w:p>
        </w:tc>
        <w:tc>
          <w:tcPr>
            <w:tcW w:w="1530" w:type="dxa"/>
            <w:vAlign w:val="center"/>
          </w:tcPr>
          <w:p w:rsidR="00E12390" w:rsidRPr="004B5E25" w:rsidRDefault="00E12390" w:rsidP="002C1ECE">
            <w:pPr>
              <w:spacing w:before="0"/>
              <w:contextualSpacing/>
              <w:jc w:val="center"/>
              <w:rPr>
                <w:b/>
                <w:i/>
                <w:sz w:val="18"/>
              </w:rPr>
            </w:pPr>
            <w:r w:rsidRPr="004B5E25">
              <w:rPr>
                <w:b/>
                <w:i/>
                <w:sz w:val="18"/>
              </w:rPr>
              <w:t>Object Concept</w:t>
            </w:r>
          </w:p>
        </w:tc>
        <w:tc>
          <w:tcPr>
            <w:tcW w:w="1588" w:type="dxa"/>
            <w:vAlign w:val="center"/>
          </w:tcPr>
          <w:p w:rsidR="00E12390" w:rsidRPr="004B5E25" w:rsidRDefault="00E12390" w:rsidP="002C1ECE">
            <w:pPr>
              <w:spacing w:before="0"/>
              <w:contextualSpacing/>
              <w:jc w:val="center"/>
              <w:rPr>
                <w:b/>
                <w:i/>
                <w:sz w:val="18"/>
              </w:rPr>
            </w:pPr>
            <w:r w:rsidRPr="004B5E25">
              <w:rPr>
                <w:b/>
                <w:i/>
                <w:sz w:val="18"/>
              </w:rPr>
              <w:t>Definition</w:t>
            </w:r>
          </w:p>
        </w:tc>
      </w:tr>
      <w:tr w:rsidR="002427EE" w:rsidTr="002C1ECE">
        <w:trPr>
          <w:jc w:val="center"/>
        </w:trPr>
        <w:tc>
          <w:tcPr>
            <w:tcW w:w="1555" w:type="dxa"/>
            <w:vAlign w:val="center"/>
          </w:tcPr>
          <w:p w:rsidR="002427EE" w:rsidRPr="004B5E25" w:rsidRDefault="002427EE" w:rsidP="002427EE">
            <w:pPr>
              <w:spacing w:before="0"/>
              <w:contextualSpacing/>
              <w:jc w:val="center"/>
              <w:rPr>
                <w:sz w:val="18"/>
              </w:rPr>
            </w:pPr>
            <w:r>
              <w:rPr>
                <w:sz w:val="18"/>
              </w:rPr>
              <w:t>Supports</w:t>
            </w:r>
          </w:p>
        </w:tc>
        <w:tc>
          <w:tcPr>
            <w:tcW w:w="1530" w:type="dxa"/>
            <w:vAlign w:val="center"/>
          </w:tcPr>
          <w:p w:rsidR="002427EE" w:rsidRPr="004B5E25" w:rsidRDefault="002427EE" w:rsidP="002427EE">
            <w:pPr>
              <w:spacing w:before="0"/>
              <w:contextualSpacing/>
              <w:jc w:val="center"/>
              <w:rPr>
                <w:sz w:val="18"/>
              </w:rPr>
            </w:pPr>
            <w:r>
              <w:rPr>
                <w:sz w:val="18"/>
              </w:rPr>
              <w:t>Operation</w:t>
            </w:r>
          </w:p>
        </w:tc>
        <w:tc>
          <w:tcPr>
            <w:tcW w:w="1530" w:type="dxa"/>
            <w:vAlign w:val="center"/>
          </w:tcPr>
          <w:p w:rsidR="002427EE" w:rsidRPr="004B5E25" w:rsidRDefault="002427EE" w:rsidP="002427EE">
            <w:pPr>
              <w:spacing w:before="0"/>
              <w:contextualSpacing/>
              <w:jc w:val="center"/>
              <w:rPr>
                <w:sz w:val="18"/>
              </w:rPr>
            </w:pPr>
            <w:r>
              <w:rPr>
                <w:sz w:val="18"/>
              </w:rPr>
              <w:t>Responsibility-&gt;Artifact</w:t>
            </w:r>
          </w:p>
        </w:tc>
        <w:tc>
          <w:tcPr>
            <w:tcW w:w="1588" w:type="dxa"/>
            <w:vAlign w:val="center"/>
          </w:tcPr>
          <w:p w:rsidR="002427EE" w:rsidRPr="004B5E25" w:rsidRDefault="002427EE" w:rsidP="002C1ECE">
            <w:pPr>
              <w:spacing w:before="0"/>
              <w:contextualSpacing/>
              <w:jc w:val="center"/>
              <w:rPr>
                <w:sz w:val="18"/>
              </w:rPr>
            </w:pPr>
            <w:r>
              <w:rPr>
                <w:sz w:val="18"/>
              </w:rPr>
              <w:t>Refinement linking the providing or consuming of an artifact with an Operation</w:t>
            </w:r>
          </w:p>
        </w:tc>
      </w:tr>
      <w:tr w:rsidR="002427EE" w:rsidTr="002C1ECE">
        <w:trPr>
          <w:jc w:val="center"/>
        </w:trPr>
        <w:tc>
          <w:tcPr>
            <w:tcW w:w="1555" w:type="dxa"/>
            <w:vAlign w:val="center"/>
          </w:tcPr>
          <w:p w:rsidR="002427EE" w:rsidRPr="004B5E25" w:rsidRDefault="002427EE" w:rsidP="002427EE">
            <w:pPr>
              <w:spacing w:before="0"/>
              <w:contextualSpacing/>
              <w:jc w:val="center"/>
              <w:rPr>
                <w:sz w:val="18"/>
              </w:rPr>
            </w:pPr>
            <w:r>
              <w:rPr>
                <w:sz w:val="18"/>
              </w:rPr>
              <w:t>Implements</w:t>
            </w:r>
          </w:p>
        </w:tc>
        <w:tc>
          <w:tcPr>
            <w:tcW w:w="1530" w:type="dxa"/>
            <w:vAlign w:val="center"/>
          </w:tcPr>
          <w:p w:rsidR="002427EE" w:rsidRPr="004B5E25" w:rsidRDefault="002427EE" w:rsidP="002427EE">
            <w:pPr>
              <w:spacing w:before="0"/>
              <w:contextualSpacing/>
              <w:jc w:val="center"/>
              <w:rPr>
                <w:sz w:val="18"/>
              </w:rPr>
            </w:pPr>
            <w:r>
              <w:rPr>
                <w:sz w:val="18"/>
              </w:rPr>
              <w:t>Service</w:t>
            </w:r>
          </w:p>
        </w:tc>
        <w:tc>
          <w:tcPr>
            <w:tcW w:w="1530" w:type="dxa"/>
            <w:vAlign w:val="center"/>
          </w:tcPr>
          <w:p w:rsidR="002427EE" w:rsidRPr="004B5E25" w:rsidRDefault="002427EE" w:rsidP="002427EE">
            <w:pPr>
              <w:spacing w:before="0"/>
              <w:contextualSpacing/>
              <w:jc w:val="center"/>
              <w:rPr>
                <w:sz w:val="18"/>
              </w:rPr>
            </w:pPr>
            <w:r>
              <w:rPr>
                <w:sz w:val="18"/>
              </w:rPr>
              <w:t>Responsibility</w:t>
            </w:r>
          </w:p>
        </w:tc>
        <w:tc>
          <w:tcPr>
            <w:tcW w:w="1588" w:type="dxa"/>
            <w:vAlign w:val="center"/>
          </w:tcPr>
          <w:p w:rsidR="002427EE" w:rsidRPr="004B5E25" w:rsidRDefault="002427EE" w:rsidP="00544D67">
            <w:pPr>
              <w:spacing w:before="0"/>
              <w:contextualSpacing/>
              <w:jc w:val="center"/>
              <w:rPr>
                <w:sz w:val="18"/>
              </w:rPr>
            </w:pPr>
            <w:r>
              <w:rPr>
                <w:sz w:val="18"/>
              </w:rPr>
              <w:t>Refinement linking of a Responsibility with a Service</w:t>
            </w:r>
          </w:p>
        </w:tc>
      </w:tr>
      <w:tr w:rsidR="002427EE" w:rsidTr="002C1ECE">
        <w:trPr>
          <w:jc w:val="center"/>
        </w:trPr>
        <w:tc>
          <w:tcPr>
            <w:tcW w:w="1555" w:type="dxa"/>
            <w:vAlign w:val="center"/>
          </w:tcPr>
          <w:p w:rsidR="002427EE" w:rsidRPr="004B5E25" w:rsidRDefault="002427EE" w:rsidP="002427EE">
            <w:pPr>
              <w:spacing w:before="0"/>
              <w:contextualSpacing/>
              <w:jc w:val="center"/>
              <w:rPr>
                <w:sz w:val="18"/>
              </w:rPr>
            </w:pPr>
          </w:p>
        </w:tc>
        <w:tc>
          <w:tcPr>
            <w:tcW w:w="1530" w:type="dxa"/>
            <w:vAlign w:val="center"/>
          </w:tcPr>
          <w:p w:rsidR="002427EE" w:rsidRPr="004B5E25" w:rsidRDefault="002427EE" w:rsidP="002427EE">
            <w:pPr>
              <w:spacing w:before="0"/>
              <w:contextualSpacing/>
              <w:jc w:val="center"/>
              <w:rPr>
                <w:sz w:val="18"/>
              </w:rPr>
            </w:pPr>
            <w:r>
              <w:rPr>
                <w:sz w:val="18"/>
              </w:rPr>
              <w:t>Tower</w:t>
            </w:r>
          </w:p>
        </w:tc>
        <w:tc>
          <w:tcPr>
            <w:tcW w:w="1530" w:type="dxa"/>
            <w:vAlign w:val="center"/>
          </w:tcPr>
          <w:p w:rsidR="002427EE" w:rsidRPr="004B5E25" w:rsidRDefault="002427EE" w:rsidP="002427EE">
            <w:pPr>
              <w:spacing w:before="0"/>
              <w:contextualSpacing/>
              <w:jc w:val="center"/>
              <w:rPr>
                <w:sz w:val="18"/>
              </w:rPr>
            </w:pPr>
            <w:r>
              <w:rPr>
                <w:sz w:val="18"/>
              </w:rPr>
              <w:t>Role</w:t>
            </w:r>
          </w:p>
        </w:tc>
        <w:tc>
          <w:tcPr>
            <w:tcW w:w="1588" w:type="dxa"/>
            <w:vAlign w:val="center"/>
          </w:tcPr>
          <w:p w:rsidR="002427EE" w:rsidRPr="004B5E25" w:rsidRDefault="002427EE" w:rsidP="002C1ECE">
            <w:pPr>
              <w:spacing w:before="0"/>
              <w:contextualSpacing/>
              <w:jc w:val="center"/>
              <w:rPr>
                <w:sz w:val="18"/>
              </w:rPr>
            </w:pPr>
            <w:r>
              <w:rPr>
                <w:sz w:val="18"/>
              </w:rPr>
              <w:t>Refinement linking Role to Tower</w:t>
            </w:r>
          </w:p>
        </w:tc>
      </w:tr>
      <w:tr w:rsidR="002427EE" w:rsidTr="002C1ECE">
        <w:trPr>
          <w:jc w:val="center"/>
        </w:trPr>
        <w:tc>
          <w:tcPr>
            <w:tcW w:w="1555" w:type="dxa"/>
            <w:vAlign w:val="center"/>
          </w:tcPr>
          <w:p w:rsidR="002427EE" w:rsidRPr="004B5E25" w:rsidRDefault="00455D05" w:rsidP="002C1ECE">
            <w:pPr>
              <w:spacing w:before="0"/>
              <w:contextualSpacing/>
              <w:jc w:val="center"/>
              <w:rPr>
                <w:sz w:val="18"/>
              </w:rPr>
            </w:pPr>
            <w:r>
              <w:rPr>
                <w:sz w:val="18"/>
              </w:rPr>
              <w:t>Elaborates</w:t>
            </w:r>
          </w:p>
        </w:tc>
        <w:tc>
          <w:tcPr>
            <w:tcW w:w="1530" w:type="dxa"/>
            <w:vAlign w:val="center"/>
          </w:tcPr>
          <w:p w:rsidR="002427EE" w:rsidRPr="004B5E25" w:rsidRDefault="002427EE" w:rsidP="002C1ECE">
            <w:pPr>
              <w:spacing w:before="0"/>
              <w:contextualSpacing/>
              <w:jc w:val="center"/>
              <w:rPr>
                <w:sz w:val="18"/>
              </w:rPr>
            </w:pPr>
            <w:r w:rsidRPr="002427EE">
              <w:rPr>
                <w:sz w:val="18"/>
              </w:rPr>
              <w:t>Document</w:t>
            </w:r>
          </w:p>
        </w:tc>
        <w:tc>
          <w:tcPr>
            <w:tcW w:w="1530" w:type="dxa"/>
            <w:vAlign w:val="center"/>
          </w:tcPr>
          <w:p w:rsidR="002427EE" w:rsidRPr="004B5E25" w:rsidRDefault="002427EE" w:rsidP="002427EE">
            <w:pPr>
              <w:spacing w:before="0"/>
              <w:contextualSpacing/>
              <w:jc w:val="center"/>
              <w:rPr>
                <w:sz w:val="18"/>
              </w:rPr>
            </w:pPr>
            <w:r>
              <w:rPr>
                <w:sz w:val="18"/>
              </w:rPr>
              <w:t>Artifact</w:t>
            </w:r>
          </w:p>
        </w:tc>
        <w:tc>
          <w:tcPr>
            <w:tcW w:w="1588" w:type="dxa"/>
            <w:vAlign w:val="center"/>
          </w:tcPr>
          <w:p w:rsidR="002427EE" w:rsidRPr="004B5E25" w:rsidRDefault="002427EE" w:rsidP="002C1ECE">
            <w:pPr>
              <w:spacing w:before="0"/>
              <w:contextualSpacing/>
              <w:jc w:val="center"/>
              <w:rPr>
                <w:sz w:val="18"/>
              </w:rPr>
            </w:pPr>
            <w:r>
              <w:rPr>
                <w:sz w:val="18"/>
              </w:rPr>
              <w:t>Refinement linking Artifact to Document</w:t>
            </w:r>
          </w:p>
        </w:tc>
      </w:tr>
    </w:tbl>
    <w:p w:rsidR="002427EE" w:rsidRDefault="00455D05" w:rsidP="00544D67">
      <w:r>
        <w:t>These properties establish linkage by refinement between s</w:t>
      </w:r>
      <w:r w:rsidR="002427EE">
        <w:t>ubject concepts</w:t>
      </w:r>
      <w:r>
        <w:t xml:space="preserve">, which </w:t>
      </w:r>
      <w:r w:rsidR="002427EE">
        <w:t xml:space="preserve">are in the </w:t>
      </w:r>
      <w:r>
        <w:t>conceptual</w:t>
      </w:r>
      <w:r w:rsidR="002427EE">
        <w:t xml:space="preserve"> model, and, object concepts</w:t>
      </w:r>
      <w:r>
        <w:t>, which</w:t>
      </w:r>
      <w:r w:rsidR="002427EE">
        <w:t xml:space="preserve"> are in the con</w:t>
      </w:r>
      <w:r>
        <w:t>textual</w:t>
      </w:r>
      <w:r w:rsidR="002427EE">
        <w:t xml:space="preserve"> model.</w:t>
      </w:r>
    </w:p>
    <w:p w:rsidR="002427EE" w:rsidRDefault="002427EE" w:rsidP="00544D67">
      <w:r>
        <w:t>Is Supported By</w:t>
      </w:r>
      <w:r w:rsidR="00544D67">
        <w:t xml:space="preserve"> — </w:t>
      </w:r>
      <w:r>
        <w:t xml:space="preserve">describes </w:t>
      </w:r>
      <w:r w:rsidR="00544D67">
        <w:t xml:space="preserve">a mapping between the contextual </w:t>
      </w:r>
      <w:r>
        <w:t xml:space="preserve">providing and consuming of artifacts </w:t>
      </w:r>
      <w:r w:rsidR="00544D67">
        <w:t xml:space="preserve">and conceptual </w:t>
      </w:r>
      <w:r>
        <w:t>service operations</w:t>
      </w:r>
      <w:r w:rsidR="00544D67">
        <w:t>.</w:t>
      </w:r>
      <w:r>
        <w:t xml:space="preserve">  Thus, a responsibility providing an artifact may be supported by a read operation on a service.</w:t>
      </w:r>
    </w:p>
    <w:p w:rsidR="002427EE" w:rsidRDefault="002427EE" w:rsidP="00544D67">
      <w:r>
        <w:t>Is Implemented By — describes a mapping between contextual responsibilities and conceptual services; the service is said to carry out the responsibility.</w:t>
      </w:r>
    </w:p>
    <w:p w:rsidR="002427EE" w:rsidRDefault="002427EE" w:rsidP="00544D67">
      <w:r>
        <w:t xml:space="preserve">Is Responsible For — describes a mapping between a contextual role and a conceptual tower.  The tower is run by this role and </w:t>
      </w:r>
      <w:proofErr w:type="spellStart"/>
      <w:r>
        <w:t>carrys</w:t>
      </w:r>
      <w:proofErr w:type="spellEnd"/>
      <w:r>
        <w:t xml:space="preserve"> out the role’s function.</w:t>
      </w:r>
    </w:p>
    <w:p w:rsidR="00A40B14" w:rsidRPr="00544D67" w:rsidRDefault="002427EE" w:rsidP="00544D67">
      <w:r>
        <w:t>Is Elaborated By — describes a mapping between contextual business artifacts and conceptual information documents.  The document elaborates the artifact.</w:t>
      </w:r>
      <w:r w:rsidR="00A40B14">
        <w:br w:type="page"/>
      </w:r>
    </w:p>
    <w:p w:rsidR="00A40B14" w:rsidRDefault="00A40B14" w:rsidP="00A40B14">
      <w:pPr>
        <w:pStyle w:val="Heading1"/>
        <w:rPr>
          <w:rFonts w:eastAsiaTheme="majorEastAsia"/>
        </w:rPr>
      </w:pPr>
      <w:bookmarkStart w:id="21" w:name="_Toc336067000"/>
      <w:r>
        <w:rPr>
          <w:rFonts w:eastAsiaTheme="majorEastAsia"/>
        </w:rPr>
        <w:lastRenderedPageBreak/>
        <w:t>References</w:t>
      </w:r>
      <w:bookmarkEnd w:id="21"/>
    </w:p>
    <w:p w:rsidR="00A40B14" w:rsidRPr="008802F7" w:rsidRDefault="00A40B14" w:rsidP="00A40B14">
      <w:pPr>
        <w:pStyle w:val="Heading5"/>
      </w:pPr>
      <w:bookmarkStart w:id="22" w:name="_Ref281552343"/>
      <w:bookmarkStart w:id="23" w:name="_Ref281989149"/>
      <w:bookmarkStart w:id="24" w:name="_Ref281989335"/>
      <w:bookmarkStart w:id="25" w:name="_Toc336067001"/>
      <w:r>
        <w:t>QuickRDA: Introduction &amp; Overvie</w:t>
      </w:r>
      <w:bookmarkEnd w:id="22"/>
      <w:r>
        <w:t>w</w:t>
      </w:r>
      <w:bookmarkEnd w:id="23"/>
      <w:bookmarkEnd w:id="24"/>
      <w:bookmarkEnd w:id="25"/>
    </w:p>
    <w:p w:rsidR="00A40B14" w:rsidRPr="008B3F6C" w:rsidRDefault="00A40B14" w:rsidP="00A40B14">
      <w:pPr>
        <w:pStyle w:val="Heading5"/>
      </w:pPr>
      <w:bookmarkStart w:id="26" w:name="_Ref281989344"/>
      <w:bookmarkStart w:id="27" w:name="_Toc336067002"/>
      <w:r>
        <w:t>QuickRDA: Best Practices Modeling Guide</w:t>
      </w:r>
      <w:bookmarkEnd w:id="26"/>
      <w:bookmarkEnd w:id="27"/>
      <w:r>
        <w:fldChar w:fldCharType="begin"/>
      </w:r>
      <w:r>
        <w:instrText xml:space="preserve"> TA \l "</w:instrText>
      </w:r>
      <w:r w:rsidRPr="000E1B04">
        <w:instrText>QuickRDA: Introduction &amp; Overview</w:instrText>
      </w:r>
      <w:r>
        <w:instrText xml:space="preserve">" \s "QuickRDA: Introduction &amp; Overview" \c 1 </w:instrText>
      </w:r>
      <w:r>
        <w:fldChar w:fldCharType="end"/>
      </w:r>
    </w:p>
    <w:p w:rsidR="00A40B14" w:rsidRPr="00506EBB" w:rsidRDefault="00A40B14" w:rsidP="00A40B14">
      <w:pPr>
        <w:rPr>
          <w:rFonts w:eastAsiaTheme="majorEastAsia"/>
        </w:rPr>
      </w:pPr>
    </w:p>
    <w:bookmarkEnd w:id="5"/>
    <w:p w:rsidR="003B6D77" w:rsidRPr="00A16319" w:rsidRDefault="003B6D77" w:rsidP="00A16319">
      <w:pPr>
        <w:spacing w:before="0"/>
        <w:rPr>
          <w:rFonts w:eastAsiaTheme="majorEastAsia"/>
        </w:rPr>
      </w:pPr>
    </w:p>
    <w:sectPr w:rsidR="003B6D77" w:rsidRPr="00A16319" w:rsidSect="003171F5">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722A" w:rsidRDefault="0059722A" w:rsidP="00CC5F6A">
      <w:pPr>
        <w:spacing w:before="0" w:after="0" w:line="240" w:lineRule="auto"/>
      </w:pPr>
      <w:r>
        <w:separator/>
      </w:r>
    </w:p>
  </w:endnote>
  <w:endnote w:type="continuationSeparator" w:id="0">
    <w:p w:rsidR="0059722A" w:rsidRDefault="0059722A" w:rsidP="00CC5F6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utura Bk">
    <w:altName w:val="Century Gothic"/>
    <w:charset w:val="00"/>
    <w:family w:val="swiss"/>
    <w:pitch w:val="variable"/>
    <w:sig w:usb0="A00002AF" w:usb1="5000204A"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82944882"/>
      <w:docPartObj>
        <w:docPartGallery w:val="Page Numbers (Bottom of Page)"/>
        <w:docPartUnique/>
      </w:docPartObj>
    </w:sdtPr>
    <w:sdtEndPr>
      <w:rPr>
        <w:noProof/>
      </w:rPr>
    </w:sdtEndPr>
    <w:sdtContent>
      <w:p w:rsidR="0026277F" w:rsidRDefault="0026277F">
        <w:pPr>
          <w:pStyle w:val="Footer"/>
          <w:jc w:val="right"/>
        </w:pPr>
        <w:r>
          <w:fldChar w:fldCharType="begin"/>
        </w:r>
        <w:r>
          <w:instrText xml:space="preserve"> PAGE   \* MERGEFORMAT </w:instrText>
        </w:r>
        <w:r>
          <w:fldChar w:fldCharType="separate"/>
        </w:r>
        <w:r w:rsidR="00000590">
          <w:rPr>
            <w:noProof/>
          </w:rPr>
          <w:t>16</w:t>
        </w:r>
        <w:r>
          <w:rPr>
            <w:noProof/>
          </w:rPr>
          <w:fldChar w:fldCharType="end"/>
        </w:r>
      </w:p>
    </w:sdtContent>
  </w:sdt>
  <w:p w:rsidR="0026277F" w:rsidRDefault="0026277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722A" w:rsidRDefault="0059722A" w:rsidP="00CC5F6A">
      <w:pPr>
        <w:spacing w:before="0" w:after="0" w:line="240" w:lineRule="auto"/>
      </w:pPr>
      <w:r>
        <w:separator/>
      </w:r>
    </w:p>
  </w:footnote>
  <w:footnote w:type="continuationSeparator" w:id="0">
    <w:p w:rsidR="0059722A" w:rsidRDefault="0059722A" w:rsidP="00CC5F6A">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C3E9D"/>
    <w:multiLevelType w:val="hybridMultilevel"/>
    <w:tmpl w:val="AF46AD8C"/>
    <w:lvl w:ilvl="0" w:tplc="BF0CCC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4F440D"/>
    <w:multiLevelType w:val="hybridMultilevel"/>
    <w:tmpl w:val="C4628B3A"/>
    <w:lvl w:ilvl="0" w:tplc="BF0CCC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A230B4"/>
    <w:multiLevelType w:val="hybridMultilevel"/>
    <w:tmpl w:val="77C89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294946"/>
    <w:multiLevelType w:val="hybridMultilevel"/>
    <w:tmpl w:val="895C0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332E6A"/>
    <w:multiLevelType w:val="hybridMultilevel"/>
    <w:tmpl w:val="A6963C32"/>
    <w:lvl w:ilvl="0" w:tplc="CC4CF36A">
      <w:start w:val="1"/>
      <w:numFmt w:val="bullet"/>
      <w:lvlText w:val="•"/>
      <w:lvlJc w:val="left"/>
      <w:pPr>
        <w:tabs>
          <w:tab w:val="num" w:pos="720"/>
        </w:tabs>
        <w:ind w:left="720" w:hanging="360"/>
      </w:pPr>
      <w:rPr>
        <w:rFonts w:ascii="Times New Roman" w:hAnsi="Times New Roman" w:hint="default"/>
      </w:rPr>
    </w:lvl>
    <w:lvl w:ilvl="1" w:tplc="C64615EE">
      <w:start w:val="2108"/>
      <w:numFmt w:val="bullet"/>
      <w:lvlText w:val="−"/>
      <w:lvlJc w:val="left"/>
      <w:pPr>
        <w:tabs>
          <w:tab w:val="num" w:pos="1440"/>
        </w:tabs>
        <w:ind w:left="1440" w:hanging="360"/>
      </w:pPr>
      <w:rPr>
        <w:rFonts w:ascii="Futura Bk" w:hAnsi="Futura Bk" w:hint="default"/>
      </w:rPr>
    </w:lvl>
    <w:lvl w:ilvl="2" w:tplc="C9B0F230">
      <w:start w:val="1"/>
      <w:numFmt w:val="bullet"/>
      <w:lvlText w:val="•"/>
      <w:lvlJc w:val="left"/>
      <w:pPr>
        <w:tabs>
          <w:tab w:val="num" w:pos="2160"/>
        </w:tabs>
        <w:ind w:left="2160" w:hanging="360"/>
      </w:pPr>
      <w:rPr>
        <w:rFonts w:ascii="Times New Roman" w:hAnsi="Times New Roman" w:hint="default"/>
      </w:rPr>
    </w:lvl>
    <w:lvl w:ilvl="3" w:tplc="CF3CF18E">
      <w:start w:val="1"/>
      <w:numFmt w:val="bullet"/>
      <w:lvlText w:val="•"/>
      <w:lvlJc w:val="left"/>
      <w:pPr>
        <w:tabs>
          <w:tab w:val="num" w:pos="2880"/>
        </w:tabs>
        <w:ind w:left="2880" w:hanging="360"/>
      </w:pPr>
      <w:rPr>
        <w:rFonts w:ascii="Times New Roman" w:hAnsi="Times New Roman" w:hint="default"/>
      </w:rPr>
    </w:lvl>
    <w:lvl w:ilvl="4" w:tplc="5D96B5AA" w:tentative="1">
      <w:start w:val="1"/>
      <w:numFmt w:val="bullet"/>
      <w:lvlText w:val="•"/>
      <w:lvlJc w:val="left"/>
      <w:pPr>
        <w:tabs>
          <w:tab w:val="num" w:pos="3600"/>
        </w:tabs>
        <w:ind w:left="3600" w:hanging="360"/>
      </w:pPr>
      <w:rPr>
        <w:rFonts w:ascii="Times New Roman" w:hAnsi="Times New Roman" w:hint="default"/>
      </w:rPr>
    </w:lvl>
    <w:lvl w:ilvl="5" w:tplc="D87A7176" w:tentative="1">
      <w:start w:val="1"/>
      <w:numFmt w:val="bullet"/>
      <w:lvlText w:val="•"/>
      <w:lvlJc w:val="left"/>
      <w:pPr>
        <w:tabs>
          <w:tab w:val="num" w:pos="4320"/>
        </w:tabs>
        <w:ind w:left="4320" w:hanging="360"/>
      </w:pPr>
      <w:rPr>
        <w:rFonts w:ascii="Times New Roman" w:hAnsi="Times New Roman" w:hint="default"/>
      </w:rPr>
    </w:lvl>
    <w:lvl w:ilvl="6" w:tplc="45E82074" w:tentative="1">
      <w:start w:val="1"/>
      <w:numFmt w:val="bullet"/>
      <w:lvlText w:val="•"/>
      <w:lvlJc w:val="left"/>
      <w:pPr>
        <w:tabs>
          <w:tab w:val="num" w:pos="5040"/>
        </w:tabs>
        <w:ind w:left="5040" w:hanging="360"/>
      </w:pPr>
      <w:rPr>
        <w:rFonts w:ascii="Times New Roman" w:hAnsi="Times New Roman" w:hint="default"/>
      </w:rPr>
    </w:lvl>
    <w:lvl w:ilvl="7" w:tplc="753E3022" w:tentative="1">
      <w:start w:val="1"/>
      <w:numFmt w:val="bullet"/>
      <w:lvlText w:val="•"/>
      <w:lvlJc w:val="left"/>
      <w:pPr>
        <w:tabs>
          <w:tab w:val="num" w:pos="5760"/>
        </w:tabs>
        <w:ind w:left="5760" w:hanging="360"/>
      </w:pPr>
      <w:rPr>
        <w:rFonts w:ascii="Times New Roman" w:hAnsi="Times New Roman" w:hint="default"/>
      </w:rPr>
    </w:lvl>
    <w:lvl w:ilvl="8" w:tplc="E470220E" w:tentative="1">
      <w:start w:val="1"/>
      <w:numFmt w:val="bullet"/>
      <w:lvlText w:val="•"/>
      <w:lvlJc w:val="left"/>
      <w:pPr>
        <w:tabs>
          <w:tab w:val="num" w:pos="6480"/>
        </w:tabs>
        <w:ind w:left="6480" w:hanging="360"/>
      </w:pPr>
      <w:rPr>
        <w:rFonts w:ascii="Times New Roman" w:hAnsi="Times New Roman" w:hint="default"/>
      </w:rPr>
    </w:lvl>
  </w:abstractNum>
  <w:abstractNum w:abstractNumId="5">
    <w:nsid w:val="18756326"/>
    <w:multiLevelType w:val="hybridMultilevel"/>
    <w:tmpl w:val="FC781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DF3B48"/>
    <w:multiLevelType w:val="hybridMultilevel"/>
    <w:tmpl w:val="F99A4080"/>
    <w:lvl w:ilvl="0" w:tplc="84368016">
      <w:start w:val="1"/>
      <w:numFmt w:val="decimal"/>
      <w:pStyle w:val="RefHeading"/>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E9F5E29"/>
    <w:multiLevelType w:val="hybridMultilevel"/>
    <w:tmpl w:val="3D6825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4EA5965"/>
    <w:multiLevelType w:val="hybridMultilevel"/>
    <w:tmpl w:val="8CC61314"/>
    <w:lvl w:ilvl="0" w:tplc="C89E11CC">
      <w:start w:val="1"/>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9">
    <w:nsid w:val="32B174A6"/>
    <w:multiLevelType w:val="hybridMultilevel"/>
    <w:tmpl w:val="A4225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A2F6055"/>
    <w:multiLevelType w:val="hybridMultilevel"/>
    <w:tmpl w:val="C54ED8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C2D503F"/>
    <w:multiLevelType w:val="hybridMultilevel"/>
    <w:tmpl w:val="A3325ECC"/>
    <w:lvl w:ilvl="0" w:tplc="C89E11CC">
      <w:start w:val="1"/>
      <w:numFmt w:val="decimal"/>
      <w:lvlText w:val="%1."/>
      <w:lvlJc w:val="left"/>
      <w:pPr>
        <w:ind w:left="72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42E924A6"/>
    <w:multiLevelType w:val="hybridMultilevel"/>
    <w:tmpl w:val="1180C544"/>
    <w:lvl w:ilvl="0" w:tplc="66368B72">
      <w:start w:val="1"/>
      <w:numFmt w:val="bullet"/>
      <w:pStyle w:val="BulletedItem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677194D"/>
    <w:multiLevelType w:val="hybridMultilevel"/>
    <w:tmpl w:val="8AD0C012"/>
    <w:lvl w:ilvl="0" w:tplc="60FE77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7915492"/>
    <w:multiLevelType w:val="hybridMultilevel"/>
    <w:tmpl w:val="4E129AC2"/>
    <w:lvl w:ilvl="0" w:tplc="C89E11C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CED581A"/>
    <w:multiLevelType w:val="hybridMultilevel"/>
    <w:tmpl w:val="2F6489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DC21668"/>
    <w:multiLevelType w:val="hybridMultilevel"/>
    <w:tmpl w:val="A5981FF4"/>
    <w:lvl w:ilvl="0" w:tplc="C89E11C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29A6995"/>
    <w:multiLevelType w:val="hybridMultilevel"/>
    <w:tmpl w:val="D60E721A"/>
    <w:lvl w:ilvl="0" w:tplc="C89E11CC">
      <w:start w:val="1"/>
      <w:numFmt w:val="decimal"/>
      <w:lvlText w:val="%1."/>
      <w:lvlJc w:val="left"/>
      <w:pPr>
        <w:ind w:left="72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637C6A6E"/>
    <w:multiLevelType w:val="hybridMultilevel"/>
    <w:tmpl w:val="90E8A076"/>
    <w:lvl w:ilvl="0" w:tplc="620CDFC8">
      <w:start w:val="1"/>
      <w:numFmt w:val="bullet"/>
      <w:lvlText w:val="•"/>
      <w:lvlJc w:val="left"/>
      <w:pPr>
        <w:tabs>
          <w:tab w:val="num" w:pos="720"/>
        </w:tabs>
        <w:ind w:left="720" w:hanging="360"/>
      </w:pPr>
      <w:rPr>
        <w:rFonts w:ascii="Times New Roman" w:hAnsi="Times New Roman" w:hint="default"/>
      </w:rPr>
    </w:lvl>
    <w:lvl w:ilvl="1" w:tplc="8564CCAC" w:tentative="1">
      <w:start w:val="1"/>
      <w:numFmt w:val="bullet"/>
      <w:lvlText w:val="•"/>
      <w:lvlJc w:val="left"/>
      <w:pPr>
        <w:tabs>
          <w:tab w:val="num" w:pos="1440"/>
        </w:tabs>
        <w:ind w:left="1440" w:hanging="360"/>
      </w:pPr>
      <w:rPr>
        <w:rFonts w:ascii="Times New Roman" w:hAnsi="Times New Roman" w:hint="default"/>
      </w:rPr>
    </w:lvl>
    <w:lvl w:ilvl="2" w:tplc="86B8AB0C" w:tentative="1">
      <w:start w:val="1"/>
      <w:numFmt w:val="bullet"/>
      <w:lvlText w:val="•"/>
      <w:lvlJc w:val="left"/>
      <w:pPr>
        <w:tabs>
          <w:tab w:val="num" w:pos="2160"/>
        </w:tabs>
        <w:ind w:left="2160" w:hanging="360"/>
      </w:pPr>
      <w:rPr>
        <w:rFonts w:ascii="Times New Roman" w:hAnsi="Times New Roman" w:hint="default"/>
      </w:rPr>
    </w:lvl>
    <w:lvl w:ilvl="3" w:tplc="91723FEE" w:tentative="1">
      <w:start w:val="1"/>
      <w:numFmt w:val="bullet"/>
      <w:lvlText w:val="•"/>
      <w:lvlJc w:val="left"/>
      <w:pPr>
        <w:tabs>
          <w:tab w:val="num" w:pos="2880"/>
        </w:tabs>
        <w:ind w:left="2880" w:hanging="360"/>
      </w:pPr>
      <w:rPr>
        <w:rFonts w:ascii="Times New Roman" w:hAnsi="Times New Roman" w:hint="default"/>
      </w:rPr>
    </w:lvl>
    <w:lvl w:ilvl="4" w:tplc="FA5E827E" w:tentative="1">
      <w:start w:val="1"/>
      <w:numFmt w:val="bullet"/>
      <w:lvlText w:val="•"/>
      <w:lvlJc w:val="left"/>
      <w:pPr>
        <w:tabs>
          <w:tab w:val="num" w:pos="3600"/>
        </w:tabs>
        <w:ind w:left="3600" w:hanging="360"/>
      </w:pPr>
      <w:rPr>
        <w:rFonts w:ascii="Times New Roman" w:hAnsi="Times New Roman" w:hint="default"/>
      </w:rPr>
    </w:lvl>
    <w:lvl w:ilvl="5" w:tplc="BB680714" w:tentative="1">
      <w:start w:val="1"/>
      <w:numFmt w:val="bullet"/>
      <w:lvlText w:val="•"/>
      <w:lvlJc w:val="left"/>
      <w:pPr>
        <w:tabs>
          <w:tab w:val="num" w:pos="4320"/>
        </w:tabs>
        <w:ind w:left="4320" w:hanging="360"/>
      </w:pPr>
      <w:rPr>
        <w:rFonts w:ascii="Times New Roman" w:hAnsi="Times New Roman" w:hint="default"/>
      </w:rPr>
    </w:lvl>
    <w:lvl w:ilvl="6" w:tplc="F28A192C" w:tentative="1">
      <w:start w:val="1"/>
      <w:numFmt w:val="bullet"/>
      <w:lvlText w:val="•"/>
      <w:lvlJc w:val="left"/>
      <w:pPr>
        <w:tabs>
          <w:tab w:val="num" w:pos="5040"/>
        </w:tabs>
        <w:ind w:left="5040" w:hanging="360"/>
      </w:pPr>
      <w:rPr>
        <w:rFonts w:ascii="Times New Roman" w:hAnsi="Times New Roman" w:hint="default"/>
      </w:rPr>
    </w:lvl>
    <w:lvl w:ilvl="7" w:tplc="2328029C" w:tentative="1">
      <w:start w:val="1"/>
      <w:numFmt w:val="bullet"/>
      <w:lvlText w:val="•"/>
      <w:lvlJc w:val="left"/>
      <w:pPr>
        <w:tabs>
          <w:tab w:val="num" w:pos="5760"/>
        </w:tabs>
        <w:ind w:left="5760" w:hanging="360"/>
      </w:pPr>
      <w:rPr>
        <w:rFonts w:ascii="Times New Roman" w:hAnsi="Times New Roman" w:hint="default"/>
      </w:rPr>
    </w:lvl>
    <w:lvl w:ilvl="8" w:tplc="60C26046" w:tentative="1">
      <w:start w:val="1"/>
      <w:numFmt w:val="bullet"/>
      <w:lvlText w:val="•"/>
      <w:lvlJc w:val="left"/>
      <w:pPr>
        <w:tabs>
          <w:tab w:val="num" w:pos="6480"/>
        </w:tabs>
        <w:ind w:left="6480" w:hanging="360"/>
      </w:pPr>
      <w:rPr>
        <w:rFonts w:ascii="Times New Roman" w:hAnsi="Times New Roman" w:hint="default"/>
      </w:rPr>
    </w:lvl>
  </w:abstractNum>
  <w:abstractNum w:abstractNumId="19">
    <w:nsid w:val="6ECF5BB1"/>
    <w:multiLevelType w:val="hybridMultilevel"/>
    <w:tmpl w:val="5B622C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F073266"/>
    <w:multiLevelType w:val="hybridMultilevel"/>
    <w:tmpl w:val="26C26DF0"/>
    <w:lvl w:ilvl="0" w:tplc="BF0CCC60">
      <w:start w:val="1"/>
      <w:numFmt w:val="decimal"/>
      <w:lvlText w:val="%1."/>
      <w:lvlJc w:val="left"/>
      <w:pPr>
        <w:ind w:left="360" w:hanging="360"/>
      </w:pPr>
      <w:rPr>
        <w:rFonts w:hint="default"/>
      </w:rPr>
    </w:lvl>
    <w:lvl w:ilvl="1" w:tplc="C89E11CC">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7FA40275"/>
    <w:multiLevelType w:val="hybridMultilevel"/>
    <w:tmpl w:val="D60E721A"/>
    <w:lvl w:ilvl="0" w:tplc="C89E11CC">
      <w:start w:val="1"/>
      <w:numFmt w:val="decimal"/>
      <w:lvlText w:val="%1."/>
      <w:lvlJc w:val="left"/>
      <w:pPr>
        <w:ind w:left="72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2"/>
  </w:num>
  <w:num w:numId="2">
    <w:abstractNumId w:val="6"/>
  </w:num>
  <w:num w:numId="3">
    <w:abstractNumId w:val="18"/>
  </w:num>
  <w:num w:numId="4">
    <w:abstractNumId w:val="4"/>
  </w:num>
  <w:num w:numId="5">
    <w:abstractNumId w:val="19"/>
  </w:num>
  <w:num w:numId="6">
    <w:abstractNumId w:val="5"/>
  </w:num>
  <w:num w:numId="7">
    <w:abstractNumId w:val="2"/>
  </w:num>
  <w:num w:numId="8">
    <w:abstractNumId w:val="3"/>
  </w:num>
  <w:num w:numId="9">
    <w:abstractNumId w:val="9"/>
  </w:num>
  <w:num w:numId="10">
    <w:abstractNumId w:val="10"/>
  </w:num>
  <w:num w:numId="11">
    <w:abstractNumId w:val="7"/>
  </w:num>
  <w:num w:numId="12">
    <w:abstractNumId w:val="0"/>
  </w:num>
  <w:num w:numId="13">
    <w:abstractNumId w:val="20"/>
  </w:num>
  <w:num w:numId="14">
    <w:abstractNumId w:val="1"/>
  </w:num>
  <w:num w:numId="15">
    <w:abstractNumId w:val="14"/>
  </w:num>
  <w:num w:numId="16">
    <w:abstractNumId w:val="11"/>
  </w:num>
  <w:num w:numId="17">
    <w:abstractNumId w:val="8"/>
  </w:num>
  <w:num w:numId="18">
    <w:abstractNumId w:val="13"/>
  </w:num>
  <w:num w:numId="19">
    <w:abstractNumId w:val="21"/>
  </w:num>
  <w:num w:numId="20">
    <w:abstractNumId w:val="16"/>
  </w:num>
  <w:num w:numId="21">
    <w:abstractNumId w:val="17"/>
  </w:num>
  <w:num w:numId="22">
    <w:abstractNumId w:val="1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activeWritingStyle w:appName="MSWord" w:lang="en-US" w:vendorID="64" w:dllVersion="131078" w:nlCheck="1" w:checkStyle="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291F"/>
    <w:rsid w:val="000002AF"/>
    <w:rsid w:val="00000590"/>
    <w:rsid w:val="000025D8"/>
    <w:rsid w:val="00004CED"/>
    <w:rsid w:val="000061D6"/>
    <w:rsid w:val="00006B0A"/>
    <w:rsid w:val="00011032"/>
    <w:rsid w:val="00012030"/>
    <w:rsid w:val="000140EA"/>
    <w:rsid w:val="000208A7"/>
    <w:rsid w:val="00021608"/>
    <w:rsid w:val="000217AF"/>
    <w:rsid w:val="00022E6F"/>
    <w:rsid w:val="0002411C"/>
    <w:rsid w:val="00025023"/>
    <w:rsid w:val="00030388"/>
    <w:rsid w:val="00031DF6"/>
    <w:rsid w:val="000339D2"/>
    <w:rsid w:val="000348CB"/>
    <w:rsid w:val="00034A44"/>
    <w:rsid w:val="000402B3"/>
    <w:rsid w:val="0004208E"/>
    <w:rsid w:val="00044F8E"/>
    <w:rsid w:val="00046AD6"/>
    <w:rsid w:val="00047719"/>
    <w:rsid w:val="00051744"/>
    <w:rsid w:val="00051808"/>
    <w:rsid w:val="00052B5E"/>
    <w:rsid w:val="000576D0"/>
    <w:rsid w:val="000625B1"/>
    <w:rsid w:val="0006310E"/>
    <w:rsid w:val="0006346F"/>
    <w:rsid w:val="000636D5"/>
    <w:rsid w:val="000641DE"/>
    <w:rsid w:val="00065CC9"/>
    <w:rsid w:val="00067757"/>
    <w:rsid w:val="00070E73"/>
    <w:rsid w:val="00072309"/>
    <w:rsid w:val="00072E02"/>
    <w:rsid w:val="000733DC"/>
    <w:rsid w:val="0007360D"/>
    <w:rsid w:val="00074C30"/>
    <w:rsid w:val="000764A4"/>
    <w:rsid w:val="0008002F"/>
    <w:rsid w:val="00080819"/>
    <w:rsid w:val="00080A76"/>
    <w:rsid w:val="00080B09"/>
    <w:rsid w:val="000836A4"/>
    <w:rsid w:val="00083BE3"/>
    <w:rsid w:val="000845BC"/>
    <w:rsid w:val="00084B09"/>
    <w:rsid w:val="00086725"/>
    <w:rsid w:val="0008756D"/>
    <w:rsid w:val="000911B5"/>
    <w:rsid w:val="00092B6C"/>
    <w:rsid w:val="00093BCD"/>
    <w:rsid w:val="00093C1B"/>
    <w:rsid w:val="000957A1"/>
    <w:rsid w:val="0009796A"/>
    <w:rsid w:val="000979FD"/>
    <w:rsid w:val="000A0947"/>
    <w:rsid w:val="000A1179"/>
    <w:rsid w:val="000A7060"/>
    <w:rsid w:val="000B0703"/>
    <w:rsid w:val="000B1111"/>
    <w:rsid w:val="000B2C17"/>
    <w:rsid w:val="000B64E9"/>
    <w:rsid w:val="000C0D28"/>
    <w:rsid w:val="000C2079"/>
    <w:rsid w:val="000C2B06"/>
    <w:rsid w:val="000C3E04"/>
    <w:rsid w:val="000C5C27"/>
    <w:rsid w:val="000C6579"/>
    <w:rsid w:val="000D08F2"/>
    <w:rsid w:val="000D0958"/>
    <w:rsid w:val="000D1C59"/>
    <w:rsid w:val="000D1C86"/>
    <w:rsid w:val="000D5D45"/>
    <w:rsid w:val="000E030F"/>
    <w:rsid w:val="000E0989"/>
    <w:rsid w:val="000E0D65"/>
    <w:rsid w:val="000E34B8"/>
    <w:rsid w:val="000E4351"/>
    <w:rsid w:val="000F05CB"/>
    <w:rsid w:val="000F5B6E"/>
    <w:rsid w:val="000F60E2"/>
    <w:rsid w:val="000F6352"/>
    <w:rsid w:val="0010451C"/>
    <w:rsid w:val="00104CBE"/>
    <w:rsid w:val="001101B6"/>
    <w:rsid w:val="001108A3"/>
    <w:rsid w:val="00110C37"/>
    <w:rsid w:val="001126C6"/>
    <w:rsid w:val="00113861"/>
    <w:rsid w:val="00113EAC"/>
    <w:rsid w:val="0012079C"/>
    <w:rsid w:val="00120904"/>
    <w:rsid w:val="00121651"/>
    <w:rsid w:val="0012326E"/>
    <w:rsid w:val="00125AA7"/>
    <w:rsid w:val="001303B2"/>
    <w:rsid w:val="00130BF7"/>
    <w:rsid w:val="00131402"/>
    <w:rsid w:val="00134EE5"/>
    <w:rsid w:val="0014087D"/>
    <w:rsid w:val="00140CC7"/>
    <w:rsid w:val="0014299F"/>
    <w:rsid w:val="0014397E"/>
    <w:rsid w:val="00145404"/>
    <w:rsid w:val="001459FE"/>
    <w:rsid w:val="00146232"/>
    <w:rsid w:val="0015124C"/>
    <w:rsid w:val="001530F1"/>
    <w:rsid w:val="00153578"/>
    <w:rsid w:val="00156C1A"/>
    <w:rsid w:val="001610DE"/>
    <w:rsid w:val="00166670"/>
    <w:rsid w:val="001771D3"/>
    <w:rsid w:val="0017750C"/>
    <w:rsid w:val="001809B0"/>
    <w:rsid w:val="00184FEF"/>
    <w:rsid w:val="001908C7"/>
    <w:rsid w:val="0019101B"/>
    <w:rsid w:val="00192577"/>
    <w:rsid w:val="00192833"/>
    <w:rsid w:val="00193E87"/>
    <w:rsid w:val="00194E8C"/>
    <w:rsid w:val="001962B7"/>
    <w:rsid w:val="001A03E3"/>
    <w:rsid w:val="001A1876"/>
    <w:rsid w:val="001A430D"/>
    <w:rsid w:val="001B08BF"/>
    <w:rsid w:val="001B38BF"/>
    <w:rsid w:val="001B7725"/>
    <w:rsid w:val="001C0EA0"/>
    <w:rsid w:val="001C1D0B"/>
    <w:rsid w:val="001C5B55"/>
    <w:rsid w:val="001C646C"/>
    <w:rsid w:val="001D5A17"/>
    <w:rsid w:val="001D68C6"/>
    <w:rsid w:val="001E321B"/>
    <w:rsid w:val="001E668B"/>
    <w:rsid w:val="001F2930"/>
    <w:rsid w:val="001F53AE"/>
    <w:rsid w:val="001F6880"/>
    <w:rsid w:val="001F7185"/>
    <w:rsid w:val="002010F6"/>
    <w:rsid w:val="00203857"/>
    <w:rsid w:val="002060C5"/>
    <w:rsid w:val="0021704D"/>
    <w:rsid w:val="00217233"/>
    <w:rsid w:val="00217832"/>
    <w:rsid w:val="002214AE"/>
    <w:rsid w:val="00222BB2"/>
    <w:rsid w:val="002242D0"/>
    <w:rsid w:val="002252AE"/>
    <w:rsid w:val="00226111"/>
    <w:rsid w:val="0023003B"/>
    <w:rsid w:val="0023265A"/>
    <w:rsid w:val="00232F04"/>
    <w:rsid w:val="00233D8B"/>
    <w:rsid w:val="00241E46"/>
    <w:rsid w:val="002427EE"/>
    <w:rsid w:val="00244199"/>
    <w:rsid w:val="002455FF"/>
    <w:rsid w:val="00250F0C"/>
    <w:rsid w:val="00255D6F"/>
    <w:rsid w:val="00256A77"/>
    <w:rsid w:val="0026217A"/>
    <w:rsid w:val="00262513"/>
    <w:rsid w:val="0026277F"/>
    <w:rsid w:val="00265F47"/>
    <w:rsid w:val="002666DF"/>
    <w:rsid w:val="002714AC"/>
    <w:rsid w:val="002725D0"/>
    <w:rsid w:val="00275253"/>
    <w:rsid w:val="00276199"/>
    <w:rsid w:val="00285CE8"/>
    <w:rsid w:val="002873C0"/>
    <w:rsid w:val="0028780A"/>
    <w:rsid w:val="00291851"/>
    <w:rsid w:val="00293284"/>
    <w:rsid w:val="00293A56"/>
    <w:rsid w:val="00293E6F"/>
    <w:rsid w:val="002952E1"/>
    <w:rsid w:val="00297A95"/>
    <w:rsid w:val="002A30BA"/>
    <w:rsid w:val="002B3FA9"/>
    <w:rsid w:val="002B438B"/>
    <w:rsid w:val="002B4AD1"/>
    <w:rsid w:val="002B56CE"/>
    <w:rsid w:val="002B60B1"/>
    <w:rsid w:val="002C0E75"/>
    <w:rsid w:val="002C1ECE"/>
    <w:rsid w:val="002C2AAC"/>
    <w:rsid w:val="002C316C"/>
    <w:rsid w:val="002C52FA"/>
    <w:rsid w:val="002C5B20"/>
    <w:rsid w:val="002C7218"/>
    <w:rsid w:val="002D127C"/>
    <w:rsid w:val="002D1E69"/>
    <w:rsid w:val="002D2A69"/>
    <w:rsid w:val="002D7698"/>
    <w:rsid w:val="002E0145"/>
    <w:rsid w:val="002E20B8"/>
    <w:rsid w:val="002E3C5B"/>
    <w:rsid w:val="002E5825"/>
    <w:rsid w:val="002E7952"/>
    <w:rsid w:val="002E7A67"/>
    <w:rsid w:val="002E7B1F"/>
    <w:rsid w:val="002F3237"/>
    <w:rsid w:val="002F4BEB"/>
    <w:rsid w:val="002F6413"/>
    <w:rsid w:val="002F7B74"/>
    <w:rsid w:val="00300942"/>
    <w:rsid w:val="0030234B"/>
    <w:rsid w:val="003025C4"/>
    <w:rsid w:val="003028D8"/>
    <w:rsid w:val="003029CC"/>
    <w:rsid w:val="00303E0D"/>
    <w:rsid w:val="00305BB0"/>
    <w:rsid w:val="003072BC"/>
    <w:rsid w:val="00310A24"/>
    <w:rsid w:val="003127A2"/>
    <w:rsid w:val="00312D20"/>
    <w:rsid w:val="003133F0"/>
    <w:rsid w:val="00314F73"/>
    <w:rsid w:val="0031512D"/>
    <w:rsid w:val="003155E9"/>
    <w:rsid w:val="00315ABD"/>
    <w:rsid w:val="003161F1"/>
    <w:rsid w:val="003165E4"/>
    <w:rsid w:val="003171F5"/>
    <w:rsid w:val="00317375"/>
    <w:rsid w:val="003223C1"/>
    <w:rsid w:val="00322933"/>
    <w:rsid w:val="003233C6"/>
    <w:rsid w:val="00323665"/>
    <w:rsid w:val="00324A04"/>
    <w:rsid w:val="00324A7C"/>
    <w:rsid w:val="00324E0C"/>
    <w:rsid w:val="00325348"/>
    <w:rsid w:val="0032560E"/>
    <w:rsid w:val="003272F9"/>
    <w:rsid w:val="00334BCE"/>
    <w:rsid w:val="003402D4"/>
    <w:rsid w:val="00346B8A"/>
    <w:rsid w:val="00351294"/>
    <w:rsid w:val="00352C92"/>
    <w:rsid w:val="00353479"/>
    <w:rsid w:val="00353BD5"/>
    <w:rsid w:val="003540DB"/>
    <w:rsid w:val="0035543D"/>
    <w:rsid w:val="00356678"/>
    <w:rsid w:val="00363CE0"/>
    <w:rsid w:val="00364EB5"/>
    <w:rsid w:val="0036555F"/>
    <w:rsid w:val="00365C65"/>
    <w:rsid w:val="003661E8"/>
    <w:rsid w:val="003712B6"/>
    <w:rsid w:val="003729E0"/>
    <w:rsid w:val="00372E88"/>
    <w:rsid w:val="00374903"/>
    <w:rsid w:val="00376A3B"/>
    <w:rsid w:val="00377ACC"/>
    <w:rsid w:val="00380BB2"/>
    <w:rsid w:val="00384795"/>
    <w:rsid w:val="00386CBC"/>
    <w:rsid w:val="00387FDC"/>
    <w:rsid w:val="003913AF"/>
    <w:rsid w:val="00393FEA"/>
    <w:rsid w:val="00395871"/>
    <w:rsid w:val="003962A8"/>
    <w:rsid w:val="003964BA"/>
    <w:rsid w:val="003A015F"/>
    <w:rsid w:val="003A2302"/>
    <w:rsid w:val="003B0677"/>
    <w:rsid w:val="003B14B1"/>
    <w:rsid w:val="003B4E9D"/>
    <w:rsid w:val="003B69AA"/>
    <w:rsid w:val="003B6D77"/>
    <w:rsid w:val="003C0EB4"/>
    <w:rsid w:val="003C4572"/>
    <w:rsid w:val="003D2CC4"/>
    <w:rsid w:val="003D2EC7"/>
    <w:rsid w:val="003D3ACB"/>
    <w:rsid w:val="003D450F"/>
    <w:rsid w:val="003D4C6B"/>
    <w:rsid w:val="003E0C84"/>
    <w:rsid w:val="003E15C6"/>
    <w:rsid w:val="003E4372"/>
    <w:rsid w:val="003E4985"/>
    <w:rsid w:val="003E521D"/>
    <w:rsid w:val="003E6390"/>
    <w:rsid w:val="003E743F"/>
    <w:rsid w:val="003E768D"/>
    <w:rsid w:val="003F0A72"/>
    <w:rsid w:val="003F139C"/>
    <w:rsid w:val="003F1A7D"/>
    <w:rsid w:val="003F22D4"/>
    <w:rsid w:val="003F395D"/>
    <w:rsid w:val="003F4DF6"/>
    <w:rsid w:val="003F6520"/>
    <w:rsid w:val="00400665"/>
    <w:rsid w:val="00400751"/>
    <w:rsid w:val="004008EA"/>
    <w:rsid w:val="00401F72"/>
    <w:rsid w:val="004043FA"/>
    <w:rsid w:val="00404D93"/>
    <w:rsid w:val="004072E3"/>
    <w:rsid w:val="0040754E"/>
    <w:rsid w:val="00411538"/>
    <w:rsid w:val="00411963"/>
    <w:rsid w:val="00411FFD"/>
    <w:rsid w:val="00413092"/>
    <w:rsid w:val="004143E4"/>
    <w:rsid w:val="004147DD"/>
    <w:rsid w:val="00415238"/>
    <w:rsid w:val="00416ABE"/>
    <w:rsid w:val="00422A50"/>
    <w:rsid w:val="00422CC5"/>
    <w:rsid w:val="004250B2"/>
    <w:rsid w:val="004258CF"/>
    <w:rsid w:val="00426360"/>
    <w:rsid w:val="00427C51"/>
    <w:rsid w:val="004313FE"/>
    <w:rsid w:val="004314B0"/>
    <w:rsid w:val="00431BEA"/>
    <w:rsid w:val="00431D7A"/>
    <w:rsid w:val="00432FEA"/>
    <w:rsid w:val="00434A6A"/>
    <w:rsid w:val="00436D02"/>
    <w:rsid w:val="00437CD8"/>
    <w:rsid w:val="0044205A"/>
    <w:rsid w:val="00444415"/>
    <w:rsid w:val="004447A3"/>
    <w:rsid w:val="00447D09"/>
    <w:rsid w:val="0045022A"/>
    <w:rsid w:val="00451067"/>
    <w:rsid w:val="004531D1"/>
    <w:rsid w:val="00455CC0"/>
    <w:rsid w:val="00455D05"/>
    <w:rsid w:val="00455F4B"/>
    <w:rsid w:val="00457013"/>
    <w:rsid w:val="00457171"/>
    <w:rsid w:val="004613CF"/>
    <w:rsid w:val="0046285F"/>
    <w:rsid w:val="00463DBF"/>
    <w:rsid w:val="00470214"/>
    <w:rsid w:val="004715CC"/>
    <w:rsid w:val="0047735C"/>
    <w:rsid w:val="004777C7"/>
    <w:rsid w:val="004807E0"/>
    <w:rsid w:val="00481878"/>
    <w:rsid w:val="00481BFC"/>
    <w:rsid w:val="00482DCD"/>
    <w:rsid w:val="0048395D"/>
    <w:rsid w:val="0048434F"/>
    <w:rsid w:val="00485CFB"/>
    <w:rsid w:val="00486CD1"/>
    <w:rsid w:val="004900B2"/>
    <w:rsid w:val="004908E5"/>
    <w:rsid w:val="004927C9"/>
    <w:rsid w:val="0049291F"/>
    <w:rsid w:val="004A2F0D"/>
    <w:rsid w:val="004A43B0"/>
    <w:rsid w:val="004A5854"/>
    <w:rsid w:val="004A5B95"/>
    <w:rsid w:val="004B0155"/>
    <w:rsid w:val="004B0528"/>
    <w:rsid w:val="004B10C8"/>
    <w:rsid w:val="004B1DA7"/>
    <w:rsid w:val="004B388B"/>
    <w:rsid w:val="004B5AAE"/>
    <w:rsid w:val="004B5E25"/>
    <w:rsid w:val="004C0376"/>
    <w:rsid w:val="004C13FF"/>
    <w:rsid w:val="004C2CB1"/>
    <w:rsid w:val="004C3F97"/>
    <w:rsid w:val="004C54AE"/>
    <w:rsid w:val="004C7861"/>
    <w:rsid w:val="004C79F5"/>
    <w:rsid w:val="004C7EFA"/>
    <w:rsid w:val="004D0597"/>
    <w:rsid w:val="004D2CCB"/>
    <w:rsid w:val="004D45D6"/>
    <w:rsid w:val="004D47CD"/>
    <w:rsid w:val="004D51F6"/>
    <w:rsid w:val="004D67E1"/>
    <w:rsid w:val="004D7B25"/>
    <w:rsid w:val="004D7F4D"/>
    <w:rsid w:val="004D7FFC"/>
    <w:rsid w:val="004E1390"/>
    <w:rsid w:val="004E1ACD"/>
    <w:rsid w:val="004E430F"/>
    <w:rsid w:val="004E5D12"/>
    <w:rsid w:val="004E74A0"/>
    <w:rsid w:val="004F0513"/>
    <w:rsid w:val="004F0E5F"/>
    <w:rsid w:val="004F16A5"/>
    <w:rsid w:val="004F28EA"/>
    <w:rsid w:val="004F3B75"/>
    <w:rsid w:val="004F3EC7"/>
    <w:rsid w:val="004F51F2"/>
    <w:rsid w:val="004F6803"/>
    <w:rsid w:val="004F7FC3"/>
    <w:rsid w:val="0050331E"/>
    <w:rsid w:val="00505C74"/>
    <w:rsid w:val="00505F5A"/>
    <w:rsid w:val="005060D6"/>
    <w:rsid w:val="00506EBB"/>
    <w:rsid w:val="00507164"/>
    <w:rsid w:val="0051010A"/>
    <w:rsid w:val="005104FC"/>
    <w:rsid w:val="005121F3"/>
    <w:rsid w:val="005145CC"/>
    <w:rsid w:val="0051482E"/>
    <w:rsid w:val="005152C9"/>
    <w:rsid w:val="00515F59"/>
    <w:rsid w:val="0051615F"/>
    <w:rsid w:val="00520ACF"/>
    <w:rsid w:val="005219CC"/>
    <w:rsid w:val="00521D6F"/>
    <w:rsid w:val="00522B98"/>
    <w:rsid w:val="005242E4"/>
    <w:rsid w:val="00526DB7"/>
    <w:rsid w:val="00527468"/>
    <w:rsid w:val="005300F7"/>
    <w:rsid w:val="00532B4C"/>
    <w:rsid w:val="0053657F"/>
    <w:rsid w:val="00544D67"/>
    <w:rsid w:val="005473CC"/>
    <w:rsid w:val="00547CFD"/>
    <w:rsid w:val="0055606A"/>
    <w:rsid w:val="00557EED"/>
    <w:rsid w:val="00561F91"/>
    <w:rsid w:val="0056277F"/>
    <w:rsid w:val="005651E4"/>
    <w:rsid w:val="00571E1E"/>
    <w:rsid w:val="005822D0"/>
    <w:rsid w:val="00583E75"/>
    <w:rsid w:val="00585358"/>
    <w:rsid w:val="00585C27"/>
    <w:rsid w:val="005915E9"/>
    <w:rsid w:val="00592806"/>
    <w:rsid w:val="0059324D"/>
    <w:rsid w:val="005933B7"/>
    <w:rsid w:val="00593709"/>
    <w:rsid w:val="00596225"/>
    <w:rsid w:val="00596717"/>
    <w:rsid w:val="0059722A"/>
    <w:rsid w:val="00597C60"/>
    <w:rsid w:val="005A0C15"/>
    <w:rsid w:val="005A0FAB"/>
    <w:rsid w:val="005A12BF"/>
    <w:rsid w:val="005A3682"/>
    <w:rsid w:val="005A4A9E"/>
    <w:rsid w:val="005A68FE"/>
    <w:rsid w:val="005B1B7B"/>
    <w:rsid w:val="005B268B"/>
    <w:rsid w:val="005B6C35"/>
    <w:rsid w:val="005C0AA7"/>
    <w:rsid w:val="005C18D7"/>
    <w:rsid w:val="005C20AC"/>
    <w:rsid w:val="005C278C"/>
    <w:rsid w:val="005C5A22"/>
    <w:rsid w:val="005C6469"/>
    <w:rsid w:val="005D5593"/>
    <w:rsid w:val="005E1548"/>
    <w:rsid w:val="005E40F9"/>
    <w:rsid w:val="005E4FEA"/>
    <w:rsid w:val="005E7F70"/>
    <w:rsid w:val="005F16F1"/>
    <w:rsid w:val="005F1C09"/>
    <w:rsid w:val="005F1D19"/>
    <w:rsid w:val="005F43C8"/>
    <w:rsid w:val="005F532C"/>
    <w:rsid w:val="005F57B3"/>
    <w:rsid w:val="005F68D1"/>
    <w:rsid w:val="00601EFE"/>
    <w:rsid w:val="00602D13"/>
    <w:rsid w:val="00604DB5"/>
    <w:rsid w:val="006067B0"/>
    <w:rsid w:val="006105AF"/>
    <w:rsid w:val="00611204"/>
    <w:rsid w:val="00612325"/>
    <w:rsid w:val="0061261C"/>
    <w:rsid w:val="00615DA6"/>
    <w:rsid w:val="00621C3B"/>
    <w:rsid w:val="00622F89"/>
    <w:rsid w:val="00623D81"/>
    <w:rsid w:val="0062666D"/>
    <w:rsid w:val="00630DEC"/>
    <w:rsid w:val="00632410"/>
    <w:rsid w:val="00632446"/>
    <w:rsid w:val="00633719"/>
    <w:rsid w:val="00635DAC"/>
    <w:rsid w:val="0063632C"/>
    <w:rsid w:val="00637FFD"/>
    <w:rsid w:val="00640EE2"/>
    <w:rsid w:val="006440E6"/>
    <w:rsid w:val="006511AF"/>
    <w:rsid w:val="006526E9"/>
    <w:rsid w:val="00653F6B"/>
    <w:rsid w:val="00655891"/>
    <w:rsid w:val="006558B3"/>
    <w:rsid w:val="00655D9C"/>
    <w:rsid w:val="00657742"/>
    <w:rsid w:val="0066317A"/>
    <w:rsid w:val="0066398E"/>
    <w:rsid w:val="00665447"/>
    <w:rsid w:val="006665BC"/>
    <w:rsid w:val="006667A8"/>
    <w:rsid w:val="0066688A"/>
    <w:rsid w:val="006676FD"/>
    <w:rsid w:val="00670D1C"/>
    <w:rsid w:val="0067424E"/>
    <w:rsid w:val="0067632E"/>
    <w:rsid w:val="00677BBC"/>
    <w:rsid w:val="00677D83"/>
    <w:rsid w:val="006802E8"/>
    <w:rsid w:val="0068214D"/>
    <w:rsid w:val="0068653B"/>
    <w:rsid w:val="006949DC"/>
    <w:rsid w:val="006961E4"/>
    <w:rsid w:val="006A0C2E"/>
    <w:rsid w:val="006A44AA"/>
    <w:rsid w:val="006A4ED1"/>
    <w:rsid w:val="006A5BF4"/>
    <w:rsid w:val="006A6199"/>
    <w:rsid w:val="006A66A4"/>
    <w:rsid w:val="006B0B4F"/>
    <w:rsid w:val="006B0ED6"/>
    <w:rsid w:val="006B1893"/>
    <w:rsid w:val="006B277E"/>
    <w:rsid w:val="006B7893"/>
    <w:rsid w:val="006C202A"/>
    <w:rsid w:val="006C2E49"/>
    <w:rsid w:val="006C3777"/>
    <w:rsid w:val="006C37E1"/>
    <w:rsid w:val="006C6955"/>
    <w:rsid w:val="006C71BB"/>
    <w:rsid w:val="006D0BB0"/>
    <w:rsid w:val="006D14C4"/>
    <w:rsid w:val="006D279B"/>
    <w:rsid w:val="006D33AE"/>
    <w:rsid w:val="006D7EE2"/>
    <w:rsid w:val="006E0480"/>
    <w:rsid w:val="006E6707"/>
    <w:rsid w:val="006F22E6"/>
    <w:rsid w:val="007003BA"/>
    <w:rsid w:val="0070204A"/>
    <w:rsid w:val="007066D7"/>
    <w:rsid w:val="00712DEA"/>
    <w:rsid w:val="00715752"/>
    <w:rsid w:val="0071690E"/>
    <w:rsid w:val="007172A5"/>
    <w:rsid w:val="00717FE7"/>
    <w:rsid w:val="00721F94"/>
    <w:rsid w:val="00723060"/>
    <w:rsid w:val="00724414"/>
    <w:rsid w:val="00724CF2"/>
    <w:rsid w:val="00725ABB"/>
    <w:rsid w:val="00727B0B"/>
    <w:rsid w:val="0073090E"/>
    <w:rsid w:val="00730A35"/>
    <w:rsid w:val="00732EB6"/>
    <w:rsid w:val="00736E71"/>
    <w:rsid w:val="00737110"/>
    <w:rsid w:val="00737ACE"/>
    <w:rsid w:val="00744FD3"/>
    <w:rsid w:val="00745125"/>
    <w:rsid w:val="0074528B"/>
    <w:rsid w:val="00746CCD"/>
    <w:rsid w:val="0075224D"/>
    <w:rsid w:val="00754C85"/>
    <w:rsid w:val="00756B25"/>
    <w:rsid w:val="00757D21"/>
    <w:rsid w:val="00760AC8"/>
    <w:rsid w:val="00762FE8"/>
    <w:rsid w:val="00765154"/>
    <w:rsid w:val="00765B8E"/>
    <w:rsid w:val="00766AFA"/>
    <w:rsid w:val="00770177"/>
    <w:rsid w:val="00773539"/>
    <w:rsid w:val="00775D69"/>
    <w:rsid w:val="007768AE"/>
    <w:rsid w:val="00776B72"/>
    <w:rsid w:val="007773BF"/>
    <w:rsid w:val="00777422"/>
    <w:rsid w:val="00782DD5"/>
    <w:rsid w:val="007861FC"/>
    <w:rsid w:val="00786A16"/>
    <w:rsid w:val="00791342"/>
    <w:rsid w:val="00797EF8"/>
    <w:rsid w:val="007A2604"/>
    <w:rsid w:val="007A264A"/>
    <w:rsid w:val="007A36E5"/>
    <w:rsid w:val="007A600A"/>
    <w:rsid w:val="007B02DB"/>
    <w:rsid w:val="007B0BEC"/>
    <w:rsid w:val="007B2880"/>
    <w:rsid w:val="007B4407"/>
    <w:rsid w:val="007C0665"/>
    <w:rsid w:val="007C3716"/>
    <w:rsid w:val="007C548E"/>
    <w:rsid w:val="007C668A"/>
    <w:rsid w:val="007D093C"/>
    <w:rsid w:val="007D0D15"/>
    <w:rsid w:val="007D226F"/>
    <w:rsid w:val="007D440C"/>
    <w:rsid w:val="007E0787"/>
    <w:rsid w:val="007E0C21"/>
    <w:rsid w:val="007E2266"/>
    <w:rsid w:val="007E6D13"/>
    <w:rsid w:val="007E7206"/>
    <w:rsid w:val="007E74B4"/>
    <w:rsid w:val="007F0A4E"/>
    <w:rsid w:val="007F4348"/>
    <w:rsid w:val="007F47EB"/>
    <w:rsid w:val="007F674E"/>
    <w:rsid w:val="007F7AB3"/>
    <w:rsid w:val="007F7C23"/>
    <w:rsid w:val="00802019"/>
    <w:rsid w:val="008032CA"/>
    <w:rsid w:val="00803DB9"/>
    <w:rsid w:val="008043BD"/>
    <w:rsid w:val="00804E4A"/>
    <w:rsid w:val="00807328"/>
    <w:rsid w:val="00807459"/>
    <w:rsid w:val="00810CBC"/>
    <w:rsid w:val="0081359F"/>
    <w:rsid w:val="00815324"/>
    <w:rsid w:val="008233D8"/>
    <w:rsid w:val="00824E69"/>
    <w:rsid w:val="00825BFE"/>
    <w:rsid w:val="00832711"/>
    <w:rsid w:val="00837681"/>
    <w:rsid w:val="00841C97"/>
    <w:rsid w:val="00843BC9"/>
    <w:rsid w:val="00843C59"/>
    <w:rsid w:val="00850512"/>
    <w:rsid w:val="00852E04"/>
    <w:rsid w:val="008530C6"/>
    <w:rsid w:val="00853194"/>
    <w:rsid w:val="00855CEE"/>
    <w:rsid w:val="00856540"/>
    <w:rsid w:val="00860078"/>
    <w:rsid w:val="00860532"/>
    <w:rsid w:val="008631A6"/>
    <w:rsid w:val="008663D6"/>
    <w:rsid w:val="00870902"/>
    <w:rsid w:val="008746E1"/>
    <w:rsid w:val="00880197"/>
    <w:rsid w:val="008824DA"/>
    <w:rsid w:val="008838A4"/>
    <w:rsid w:val="00885B25"/>
    <w:rsid w:val="00886BC8"/>
    <w:rsid w:val="00891B5E"/>
    <w:rsid w:val="00892814"/>
    <w:rsid w:val="008A7A93"/>
    <w:rsid w:val="008B072C"/>
    <w:rsid w:val="008B35C0"/>
    <w:rsid w:val="008B504F"/>
    <w:rsid w:val="008C068B"/>
    <w:rsid w:val="008C20EF"/>
    <w:rsid w:val="008C28D3"/>
    <w:rsid w:val="008C2FDB"/>
    <w:rsid w:val="008C3908"/>
    <w:rsid w:val="008C5BFC"/>
    <w:rsid w:val="008C62BC"/>
    <w:rsid w:val="008D2705"/>
    <w:rsid w:val="008D3241"/>
    <w:rsid w:val="008D331E"/>
    <w:rsid w:val="008D54EE"/>
    <w:rsid w:val="008E0209"/>
    <w:rsid w:val="008E132B"/>
    <w:rsid w:val="008E1A55"/>
    <w:rsid w:val="008E261B"/>
    <w:rsid w:val="008E362E"/>
    <w:rsid w:val="008E425A"/>
    <w:rsid w:val="008E4E0F"/>
    <w:rsid w:val="008E66B6"/>
    <w:rsid w:val="008F2977"/>
    <w:rsid w:val="008F2CA6"/>
    <w:rsid w:val="008F3C3E"/>
    <w:rsid w:val="008F56CD"/>
    <w:rsid w:val="008F6A91"/>
    <w:rsid w:val="008F746B"/>
    <w:rsid w:val="008F7F67"/>
    <w:rsid w:val="00900109"/>
    <w:rsid w:val="00900A5D"/>
    <w:rsid w:val="00903C58"/>
    <w:rsid w:val="009074C1"/>
    <w:rsid w:val="0090779E"/>
    <w:rsid w:val="00911C21"/>
    <w:rsid w:val="0091375F"/>
    <w:rsid w:val="009160B8"/>
    <w:rsid w:val="00917639"/>
    <w:rsid w:val="009177D7"/>
    <w:rsid w:val="00917A74"/>
    <w:rsid w:val="00917D57"/>
    <w:rsid w:val="00924C64"/>
    <w:rsid w:val="009272F2"/>
    <w:rsid w:val="0092774F"/>
    <w:rsid w:val="009338EC"/>
    <w:rsid w:val="00934FA2"/>
    <w:rsid w:val="00937013"/>
    <w:rsid w:val="00937FE8"/>
    <w:rsid w:val="009403BF"/>
    <w:rsid w:val="00943B3A"/>
    <w:rsid w:val="0094522A"/>
    <w:rsid w:val="0094690A"/>
    <w:rsid w:val="009508DD"/>
    <w:rsid w:val="009514E0"/>
    <w:rsid w:val="00952490"/>
    <w:rsid w:val="00957132"/>
    <w:rsid w:val="00962819"/>
    <w:rsid w:val="00963959"/>
    <w:rsid w:val="00965485"/>
    <w:rsid w:val="00970781"/>
    <w:rsid w:val="00970C17"/>
    <w:rsid w:val="00972D06"/>
    <w:rsid w:val="009731D2"/>
    <w:rsid w:val="009757A5"/>
    <w:rsid w:val="00975DBB"/>
    <w:rsid w:val="00985455"/>
    <w:rsid w:val="00987BA9"/>
    <w:rsid w:val="00991C39"/>
    <w:rsid w:val="00992CBF"/>
    <w:rsid w:val="009938AD"/>
    <w:rsid w:val="009940AE"/>
    <w:rsid w:val="00994A8C"/>
    <w:rsid w:val="009A5533"/>
    <w:rsid w:val="009A6E10"/>
    <w:rsid w:val="009B28F2"/>
    <w:rsid w:val="009B3579"/>
    <w:rsid w:val="009C01E8"/>
    <w:rsid w:val="009C0B38"/>
    <w:rsid w:val="009C3644"/>
    <w:rsid w:val="009C38D7"/>
    <w:rsid w:val="009C3B31"/>
    <w:rsid w:val="009C42C4"/>
    <w:rsid w:val="009C5291"/>
    <w:rsid w:val="009C6BCB"/>
    <w:rsid w:val="009C7938"/>
    <w:rsid w:val="009D10B5"/>
    <w:rsid w:val="009D2FE9"/>
    <w:rsid w:val="009D3851"/>
    <w:rsid w:val="009D5584"/>
    <w:rsid w:val="009D6FBE"/>
    <w:rsid w:val="009E0AD0"/>
    <w:rsid w:val="009E34FD"/>
    <w:rsid w:val="009E4132"/>
    <w:rsid w:val="009E41DA"/>
    <w:rsid w:val="009F04B1"/>
    <w:rsid w:val="009F088F"/>
    <w:rsid w:val="009F0D2A"/>
    <w:rsid w:val="009F380C"/>
    <w:rsid w:val="009F3EFC"/>
    <w:rsid w:val="009F4F89"/>
    <w:rsid w:val="009F63E6"/>
    <w:rsid w:val="00A0292D"/>
    <w:rsid w:val="00A02FD8"/>
    <w:rsid w:val="00A06572"/>
    <w:rsid w:val="00A1115A"/>
    <w:rsid w:val="00A14DD9"/>
    <w:rsid w:val="00A16319"/>
    <w:rsid w:val="00A17880"/>
    <w:rsid w:val="00A17E97"/>
    <w:rsid w:val="00A21363"/>
    <w:rsid w:val="00A216E6"/>
    <w:rsid w:val="00A222BD"/>
    <w:rsid w:val="00A224B5"/>
    <w:rsid w:val="00A23D54"/>
    <w:rsid w:val="00A24A2D"/>
    <w:rsid w:val="00A30E28"/>
    <w:rsid w:val="00A32078"/>
    <w:rsid w:val="00A33648"/>
    <w:rsid w:val="00A344C1"/>
    <w:rsid w:val="00A37AB1"/>
    <w:rsid w:val="00A40B14"/>
    <w:rsid w:val="00A40C7F"/>
    <w:rsid w:val="00A4201B"/>
    <w:rsid w:val="00A42D63"/>
    <w:rsid w:val="00A43E05"/>
    <w:rsid w:val="00A44BD2"/>
    <w:rsid w:val="00A454A9"/>
    <w:rsid w:val="00A46116"/>
    <w:rsid w:val="00A46EC8"/>
    <w:rsid w:val="00A50BE1"/>
    <w:rsid w:val="00A52001"/>
    <w:rsid w:val="00A6034A"/>
    <w:rsid w:val="00A60CE6"/>
    <w:rsid w:val="00A64372"/>
    <w:rsid w:val="00A659C7"/>
    <w:rsid w:val="00A72992"/>
    <w:rsid w:val="00A7352C"/>
    <w:rsid w:val="00A73A72"/>
    <w:rsid w:val="00A73B96"/>
    <w:rsid w:val="00A834DC"/>
    <w:rsid w:val="00A85F8C"/>
    <w:rsid w:val="00A86174"/>
    <w:rsid w:val="00A91342"/>
    <w:rsid w:val="00A91A70"/>
    <w:rsid w:val="00A96179"/>
    <w:rsid w:val="00AA00DC"/>
    <w:rsid w:val="00AA469D"/>
    <w:rsid w:val="00AA7111"/>
    <w:rsid w:val="00AB2C25"/>
    <w:rsid w:val="00AB3E28"/>
    <w:rsid w:val="00AB4DE6"/>
    <w:rsid w:val="00AB56D8"/>
    <w:rsid w:val="00AB65E8"/>
    <w:rsid w:val="00AB6E27"/>
    <w:rsid w:val="00AC022A"/>
    <w:rsid w:val="00AC21D4"/>
    <w:rsid w:val="00AC294C"/>
    <w:rsid w:val="00AC3189"/>
    <w:rsid w:val="00AC453A"/>
    <w:rsid w:val="00AC4AFE"/>
    <w:rsid w:val="00AC4F34"/>
    <w:rsid w:val="00AC6BC1"/>
    <w:rsid w:val="00AC6C22"/>
    <w:rsid w:val="00AD0529"/>
    <w:rsid w:val="00AD2B76"/>
    <w:rsid w:val="00AD4673"/>
    <w:rsid w:val="00AD69D8"/>
    <w:rsid w:val="00AE219A"/>
    <w:rsid w:val="00AE5720"/>
    <w:rsid w:val="00AF29E7"/>
    <w:rsid w:val="00B01D42"/>
    <w:rsid w:val="00B023D2"/>
    <w:rsid w:val="00B028B1"/>
    <w:rsid w:val="00B02FF6"/>
    <w:rsid w:val="00B067DF"/>
    <w:rsid w:val="00B07DBE"/>
    <w:rsid w:val="00B10D67"/>
    <w:rsid w:val="00B11BCE"/>
    <w:rsid w:val="00B129FB"/>
    <w:rsid w:val="00B12E82"/>
    <w:rsid w:val="00B138ED"/>
    <w:rsid w:val="00B17EF4"/>
    <w:rsid w:val="00B2045F"/>
    <w:rsid w:val="00B238C1"/>
    <w:rsid w:val="00B27BB1"/>
    <w:rsid w:val="00B322BD"/>
    <w:rsid w:val="00B349FA"/>
    <w:rsid w:val="00B36C9B"/>
    <w:rsid w:val="00B40B75"/>
    <w:rsid w:val="00B44DAF"/>
    <w:rsid w:val="00B45D39"/>
    <w:rsid w:val="00B4682A"/>
    <w:rsid w:val="00B46B8C"/>
    <w:rsid w:val="00B51F34"/>
    <w:rsid w:val="00B52231"/>
    <w:rsid w:val="00B52EB7"/>
    <w:rsid w:val="00B60582"/>
    <w:rsid w:val="00B62A81"/>
    <w:rsid w:val="00B63E40"/>
    <w:rsid w:val="00B67044"/>
    <w:rsid w:val="00B670AD"/>
    <w:rsid w:val="00B671CF"/>
    <w:rsid w:val="00B67540"/>
    <w:rsid w:val="00B714DD"/>
    <w:rsid w:val="00B71C7E"/>
    <w:rsid w:val="00B73AF2"/>
    <w:rsid w:val="00B75720"/>
    <w:rsid w:val="00B77E4A"/>
    <w:rsid w:val="00B801EB"/>
    <w:rsid w:val="00B80377"/>
    <w:rsid w:val="00B81D82"/>
    <w:rsid w:val="00B8332C"/>
    <w:rsid w:val="00B85E88"/>
    <w:rsid w:val="00B8685F"/>
    <w:rsid w:val="00B96725"/>
    <w:rsid w:val="00B97031"/>
    <w:rsid w:val="00BA4C47"/>
    <w:rsid w:val="00BA5DBC"/>
    <w:rsid w:val="00BB0C3F"/>
    <w:rsid w:val="00BB1656"/>
    <w:rsid w:val="00BB25E2"/>
    <w:rsid w:val="00BB2C80"/>
    <w:rsid w:val="00BB3A89"/>
    <w:rsid w:val="00BB4CF7"/>
    <w:rsid w:val="00BB55CE"/>
    <w:rsid w:val="00BB701A"/>
    <w:rsid w:val="00BB7432"/>
    <w:rsid w:val="00BB7F78"/>
    <w:rsid w:val="00BC3780"/>
    <w:rsid w:val="00BC3905"/>
    <w:rsid w:val="00BC4B9C"/>
    <w:rsid w:val="00BC5D56"/>
    <w:rsid w:val="00BD03D6"/>
    <w:rsid w:val="00BD18AD"/>
    <w:rsid w:val="00BD24A4"/>
    <w:rsid w:val="00BD2548"/>
    <w:rsid w:val="00BD4C09"/>
    <w:rsid w:val="00BD622E"/>
    <w:rsid w:val="00BD66AA"/>
    <w:rsid w:val="00BE08CE"/>
    <w:rsid w:val="00BE11B9"/>
    <w:rsid w:val="00BE562C"/>
    <w:rsid w:val="00BE6B2F"/>
    <w:rsid w:val="00BF0767"/>
    <w:rsid w:val="00BF33AF"/>
    <w:rsid w:val="00BF3E63"/>
    <w:rsid w:val="00BF42E4"/>
    <w:rsid w:val="00BF4C9A"/>
    <w:rsid w:val="00C0010D"/>
    <w:rsid w:val="00C00353"/>
    <w:rsid w:val="00C025BA"/>
    <w:rsid w:val="00C03226"/>
    <w:rsid w:val="00C036D2"/>
    <w:rsid w:val="00C03BB5"/>
    <w:rsid w:val="00C0453B"/>
    <w:rsid w:val="00C04B6B"/>
    <w:rsid w:val="00C05784"/>
    <w:rsid w:val="00C05BCC"/>
    <w:rsid w:val="00C0616B"/>
    <w:rsid w:val="00C073E8"/>
    <w:rsid w:val="00C07ADB"/>
    <w:rsid w:val="00C110CD"/>
    <w:rsid w:val="00C14A66"/>
    <w:rsid w:val="00C1642C"/>
    <w:rsid w:val="00C16CB9"/>
    <w:rsid w:val="00C232C4"/>
    <w:rsid w:val="00C24B99"/>
    <w:rsid w:val="00C32D61"/>
    <w:rsid w:val="00C3343D"/>
    <w:rsid w:val="00C36EFC"/>
    <w:rsid w:val="00C37DD1"/>
    <w:rsid w:val="00C4160D"/>
    <w:rsid w:val="00C41753"/>
    <w:rsid w:val="00C41853"/>
    <w:rsid w:val="00C463C9"/>
    <w:rsid w:val="00C4778C"/>
    <w:rsid w:val="00C51DAD"/>
    <w:rsid w:val="00C608C0"/>
    <w:rsid w:val="00C62018"/>
    <w:rsid w:val="00C63FBD"/>
    <w:rsid w:val="00C6530E"/>
    <w:rsid w:val="00C66B44"/>
    <w:rsid w:val="00C6743F"/>
    <w:rsid w:val="00C744DD"/>
    <w:rsid w:val="00C7644B"/>
    <w:rsid w:val="00C776DE"/>
    <w:rsid w:val="00C80FE0"/>
    <w:rsid w:val="00C92D6D"/>
    <w:rsid w:val="00C930D9"/>
    <w:rsid w:val="00C93C41"/>
    <w:rsid w:val="00C942B4"/>
    <w:rsid w:val="00C96857"/>
    <w:rsid w:val="00CA3921"/>
    <w:rsid w:val="00CA4C62"/>
    <w:rsid w:val="00CA6F6E"/>
    <w:rsid w:val="00CB0265"/>
    <w:rsid w:val="00CB0CFE"/>
    <w:rsid w:val="00CB309A"/>
    <w:rsid w:val="00CB429B"/>
    <w:rsid w:val="00CB4B1E"/>
    <w:rsid w:val="00CB4E8E"/>
    <w:rsid w:val="00CC0829"/>
    <w:rsid w:val="00CC0E2D"/>
    <w:rsid w:val="00CC18A7"/>
    <w:rsid w:val="00CC1F01"/>
    <w:rsid w:val="00CC3F82"/>
    <w:rsid w:val="00CC4FCF"/>
    <w:rsid w:val="00CC53D8"/>
    <w:rsid w:val="00CC5F6A"/>
    <w:rsid w:val="00CC600A"/>
    <w:rsid w:val="00CC6E4E"/>
    <w:rsid w:val="00CC75A7"/>
    <w:rsid w:val="00CC7AA6"/>
    <w:rsid w:val="00CD18C2"/>
    <w:rsid w:val="00CD1CC0"/>
    <w:rsid w:val="00CD5B76"/>
    <w:rsid w:val="00CD6B42"/>
    <w:rsid w:val="00CE1B01"/>
    <w:rsid w:val="00CE49C4"/>
    <w:rsid w:val="00CE5D8B"/>
    <w:rsid w:val="00CE6A6C"/>
    <w:rsid w:val="00CE785E"/>
    <w:rsid w:val="00CF4D31"/>
    <w:rsid w:val="00D007D7"/>
    <w:rsid w:val="00D03A09"/>
    <w:rsid w:val="00D043B7"/>
    <w:rsid w:val="00D04B11"/>
    <w:rsid w:val="00D05928"/>
    <w:rsid w:val="00D07998"/>
    <w:rsid w:val="00D101BA"/>
    <w:rsid w:val="00D10A30"/>
    <w:rsid w:val="00D129F2"/>
    <w:rsid w:val="00D12DB4"/>
    <w:rsid w:val="00D13D07"/>
    <w:rsid w:val="00D1431F"/>
    <w:rsid w:val="00D14EDE"/>
    <w:rsid w:val="00D15AF4"/>
    <w:rsid w:val="00D20EA8"/>
    <w:rsid w:val="00D21450"/>
    <w:rsid w:val="00D41CFD"/>
    <w:rsid w:val="00D44A1D"/>
    <w:rsid w:val="00D50BF1"/>
    <w:rsid w:val="00D51401"/>
    <w:rsid w:val="00D55702"/>
    <w:rsid w:val="00D55C49"/>
    <w:rsid w:val="00D57395"/>
    <w:rsid w:val="00D57810"/>
    <w:rsid w:val="00D61719"/>
    <w:rsid w:val="00D62EEF"/>
    <w:rsid w:val="00D6705B"/>
    <w:rsid w:val="00D67106"/>
    <w:rsid w:val="00D671CF"/>
    <w:rsid w:val="00D71E68"/>
    <w:rsid w:val="00D72F85"/>
    <w:rsid w:val="00D743C4"/>
    <w:rsid w:val="00D80F17"/>
    <w:rsid w:val="00D822DB"/>
    <w:rsid w:val="00D83FEC"/>
    <w:rsid w:val="00D85314"/>
    <w:rsid w:val="00D93BBB"/>
    <w:rsid w:val="00D93D71"/>
    <w:rsid w:val="00D95F1D"/>
    <w:rsid w:val="00DA2141"/>
    <w:rsid w:val="00DA3639"/>
    <w:rsid w:val="00DA57BC"/>
    <w:rsid w:val="00DA7EDC"/>
    <w:rsid w:val="00DB2D89"/>
    <w:rsid w:val="00DB48E5"/>
    <w:rsid w:val="00DB5294"/>
    <w:rsid w:val="00DC2353"/>
    <w:rsid w:val="00DC2F11"/>
    <w:rsid w:val="00DC4950"/>
    <w:rsid w:val="00DC646C"/>
    <w:rsid w:val="00DD132D"/>
    <w:rsid w:val="00DD3268"/>
    <w:rsid w:val="00DD448E"/>
    <w:rsid w:val="00DD4C06"/>
    <w:rsid w:val="00DD7C99"/>
    <w:rsid w:val="00DE273D"/>
    <w:rsid w:val="00DE3D15"/>
    <w:rsid w:val="00DE4675"/>
    <w:rsid w:val="00DE521D"/>
    <w:rsid w:val="00DE615B"/>
    <w:rsid w:val="00DE7FCD"/>
    <w:rsid w:val="00DF1B4B"/>
    <w:rsid w:val="00DF246D"/>
    <w:rsid w:val="00DF484C"/>
    <w:rsid w:val="00DF7BAB"/>
    <w:rsid w:val="00E02E1E"/>
    <w:rsid w:val="00E051E2"/>
    <w:rsid w:val="00E05A4B"/>
    <w:rsid w:val="00E12390"/>
    <w:rsid w:val="00E13A98"/>
    <w:rsid w:val="00E13EDA"/>
    <w:rsid w:val="00E2125D"/>
    <w:rsid w:val="00E21D8F"/>
    <w:rsid w:val="00E228A3"/>
    <w:rsid w:val="00E23BC9"/>
    <w:rsid w:val="00E31CFD"/>
    <w:rsid w:val="00E40738"/>
    <w:rsid w:val="00E41E05"/>
    <w:rsid w:val="00E42884"/>
    <w:rsid w:val="00E4604A"/>
    <w:rsid w:val="00E50683"/>
    <w:rsid w:val="00E50B8B"/>
    <w:rsid w:val="00E56758"/>
    <w:rsid w:val="00E57206"/>
    <w:rsid w:val="00E623B6"/>
    <w:rsid w:val="00E64ED5"/>
    <w:rsid w:val="00E676BB"/>
    <w:rsid w:val="00E7179B"/>
    <w:rsid w:val="00E733C7"/>
    <w:rsid w:val="00E73658"/>
    <w:rsid w:val="00E764E9"/>
    <w:rsid w:val="00E819C3"/>
    <w:rsid w:val="00E81DD4"/>
    <w:rsid w:val="00E82F8B"/>
    <w:rsid w:val="00E834D1"/>
    <w:rsid w:val="00E83D48"/>
    <w:rsid w:val="00E846DA"/>
    <w:rsid w:val="00E8709F"/>
    <w:rsid w:val="00E9221A"/>
    <w:rsid w:val="00E92C03"/>
    <w:rsid w:val="00E93208"/>
    <w:rsid w:val="00E95652"/>
    <w:rsid w:val="00E96A50"/>
    <w:rsid w:val="00EA368B"/>
    <w:rsid w:val="00EB1540"/>
    <w:rsid w:val="00EB4FAA"/>
    <w:rsid w:val="00EB5700"/>
    <w:rsid w:val="00EB5964"/>
    <w:rsid w:val="00EB5A4A"/>
    <w:rsid w:val="00EB6539"/>
    <w:rsid w:val="00ED36A4"/>
    <w:rsid w:val="00ED7982"/>
    <w:rsid w:val="00ED79B4"/>
    <w:rsid w:val="00ED7E00"/>
    <w:rsid w:val="00EE2323"/>
    <w:rsid w:val="00EE3665"/>
    <w:rsid w:val="00EE6F07"/>
    <w:rsid w:val="00EE7F0E"/>
    <w:rsid w:val="00EE7F40"/>
    <w:rsid w:val="00EF54A6"/>
    <w:rsid w:val="00EF5D05"/>
    <w:rsid w:val="00EF7C2D"/>
    <w:rsid w:val="00F02E45"/>
    <w:rsid w:val="00F048D6"/>
    <w:rsid w:val="00F0635E"/>
    <w:rsid w:val="00F072E7"/>
    <w:rsid w:val="00F11052"/>
    <w:rsid w:val="00F12546"/>
    <w:rsid w:val="00F12560"/>
    <w:rsid w:val="00F12FD2"/>
    <w:rsid w:val="00F13E43"/>
    <w:rsid w:val="00F2377D"/>
    <w:rsid w:val="00F24DDA"/>
    <w:rsid w:val="00F25CA5"/>
    <w:rsid w:val="00F33C01"/>
    <w:rsid w:val="00F3498D"/>
    <w:rsid w:val="00F34A1C"/>
    <w:rsid w:val="00F35F80"/>
    <w:rsid w:val="00F36F28"/>
    <w:rsid w:val="00F40780"/>
    <w:rsid w:val="00F43055"/>
    <w:rsid w:val="00F444E0"/>
    <w:rsid w:val="00F46567"/>
    <w:rsid w:val="00F4773C"/>
    <w:rsid w:val="00F518E3"/>
    <w:rsid w:val="00F51E54"/>
    <w:rsid w:val="00F5208B"/>
    <w:rsid w:val="00F545B3"/>
    <w:rsid w:val="00F61A1F"/>
    <w:rsid w:val="00F6247A"/>
    <w:rsid w:val="00F62D75"/>
    <w:rsid w:val="00F63E56"/>
    <w:rsid w:val="00F649EA"/>
    <w:rsid w:val="00F65035"/>
    <w:rsid w:val="00F65AF5"/>
    <w:rsid w:val="00F6683E"/>
    <w:rsid w:val="00F67B1A"/>
    <w:rsid w:val="00F73507"/>
    <w:rsid w:val="00F75214"/>
    <w:rsid w:val="00F77C1E"/>
    <w:rsid w:val="00F81140"/>
    <w:rsid w:val="00F812FC"/>
    <w:rsid w:val="00F84E65"/>
    <w:rsid w:val="00F8777F"/>
    <w:rsid w:val="00FA02FA"/>
    <w:rsid w:val="00FA434A"/>
    <w:rsid w:val="00FA4E8A"/>
    <w:rsid w:val="00FB1618"/>
    <w:rsid w:val="00FB2F04"/>
    <w:rsid w:val="00FB33F3"/>
    <w:rsid w:val="00FB45E9"/>
    <w:rsid w:val="00FB4AC5"/>
    <w:rsid w:val="00FB6E01"/>
    <w:rsid w:val="00FB7297"/>
    <w:rsid w:val="00FC08AD"/>
    <w:rsid w:val="00FC33D0"/>
    <w:rsid w:val="00FC621A"/>
    <w:rsid w:val="00FD005F"/>
    <w:rsid w:val="00FD02F8"/>
    <w:rsid w:val="00FD15B0"/>
    <w:rsid w:val="00FD543C"/>
    <w:rsid w:val="00FD5D44"/>
    <w:rsid w:val="00FE16B0"/>
    <w:rsid w:val="00FE19D5"/>
    <w:rsid w:val="00FE7C22"/>
    <w:rsid w:val="00FF06F7"/>
    <w:rsid w:val="00FF0F61"/>
    <w:rsid w:val="00FF1354"/>
    <w:rsid w:val="00FF15D7"/>
    <w:rsid w:val="00FF5B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5125"/>
    <w:pPr>
      <w:spacing w:before="200"/>
    </w:pPr>
    <w:rPr>
      <w:rFonts w:ascii="Calibri" w:eastAsia="Times New Roman" w:hAnsi="Calibri" w:cs="Times New Roman"/>
      <w:szCs w:val="20"/>
      <w:lang w:bidi="en-US"/>
    </w:rPr>
  </w:style>
  <w:style w:type="paragraph" w:styleId="Heading1">
    <w:name w:val="heading 1"/>
    <w:basedOn w:val="Normal"/>
    <w:next w:val="Normal"/>
    <w:link w:val="Heading1Char"/>
    <w:uiPriority w:val="9"/>
    <w:qFormat/>
    <w:rsid w:val="00BD24A4"/>
    <w:pPr>
      <w:pBdr>
        <w:top w:val="single" w:sz="24" w:space="0" w:color="280091"/>
        <w:left w:val="single" w:sz="24" w:space="6" w:color="280091"/>
        <w:bottom w:val="single" w:sz="24" w:space="0" w:color="280091"/>
        <w:right w:val="single" w:sz="24" w:space="6" w:color="280091"/>
      </w:pBdr>
      <w:shd w:val="clear" w:color="auto" w:fill="280091"/>
      <w:spacing w:before="480" w:after="0"/>
      <w:outlineLvl w:val="0"/>
    </w:pPr>
    <w:rPr>
      <w:b/>
      <w:bCs/>
      <w:smallCaps/>
      <w:spacing w:val="15"/>
      <w:sz w:val="28"/>
      <w:szCs w:val="22"/>
    </w:rPr>
  </w:style>
  <w:style w:type="paragraph" w:styleId="Heading2">
    <w:name w:val="heading 2"/>
    <w:basedOn w:val="Normal"/>
    <w:next w:val="Normal"/>
    <w:link w:val="Heading2Char"/>
    <w:uiPriority w:val="9"/>
    <w:unhideWhenUsed/>
    <w:qFormat/>
    <w:rsid w:val="00BD24A4"/>
    <w:pPr>
      <w:pBdr>
        <w:top w:val="single" w:sz="18" w:space="0" w:color="5191CD"/>
        <w:left w:val="single" w:sz="18" w:space="3" w:color="5191CD"/>
        <w:bottom w:val="single" w:sz="18" w:space="0" w:color="5191CD"/>
        <w:right w:val="single" w:sz="18" w:space="3" w:color="5191CD"/>
      </w:pBdr>
      <w:shd w:val="clear" w:color="auto" w:fill="5191CD"/>
      <w:spacing w:after="0"/>
      <w:outlineLvl w:val="1"/>
    </w:pPr>
    <w:rPr>
      <w:smallCaps/>
      <w:spacing w:val="15"/>
      <w:sz w:val="24"/>
      <w:szCs w:val="22"/>
    </w:rPr>
  </w:style>
  <w:style w:type="paragraph" w:styleId="Heading3">
    <w:name w:val="heading 3"/>
    <w:basedOn w:val="Normal"/>
    <w:next w:val="Normal"/>
    <w:link w:val="Heading3Char"/>
    <w:autoRedefine/>
    <w:uiPriority w:val="9"/>
    <w:unhideWhenUsed/>
    <w:qFormat/>
    <w:rsid w:val="00AC453A"/>
    <w:pPr>
      <w:pBdr>
        <w:top w:val="single" w:sz="6" w:space="2" w:color="5191CD"/>
        <w:left w:val="single" w:sz="6" w:space="2" w:color="5191CD"/>
      </w:pBdr>
      <w:spacing w:before="300" w:after="0"/>
      <w:outlineLvl w:val="2"/>
    </w:pPr>
    <w:rPr>
      <w:smallCaps/>
      <w:color w:val="5191CD"/>
      <w:spacing w:val="15"/>
      <w:szCs w:val="22"/>
    </w:rPr>
  </w:style>
  <w:style w:type="paragraph" w:styleId="Heading4">
    <w:name w:val="heading 4"/>
    <w:basedOn w:val="Normal"/>
    <w:next w:val="Normal"/>
    <w:link w:val="Heading4Char"/>
    <w:uiPriority w:val="9"/>
    <w:unhideWhenUsed/>
    <w:qFormat/>
    <w:rsid w:val="004927C9"/>
    <w:pPr>
      <w:keepNext/>
      <w:keepLines/>
      <w:spacing w:after="0"/>
      <w:outlineLvl w:val="3"/>
    </w:pPr>
    <w:rPr>
      <w:rFonts w:asciiTheme="majorHAnsi" w:eastAsiaTheme="majorEastAsia" w:hAnsiTheme="majorHAnsi" w:cstheme="majorBidi"/>
      <w:b/>
      <w:bCs/>
      <w:i/>
      <w:iCs/>
      <w:color w:val="5191CD"/>
    </w:rPr>
  </w:style>
  <w:style w:type="paragraph" w:styleId="Heading5">
    <w:name w:val="heading 5"/>
    <w:basedOn w:val="Normal"/>
    <w:next w:val="Normal"/>
    <w:link w:val="Heading5Char"/>
    <w:uiPriority w:val="9"/>
    <w:unhideWhenUsed/>
    <w:qFormat/>
    <w:rsid w:val="004927C9"/>
    <w:pPr>
      <w:keepNext/>
      <w:keepLines/>
      <w:spacing w:after="0"/>
      <w:outlineLvl w:val="4"/>
    </w:pPr>
    <w:rPr>
      <w:rFonts w:asciiTheme="majorHAnsi" w:eastAsiaTheme="majorEastAsia" w:hAnsiTheme="majorHAnsi" w:cstheme="majorBidi"/>
      <w:color w:val="280091"/>
    </w:rPr>
  </w:style>
  <w:style w:type="paragraph" w:styleId="Heading6">
    <w:name w:val="heading 6"/>
    <w:basedOn w:val="Normal"/>
    <w:next w:val="Normal"/>
    <w:link w:val="Heading6Char"/>
    <w:uiPriority w:val="9"/>
    <w:unhideWhenUsed/>
    <w:qFormat/>
    <w:rsid w:val="006E0480"/>
    <w:pPr>
      <w:keepNext/>
      <w:keepLines/>
      <w:spacing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B671CF"/>
    <w:pPr>
      <w:keepNext/>
      <w:keepLines/>
      <w:spacing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24A4"/>
    <w:rPr>
      <w:rFonts w:ascii="Calibri" w:eastAsia="Times New Roman" w:hAnsi="Calibri" w:cs="Times New Roman"/>
      <w:b/>
      <w:bCs/>
      <w:smallCaps/>
      <w:spacing w:val="15"/>
      <w:sz w:val="28"/>
      <w:shd w:val="clear" w:color="auto" w:fill="280091"/>
      <w:lang w:bidi="en-US"/>
    </w:rPr>
  </w:style>
  <w:style w:type="character" w:customStyle="1" w:styleId="Heading2Char">
    <w:name w:val="Heading 2 Char"/>
    <w:basedOn w:val="DefaultParagraphFont"/>
    <w:link w:val="Heading2"/>
    <w:uiPriority w:val="9"/>
    <w:rsid w:val="00BD24A4"/>
    <w:rPr>
      <w:rFonts w:ascii="Calibri" w:eastAsia="Times New Roman" w:hAnsi="Calibri" w:cs="Times New Roman"/>
      <w:smallCaps/>
      <w:spacing w:val="15"/>
      <w:sz w:val="24"/>
      <w:shd w:val="clear" w:color="auto" w:fill="5191CD"/>
      <w:lang w:bidi="en-US"/>
    </w:rPr>
  </w:style>
  <w:style w:type="character" w:customStyle="1" w:styleId="Heading3Char">
    <w:name w:val="Heading 3 Char"/>
    <w:basedOn w:val="DefaultParagraphFont"/>
    <w:link w:val="Heading3"/>
    <w:uiPriority w:val="9"/>
    <w:rsid w:val="00AC453A"/>
    <w:rPr>
      <w:rFonts w:ascii="Calibri" w:eastAsia="Times New Roman" w:hAnsi="Calibri" w:cs="Times New Roman"/>
      <w:smallCaps/>
      <w:color w:val="5191CD"/>
      <w:spacing w:val="15"/>
      <w:lang w:bidi="en-US"/>
    </w:rPr>
  </w:style>
  <w:style w:type="paragraph" w:styleId="TOC1">
    <w:name w:val="toc 1"/>
    <w:basedOn w:val="Normal"/>
    <w:next w:val="Normal"/>
    <w:autoRedefine/>
    <w:uiPriority w:val="39"/>
    <w:unhideWhenUsed/>
    <w:qFormat/>
    <w:rsid w:val="00B129FB"/>
    <w:pPr>
      <w:tabs>
        <w:tab w:val="right" w:leader="dot" w:pos="9350"/>
      </w:tabs>
      <w:spacing w:before="120" w:after="120"/>
    </w:pPr>
    <w:rPr>
      <w:rFonts w:asciiTheme="minorHAnsi" w:eastAsiaTheme="majorEastAsia" w:hAnsiTheme="minorHAnsi" w:cstheme="minorHAnsi"/>
      <w:b/>
      <w:bCs/>
      <w:caps/>
      <w:noProof/>
      <w:sz w:val="20"/>
      <w:szCs w:val="22"/>
    </w:rPr>
  </w:style>
  <w:style w:type="paragraph" w:styleId="TOC2">
    <w:name w:val="toc 2"/>
    <w:basedOn w:val="Normal"/>
    <w:next w:val="Normal"/>
    <w:autoRedefine/>
    <w:uiPriority w:val="39"/>
    <w:unhideWhenUsed/>
    <w:qFormat/>
    <w:rsid w:val="000D5D45"/>
    <w:pPr>
      <w:spacing w:before="0" w:after="0"/>
      <w:ind w:left="220"/>
    </w:pPr>
    <w:rPr>
      <w:rFonts w:asciiTheme="minorHAnsi" w:hAnsiTheme="minorHAnsi"/>
      <w:smallCaps/>
      <w:sz w:val="20"/>
    </w:rPr>
  </w:style>
  <w:style w:type="paragraph" w:styleId="TOC3">
    <w:name w:val="toc 3"/>
    <w:basedOn w:val="Normal"/>
    <w:next w:val="Normal"/>
    <w:autoRedefine/>
    <w:uiPriority w:val="39"/>
    <w:unhideWhenUsed/>
    <w:qFormat/>
    <w:rsid w:val="000D5D45"/>
    <w:pPr>
      <w:spacing w:before="0" w:after="0"/>
      <w:ind w:left="440"/>
    </w:pPr>
    <w:rPr>
      <w:rFonts w:asciiTheme="minorHAnsi" w:hAnsiTheme="minorHAnsi"/>
      <w:i/>
      <w:iCs/>
      <w:sz w:val="20"/>
    </w:rPr>
  </w:style>
  <w:style w:type="character" w:styleId="Hyperlink">
    <w:name w:val="Hyperlink"/>
    <w:basedOn w:val="DefaultParagraphFont"/>
    <w:uiPriority w:val="99"/>
    <w:unhideWhenUsed/>
    <w:rsid w:val="0049291F"/>
    <w:rPr>
      <w:color w:val="0000FF" w:themeColor="hyperlink"/>
      <w:u w:val="single"/>
    </w:rPr>
  </w:style>
  <w:style w:type="paragraph" w:customStyle="1" w:styleId="BulletedItems">
    <w:name w:val="Bulleted Items"/>
    <w:basedOn w:val="Normal"/>
    <w:link w:val="BulletedItemsChar"/>
    <w:qFormat/>
    <w:rsid w:val="0066398E"/>
    <w:pPr>
      <w:numPr>
        <w:numId w:val="1"/>
      </w:numPr>
      <w:spacing w:before="120" w:after="120" w:line="240" w:lineRule="auto"/>
      <w:contextualSpacing/>
    </w:pPr>
  </w:style>
  <w:style w:type="character" w:customStyle="1" w:styleId="BulletedItemsChar">
    <w:name w:val="Bulleted Items Char"/>
    <w:basedOn w:val="DefaultParagraphFont"/>
    <w:link w:val="BulletedItems"/>
    <w:rsid w:val="0066398E"/>
    <w:rPr>
      <w:rFonts w:ascii="Calibri" w:eastAsia="Times New Roman" w:hAnsi="Calibri" w:cs="Times New Roman"/>
      <w:szCs w:val="20"/>
      <w:lang w:bidi="en-US"/>
    </w:rPr>
  </w:style>
  <w:style w:type="paragraph" w:styleId="Title">
    <w:name w:val="Title"/>
    <w:basedOn w:val="Normal"/>
    <w:next w:val="Normal"/>
    <w:link w:val="TitleChar"/>
    <w:uiPriority w:val="10"/>
    <w:qFormat/>
    <w:rsid w:val="004258CF"/>
    <w:pPr>
      <w:pBdr>
        <w:bottom w:val="double" w:sz="4" w:space="4" w:color="092D78"/>
      </w:pBdr>
      <w:spacing w:before="0" w:after="300" w:line="240" w:lineRule="auto"/>
      <w:contextualSpacing/>
    </w:pPr>
    <w:rPr>
      <w:rFonts w:asciiTheme="majorHAnsi" w:eastAsiaTheme="majorEastAsia" w:hAnsiTheme="majorHAnsi" w:cstheme="majorBidi"/>
      <w:color w:val="280091"/>
      <w:spacing w:val="5"/>
      <w:kern w:val="28"/>
      <w:sz w:val="52"/>
      <w:szCs w:val="52"/>
    </w:rPr>
  </w:style>
  <w:style w:type="character" w:customStyle="1" w:styleId="TitleChar">
    <w:name w:val="Title Char"/>
    <w:basedOn w:val="DefaultParagraphFont"/>
    <w:link w:val="Title"/>
    <w:uiPriority w:val="10"/>
    <w:rsid w:val="004258CF"/>
    <w:rPr>
      <w:rFonts w:asciiTheme="majorHAnsi" w:eastAsiaTheme="majorEastAsia" w:hAnsiTheme="majorHAnsi" w:cstheme="majorBidi"/>
      <w:color w:val="280091"/>
      <w:spacing w:val="5"/>
      <w:kern w:val="28"/>
      <w:sz w:val="52"/>
      <w:szCs w:val="52"/>
      <w:lang w:bidi="en-US"/>
    </w:rPr>
  </w:style>
  <w:style w:type="paragraph" w:styleId="Subtitle">
    <w:name w:val="Subtitle"/>
    <w:basedOn w:val="Normal"/>
    <w:next w:val="Normal"/>
    <w:link w:val="SubtitleChar"/>
    <w:uiPriority w:val="11"/>
    <w:qFormat/>
    <w:rsid w:val="004258CF"/>
    <w:pPr>
      <w:numPr>
        <w:ilvl w:val="1"/>
      </w:numPr>
      <w:pBdr>
        <w:bottom w:val="single" w:sz="8" w:space="1" w:color="4F81BD" w:themeColor="accent1"/>
      </w:pBdr>
    </w:pPr>
    <w:rPr>
      <w:rFonts w:asciiTheme="majorHAnsi" w:eastAsiaTheme="majorEastAsia" w:hAnsiTheme="majorHAnsi" w:cstheme="majorBidi"/>
      <w:i/>
      <w:iCs/>
      <w:color w:val="0073CF"/>
      <w:spacing w:val="15"/>
      <w:szCs w:val="24"/>
    </w:rPr>
  </w:style>
  <w:style w:type="character" w:customStyle="1" w:styleId="SubtitleChar">
    <w:name w:val="Subtitle Char"/>
    <w:basedOn w:val="DefaultParagraphFont"/>
    <w:link w:val="Subtitle"/>
    <w:uiPriority w:val="11"/>
    <w:rsid w:val="004258CF"/>
    <w:rPr>
      <w:rFonts w:asciiTheme="majorHAnsi" w:eastAsiaTheme="majorEastAsia" w:hAnsiTheme="majorHAnsi" w:cstheme="majorBidi"/>
      <w:i/>
      <w:iCs/>
      <w:color w:val="0073CF"/>
      <w:spacing w:val="15"/>
      <w:szCs w:val="24"/>
      <w:lang w:bidi="en-US"/>
    </w:rPr>
  </w:style>
  <w:style w:type="character" w:customStyle="1" w:styleId="Heading4Char">
    <w:name w:val="Heading 4 Char"/>
    <w:basedOn w:val="DefaultParagraphFont"/>
    <w:link w:val="Heading4"/>
    <w:uiPriority w:val="9"/>
    <w:rsid w:val="004927C9"/>
    <w:rPr>
      <w:rFonts w:asciiTheme="majorHAnsi" w:eastAsiaTheme="majorEastAsia" w:hAnsiTheme="majorHAnsi" w:cstheme="majorBidi"/>
      <w:b/>
      <w:bCs/>
      <w:i/>
      <w:iCs/>
      <w:color w:val="5191CD"/>
      <w:szCs w:val="20"/>
      <w:lang w:bidi="en-US"/>
    </w:rPr>
  </w:style>
  <w:style w:type="paragraph" w:styleId="BalloonText">
    <w:name w:val="Balloon Text"/>
    <w:basedOn w:val="Normal"/>
    <w:link w:val="BalloonTextChar"/>
    <w:uiPriority w:val="99"/>
    <w:semiHidden/>
    <w:unhideWhenUsed/>
    <w:rsid w:val="0047735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735C"/>
    <w:rPr>
      <w:rFonts w:ascii="Tahoma" w:eastAsia="Times New Roman" w:hAnsi="Tahoma" w:cs="Tahoma"/>
      <w:sz w:val="16"/>
      <w:szCs w:val="16"/>
      <w:lang w:bidi="en-US"/>
    </w:rPr>
  </w:style>
  <w:style w:type="paragraph" w:styleId="ListParagraph">
    <w:name w:val="List Paragraph"/>
    <w:basedOn w:val="Normal"/>
    <w:uiPriority w:val="34"/>
    <w:qFormat/>
    <w:rsid w:val="008838A4"/>
    <w:pPr>
      <w:ind w:left="720"/>
      <w:contextualSpacing/>
    </w:pPr>
  </w:style>
  <w:style w:type="character" w:styleId="CommentReference">
    <w:name w:val="annotation reference"/>
    <w:basedOn w:val="DefaultParagraphFont"/>
    <w:uiPriority w:val="99"/>
    <w:semiHidden/>
    <w:unhideWhenUsed/>
    <w:rsid w:val="003A2302"/>
    <w:rPr>
      <w:sz w:val="16"/>
      <w:szCs w:val="16"/>
    </w:rPr>
  </w:style>
  <w:style w:type="paragraph" w:styleId="CommentText">
    <w:name w:val="annotation text"/>
    <w:basedOn w:val="Normal"/>
    <w:link w:val="CommentTextChar"/>
    <w:uiPriority w:val="99"/>
    <w:semiHidden/>
    <w:unhideWhenUsed/>
    <w:rsid w:val="003A2302"/>
    <w:pPr>
      <w:spacing w:line="240" w:lineRule="auto"/>
    </w:pPr>
    <w:rPr>
      <w:sz w:val="20"/>
    </w:rPr>
  </w:style>
  <w:style w:type="character" w:customStyle="1" w:styleId="CommentTextChar">
    <w:name w:val="Comment Text Char"/>
    <w:basedOn w:val="DefaultParagraphFont"/>
    <w:link w:val="CommentText"/>
    <w:uiPriority w:val="99"/>
    <w:semiHidden/>
    <w:rsid w:val="003A2302"/>
    <w:rPr>
      <w:rFonts w:ascii="Calibri" w:eastAsia="Times New Roman" w:hAnsi="Calibri" w:cs="Times New Roman"/>
      <w:sz w:val="20"/>
      <w:szCs w:val="20"/>
      <w:lang w:bidi="en-US"/>
    </w:rPr>
  </w:style>
  <w:style w:type="paragraph" w:styleId="CommentSubject">
    <w:name w:val="annotation subject"/>
    <w:basedOn w:val="CommentText"/>
    <w:next w:val="CommentText"/>
    <w:link w:val="CommentSubjectChar"/>
    <w:uiPriority w:val="99"/>
    <w:semiHidden/>
    <w:unhideWhenUsed/>
    <w:rsid w:val="003A2302"/>
    <w:rPr>
      <w:b/>
      <w:bCs/>
    </w:rPr>
  </w:style>
  <w:style w:type="character" w:customStyle="1" w:styleId="CommentSubjectChar">
    <w:name w:val="Comment Subject Char"/>
    <w:basedOn w:val="CommentTextChar"/>
    <w:link w:val="CommentSubject"/>
    <w:uiPriority w:val="99"/>
    <w:semiHidden/>
    <w:rsid w:val="003A2302"/>
    <w:rPr>
      <w:rFonts w:ascii="Calibri" w:eastAsia="Times New Roman" w:hAnsi="Calibri" w:cs="Times New Roman"/>
      <w:b/>
      <w:bCs/>
      <w:sz w:val="20"/>
      <w:szCs w:val="20"/>
      <w:lang w:bidi="en-US"/>
    </w:rPr>
  </w:style>
  <w:style w:type="paragraph" w:styleId="TOC4">
    <w:name w:val="toc 4"/>
    <w:basedOn w:val="Normal"/>
    <w:next w:val="Normal"/>
    <w:autoRedefine/>
    <w:uiPriority w:val="39"/>
    <w:unhideWhenUsed/>
    <w:rsid w:val="002B3FA9"/>
    <w:pPr>
      <w:spacing w:before="0" w:after="0"/>
      <w:ind w:left="660"/>
    </w:pPr>
    <w:rPr>
      <w:rFonts w:asciiTheme="minorHAnsi" w:hAnsiTheme="minorHAnsi"/>
      <w:sz w:val="18"/>
      <w:szCs w:val="18"/>
    </w:rPr>
  </w:style>
  <w:style w:type="paragraph" w:styleId="TOC5">
    <w:name w:val="toc 5"/>
    <w:basedOn w:val="Normal"/>
    <w:next w:val="Normal"/>
    <w:autoRedefine/>
    <w:uiPriority w:val="39"/>
    <w:unhideWhenUsed/>
    <w:rsid w:val="002B3FA9"/>
    <w:pPr>
      <w:spacing w:before="0" w:after="0"/>
      <w:ind w:left="880"/>
    </w:pPr>
    <w:rPr>
      <w:rFonts w:asciiTheme="minorHAnsi" w:hAnsiTheme="minorHAnsi"/>
      <w:sz w:val="18"/>
      <w:szCs w:val="18"/>
    </w:rPr>
  </w:style>
  <w:style w:type="paragraph" w:styleId="TOC6">
    <w:name w:val="toc 6"/>
    <w:basedOn w:val="Normal"/>
    <w:next w:val="Normal"/>
    <w:autoRedefine/>
    <w:uiPriority w:val="39"/>
    <w:unhideWhenUsed/>
    <w:rsid w:val="002B3FA9"/>
    <w:pPr>
      <w:spacing w:before="0" w:after="0"/>
      <w:ind w:left="1100"/>
    </w:pPr>
    <w:rPr>
      <w:rFonts w:asciiTheme="minorHAnsi" w:hAnsiTheme="minorHAnsi"/>
      <w:sz w:val="18"/>
      <w:szCs w:val="18"/>
    </w:rPr>
  </w:style>
  <w:style w:type="paragraph" w:styleId="TOC7">
    <w:name w:val="toc 7"/>
    <w:basedOn w:val="Normal"/>
    <w:next w:val="Normal"/>
    <w:autoRedefine/>
    <w:uiPriority w:val="39"/>
    <w:unhideWhenUsed/>
    <w:rsid w:val="002B3FA9"/>
    <w:pPr>
      <w:spacing w:before="0" w:after="0"/>
      <w:ind w:left="1320"/>
    </w:pPr>
    <w:rPr>
      <w:rFonts w:asciiTheme="minorHAnsi" w:hAnsiTheme="minorHAnsi"/>
      <w:sz w:val="18"/>
      <w:szCs w:val="18"/>
    </w:rPr>
  </w:style>
  <w:style w:type="paragraph" w:styleId="TOC8">
    <w:name w:val="toc 8"/>
    <w:basedOn w:val="Normal"/>
    <w:next w:val="Normal"/>
    <w:autoRedefine/>
    <w:uiPriority w:val="39"/>
    <w:unhideWhenUsed/>
    <w:rsid w:val="002B3FA9"/>
    <w:pPr>
      <w:spacing w:before="0" w:after="0"/>
      <w:ind w:left="1540"/>
    </w:pPr>
    <w:rPr>
      <w:rFonts w:asciiTheme="minorHAnsi" w:hAnsiTheme="minorHAnsi"/>
      <w:sz w:val="18"/>
      <w:szCs w:val="18"/>
    </w:rPr>
  </w:style>
  <w:style w:type="paragraph" w:styleId="TOC9">
    <w:name w:val="toc 9"/>
    <w:basedOn w:val="Normal"/>
    <w:next w:val="Normal"/>
    <w:autoRedefine/>
    <w:uiPriority w:val="39"/>
    <w:unhideWhenUsed/>
    <w:rsid w:val="002B3FA9"/>
    <w:pPr>
      <w:spacing w:before="0" w:after="0"/>
      <w:ind w:left="1760"/>
    </w:pPr>
    <w:rPr>
      <w:rFonts w:asciiTheme="minorHAnsi" w:hAnsiTheme="minorHAnsi"/>
      <w:sz w:val="18"/>
      <w:szCs w:val="18"/>
    </w:rPr>
  </w:style>
  <w:style w:type="paragraph" w:styleId="TOCHeading">
    <w:name w:val="TOC Heading"/>
    <w:basedOn w:val="Heading1"/>
    <w:next w:val="Normal"/>
    <w:uiPriority w:val="39"/>
    <w:semiHidden/>
    <w:unhideWhenUsed/>
    <w:qFormat/>
    <w:rsid w:val="003729E0"/>
    <w:pPr>
      <w:keepNext/>
      <w:keepLines/>
      <w:pBdr>
        <w:top w:val="none" w:sz="0" w:space="0" w:color="auto"/>
        <w:left w:val="none" w:sz="0" w:space="0" w:color="auto"/>
        <w:bottom w:val="none" w:sz="0" w:space="0" w:color="auto"/>
        <w:right w:val="none" w:sz="0" w:space="0" w:color="auto"/>
      </w:pBdr>
      <w:shd w:val="clear" w:color="auto" w:fill="auto"/>
      <w:outlineLvl w:val="9"/>
    </w:pPr>
    <w:rPr>
      <w:rFonts w:asciiTheme="majorHAnsi" w:eastAsiaTheme="majorEastAsia" w:hAnsiTheme="majorHAnsi" w:cstheme="majorBidi"/>
      <w:smallCaps w:val="0"/>
      <w:color w:val="365F91" w:themeColor="accent1" w:themeShade="BF"/>
      <w:spacing w:val="0"/>
      <w:szCs w:val="28"/>
      <w:lang w:bidi="ar-SA"/>
    </w:rPr>
  </w:style>
  <w:style w:type="character" w:customStyle="1" w:styleId="Heading5Char">
    <w:name w:val="Heading 5 Char"/>
    <w:basedOn w:val="DefaultParagraphFont"/>
    <w:link w:val="Heading5"/>
    <w:uiPriority w:val="9"/>
    <w:rsid w:val="004927C9"/>
    <w:rPr>
      <w:rFonts w:asciiTheme="majorHAnsi" w:eastAsiaTheme="majorEastAsia" w:hAnsiTheme="majorHAnsi" w:cstheme="majorBidi"/>
      <w:color w:val="280091"/>
      <w:szCs w:val="20"/>
      <w:lang w:bidi="en-US"/>
    </w:rPr>
  </w:style>
  <w:style w:type="character" w:customStyle="1" w:styleId="Heading6Char">
    <w:name w:val="Heading 6 Char"/>
    <w:basedOn w:val="DefaultParagraphFont"/>
    <w:link w:val="Heading6"/>
    <w:uiPriority w:val="9"/>
    <w:rsid w:val="006E0480"/>
    <w:rPr>
      <w:rFonts w:asciiTheme="majorHAnsi" w:eastAsiaTheme="majorEastAsia" w:hAnsiTheme="majorHAnsi" w:cstheme="majorBidi"/>
      <w:i/>
      <w:iCs/>
      <w:color w:val="243F60" w:themeColor="accent1" w:themeShade="7F"/>
      <w:szCs w:val="20"/>
      <w:lang w:bidi="en-US"/>
    </w:rPr>
  </w:style>
  <w:style w:type="paragraph" w:styleId="Caption">
    <w:name w:val="caption"/>
    <w:basedOn w:val="Normal"/>
    <w:next w:val="Normal"/>
    <w:autoRedefine/>
    <w:uiPriority w:val="35"/>
    <w:unhideWhenUsed/>
    <w:qFormat/>
    <w:rsid w:val="00F6683E"/>
    <w:pPr>
      <w:spacing w:before="120" w:after="240" w:line="240" w:lineRule="auto"/>
      <w:jc w:val="center"/>
    </w:pPr>
    <w:rPr>
      <w:b/>
      <w:bCs/>
      <w:smallCaps/>
      <w:noProof/>
      <w:sz w:val="20"/>
      <w:szCs w:val="18"/>
    </w:rPr>
  </w:style>
  <w:style w:type="paragraph" w:styleId="TableofFigures">
    <w:name w:val="table of figures"/>
    <w:basedOn w:val="Normal"/>
    <w:next w:val="Normal"/>
    <w:uiPriority w:val="99"/>
    <w:unhideWhenUsed/>
    <w:rsid w:val="0062666D"/>
    <w:pPr>
      <w:spacing w:after="0"/>
    </w:pPr>
    <w:rPr>
      <w:smallCaps/>
      <w:sz w:val="20"/>
    </w:rPr>
  </w:style>
  <w:style w:type="paragraph" w:styleId="Revision">
    <w:name w:val="Revision"/>
    <w:hidden/>
    <w:uiPriority w:val="99"/>
    <w:semiHidden/>
    <w:rsid w:val="00D93D71"/>
    <w:pPr>
      <w:spacing w:after="0" w:line="240" w:lineRule="auto"/>
    </w:pPr>
    <w:rPr>
      <w:rFonts w:ascii="Calibri" w:eastAsia="Times New Roman" w:hAnsi="Calibri" w:cs="Times New Roman"/>
      <w:szCs w:val="20"/>
      <w:lang w:bidi="en-US"/>
    </w:rPr>
  </w:style>
  <w:style w:type="paragraph" w:styleId="NoSpacing">
    <w:name w:val="No Spacing"/>
    <w:uiPriority w:val="1"/>
    <w:qFormat/>
    <w:rsid w:val="006949DC"/>
    <w:pPr>
      <w:spacing w:after="0" w:line="240" w:lineRule="auto"/>
    </w:pPr>
    <w:rPr>
      <w:rFonts w:ascii="Calibri" w:eastAsia="Times New Roman" w:hAnsi="Calibri" w:cs="Times New Roman"/>
      <w:szCs w:val="20"/>
      <w:lang w:bidi="en-US"/>
    </w:rPr>
  </w:style>
  <w:style w:type="paragraph" w:styleId="Bibliography">
    <w:name w:val="Bibliography"/>
    <w:basedOn w:val="Normal"/>
    <w:next w:val="Normal"/>
    <w:uiPriority w:val="37"/>
    <w:unhideWhenUsed/>
    <w:rsid w:val="006949DC"/>
  </w:style>
  <w:style w:type="character" w:customStyle="1" w:styleId="Heading7Char">
    <w:name w:val="Heading 7 Char"/>
    <w:basedOn w:val="DefaultParagraphFont"/>
    <w:link w:val="Heading7"/>
    <w:uiPriority w:val="9"/>
    <w:rsid w:val="00B671CF"/>
    <w:rPr>
      <w:rFonts w:asciiTheme="majorHAnsi" w:eastAsiaTheme="majorEastAsia" w:hAnsiTheme="majorHAnsi" w:cstheme="majorBidi"/>
      <w:i/>
      <w:iCs/>
      <w:color w:val="404040" w:themeColor="text1" w:themeTint="BF"/>
      <w:szCs w:val="20"/>
      <w:lang w:bidi="en-US"/>
    </w:rPr>
  </w:style>
  <w:style w:type="paragraph" w:customStyle="1" w:styleId="RefHeading">
    <w:name w:val="Ref Heading"/>
    <w:basedOn w:val="Heading7"/>
    <w:next w:val="RefBody"/>
    <w:link w:val="RefHeadingChar"/>
    <w:autoRedefine/>
    <w:qFormat/>
    <w:rsid w:val="00B671CF"/>
    <w:pPr>
      <w:numPr>
        <w:numId w:val="2"/>
      </w:numPr>
      <w:ind w:left="648"/>
    </w:pPr>
  </w:style>
  <w:style w:type="paragraph" w:customStyle="1" w:styleId="RefBody">
    <w:name w:val="Ref Body"/>
    <w:basedOn w:val="Normal"/>
    <w:link w:val="RefBodyChar"/>
    <w:autoRedefine/>
    <w:qFormat/>
    <w:rsid w:val="005915E9"/>
    <w:pPr>
      <w:spacing w:before="60" w:after="120" w:line="240" w:lineRule="auto"/>
      <w:ind w:left="720"/>
      <w:contextualSpacing/>
    </w:pPr>
  </w:style>
  <w:style w:type="character" w:customStyle="1" w:styleId="RefHeadingChar">
    <w:name w:val="Ref Heading Char"/>
    <w:basedOn w:val="Heading7Char"/>
    <w:link w:val="RefHeading"/>
    <w:rsid w:val="00B671CF"/>
    <w:rPr>
      <w:rFonts w:asciiTheme="majorHAnsi" w:eastAsiaTheme="majorEastAsia" w:hAnsiTheme="majorHAnsi" w:cstheme="majorBidi"/>
      <w:i/>
      <w:iCs/>
      <w:color w:val="404040" w:themeColor="text1" w:themeTint="BF"/>
      <w:szCs w:val="20"/>
      <w:lang w:bidi="en-US"/>
    </w:rPr>
  </w:style>
  <w:style w:type="character" w:customStyle="1" w:styleId="RefBodyChar">
    <w:name w:val="Ref Body Char"/>
    <w:basedOn w:val="DefaultParagraphFont"/>
    <w:link w:val="RefBody"/>
    <w:rsid w:val="005915E9"/>
    <w:rPr>
      <w:rFonts w:ascii="Calibri" w:eastAsia="Times New Roman" w:hAnsi="Calibri" w:cs="Times New Roman"/>
      <w:szCs w:val="20"/>
      <w:lang w:bidi="en-US"/>
    </w:rPr>
  </w:style>
  <w:style w:type="character" w:styleId="FollowedHyperlink">
    <w:name w:val="FollowedHyperlink"/>
    <w:basedOn w:val="DefaultParagraphFont"/>
    <w:uiPriority w:val="99"/>
    <w:semiHidden/>
    <w:unhideWhenUsed/>
    <w:rsid w:val="001C1D0B"/>
    <w:rPr>
      <w:color w:val="800080" w:themeColor="followedHyperlink"/>
      <w:u w:val="single"/>
    </w:rPr>
  </w:style>
  <w:style w:type="paragraph" w:customStyle="1" w:styleId="RefType">
    <w:name w:val="Ref Type"/>
    <w:basedOn w:val="RefBody"/>
    <w:next w:val="RefBody"/>
    <w:link w:val="RefTypeChar"/>
    <w:autoRedefine/>
    <w:qFormat/>
    <w:rsid w:val="005915E9"/>
    <w:pPr>
      <w:spacing w:after="60"/>
      <w:ind w:left="864"/>
    </w:pPr>
    <w:rPr>
      <w:rFonts w:eastAsiaTheme="majorEastAsia"/>
      <w:i/>
      <w:sz w:val="18"/>
    </w:rPr>
  </w:style>
  <w:style w:type="character" w:customStyle="1" w:styleId="RefTypeChar">
    <w:name w:val="Ref Type Char"/>
    <w:basedOn w:val="RefBodyChar"/>
    <w:link w:val="RefType"/>
    <w:rsid w:val="005915E9"/>
    <w:rPr>
      <w:rFonts w:ascii="Calibri" w:eastAsiaTheme="majorEastAsia" w:hAnsi="Calibri" w:cs="Times New Roman"/>
      <w:i/>
      <w:sz w:val="18"/>
      <w:szCs w:val="20"/>
      <w:lang w:bidi="en-US"/>
    </w:rPr>
  </w:style>
  <w:style w:type="table" w:styleId="TableGrid">
    <w:name w:val="Table Grid"/>
    <w:basedOn w:val="TableNormal"/>
    <w:uiPriority w:val="59"/>
    <w:rsid w:val="001A18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3">
    <w:name w:val="Light List Accent 3"/>
    <w:basedOn w:val="TableNormal"/>
    <w:uiPriority w:val="61"/>
    <w:rsid w:val="001A1876"/>
    <w:pPr>
      <w:spacing w:after="0" w:line="240" w:lineRule="auto"/>
    </w:pPr>
    <w:rPr>
      <w:rFonts w:eastAsiaTheme="minorEastAsia"/>
      <w:lang w:eastAsia="ja-JP"/>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HTMLPreformatted">
    <w:name w:val="HTML Preformatted"/>
    <w:basedOn w:val="Normal"/>
    <w:link w:val="HTMLPreformattedChar"/>
    <w:uiPriority w:val="99"/>
    <w:semiHidden/>
    <w:unhideWhenUsed/>
    <w:rsid w:val="0048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cs="Courier New"/>
      <w:sz w:val="20"/>
      <w:lang w:bidi="ar-SA"/>
    </w:rPr>
  </w:style>
  <w:style w:type="character" w:customStyle="1" w:styleId="HTMLPreformattedChar">
    <w:name w:val="HTML Preformatted Char"/>
    <w:basedOn w:val="DefaultParagraphFont"/>
    <w:link w:val="HTMLPreformatted"/>
    <w:uiPriority w:val="99"/>
    <w:semiHidden/>
    <w:rsid w:val="00482DCD"/>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482DCD"/>
    <w:rPr>
      <w:rFonts w:ascii="Courier New" w:eastAsia="Times New Roman" w:hAnsi="Courier New" w:cs="Courier New"/>
      <w:sz w:val="20"/>
      <w:szCs w:val="20"/>
    </w:rPr>
  </w:style>
  <w:style w:type="paragraph" w:customStyle="1" w:styleId="IntraDocumentCrossReference">
    <w:name w:val="Intra Document Cross Reference"/>
    <w:basedOn w:val="Normal"/>
    <w:next w:val="Normal"/>
    <w:link w:val="IntraDocumentCrossReferenceChar"/>
    <w:qFormat/>
    <w:rsid w:val="004927C9"/>
    <w:rPr>
      <w:rFonts w:eastAsiaTheme="majorEastAsia"/>
      <w:b/>
      <w:i/>
      <w:color w:val="5191CD"/>
      <w:u w:val="single"/>
    </w:rPr>
  </w:style>
  <w:style w:type="character" w:customStyle="1" w:styleId="IntraDocumentCrossReferenceChar">
    <w:name w:val="Intra Document Cross Reference Char"/>
    <w:basedOn w:val="DefaultParagraphFont"/>
    <w:link w:val="IntraDocumentCrossReference"/>
    <w:rsid w:val="004927C9"/>
    <w:rPr>
      <w:rFonts w:ascii="Calibri" w:eastAsiaTheme="majorEastAsia" w:hAnsi="Calibri" w:cs="Times New Roman"/>
      <w:b/>
      <w:i/>
      <w:color w:val="5191CD"/>
      <w:szCs w:val="20"/>
      <w:u w:val="single"/>
      <w:lang w:bidi="en-US"/>
    </w:rPr>
  </w:style>
  <w:style w:type="paragraph" w:customStyle="1" w:styleId="Code">
    <w:name w:val="Code"/>
    <w:basedOn w:val="Normal"/>
    <w:link w:val="CodeChar"/>
    <w:qFormat/>
    <w:rsid w:val="004E1ACD"/>
    <w:rPr>
      <w:rFonts w:ascii="Courier New" w:eastAsiaTheme="majorEastAsia" w:hAnsi="Courier New" w:cs="Courier New"/>
      <w:noProof/>
      <w:sz w:val="18"/>
      <w:szCs w:val="18"/>
    </w:rPr>
  </w:style>
  <w:style w:type="character" w:customStyle="1" w:styleId="CodeChar">
    <w:name w:val="Code Char"/>
    <w:basedOn w:val="DefaultParagraphFont"/>
    <w:link w:val="Code"/>
    <w:rsid w:val="004E1ACD"/>
    <w:rPr>
      <w:rFonts w:ascii="Courier New" w:eastAsiaTheme="majorEastAsia" w:hAnsi="Courier New" w:cs="Courier New"/>
      <w:noProof/>
      <w:sz w:val="18"/>
      <w:szCs w:val="18"/>
      <w:lang w:bidi="en-US"/>
    </w:rPr>
  </w:style>
  <w:style w:type="paragraph" w:customStyle="1" w:styleId="CodeHeading6">
    <w:name w:val="Code Heading 6"/>
    <w:basedOn w:val="Heading6"/>
    <w:next w:val="Normal"/>
    <w:link w:val="CodeHeading6Char"/>
    <w:autoRedefine/>
    <w:qFormat/>
    <w:rsid w:val="00724CF2"/>
    <w:pPr>
      <w:contextualSpacing/>
    </w:pPr>
    <w:rPr>
      <w:rFonts w:ascii="Courier New" w:hAnsi="Courier New"/>
      <w:i w:val="0"/>
      <w:noProof/>
      <w:sz w:val="20"/>
    </w:rPr>
  </w:style>
  <w:style w:type="character" w:customStyle="1" w:styleId="CodeHeading6Char">
    <w:name w:val="Code Heading 6 Char"/>
    <w:basedOn w:val="Heading6Char"/>
    <w:link w:val="CodeHeading6"/>
    <w:rsid w:val="00724CF2"/>
    <w:rPr>
      <w:rFonts w:ascii="Courier New" w:eastAsiaTheme="majorEastAsia" w:hAnsi="Courier New" w:cstheme="majorBidi"/>
      <w:i w:val="0"/>
      <w:iCs/>
      <w:noProof/>
      <w:color w:val="243F60" w:themeColor="accent1" w:themeShade="7F"/>
      <w:sz w:val="20"/>
      <w:szCs w:val="20"/>
      <w:lang w:bidi="en-US"/>
    </w:rPr>
  </w:style>
  <w:style w:type="paragraph" w:customStyle="1" w:styleId="TableStyle">
    <w:name w:val="TableStyle"/>
    <w:basedOn w:val="Normal"/>
    <w:link w:val="TableStyleChar"/>
    <w:qFormat/>
    <w:rsid w:val="00065CC9"/>
    <w:pPr>
      <w:spacing w:before="0" w:after="0" w:line="240" w:lineRule="auto"/>
      <w:jc w:val="center"/>
    </w:pPr>
    <w:rPr>
      <w:rFonts w:eastAsiaTheme="majorEastAsia"/>
      <w:i/>
      <w:noProof/>
      <w:sz w:val="18"/>
    </w:rPr>
  </w:style>
  <w:style w:type="character" w:customStyle="1" w:styleId="TableStyleChar">
    <w:name w:val="TableStyle Char"/>
    <w:basedOn w:val="DefaultParagraphFont"/>
    <w:link w:val="TableStyle"/>
    <w:rsid w:val="00065CC9"/>
    <w:rPr>
      <w:rFonts w:ascii="Calibri" w:eastAsiaTheme="majorEastAsia" w:hAnsi="Calibri" w:cs="Times New Roman"/>
      <w:i/>
      <w:noProof/>
      <w:sz w:val="18"/>
      <w:szCs w:val="20"/>
      <w:lang w:bidi="en-US"/>
    </w:rPr>
  </w:style>
  <w:style w:type="paragraph" w:styleId="Header">
    <w:name w:val="header"/>
    <w:basedOn w:val="Normal"/>
    <w:link w:val="HeaderChar"/>
    <w:uiPriority w:val="99"/>
    <w:unhideWhenUsed/>
    <w:rsid w:val="00CC5F6A"/>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CC5F6A"/>
    <w:rPr>
      <w:rFonts w:ascii="Calibri" w:eastAsia="Times New Roman" w:hAnsi="Calibri" w:cs="Times New Roman"/>
      <w:szCs w:val="20"/>
      <w:lang w:bidi="en-US"/>
    </w:rPr>
  </w:style>
  <w:style w:type="paragraph" w:styleId="Footer">
    <w:name w:val="footer"/>
    <w:basedOn w:val="Normal"/>
    <w:link w:val="FooterChar"/>
    <w:uiPriority w:val="99"/>
    <w:unhideWhenUsed/>
    <w:rsid w:val="00CC5F6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CC5F6A"/>
    <w:rPr>
      <w:rFonts w:ascii="Calibri" w:eastAsia="Times New Roman" w:hAnsi="Calibri" w:cs="Times New Roman"/>
      <w:szCs w:val="20"/>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5125"/>
    <w:pPr>
      <w:spacing w:before="200"/>
    </w:pPr>
    <w:rPr>
      <w:rFonts w:ascii="Calibri" w:eastAsia="Times New Roman" w:hAnsi="Calibri" w:cs="Times New Roman"/>
      <w:szCs w:val="20"/>
      <w:lang w:bidi="en-US"/>
    </w:rPr>
  </w:style>
  <w:style w:type="paragraph" w:styleId="Heading1">
    <w:name w:val="heading 1"/>
    <w:basedOn w:val="Normal"/>
    <w:next w:val="Normal"/>
    <w:link w:val="Heading1Char"/>
    <w:uiPriority w:val="9"/>
    <w:qFormat/>
    <w:rsid w:val="00BD24A4"/>
    <w:pPr>
      <w:pBdr>
        <w:top w:val="single" w:sz="24" w:space="0" w:color="280091"/>
        <w:left w:val="single" w:sz="24" w:space="6" w:color="280091"/>
        <w:bottom w:val="single" w:sz="24" w:space="0" w:color="280091"/>
        <w:right w:val="single" w:sz="24" w:space="6" w:color="280091"/>
      </w:pBdr>
      <w:shd w:val="clear" w:color="auto" w:fill="280091"/>
      <w:spacing w:before="480" w:after="0"/>
      <w:outlineLvl w:val="0"/>
    </w:pPr>
    <w:rPr>
      <w:b/>
      <w:bCs/>
      <w:smallCaps/>
      <w:spacing w:val="15"/>
      <w:sz w:val="28"/>
      <w:szCs w:val="22"/>
    </w:rPr>
  </w:style>
  <w:style w:type="paragraph" w:styleId="Heading2">
    <w:name w:val="heading 2"/>
    <w:basedOn w:val="Normal"/>
    <w:next w:val="Normal"/>
    <w:link w:val="Heading2Char"/>
    <w:uiPriority w:val="9"/>
    <w:unhideWhenUsed/>
    <w:qFormat/>
    <w:rsid w:val="00BD24A4"/>
    <w:pPr>
      <w:pBdr>
        <w:top w:val="single" w:sz="18" w:space="0" w:color="5191CD"/>
        <w:left w:val="single" w:sz="18" w:space="3" w:color="5191CD"/>
        <w:bottom w:val="single" w:sz="18" w:space="0" w:color="5191CD"/>
        <w:right w:val="single" w:sz="18" w:space="3" w:color="5191CD"/>
      </w:pBdr>
      <w:shd w:val="clear" w:color="auto" w:fill="5191CD"/>
      <w:spacing w:after="0"/>
      <w:outlineLvl w:val="1"/>
    </w:pPr>
    <w:rPr>
      <w:smallCaps/>
      <w:spacing w:val="15"/>
      <w:sz w:val="24"/>
      <w:szCs w:val="22"/>
    </w:rPr>
  </w:style>
  <w:style w:type="paragraph" w:styleId="Heading3">
    <w:name w:val="heading 3"/>
    <w:basedOn w:val="Normal"/>
    <w:next w:val="Normal"/>
    <w:link w:val="Heading3Char"/>
    <w:autoRedefine/>
    <w:uiPriority w:val="9"/>
    <w:unhideWhenUsed/>
    <w:qFormat/>
    <w:rsid w:val="00AC453A"/>
    <w:pPr>
      <w:pBdr>
        <w:top w:val="single" w:sz="6" w:space="2" w:color="5191CD"/>
        <w:left w:val="single" w:sz="6" w:space="2" w:color="5191CD"/>
      </w:pBdr>
      <w:spacing w:before="300" w:after="0"/>
      <w:outlineLvl w:val="2"/>
    </w:pPr>
    <w:rPr>
      <w:smallCaps/>
      <w:color w:val="5191CD"/>
      <w:spacing w:val="15"/>
      <w:szCs w:val="22"/>
    </w:rPr>
  </w:style>
  <w:style w:type="paragraph" w:styleId="Heading4">
    <w:name w:val="heading 4"/>
    <w:basedOn w:val="Normal"/>
    <w:next w:val="Normal"/>
    <w:link w:val="Heading4Char"/>
    <w:uiPriority w:val="9"/>
    <w:unhideWhenUsed/>
    <w:qFormat/>
    <w:rsid w:val="004927C9"/>
    <w:pPr>
      <w:keepNext/>
      <w:keepLines/>
      <w:spacing w:after="0"/>
      <w:outlineLvl w:val="3"/>
    </w:pPr>
    <w:rPr>
      <w:rFonts w:asciiTheme="majorHAnsi" w:eastAsiaTheme="majorEastAsia" w:hAnsiTheme="majorHAnsi" w:cstheme="majorBidi"/>
      <w:b/>
      <w:bCs/>
      <w:i/>
      <w:iCs/>
      <w:color w:val="5191CD"/>
    </w:rPr>
  </w:style>
  <w:style w:type="paragraph" w:styleId="Heading5">
    <w:name w:val="heading 5"/>
    <w:basedOn w:val="Normal"/>
    <w:next w:val="Normal"/>
    <w:link w:val="Heading5Char"/>
    <w:uiPriority w:val="9"/>
    <w:unhideWhenUsed/>
    <w:qFormat/>
    <w:rsid w:val="004927C9"/>
    <w:pPr>
      <w:keepNext/>
      <w:keepLines/>
      <w:spacing w:after="0"/>
      <w:outlineLvl w:val="4"/>
    </w:pPr>
    <w:rPr>
      <w:rFonts w:asciiTheme="majorHAnsi" w:eastAsiaTheme="majorEastAsia" w:hAnsiTheme="majorHAnsi" w:cstheme="majorBidi"/>
      <w:color w:val="280091"/>
    </w:rPr>
  </w:style>
  <w:style w:type="paragraph" w:styleId="Heading6">
    <w:name w:val="heading 6"/>
    <w:basedOn w:val="Normal"/>
    <w:next w:val="Normal"/>
    <w:link w:val="Heading6Char"/>
    <w:uiPriority w:val="9"/>
    <w:unhideWhenUsed/>
    <w:qFormat/>
    <w:rsid w:val="006E0480"/>
    <w:pPr>
      <w:keepNext/>
      <w:keepLines/>
      <w:spacing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B671CF"/>
    <w:pPr>
      <w:keepNext/>
      <w:keepLines/>
      <w:spacing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24A4"/>
    <w:rPr>
      <w:rFonts w:ascii="Calibri" w:eastAsia="Times New Roman" w:hAnsi="Calibri" w:cs="Times New Roman"/>
      <w:b/>
      <w:bCs/>
      <w:smallCaps/>
      <w:spacing w:val="15"/>
      <w:sz w:val="28"/>
      <w:shd w:val="clear" w:color="auto" w:fill="280091"/>
      <w:lang w:bidi="en-US"/>
    </w:rPr>
  </w:style>
  <w:style w:type="character" w:customStyle="1" w:styleId="Heading2Char">
    <w:name w:val="Heading 2 Char"/>
    <w:basedOn w:val="DefaultParagraphFont"/>
    <w:link w:val="Heading2"/>
    <w:uiPriority w:val="9"/>
    <w:rsid w:val="00BD24A4"/>
    <w:rPr>
      <w:rFonts w:ascii="Calibri" w:eastAsia="Times New Roman" w:hAnsi="Calibri" w:cs="Times New Roman"/>
      <w:smallCaps/>
      <w:spacing w:val="15"/>
      <w:sz w:val="24"/>
      <w:shd w:val="clear" w:color="auto" w:fill="5191CD"/>
      <w:lang w:bidi="en-US"/>
    </w:rPr>
  </w:style>
  <w:style w:type="character" w:customStyle="1" w:styleId="Heading3Char">
    <w:name w:val="Heading 3 Char"/>
    <w:basedOn w:val="DefaultParagraphFont"/>
    <w:link w:val="Heading3"/>
    <w:uiPriority w:val="9"/>
    <w:rsid w:val="00AC453A"/>
    <w:rPr>
      <w:rFonts w:ascii="Calibri" w:eastAsia="Times New Roman" w:hAnsi="Calibri" w:cs="Times New Roman"/>
      <w:smallCaps/>
      <w:color w:val="5191CD"/>
      <w:spacing w:val="15"/>
      <w:lang w:bidi="en-US"/>
    </w:rPr>
  </w:style>
  <w:style w:type="paragraph" w:styleId="TOC1">
    <w:name w:val="toc 1"/>
    <w:basedOn w:val="Normal"/>
    <w:next w:val="Normal"/>
    <w:autoRedefine/>
    <w:uiPriority w:val="39"/>
    <w:unhideWhenUsed/>
    <w:qFormat/>
    <w:rsid w:val="00B129FB"/>
    <w:pPr>
      <w:tabs>
        <w:tab w:val="right" w:leader="dot" w:pos="9350"/>
      </w:tabs>
      <w:spacing w:before="120" w:after="120"/>
    </w:pPr>
    <w:rPr>
      <w:rFonts w:asciiTheme="minorHAnsi" w:eastAsiaTheme="majorEastAsia" w:hAnsiTheme="minorHAnsi" w:cstheme="minorHAnsi"/>
      <w:b/>
      <w:bCs/>
      <w:caps/>
      <w:noProof/>
      <w:sz w:val="20"/>
      <w:szCs w:val="22"/>
    </w:rPr>
  </w:style>
  <w:style w:type="paragraph" w:styleId="TOC2">
    <w:name w:val="toc 2"/>
    <w:basedOn w:val="Normal"/>
    <w:next w:val="Normal"/>
    <w:autoRedefine/>
    <w:uiPriority w:val="39"/>
    <w:unhideWhenUsed/>
    <w:qFormat/>
    <w:rsid w:val="000D5D45"/>
    <w:pPr>
      <w:spacing w:before="0" w:after="0"/>
      <w:ind w:left="220"/>
    </w:pPr>
    <w:rPr>
      <w:rFonts w:asciiTheme="minorHAnsi" w:hAnsiTheme="minorHAnsi"/>
      <w:smallCaps/>
      <w:sz w:val="20"/>
    </w:rPr>
  </w:style>
  <w:style w:type="paragraph" w:styleId="TOC3">
    <w:name w:val="toc 3"/>
    <w:basedOn w:val="Normal"/>
    <w:next w:val="Normal"/>
    <w:autoRedefine/>
    <w:uiPriority w:val="39"/>
    <w:unhideWhenUsed/>
    <w:qFormat/>
    <w:rsid w:val="000D5D45"/>
    <w:pPr>
      <w:spacing w:before="0" w:after="0"/>
      <w:ind w:left="440"/>
    </w:pPr>
    <w:rPr>
      <w:rFonts w:asciiTheme="minorHAnsi" w:hAnsiTheme="minorHAnsi"/>
      <w:i/>
      <w:iCs/>
      <w:sz w:val="20"/>
    </w:rPr>
  </w:style>
  <w:style w:type="character" w:styleId="Hyperlink">
    <w:name w:val="Hyperlink"/>
    <w:basedOn w:val="DefaultParagraphFont"/>
    <w:uiPriority w:val="99"/>
    <w:unhideWhenUsed/>
    <w:rsid w:val="0049291F"/>
    <w:rPr>
      <w:color w:val="0000FF" w:themeColor="hyperlink"/>
      <w:u w:val="single"/>
    </w:rPr>
  </w:style>
  <w:style w:type="paragraph" w:customStyle="1" w:styleId="BulletedItems">
    <w:name w:val="Bulleted Items"/>
    <w:basedOn w:val="Normal"/>
    <w:link w:val="BulletedItemsChar"/>
    <w:qFormat/>
    <w:rsid w:val="0066398E"/>
    <w:pPr>
      <w:numPr>
        <w:numId w:val="1"/>
      </w:numPr>
      <w:spacing w:before="120" w:after="120" w:line="240" w:lineRule="auto"/>
      <w:contextualSpacing/>
    </w:pPr>
  </w:style>
  <w:style w:type="character" w:customStyle="1" w:styleId="BulletedItemsChar">
    <w:name w:val="Bulleted Items Char"/>
    <w:basedOn w:val="DefaultParagraphFont"/>
    <w:link w:val="BulletedItems"/>
    <w:rsid w:val="0066398E"/>
    <w:rPr>
      <w:rFonts w:ascii="Calibri" w:eastAsia="Times New Roman" w:hAnsi="Calibri" w:cs="Times New Roman"/>
      <w:szCs w:val="20"/>
      <w:lang w:bidi="en-US"/>
    </w:rPr>
  </w:style>
  <w:style w:type="paragraph" w:styleId="Title">
    <w:name w:val="Title"/>
    <w:basedOn w:val="Normal"/>
    <w:next w:val="Normal"/>
    <w:link w:val="TitleChar"/>
    <w:uiPriority w:val="10"/>
    <w:qFormat/>
    <w:rsid w:val="004258CF"/>
    <w:pPr>
      <w:pBdr>
        <w:bottom w:val="double" w:sz="4" w:space="4" w:color="092D78"/>
      </w:pBdr>
      <w:spacing w:before="0" w:after="300" w:line="240" w:lineRule="auto"/>
      <w:contextualSpacing/>
    </w:pPr>
    <w:rPr>
      <w:rFonts w:asciiTheme="majorHAnsi" w:eastAsiaTheme="majorEastAsia" w:hAnsiTheme="majorHAnsi" w:cstheme="majorBidi"/>
      <w:color w:val="280091"/>
      <w:spacing w:val="5"/>
      <w:kern w:val="28"/>
      <w:sz w:val="52"/>
      <w:szCs w:val="52"/>
    </w:rPr>
  </w:style>
  <w:style w:type="character" w:customStyle="1" w:styleId="TitleChar">
    <w:name w:val="Title Char"/>
    <w:basedOn w:val="DefaultParagraphFont"/>
    <w:link w:val="Title"/>
    <w:uiPriority w:val="10"/>
    <w:rsid w:val="004258CF"/>
    <w:rPr>
      <w:rFonts w:asciiTheme="majorHAnsi" w:eastAsiaTheme="majorEastAsia" w:hAnsiTheme="majorHAnsi" w:cstheme="majorBidi"/>
      <w:color w:val="280091"/>
      <w:spacing w:val="5"/>
      <w:kern w:val="28"/>
      <w:sz w:val="52"/>
      <w:szCs w:val="52"/>
      <w:lang w:bidi="en-US"/>
    </w:rPr>
  </w:style>
  <w:style w:type="paragraph" w:styleId="Subtitle">
    <w:name w:val="Subtitle"/>
    <w:basedOn w:val="Normal"/>
    <w:next w:val="Normal"/>
    <w:link w:val="SubtitleChar"/>
    <w:uiPriority w:val="11"/>
    <w:qFormat/>
    <w:rsid w:val="004258CF"/>
    <w:pPr>
      <w:numPr>
        <w:ilvl w:val="1"/>
      </w:numPr>
      <w:pBdr>
        <w:bottom w:val="single" w:sz="8" w:space="1" w:color="4F81BD" w:themeColor="accent1"/>
      </w:pBdr>
    </w:pPr>
    <w:rPr>
      <w:rFonts w:asciiTheme="majorHAnsi" w:eastAsiaTheme="majorEastAsia" w:hAnsiTheme="majorHAnsi" w:cstheme="majorBidi"/>
      <w:i/>
      <w:iCs/>
      <w:color w:val="0073CF"/>
      <w:spacing w:val="15"/>
      <w:szCs w:val="24"/>
    </w:rPr>
  </w:style>
  <w:style w:type="character" w:customStyle="1" w:styleId="SubtitleChar">
    <w:name w:val="Subtitle Char"/>
    <w:basedOn w:val="DefaultParagraphFont"/>
    <w:link w:val="Subtitle"/>
    <w:uiPriority w:val="11"/>
    <w:rsid w:val="004258CF"/>
    <w:rPr>
      <w:rFonts w:asciiTheme="majorHAnsi" w:eastAsiaTheme="majorEastAsia" w:hAnsiTheme="majorHAnsi" w:cstheme="majorBidi"/>
      <w:i/>
      <w:iCs/>
      <w:color w:val="0073CF"/>
      <w:spacing w:val="15"/>
      <w:szCs w:val="24"/>
      <w:lang w:bidi="en-US"/>
    </w:rPr>
  </w:style>
  <w:style w:type="character" w:customStyle="1" w:styleId="Heading4Char">
    <w:name w:val="Heading 4 Char"/>
    <w:basedOn w:val="DefaultParagraphFont"/>
    <w:link w:val="Heading4"/>
    <w:uiPriority w:val="9"/>
    <w:rsid w:val="004927C9"/>
    <w:rPr>
      <w:rFonts w:asciiTheme="majorHAnsi" w:eastAsiaTheme="majorEastAsia" w:hAnsiTheme="majorHAnsi" w:cstheme="majorBidi"/>
      <w:b/>
      <w:bCs/>
      <w:i/>
      <w:iCs/>
      <w:color w:val="5191CD"/>
      <w:szCs w:val="20"/>
      <w:lang w:bidi="en-US"/>
    </w:rPr>
  </w:style>
  <w:style w:type="paragraph" w:styleId="BalloonText">
    <w:name w:val="Balloon Text"/>
    <w:basedOn w:val="Normal"/>
    <w:link w:val="BalloonTextChar"/>
    <w:uiPriority w:val="99"/>
    <w:semiHidden/>
    <w:unhideWhenUsed/>
    <w:rsid w:val="0047735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735C"/>
    <w:rPr>
      <w:rFonts w:ascii="Tahoma" w:eastAsia="Times New Roman" w:hAnsi="Tahoma" w:cs="Tahoma"/>
      <w:sz w:val="16"/>
      <w:szCs w:val="16"/>
      <w:lang w:bidi="en-US"/>
    </w:rPr>
  </w:style>
  <w:style w:type="paragraph" w:styleId="ListParagraph">
    <w:name w:val="List Paragraph"/>
    <w:basedOn w:val="Normal"/>
    <w:uiPriority w:val="34"/>
    <w:qFormat/>
    <w:rsid w:val="008838A4"/>
    <w:pPr>
      <w:ind w:left="720"/>
      <w:contextualSpacing/>
    </w:pPr>
  </w:style>
  <w:style w:type="character" w:styleId="CommentReference">
    <w:name w:val="annotation reference"/>
    <w:basedOn w:val="DefaultParagraphFont"/>
    <w:uiPriority w:val="99"/>
    <w:semiHidden/>
    <w:unhideWhenUsed/>
    <w:rsid w:val="003A2302"/>
    <w:rPr>
      <w:sz w:val="16"/>
      <w:szCs w:val="16"/>
    </w:rPr>
  </w:style>
  <w:style w:type="paragraph" w:styleId="CommentText">
    <w:name w:val="annotation text"/>
    <w:basedOn w:val="Normal"/>
    <w:link w:val="CommentTextChar"/>
    <w:uiPriority w:val="99"/>
    <w:semiHidden/>
    <w:unhideWhenUsed/>
    <w:rsid w:val="003A2302"/>
    <w:pPr>
      <w:spacing w:line="240" w:lineRule="auto"/>
    </w:pPr>
    <w:rPr>
      <w:sz w:val="20"/>
    </w:rPr>
  </w:style>
  <w:style w:type="character" w:customStyle="1" w:styleId="CommentTextChar">
    <w:name w:val="Comment Text Char"/>
    <w:basedOn w:val="DefaultParagraphFont"/>
    <w:link w:val="CommentText"/>
    <w:uiPriority w:val="99"/>
    <w:semiHidden/>
    <w:rsid w:val="003A2302"/>
    <w:rPr>
      <w:rFonts w:ascii="Calibri" w:eastAsia="Times New Roman" w:hAnsi="Calibri" w:cs="Times New Roman"/>
      <w:sz w:val="20"/>
      <w:szCs w:val="20"/>
      <w:lang w:bidi="en-US"/>
    </w:rPr>
  </w:style>
  <w:style w:type="paragraph" w:styleId="CommentSubject">
    <w:name w:val="annotation subject"/>
    <w:basedOn w:val="CommentText"/>
    <w:next w:val="CommentText"/>
    <w:link w:val="CommentSubjectChar"/>
    <w:uiPriority w:val="99"/>
    <w:semiHidden/>
    <w:unhideWhenUsed/>
    <w:rsid w:val="003A2302"/>
    <w:rPr>
      <w:b/>
      <w:bCs/>
    </w:rPr>
  </w:style>
  <w:style w:type="character" w:customStyle="1" w:styleId="CommentSubjectChar">
    <w:name w:val="Comment Subject Char"/>
    <w:basedOn w:val="CommentTextChar"/>
    <w:link w:val="CommentSubject"/>
    <w:uiPriority w:val="99"/>
    <w:semiHidden/>
    <w:rsid w:val="003A2302"/>
    <w:rPr>
      <w:rFonts w:ascii="Calibri" w:eastAsia="Times New Roman" w:hAnsi="Calibri" w:cs="Times New Roman"/>
      <w:b/>
      <w:bCs/>
      <w:sz w:val="20"/>
      <w:szCs w:val="20"/>
      <w:lang w:bidi="en-US"/>
    </w:rPr>
  </w:style>
  <w:style w:type="paragraph" w:styleId="TOC4">
    <w:name w:val="toc 4"/>
    <w:basedOn w:val="Normal"/>
    <w:next w:val="Normal"/>
    <w:autoRedefine/>
    <w:uiPriority w:val="39"/>
    <w:unhideWhenUsed/>
    <w:rsid w:val="002B3FA9"/>
    <w:pPr>
      <w:spacing w:before="0" w:after="0"/>
      <w:ind w:left="660"/>
    </w:pPr>
    <w:rPr>
      <w:rFonts w:asciiTheme="minorHAnsi" w:hAnsiTheme="minorHAnsi"/>
      <w:sz w:val="18"/>
      <w:szCs w:val="18"/>
    </w:rPr>
  </w:style>
  <w:style w:type="paragraph" w:styleId="TOC5">
    <w:name w:val="toc 5"/>
    <w:basedOn w:val="Normal"/>
    <w:next w:val="Normal"/>
    <w:autoRedefine/>
    <w:uiPriority w:val="39"/>
    <w:unhideWhenUsed/>
    <w:rsid w:val="002B3FA9"/>
    <w:pPr>
      <w:spacing w:before="0" w:after="0"/>
      <w:ind w:left="880"/>
    </w:pPr>
    <w:rPr>
      <w:rFonts w:asciiTheme="minorHAnsi" w:hAnsiTheme="minorHAnsi"/>
      <w:sz w:val="18"/>
      <w:szCs w:val="18"/>
    </w:rPr>
  </w:style>
  <w:style w:type="paragraph" w:styleId="TOC6">
    <w:name w:val="toc 6"/>
    <w:basedOn w:val="Normal"/>
    <w:next w:val="Normal"/>
    <w:autoRedefine/>
    <w:uiPriority w:val="39"/>
    <w:unhideWhenUsed/>
    <w:rsid w:val="002B3FA9"/>
    <w:pPr>
      <w:spacing w:before="0" w:after="0"/>
      <w:ind w:left="1100"/>
    </w:pPr>
    <w:rPr>
      <w:rFonts w:asciiTheme="minorHAnsi" w:hAnsiTheme="minorHAnsi"/>
      <w:sz w:val="18"/>
      <w:szCs w:val="18"/>
    </w:rPr>
  </w:style>
  <w:style w:type="paragraph" w:styleId="TOC7">
    <w:name w:val="toc 7"/>
    <w:basedOn w:val="Normal"/>
    <w:next w:val="Normal"/>
    <w:autoRedefine/>
    <w:uiPriority w:val="39"/>
    <w:unhideWhenUsed/>
    <w:rsid w:val="002B3FA9"/>
    <w:pPr>
      <w:spacing w:before="0" w:after="0"/>
      <w:ind w:left="1320"/>
    </w:pPr>
    <w:rPr>
      <w:rFonts w:asciiTheme="minorHAnsi" w:hAnsiTheme="minorHAnsi"/>
      <w:sz w:val="18"/>
      <w:szCs w:val="18"/>
    </w:rPr>
  </w:style>
  <w:style w:type="paragraph" w:styleId="TOC8">
    <w:name w:val="toc 8"/>
    <w:basedOn w:val="Normal"/>
    <w:next w:val="Normal"/>
    <w:autoRedefine/>
    <w:uiPriority w:val="39"/>
    <w:unhideWhenUsed/>
    <w:rsid w:val="002B3FA9"/>
    <w:pPr>
      <w:spacing w:before="0" w:after="0"/>
      <w:ind w:left="1540"/>
    </w:pPr>
    <w:rPr>
      <w:rFonts w:asciiTheme="minorHAnsi" w:hAnsiTheme="minorHAnsi"/>
      <w:sz w:val="18"/>
      <w:szCs w:val="18"/>
    </w:rPr>
  </w:style>
  <w:style w:type="paragraph" w:styleId="TOC9">
    <w:name w:val="toc 9"/>
    <w:basedOn w:val="Normal"/>
    <w:next w:val="Normal"/>
    <w:autoRedefine/>
    <w:uiPriority w:val="39"/>
    <w:unhideWhenUsed/>
    <w:rsid w:val="002B3FA9"/>
    <w:pPr>
      <w:spacing w:before="0" w:after="0"/>
      <w:ind w:left="1760"/>
    </w:pPr>
    <w:rPr>
      <w:rFonts w:asciiTheme="minorHAnsi" w:hAnsiTheme="minorHAnsi"/>
      <w:sz w:val="18"/>
      <w:szCs w:val="18"/>
    </w:rPr>
  </w:style>
  <w:style w:type="paragraph" w:styleId="TOCHeading">
    <w:name w:val="TOC Heading"/>
    <w:basedOn w:val="Heading1"/>
    <w:next w:val="Normal"/>
    <w:uiPriority w:val="39"/>
    <w:semiHidden/>
    <w:unhideWhenUsed/>
    <w:qFormat/>
    <w:rsid w:val="003729E0"/>
    <w:pPr>
      <w:keepNext/>
      <w:keepLines/>
      <w:pBdr>
        <w:top w:val="none" w:sz="0" w:space="0" w:color="auto"/>
        <w:left w:val="none" w:sz="0" w:space="0" w:color="auto"/>
        <w:bottom w:val="none" w:sz="0" w:space="0" w:color="auto"/>
        <w:right w:val="none" w:sz="0" w:space="0" w:color="auto"/>
      </w:pBdr>
      <w:shd w:val="clear" w:color="auto" w:fill="auto"/>
      <w:outlineLvl w:val="9"/>
    </w:pPr>
    <w:rPr>
      <w:rFonts w:asciiTheme="majorHAnsi" w:eastAsiaTheme="majorEastAsia" w:hAnsiTheme="majorHAnsi" w:cstheme="majorBidi"/>
      <w:smallCaps w:val="0"/>
      <w:color w:val="365F91" w:themeColor="accent1" w:themeShade="BF"/>
      <w:spacing w:val="0"/>
      <w:szCs w:val="28"/>
      <w:lang w:bidi="ar-SA"/>
    </w:rPr>
  </w:style>
  <w:style w:type="character" w:customStyle="1" w:styleId="Heading5Char">
    <w:name w:val="Heading 5 Char"/>
    <w:basedOn w:val="DefaultParagraphFont"/>
    <w:link w:val="Heading5"/>
    <w:uiPriority w:val="9"/>
    <w:rsid w:val="004927C9"/>
    <w:rPr>
      <w:rFonts w:asciiTheme="majorHAnsi" w:eastAsiaTheme="majorEastAsia" w:hAnsiTheme="majorHAnsi" w:cstheme="majorBidi"/>
      <w:color w:val="280091"/>
      <w:szCs w:val="20"/>
      <w:lang w:bidi="en-US"/>
    </w:rPr>
  </w:style>
  <w:style w:type="character" w:customStyle="1" w:styleId="Heading6Char">
    <w:name w:val="Heading 6 Char"/>
    <w:basedOn w:val="DefaultParagraphFont"/>
    <w:link w:val="Heading6"/>
    <w:uiPriority w:val="9"/>
    <w:rsid w:val="006E0480"/>
    <w:rPr>
      <w:rFonts w:asciiTheme="majorHAnsi" w:eastAsiaTheme="majorEastAsia" w:hAnsiTheme="majorHAnsi" w:cstheme="majorBidi"/>
      <w:i/>
      <w:iCs/>
      <w:color w:val="243F60" w:themeColor="accent1" w:themeShade="7F"/>
      <w:szCs w:val="20"/>
      <w:lang w:bidi="en-US"/>
    </w:rPr>
  </w:style>
  <w:style w:type="paragraph" w:styleId="Caption">
    <w:name w:val="caption"/>
    <w:basedOn w:val="Normal"/>
    <w:next w:val="Normal"/>
    <w:autoRedefine/>
    <w:uiPriority w:val="35"/>
    <w:unhideWhenUsed/>
    <w:qFormat/>
    <w:rsid w:val="00F6683E"/>
    <w:pPr>
      <w:spacing w:before="120" w:after="240" w:line="240" w:lineRule="auto"/>
      <w:jc w:val="center"/>
    </w:pPr>
    <w:rPr>
      <w:b/>
      <w:bCs/>
      <w:smallCaps/>
      <w:noProof/>
      <w:sz w:val="20"/>
      <w:szCs w:val="18"/>
    </w:rPr>
  </w:style>
  <w:style w:type="paragraph" w:styleId="TableofFigures">
    <w:name w:val="table of figures"/>
    <w:basedOn w:val="Normal"/>
    <w:next w:val="Normal"/>
    <w:uiPriority w:val="99"/>
    <w:unhideWhenUsed/>
    <w:rsid w:val="0062666D"/>
    <w:pPr>
      <w:spacing w:after="0"/>
    </w:pPr>
    <w:rPr>
      <w:smallCaps/>
      <w:sz w:val="20"/>
    </w:rPr>
  </w:style>
  <w:style w:type="paragraph" w:styleId="Revision">
    <w:name w:val="Revision"/>
    <w:hidden/>
    <w:uiPriority w:val="99"/>
    <w:semiHidden/>
    <w:rsid w:val="00D93D71"/>
    <w:pPr>
      <w:spacing w:after="0" w:line="240" w:lineRule="auto"/>
    </w:pPr>
    <w:rPr>
      <w:rFonts w:ascii="Calibri" w:eastAsia="Times New Roman" w:hAnsi="Calibri" w:cs="Times New Roman"/>
      <w:szCs w:val="20"/>
      <w:lang w:bidi="en-US"/>
    </w:rPr>
  </w:style>
  <w:style w:type="paragraph" w:styleId="NoSpacing">
    <w:name w:val="No Spacing"/>
    <w:uiPriority w:val="1"/>
    <w:qFormat/>
    <w:rsid w:val="006949DC"/>
    <w:pPr>
      <w:spacing w:after="0" w:line="240" w:lineRule="auto"/>
    </w:pPr>
    <w:rPr>
      <w:rFonts w:ascii="Calibri" w:eastAsia="Times New Roman" w:hAnsi="Calibri" w:cs="Times New Roman"/>
      <w:szCs w:val="20"/>
      <w:lang w:bidi="en-US"/>
    </w:rPr>
  </w:style>
  <w:style w:type="paragraph" w:styleId="Bibliography">
    <w:name w:val="Bibliography"/>
    <w:basedOn w:val="Normal"/>
    <w:next w:val="Normal"/>
    <w:uiPriority w:val="37"/>
    <w:unhideWhenUsed/>
    <w:rsid w:val="006949DC"/>
  </w:style>
  <w:style w:type="character" w:customStyle="1" w:styleId="Heading7Char">
    <w:name w:val="Heading 7 Char"/>
    <w:basedOn w:val="DefaultParagraphFont"/>
    <w:link w:val="Heading7"/>
    <w:uiPriority w:val="9"/>
    <w:rsid w:val="00B671CF"/>
    <w:rPr>
      <w:rFonts w:asciiTheme="majorHAnsi" w:eastAsiaTheme="majorEastAsia" w:hAnsiTheme="majorHAnsi" w:cstheme="majorBidi"/>
      <w:i/>
      <w:iCs/>
      <w:color w:val="404040" w:themeColor="text1" w:themeTint="BF"/>
      <w:szCs w:val="20"/>
      <w:lang w:bidi="en-US"/>
    </w:rPr>
  </w:style>
  <w:style w:type="paragraph" w:customStyle="1" w:styleId="RefHeading">
    <w:name w:val="Ref Heading"/>
    <w:basedOn w:val="Heading7"/>
    <w:next w:val="RefBody"/>
    <w:link w:val="RefHeadingChar"/>
    <w:autoRedefine/>
    <w:qFormat/>
    <w:rsid w:val="00B671CF"/>
    <w:pPr>
      <w:numPr>
        <w:numId w:val="2"/>
      </w:numPr>
      <w:ind w:left="648"/>
    </w:pPr>
  </w:style>
  <w:style w:type="paragraph" w:customStyle="1" w:styleId="RefBody">
    <w:name w:val="Ref Body"/>
    <w:basedOn w:val="Normal"/>
    <w:link w:val="RefBodyChar"/>
    <w:autoRedefine/>
    <w:qFormat/>
    <w:rsid w:val="005915E9"/>
    <w:pPr>
      <w:spacing w:before="60" w:after="120" w:line="240" w:lineRule="auto"/>
      <w:ind w:left="720"/>
      <w:contextualSpacing/>
    </w:pPr>
  </w:style>
  <w:style w:type="character" w:customStyle="1" w:styleId="RefHeadingChar">
    <w:name w:val="Ref Heading Char"/>
    <w:basedOn w:val="Heading7Char"/>
    <w:link w:val="RefHeading"/>
    <w:rsid w:val="00B671CF"/>
    <w:rPr>
      <w:rFonts w:asciiTheme="majorHAnsi" w:eastAsiaTheme="majorEastAsia" w:hAnsiTheme="majorHAnsi" w:cstheme="majorBidi"/>
      <w:i/>
      <w:iCs/>
      <w:color w:val="404040" w:themeColor="text1" w:themeTint="BF"/>
      <w:szCs w:val="20"/>
      <w:lang w:bidi="en-US"/>
    </w:rPr>
  </w:style>
  <w:style w:type="character" w:customStyle="1" w:styleId="RefBodyChar">
    <w:name w:val="Ref Body Char"/>
    <w:basedOn w:val="DefaultParagraphFont"/>
    <w:link w:val="RefBody"/>
    <w:rsid w:val="005915E9"/>
    <w:rPr>
      <w:rFonts w:ascii="Calibri" w:eastAsia="Times New Roman" w:hAnsi="Calibri" w:cs="Times New Roman"/>
      <w:szCs w:val="20"/>
      <w:lang w:bidi="en-US"/>
    </w:rPr>
  </w:style>
  <w:style w:type="character" w:styleId="FollowedHyperlink">
    <w:name w:val="FollowedHyperlink"/>
    <w:basedOn w:val="DefaultParagraphFont"/>
    <w:uiPriority w:val="99"/>
    <w:semiHidden/>
    <w:unhideWhenUsed/>
    <w:rsid w:val="001C1D0B"/>
    <w:rPr>
      <w:color w:val="800080" w:themeColor="followedHyperlink"/>
      <w:u w:val="single"/>
    </w:rPr>
  </w:style>
  <w:style w:type="paragraph" w:customStyle="1" w:styleId="RefType">
    <w:name w:val="Ref Type"/>
    <w:basedOn w:val="RefBody"/>
    <w:next w:val="RefBody"/>
    <w:link w:val="RefTypeChar"/>
    <w:autoRedefine/>
    <w:qFormat/>
    <w:rsid w:val="005915E9"/>
    <w:pPr>
      <w:spacing w:after="60"/>
      <w:ind w:left="864"/>
    </w:pPr>
    <w:rPr>
      <w:rFonts w:eastAsiaTheme="majorEastAsia"/>
      <w:i/>
      <w:sz w:val="18"/>
    </w:rPr>
  </w:style>
  <w:style w:type="character" w:customStyle="1" w:styleId="RefTypeChar">
    <w:name w:val="Ref Type Char"/>
    <w:basedOn w:val="RefBodyChar"/>
    <w:link w:val="RefType"/>
    <w:rsid w:val="005915E9"/>
    <w:rPr>
      <w:rFonts w:ascii="Calibri" w:eastAsiaTheme="majorEastAsia" w:hAnsi="Calibri" w:cs="Times New Roman"/>
      <w:i/>
      <w:sz w:val="18"/>
      <w:szCs w:val="20"/>
      <w:lang w:bidi="en-US"/>
    </w:rPr>
  </w:style>
  <w:style w:type="table" w:styleId="TableGrid">
    <w:name w:val="Table Grid"/>
    <w:basedOn w:val="TableNormal"/>
    <w:uiPriority w:val="59"/>
    <w:rsid w:val="001A18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3">
    <w:name w:val="Light List Accent 3"/>
    <w:basedOn w:val="TableNormal"/>
    <w:uiPriority w:val="61"/>
    <w:rsid w:val="001A1876"/>
    <w:pPr>
      <w:spacing w:after="0" w:line="240" w:lineRule="auto"/>
    </w:pPr>
    <w:rPr>
      <w:rFonts w:eastAsiaTheme="minorEastAsia"/>
      <w:lang w:eastAsia="ja-JP"/>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HTMLPreformatted">
    <w:name w:val="HTML Preformatted"/>
    <w:basedOn w:val="Normal"/>
    <w:link w:val="HTMLPreformattedChar"/>
    <w:uiPriority w:val="99"/>
    <w:semiHidden/>
    <w:unhideWhenUsed/>
    <w:rsid w:val="0048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cs="Courier New"/>
      <w:sz w:val="20"/>
      <w:lang w:bidi="ar-SA"/>
    </w:rPr>
  </w:style>
  <w:style w:type="character" w:customStyle="1" w:styleId="HTMLPreformattedChar">
    <w:name w:val="HTML Preformatted Char"/>
    <w:basedOn w:val="DefaultParagraphFont"/>
    <w:link w:val="HTMLPreformatted"/>
    <w:uiPriority w:val="99"/>
    <w:semiHidden/>
    <w:rsid w:val="00482DCD"/>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482DCD"/>
    <w:rPr>
      <w:rFonts w:ascii="Courier New" w:eastAsia="Times New Roman" w:hAnsi="Courier New" w:cs="Courier New"/>
      <w:sz w:val="20"/>
      <w:szCs w:val="20"/>
    </w:rPr>
  </w:style>
  <w:style w:type="paragraph" w:customStyle="1" w:styleId="IntraDocumentCrossReference">
    <w:name w:val="Intra Document Cross Reference"/>
    <w:basedOn w:val="Normal"/>
    <w:next w:val="Normal"/>
    <w:link w:val="IntraDocumentCrossReferenceChar"/>
    <w:qFormat/>
    <w:rsid w:val="004927C9"/>
    <w:rPr>
      <w:rFonts w:eastAsiaTheme="majorEastAsia"/>
      <w:b/>
      <w:i/>
      <w:color w:val="5191CD"/>
      <w:u w:val="single"/>
    </w:rPr>
  </w:style>
  <w:style w:type="character" w:customStyle="1" w:styleId="IntraDocumentCrossReferenceChar">
    <w:name w:val="Intra Document Cross Reference Char"/>
    <w:basedOn w:val="DefaultParagraphFont"/>
    <w:link w:val="IntraDocumentCrossReference"/>
    <w:rsid w:val="004927C9"/>
    <w:rPr>
      <w:rFonts w:ascii="Calibri" w:eastAsiaTheme="majorEastAsia" w:hAnsi="Calibri" w:cs="Times New Roman"/>
      <w:b/>
      <w:i/>
      <w:color w:val="5191CD"/>
      <w:szCs w:val="20"/>
      <w:u w:val="single"/>
      <w:lang w:bidi="en-US"/>
    </w:rPr>
  </w:style>
  <w:style w:type="paragraph" w:customStyle="1" w:styleId="Code">
    <w:name w:val="Code"/>
    <w:basedOn w:val="Normal"/>
    <w:link w:val="CodeChar"/>
    <w:qFormat/>
    <w:rsid w:val="004E1ACD"/>
    <w:rPr>
      <w:rFonts w:ascii="Courier New" w:eastAsiaTheme="majorEastAsia" w:hAnsi="Courier New" w:cs="Courier New"/>
      <w:noProof/>
      <w:sz w:val="18"/>
      <w:szCs w:val="18"/>
    </w:rPr>
  </w:style>
  <w:style w:type="character" w:customStyle="1" w:styleId="CodeChar">
    <w:name w:val="Code Char"/>
    <w:basedOn w:val="DefaultParagraphFont"/>
    <w:link w:val="Code"/>
    <w:rsid w:val="004E1ACD"/>
    <w:rPr>
      <w:rFonts w:ascii="Courier New" w:eastAsiaTheme="majorEastAsia" w:hAnsi="Courier New" w:cs="Courier New"/>
      <w:noProof/>
      <w:sz w:val="18"/>
      <w:szCs w:val="18"/>
      <w:lang w:bidi="en-US"/>
    </w:rPr>
  </w:style>
  <w:style w:type="paragraph" w:customStyle="1" w:styleId="CodeHeading6">
    <w:name w:val="Code Heading 6"/>
    <w:basedOn w:val="Heading6"/>
    <w:next w:val="Normal"/>
    <w:link w:val="CodeHeading6Char"/>
    <w:autoRedefine/>
    <w:qFormat/>
    <w:rsid w:val="00724CF2"/>
    <w:pPr>
      <w:contextualSpacing/>
    </w:pPr>
    <w:rPr>
      <w:rFonts w:ascii="Courier New" w:hAnsi="Courier New"/>
      <w:i w:val="0"/>
      <w:noProof/>
      <w:sz w:val="20"/>
    </w:rPr>
  </w:style>
  <w:style w:type="character" w:customStyle="1" w:styleId="CodeHeading6Char">
    <w:name w:val="Code Heading 6 Char"/>
    <w:basedOn w:val="Heading6Char"/>
    <w:link w:val="CodeHeading6"/>
    <w:rsid w:val="00724CF2"/>
    <w:rPr>
      <w:rFonts w:ascii="Courier New" w:eastAsiaTheme="majorEastAsia" w:hAnsi="Courier New" w:cstheme="majorBidi"/>
      <w:i w:val="0"/>
      <w:iCs/>
      <w:noProof/>
      <w:color w:val="243F60" w:themeColor="accent1" w:themeShade="7F"/>
      <w:sz w:val="20"/>
      <w:szCs w:val="20"/>
      <w:lang w:bidi="en-US"/>
    </w:rPr>
  </w:style>
  <w:style w:type="paragraph" w:customStyle="1" w:styleId="TableStyle">
    <w:name w:val="TableStyle"/>
    <w:basedOn w:val="Normal"/>
    <w:link w:val="TableStyleChar"/>
    <w:qFormat/>
    <w:rsid w:val="00065CC9"/>
    <w:pPr>
      <w:spacing w:before="0" w:after="0" w:line="240" w:lineRule="auto"/>
      <w:jc w:val="center"/>
    </w:pPr>
    <w:rPr>
      <w:rFonts w:eastAsiaTheme="majorEastAsia"/>
      <w:i/>
      <w:noProof/>
      <w:sz w:val="18"/>
    </w:rPr>
  </w:style>
  <w:style w:type="character" w:customStyle="1" w:styleId="TableStyleChar">
    <w:name w:val="TableStyle Char"/>
    <w:basedOn w:val="DefaultParagraphFont"/>
    <w:link w:val="TableStyle"/>
    <w:rsid w:val="00065CC9"/>
    <w:rPr>
      <w:rFonts w:ascii="Calibri" w:eastAsiaTheme="majorEastAsia" w:hAnsi="Calibri" w:cs="Times New Roman"/>
      <w:i/>
      <w:noProof/>
      <w:sz w:val="18"/>
      <w:szCs w:val="20"/>
      <w:lang w:bidi="en-US"/>
    </w:rPr>
  </w:style>
  <w:style w:type="paragraph" w:styleId="Header">
    <w:name w:val="header"/>
    <w:basedOn w:val="Normal"/>
    <w:link w:val="HeaderChar"/>
    <w:uiPriority w:val="99"/>
    <w:unhideWhenUsed/>
    <w:rsid w:val="00CC5F6A"/>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CC5F6A"/>
    <w:rPr>
      <w:rFonts w:ascii="Calibri" w:eastAsia="Times New Roman" w:hAnsi="Calibri" w:cs="Times New Roman"/>
      <w:szCs w:val="20"/>
      <w:lang w:bidi="en-US"/>
    </w:rPr>
  </w:style>
  <w:style w:type="paragraph" w:styleId="Footer">
    <w:name w:val="footer"/>
    <w:basedOn w:val="Normal"/>
    <w:link w:val="FooterChar"/>
    <w:uiPriority w:val="99"/>
    <w:unhideWhenUsed/>
    <w:rsid w:val="00CC5F6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CC5F6A"/>
    <w:rPr>
      <w:rFonts w:ascii="Calibri" w:eastAsia="Times New Roman" w:hAnsi="Calibri" w:cs="Times New Roman"/>
      <w:szCs w:val="2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9310467">
      <w:bodyDiv w:val="1"/>
      <w:marLeft w:val="0"/>
      <w:marRight w:val="0"/>
      <w:marTop w:val="0"/>
      <w:marBottom w:val="0"/>
      <w:divBdr>
        <w:top w:val="none" w:sz="0" w:space="0" w:color="auto"/>
        <w:left w:val="none" w:sz="0" w:space="0" w:color="auto"/>
        <w:bottom w:val="none" w:sz="0" w:space="0" w:color="auto"/>
        <w:right w:val="none" w:sz="0" w:space="0" w:color="auto"/>
      </w:divBdr>
    </w:div>
    <w:div w:id="443622066">
      <w:bodyDiv w:val="1"/>
      <w:marLeft w:val="0"/>
      <w:marRight w:val="0"/>
      <w:marTop w:val="0"/>
      <w:marBottom w:val="0"/>
      <w:divBdr>
        <w:top w:val="none" w:sz="0" w:space="0" w:color="auto"/>
        <w:left w:val="none" w:sz="0" w:space="0" w:color="auto"/>
        <w:bottom w:val="none" w:sz="0" w:space="0" w:color="auto"/>
        <w:right w:val="none" w:sz="0" w:space="0" w:color="auto"/>
      </w:divBdr>
      <w:divsChild>
        <w:div w:id="370417704">
          <w:marLeft w:val="547"/>
          <w:marRight w:val="0"/>
          <w:marTop w:val="144"/>
          <w:marBottom w:val="0"/>
          <w:divBdr>
            <w:top w:val="none" w:sz="0" w:space="0" w:color="auto"/>
            <w:left w:val="none" w:sz="0" w:space="0" w:color="auto"/>
            <w:bottom w:val="none" w:sz="0" w:space="0" w:color="auto"/>
            <w:right w:val="none" w:sz="0" w:space="0" w:color="auto"/>
          </w:divBdr>
        </w:div>
        <w:div w:id="576211423">
          <w:marLeft w:val="547"/>
          <w:marRight w:val="0"/>
          <w:marTop w:val="144"/>
          <w:marBottom w:val="0"/>
          <w:divBdr>
            <w:top w:val="none" w:sz="0" w:space="0" w:color="auto"/>
            <w:left w:val="none" w:sz="0" w:space="0" w:color="auto"/>
            <w:bottom w:val="none" w:sz="0" w:space="0" w:color="auto"/>
            <w:right w:val="none" w:sz="0" w:space="0" w:color="auto"/>
          </w:divBdr>
        </w:div>
      </w:divsChild>
    </w:div>
    <w:div w:id="736787371">
      <w:bodyDiv w:val="1"/>
      <w:marLeft w:val="0"/>
      <w:marRight w:val="0"/>
      <w:marTop w:val="0"/>
      <w:marBottom w:val="0"/>
      <w:divBdr>
        <w:top w:val="none" w:sz="0" w:space="0" w:color="auto"/>
        <w:left w:val="none" w:sz="0" w:space="0" w:color="auto"/>
        <w:bottom w:val="none" w:sz="0" w:space="0" w:color="auto"/>
        <w:right w:val="none" w:sz="0" w:space="0" w:color="auto"/>
      </w:divBdr>
      <w:divsChild>
        <w:div w:id="103616984">
          <w:marLeft w:val="547"/>
          <w:marRight w:val="0"/>
          <w:marTop w:val="144"/>
          <w:marBottom w:val="0"/>
          <w:divBdr>
            <w:top w:val="none" w:sz="0" w:space="0" w:color="auto"/>
            <w:left w:val="none" w:sz="0" w:space="0" w:color="auto"/>
            <w:bottom w:val="none" w:sz="0" w:space="0" w:color="auto"/>
            <w:right w:val="none" w:sz="0" w:space="0" w:color="auto"/>
          </w:divBdr>
        </w:div>
        <w:div w:id="353314596">
          <w:marLeft w:val="547"/>
          <w:marRight w:val="0"/>
          <w:marTop w:val="144"/>
          <w:marBottom w:val="0"/>
          <w:divBdr>
            <w:top w:val="none" w:sz="0" w:space="0" w:color="auto"/>
            <w:left w:val="none" w:sz="0" w:space="0" w:color="auto"/>
            <w:bottom w:val="none" w:sz="0" w:space="0" w:color="auto"/>
            <w:right w:val="none" w:sz="0" w:space="0" w:color="auto"/>
          </w:divBdr>
        </w:div>
        <w:div w:id="425660113">
          <w:marLeft w:val="1166"/>
          <w:marRight w:val="0"/>
          <w:marTop w:val="125"/>
          <w:marBottom w:val="0"/>
          <w:divBdr>
            <w:top w:val="none" w:sz="0" w:space="0" w:color="auto"/>
            <w:left w:val="none" w:sz="0" w:space="0" w:color="auto"/>
            <w:bottom w:val="none" w:sz="0" w:space="0" w:color="auto"/>
            <w:right w:val="none" w:sz="0" w:space="0" w:color="auto"/>
          </w:divBdr>
        </w:div>
        <w:div w:id="672416054">
          <w:marLeft w:val="1166"/>
          <w:marRight w:val="0"/>
          <w:marTop w:val="125"/>
          <w:marBottom w:val="0"/>
          <w:divBdr>
            <w:top w:val="none" w:sz="0" w:space="0" w:color="auto"/>
            <w:left w:val="none" w:sz="0" w:space="0" w:color="auto"/>
            <w:bottom w:val="none" w:sz="0" w:space="0" w:color="auto"/>
            <w:right w:val="none" w:sz="0" w:space="0" w:color="auto"/>
          </w:divBdr>
        </w:div>
        <w:div w:id="697701324">
          <w:marLeft w:val="1166"/>
          <w:marRight w:val="0"/>
          <w:marTop w:val="125"/>
          <w:marBottom w:val="0"/>
          <w:divBdr>
            <w:top w:val="none" w:sz="0" w:space="0" w:color="auto"/>
            <w:left w:val="none" w:sz="0" w:space="0" w:color="auto"/>
            <w:bottom w:val="none" w:sz="0" w:space="0" w:color="auto"/>
            <w:right w:val="none" w:sz="0" w:space="0" w:color="auto"/>
          </w:divBdr>
        </w:div>
        <w:div w:id="1230850346">
          <w:marLeft w:val="1800"/>
          <w:marRight w:val="0"/>
          <w:marTop w:val="106"/>
          <w:marBottom w:val="0"/>
          <w:divBdr>
            <w:top w:val="none" w:sz="0" w:space="0" w:color="auto"/>
            <w:left w:val="none" w:sz="0" w:space="0" w:color="auto"/>
            <w:bottom w:val="none" w:sz="0" w:space="0" w:color="auto"/>
            <w:right w:val="none" w:sz="0" w:space="0" w:color="auto"/>
          </w:divBdr>
        </w:div>
        <w:div w:id="1481533418">
          <w:marLeft w:val="1166"/>
          <w:marRight w:val="0"/>
          <w:marTop w:val="125"/>
          <w:marBottom w:val="0"/>
          <w:divBdr>
            <w:top w:val="none" w:sz="0" w:space="0" w:color="auto"/>
            <w:left w:val="none" w:sz="0" w:space="0" w:color="auto"/>
            <w:bottom w:val="none" w:sz="0" w:space="0" w:color="auto"/>
            <w:right w:val="none" w:sz="0" w:space="0" w:color="auto"/>
          </w:divBdr>
        </w:div>
        <w:div w:id="1574776292">
          <w:marLeft w:val="1800"/>
          <w:marRight w:val="0"/>
          <w:marTop w:val="106"/>
          <w:marBottom w:val="0"/>
          <w:divBdr>
            <w:top w:val="none" w:sz="0" w:space="0" w:color="auto"/>
            <w:left w:val="none" w:sz="0" w:space="0" w:color="auto"/>
            <w:bottom w:val="none" w:sz="0" w:space="0" w:color="auto"/>
            <w:right w:val="none" w:sz="0" w:space="0" w:color="auto"/>
          </w:divBdr>
        </w:div>
        <w:div w:id="1809319081">
          <w:marLeft w:val="1800"/>
          <w:marRight w:val="0"/>
          <w:marTop w:val="106"/>
          <w:marBottom w:val="0"/>
          <w:divBdr>
            <w:top w:val="none" w:sz="0" w:space="0" w:color="auto"/>
            <w:left w:val="none" w:sz="0" w:space="0" w:color="auto"/>
            <w:bottom w:val="none" w:sz="0" w:space="0" w:color="auto"/>
            <w:right w:val="none" w:sz="0" w:space="0" w:color="auto"/>
          </w:divBdr>
        </w:div>
      </w:divsChild>
    </w:div>
    <w:div w:id="838890681">
      <w:bodyDiv w:val="1"/>
      <w:marLeft w:val="0"/>
      <w:marRight w:val="0"/>
      <w:marTop w:val="0"/>
      <w:marBottom w:val="0"/>
      <w:divBdr>
        <w:top w:val="none" w:sz="0" w:space="0" w:color="auto"/>
        <w:left w:val="none" w:sz="0" w:space="0" w:color="auto"/>
        <w:bottom w:val="none" w:sz="0" w:space="0" w:color="auto"/>
        <w:right w:val="none" w:sz="0" w:space="0" w:color="auto"/>
      </w:divBdr>
    </w:div>
    <w:div w:id="1118648119">
      <w:bodyDiv w:val="1"/>
      <w:marLeft w:val="0"/>
      <w:marRight w:val="0"/>
      <w:marTop w:val="0"/>
      <w:marBottom w:val="0"/>
      <w:divBdr>
        <w:top w:val="none" w:sz="0" w:space="0" w:color="auto"/>
        <w:left w:val="none" w:sz="0" w:space="0" w:color="auto"/>
        <w:bottom w:val="none" w:sz="0" w:space="0" w:color="auto"/>
        <w:right w:val="none" w:sz="0" w:space="0" w:color="auto"/>
      </w:divBdr>
      <w:divsChild>
        <w:div w:id="255409975">
          <w:marLeft w:val="1800"/>
          <w:marRight w:val="0"/>
          <w:marTop w:val="96"/>
          <w:marBottom w:val="0"/>
          <w:divBdr>
            <w:top w:val="none" w:sz="0" w:space="0" w:color="auto"/>
            <w:left w:val="none" w:sz="0" w:space="0" w:color="auto"/>
            <w:bottom w:val="none" w:sz="0" w:space="0" w:color="auto"/>
            <w:right w:val="none" w:sz="0" w:space="0" w:color="auto"/>
          </w:divBdr>
        </w:div>
        <w:div w:id="397098675">
          <w:marLeft w:val="1166"/>
          <w:marRight w:val="0"/>
          <w:marTop w:val="115"/>
          <w:marBottom w:val="0"/>
          <w:divBdr>
            <w:top w:val="none" w:sz="0" w:space="0" w:color="auto"/>
            <w:left w:val="none" w:sz="0" w:space="0" w:color="auto"/>
            <w:bottom w:val="none" w:sz="0" w:space="0" w:color="auto"/>
            <w:right w:val="none" w:sz="0" w:space="0" w:color="auto"/>
          </w:divBdr>
        </w:div>
        <w:div w:id="489097902">
          <w:marLeft w:val="547"/>
          <w:marRight w:val="0"/>
          <w:marTop w:val="130"/>
          <w:marBottom w:val="0"/>
          <w:divBdr>
            <w:top w:val="none" w:sz="0" w:space="0" w:color="auto"/>
            <w:left w:val="none" w:sz="0" w:space="0" w:color="auto"/>
            <w:bottom w:val="none" w:sz="0" w:space="0" w:color="auto"/>
            <w:right w:val="none" w:sz="0" w:space="0" w:color="auto"/>
          </w:divBdr>
        </w:div>
        <w:div w:id="803930521">
          <w:marLeft w:val="1166"/>
          <w:marRight w:val="0"/>
          <w:marTop w:val="115"/>
          <w:marBottom w:val="0"/>
          <w:divBdr>
            <w:top w:val="none" w:sz="0" w:space="0" w:color="auto"/>
            <w:left w:val="none" w:sz="0" w:space="0" w:color="auto"/>
            <w:bottom w:val="none" w:sz="0" w:space="0" w:color="auto"/>
            <w:right w:val="none" w:sz="0" w:space="0" w:color="auto"/>
          </w:divBdr>
        </w:div>
        <w:div w:id="1093935331">
          <w:marLeft w:val="1166"/>
          <w:marRight w:val="0"/>
          <w:marTop w:val="115"/>
          <w:marBottom w:val="0"/>
          <w:divBdr>
            <w:top w:val="none" w:sz="0" w:space="0" w:color="auto"/>
            <w:left w:val="none" w:sz="0" w:space="0" w:color="auto"/>
            <w:bottom w:val="none" w:sz="0" w:space="0" w:color="auto"/>
            <w:right w:val="none" w:sz="0" w:space="0" w:color="auto"/>
          </w:divBdr>
        </w:div>
        <w:div w:id="1212032300">
          <w:marLeft w:val="1800"/>
          <w:marRight w:val="0"/>
          <w:marTop w:val="96"/>
          <w:marBottom w:val="0"/>
          <w:divBdr>
            <w:top w:val="none" w:sz="0" w:space="0" w:color="auto"/>
            <w:left w:val="none" w:sz="0" w:space="0" w:color="auto"/>
            <w:bottom w:val="none" w:sz="0" w:space="0" w:color="auto"/>
            <w:right w:val="none" w:sz="0" w:space="0" w:color="auto"/>
          </w:divBdr>
        </w:div>
        <w:div w:id="1413314952">
          <w:marLeft w:val="1800"/>
          <w:marRight w:val="0"/>
          <w:marTop w:val="96"/>
          <w:marBottom w:val="0"/>
          <w:divBdr>
            <w:top w:val="none" w:sz="0" w:space="0" w:color="auto"/>
            <w:left w:val="none" w:sz="0" w:space="0" w:color="auto"/>
            <w:bottom w:val="none" w:sz="0" w:space="0" w:color="auto"/>
            <w:right w:val="none" w:sz="0" w:space="0" w:color="auto"/>
          </w:divBdr>
        </w:div>
        <w:div w:id="1973560510">
          <w:marLeft w:val="1800"/>
          <w:marRight w:val="0"/>
          <w:marTop w:val="96"/>
          <w:marBottom w:val="0"/>
          <w:divBdr>
            <w:top w:val="none" w:sz="0" w:space="0" w:color="auto"/>
            <w:left w:val="none" w:sz="0" w:space="0" w:color="auto"/>
            <w:bottom w:val="none" w:sz="0" w:space="0" w:color="auto"/>
            <w:right w:val="none" w:sz="0" w:space="0" w:color="auto"/>
          </w:divBdr>
        </w:div>
      </w:divsChild>
    </w:div>
    <w:div w:id="1292596502">
      <w:bodyDiv w:val="1"/>
      <w:marLeft w:val="0"/>
      <w:marRight w:val="0"/>
      <w:marTop w:val="0"/>
      <w:marBottom w:val="0"/>
      <w:divBdr>
        <w:top w:val="none" w:sz="0" w:space="0" w:color="auto"/>
        <w:left w:val="none" w:sz="0" w:space="0" w:color="auto"/>
        <w:bottom w:val="none" w:sz="0" w:space="0" w:color="auto"/>
        <w:right w:val="none" w:sz="0" w:space="0" w:color="auto"/>
      </w:divBdr>
    </w:div>
    <w:div w:id="1561014552">
      <w:bodyDiv w:val="1"/>
      <w:marLeft w:val="0"/>
      <w:marRight w:val="0"/>
      <w:marTop w:val="0"/>
      <w:marBottom w:val="0"/>
      <w:divBdr>
        <w:top w:val="none" w:sz="0" w:space="0" w:color="auto"/>
        <w:left w:val="none" w:sz="0" w:space="0" w:color="auto"/>
        <w:bottom w:val="none" w:sz="0" w:space="0" w:color="auto"/>
        <w:right w:val="none" w:sz="0" w:space="0" w:color="auto"/>
      </w:divBdr>
      <w:divsChild>
        <w:div w:id="1275557244">
          <w:marLeft w:val="547"/>
          <w:marRight w:val="0"/>
          <w:marTop w:val="106"/>
          <w:marBottom w:val="0"/>
          <w:divBdr>
            <w:top w:val="none" w:sz="0" w:space="0" w:color="auto"/>
            <w:left w:val="none" w:sz="0" w:space="0" w:color="auto"/>
            <w:bottom w:val="none" w:sz="0" w:space="0" w:color="auto"/>
            <w:right w:val="none" w:sz="0" w:space="0" w:color="auto"/>
          </w:divBdr>
        </w:div>
        <w:div w:id="1358853494">
          <w:marLeft w:val="547"/>
          <w:marRight w:val="0"/>
          <w:marTop w:val="106"/>
          <w:marBottom w:val="0"/>
          <w:divBdr>
            <w:top w:val="none" w:sz="0" w:space="0" w:color="auto"/>
            <w:left w:val="none" w:sz="0" w:space="0" w:color="auto"/>
            <w:bottom w:val="none" w:sz="0" w:space="0" w:color="auto"/>
            <w:right w:val="none" w:sz="0" w:space="0" w:color="auto"/>
          </w:divBdr>
        </w:div>
        <w:div w:id="1415975145">
          <w:marLeft w:val="547"/>
          <w:marRight w:val="0"/>
          <w:marTop w:val="106"/>
          <w:marBottom w:val="0"/>
          <w:divBdr>
            <w:top w:val="none" w:sz="0" w:space="0" w:color="auto"/>
            <w:left w:val="none" w:sz="0" w:space="0" w:color="auto"/>
            <w:bottom w:val="none" w:sz="0" w:space="0" w:color="auto"/>
            <w:right w:val="none" w:sz="0" w:space="0" w:color="auto"/>
          </w:divBdr>
        </w:div>
        <w:div w:id="1630940839">
          <w:marLeft w:val="547"/>
          <w:marRight w:val="0"/>
          <w:marTop w:val="106"/>
          <w:marBottom w:val="0"/>
          <w:divBdr>
            <w:top w:val="none" w:sz="0" w:space="0" w:color="auto"/>
            <w:left w:val="none" w:sz="0" w:space="0" w:color="auto"/>
            <w:bottom w:val="none" w:sz="0" w:space="0" w:color="auto"/>
            <w:right w:val="none" w:sz="0" w:space="0" w:color="auto"/>
          </w:divBdr>
        </w:div>
        <w:div w:id="1656179189">
          <w:marLeft w:val="547"/>
          <w:marRight w:val="0"/>
          <w:marTop w:val="106"/>
          <w:marBottom w:val="0"/>
          <w:divBdr>
            <w:top w:val="none" w:sz="0" w:space="0" w:color="auto"/>
            <w:left w:val="none" w:sz="0" w:space="0" w:color="auto"/>
            <w:bottom w:val="none" w:sz="0" w:space="0" w:color="auto"/>
            <w:right w:val="none" w:sz="0" w:space="0" w:color="auto"/>
          </w:divBdr>
        </w:div>
        <w:div w:id="1668364244">
          <w:marLeft w:val="547"/>
          <w:marRight w:val="0"/>
          <w:marTop w:val="106"/>
          <w:marBottom w:val="0"/>
          <w:divBdr>
            <w:top w:val="none" w:sz="0" w:space="0" w:color="auto"/>
            <w:left w:val="none" w:sz="0" w:space="0" w:color="auto"/>
            <w:bottom w:val="none" w:sz="0" w:space="0" w:color="auto"/>
            <w:right w:val="none" w:sz="0" w:space="0" w:color="auto"/>
          </w:divBdr>
        </w:div>
      </w:divsChild>
    </w:div>
    <w:div w:id="2087724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DE33129247FDF42BF49343B1E001B2C" ma:contentTypeVersion="0" ma:contentTypeDescription="Create a new document." ma:contentTypeScope="" ma:versionID="b06770c1169594148f2cd778dca1bff7">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D1927C91-F4A4-4CAA-B4D9-13F05AD00E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FD9DE7E0-A591-48B1-9F7C-8E73EE20D6B0}">
  <ds:schemaRefs>
    <ds:schemaRef ds:uri="http://schemas.microsoft.com/sharepoint/v3/contenttype/forms"/>
  </ds:schemaRefs>
</ds:datastoreItem>
</file>

<file path=customXml/itemProps3.xml><?xml version="1.0" encoding="utf-8"?>
<ds:datastoreItem xmlns:ds="http://schemas.openxmlformats.org/officeDocument/2006/customXml" ds:itemID="{F0A5978C-87E6-4CAF-9ED2-4A3A35EDDCED}">
  <ds:schemaRefs>
    <ds:schemaRef ds:uri="http://schemas.microsoft.com/office/2006/metadata/properties"/>
  </ds:schemaRefs>
</ds:datastoreItem>
</file>

<file path=customXml/itemProps4.xml><?xml version="1.0" encoding="utf-8"?>
<ds:datastoreItem xmlns:ds="http://schemas.openxmlformats.org/officeDocument/2006/customXml" ds:itemID="{AE42862D-7E2F-4043-BA24-77543749D3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2717</Words>
  <Characters>15487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 L. Eidt</dc:creator>
  <dc:description>Copyright (c) 2011, 2012 Hewlett-Packard Development Company, L.P. </dc:description>
  <cp:lastModifiedBy>Erik Eidt</cp:lastModifiedBy>
  <cp:revision>9</cp:revision>
  <dcterms:created xsi:type="dcterms:W3CDTF">2012-09-17T15:51:00Z</dcterms:created>
  <dcterms:modified xsi:type="dcterms:W3CDTF">2012-09-22T15:47:00Z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0x0101006DE33129247FDF42BF49343B1E001B2C</vt:lpwstr>
  </property>
</Properties>
</file>