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2577465"/>
                <wp:effectExtent b="0" l="0" r="0" t="0"/>
                <wp:wrapNone/>
                <wp:docPr id="1817290266" name=""/>
                <a:graphic>
                  <a:graphicData uri="http://schemas.microsoft.com/office/word/2010/wordprocessingShape">
                    <wps:wsp>
                      <wps:cNvSpPr/>
                      <wps:cNvPr id="39" name="Shape 39"/>
                      <wps:spPr>
                        <a:xfrm>
                          <a:off x="1550288" y="2496030"/>
                          <a:ext cx="7591425" cy="2567940"/>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2577465"/>
                <wp:effectExtent b="0" l="0" r="0" t="0"/>
                <wp:wrapNone/>
                <wp:docPr id="181729026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600950" cy="25774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817290287" name="image4.png"/>
            <a:graphic>
              <a:graphicData uri="http://schemas.openxmlformats.org/drawingml/2006/picture">
                <pic:pic>
                  <pic:nvPicPr>
                    <pic:cNvPr descr="Afbeelding met schermopname, Graphics, ontwerp&#10;&#10;Automatisch gegenereerde beschrijving" id="0" name="image4.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Régine Lambrecht</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22/08/1973</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Kouter 7B/202, 9000 Gent, Belgium</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UX Expert </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Régine Lambrecht is an IAAP-certified Web Accessibility Specialist who has worked in the field of accessibility since 2004.Her core activities are training stakeholders to raise their maturity in accessibility, auditing and testing interfaces with disabled people. In addition, she has extensive experience in the adjacent fields of User eXperience design, UX writing and Search Engine Optimisation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81729026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7" name="Shape 1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9" name="Shape 1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81729026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4" name="Shape 11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6" name="Shape 11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9"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02/2022 – Ongoing; Brussels (Belgium)</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Accessibility Expert </w:t>
      </w:r>
      <w:r w:rsidDel="00000000" w:rsidR="00000000" w:rsidRPr="00000000">
        <w:rPr>
          <w:rFonts w:ascii="Avenir" w:cs="Avenir" w:eastAsia="Avenir" w:hAnsi="Avenir"/>
          <w:rtl w:val="0"/>
        </w:rPr>
        <w:t xml:space="preserve">– Eleven Ways</w:t>
      </w:r>
    </w:p>
    <w:p w:rsidR="00000000" w:rsidDel="00000000" w:rsidP="00000000" w:rsidRDefault="00000000" w:rsidRPr="00000000" w14:paraId="00000011">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2">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Accessibility consultancy</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Eurostat: WCAG audit, full compliance trajectories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European Commission (DG COMM): strategic consulting on accessibility, awareness workshops, Web and document compliance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Movify: coaching their design team who is revamping a Belgian public TV website </w:t>
      </w:r>
    </w:p>
    <w:p w:rsidR="00000000" w:rsidDel="00000000" w:rsidP="00000000" w:rsidRDefault="00000000" w:rsidRPr="00000000" w14:paraId="0000001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Accessibility Training </w:t>
      </w:r>
    </w:p>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Eurostat: webinars </w:t>
      </w:r>
    </w:p>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ULB: introduction to accessibility (3h training) </w:t>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European Commission: introduction to accessibility (1 day training) </w:t>
      </w:r>
    </w:p>
    <w:p w:rsidR="00000000" w:rsidDel="00000000" w:rsidP="00000000" w:rsidRDefault="00000000" w:rsidRPr="00000000" w14:paraId="000000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SODEXO: introduction to accessibility, managing accessibility, accessible PDF, accessible Powerpoint, writing accessible content</w:t>
      </w:r>
    </w:p>
    <w:p w:rsidR="00000000" w:rsidDel="00000000" w:rsidP="00000000" w:rsidRDefault="00000000" w:rsidRPr="00000000" w14:paraId="0000001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8" name="Shape 4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0" name="Shape 5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03/2017 - Ongoing; Brussels (Belgium)</w:t>
      </w:r>
    </w:p>
    <w:p w:rsidR="00000000" w:rsidDel="00000000" w:rsidP="00000000" w:rsidRDefault="00000000" w:rsidRPr="00000000" w14:paraId="0000001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Accessibility Lecturer </w:t>
      </w:r>
      <w:r w:rsidDel="00000000" w:rsidR="00000000" w:rsidRPr="00000000">
        <w:rPr>
          <w:rFonts w:ascii="Avenir" w:cs="Avenir" w:eastAsia="Avenir" w:hAnsi="Avenir"/>
          <w:rtl w:val="0"/>
        </w:rPr>
        <w:t xml:space="preserve">- ULB</w:t>
      </w:r>
    </w:p>
    <w:p w:rsidR="00000000" w:rsidDel="00000000" w:rsidP="00000000" w:rsidRDefault="00000000" w:rsidRPr="00000000" w14:paraId="0000001F">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0">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3h introduction training to accessibility, within the continuous learning course « UX Design &amp; Research »</w:t>
      </w:r>
    </w:p>
    <w:p w:rsidR="00000000" w:rsidDel="00000000" w:rsidP="00000000" w:rsidRDefault="00000000" w:rsidRPr="00000000" w14:paraId="0000002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8" name="Shape 10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0" name="Shape 11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8"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05/2016 – 01/2022; Brussels (Belgium)</w:t>
      </w:r>
    </w:p>
    <w:p w:rsidR="00000000" w:rsidDel="00000000" w:rsidP="00000000" w:rsidRDefault="00000000" w:rsidRPr="00000000" w14:paraId="0000002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User eXperience Architect </w:t>
      </w:r>
      <w:r w:rsidDel="00000000" w:rsidR="00000000" w:rsidRPr="00000000">
        <w:rPr>
          <w:rFonts w:ascii="Avenir" w:cs="Avenir" w:eastAsia="Avenir" w:hAnsi="Avenir"/>
          <w:rtl w:val="0"/>
        </w:rPr>
        <w:t xml:space="preserve">– Anais Digital</w:t>
      </w:r>
    </w:p>
    <w:p w:rsidR="00000000" w:rsidDel="00000000" w:rsidP="00000000" w:rsidRDefault="00000000" w:rsidRPr="00000000" w14:paraId="0000002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Accessibility consultancy </w:t>
      </w:r>
    </w:p>
    <w:p w:rsidR="00000000" w:rsidDel="00000000" w:rsidP="00000000" w:rsidRDefault="00000000" w:rsidRPr="00000000" w14:paraId="0000002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Beobank: WCAG Audit, Inclusive User Testing </w:t>
      </w:r>
    </w:p>
    <w:p w:rsidR="00000000" w:rsidDel="00000000" w:rsidP="00000000" w:rsidRDefault="00000000" w:rsidRPr="00000000" w14:paraId="0000002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Belgian Constitutional Court, EURES (among others): WCAG 2.x Audit </w:t>
      </w:r>
    </w:p>
    <w:p w:rsidR="00000000" w:rsidDel="00000000" w:rsidP="00000000" w:rsidRDefault="00000000" w:rsidRPr="00000000" w14:paraId="0000002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“Recettes 4 Saisons”, ONE, STIB: Full compliance trajectories </w:t>
      </w:r>
    </w:p>
    <w:p w:rsidR="00000000" w:rsidDel="00000000" w:rsidP="00000000" w:rsidRDefault="00000000" w:rsidRPr="00000000" w14:paraId="000000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Axa Bank Belgium: coaching, training, user testing </w:t>
      </w:r>
    </w:p>
    <w:p w:rsidR="00000000" w:rsidDel="00000000" w:rsidP="00000000" w:rsidRDefault="00000000" w:rsidRPr="00000000" w14:paraId="0000002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RTBF (Belgian Public Radio &amp; TV): internal training sessions </w:t>
      </w:r>
    </w:p>
    <w:p w:rsidR="00000000" w:rsidDel="00000000" w:rsidP="00000000" w:rsidRDefault="00000000" w:rsidRPr="00000000" w14:paraId="0000002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F">
      <w:pPr>
        <w:spacing w:after="120" w:line="271" w:lineRule="auto"/>
        <w:ind w:right="36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1">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UX and Accessibility Training </w:t>
      </w:r>
    </w:p>
    <w:p w:rsidR="00000000" w:rsidDel="00000000" w:rsidP="00000000" w:rsidRDefault="00000000" w:rsidRPr="00000000" w14:paraId="0000003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ULB (Université Libre de Bruxelles): evening and day training on UX Writing and Accessibility, User Surveys, User Log Analytics (twice a year since 2017) </w:t>
      </w:r>
    </w:p>
    <w:p w:rsidR="00000000" w:rsidDel="00000000" w:rsidP="00000000" w:rsidRDefault="00000000" w:rsidRPr="00000000" w14:paraId="0000003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Oniryx, EWBS, EPITECH, HighCo (and others): In-depth Accessibility Trainings </w:t>
      </w:r>
    </w:p>
    <w:p w:rsidR="00000000" w:rsidDel="00000000" w:rsidP="00000000" w:rsidRDefault="00000000" w:rsidRPr="00000000" w14:paraId="000000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“Cars on the web”: UX writing courses in English </w:t>
      </w:r>
    </w:p>
    <w:p w:rsidR="00000000" w:rsidDel="00000000" w:rsidP="00000000" w:rsidRDefault="00000000" w:rsidRPr="00000000" w14:paraId="0000003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Stakeholder insights (interviews, design thinking, focus groups, surveys, observation, reporting) </w:t>
      </w:r>
    </w:p>
    <w:p w:rsidR="00000000" w:rsidDel="00000000" w:rsidP="00000000" w:rsidRDefault="00000000" w:rsidRPr="00000000" w14:paraId="0000003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Actiris: stakeholder and user interviews for a new website information architecture </w:t>
      </w:r>
    </w:p>
    <w:p w:rsidR="00000000" w:rsidDel="00000000" w:rsidP="00000000" w:rsidRDefault="00000000" w:rsidRPr="00000000" w14:paraId="0000003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Beobank: user testing with eyetracking </w:t>
      </w:r>
    </w:p>
    <w:p w:rsidR="00000000" w:rsidDel="00000000" w:rsidP="00000000" w:rsidRDefault="00000000" w:rsidRPr="00000000" w14:paraId="0000003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European Parliament: stakeholder and user interviews for a new intranet information architecture, project in EN </w:t>
      </w:r>
    </w:p>
    <w:p w:rsidR="00000000" w:rsidDel="00000000" w:rsidP="00000000" w:rsidRDefault="00000000" w:rsidRPr="00000000" w14:paraId="0000003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Solvay: user interviews for intranet revamping, in EN, IT, PT, FR ONE: interviews of parents </w:t>
      </w:r>
    </w:p>
    <w:p w:rsidR="00000000" w:rsidDel="00000000" w:rsidP="00000000" w:rsidRDefault="00000000" w:rsidRPr="00000000" w14:paraId="0000003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AXA: online survey for entrepreneurs </w:t>
      </w:r>
    </w:p>
    <w:p w:rsidR="00000000" w:rsidDel="00000000" w:rsidP="00000000" w:rsidRDefault="00000000" w:rsidRPr="00000000" w14:paraId="0000003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Brussels airlines: app guerilla testing </w:t>
      </w:r>
    </w:p>
    <w:p w:rsidR="00000000" w:rsidDel="00000000" w:rsidP="00000000" w:rsidRDefault="00000000" w:rsidRPr="00000000" w14:paraId="000000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Sodexo Belgium: user Testing (using eyetracking technology) </w:t>
      </w:r>
    </w:p>
    <w:p w:rsidR="00000000" w:rsidDel="00000000" w:rsidP="00000000" w:rsidRDefault="00000000" w:rsidRPr="00000000" w14:paraId="0000003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Information architecture (content gap analysis, content categorisation, content mapping, terminology) </w:t>
      </w:r>
    </w:p>
    <w:p w:rsidR="00000000" w:rsidDel="00000000" w:rsidP="00000000" w:rsidRDefault="00000000" w:rsidRPr="00000000" w14:paraId="0000004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Actiris </w:t>
      </w:r>
    </w:p>
    <w:p w:rsidR="00000000" w:rsidDel="00000000" w:rsidP="00000000" w:rsidRDefault="00000000" w:rsidRPr="00000000" w14:paraId="000000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Voo </w:t>
      </w:r>
    </w:p>
    <w:p w:rsidR="00000000" w:rsidDel="00000000" w:rsidP="00000000" w:rsidRDefault="00000000" w:rsidRPr="00000000" w14:paraId="0000004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Infobel corporate website </w:t>
      </w:r>
    </w:p>
    <w:p w:rsidR="00000000" w:rsidDel="00000000" w:rsidP="00000000" w:rsidRDefault="00000000" w:rsidRPr="00000000" w14:paraId="000000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Edenred </w:t>
      </w:r>
    </w:p>
    <w:p w:rsidR="00000000" w:rsidDel="00000000" w:rsidP="00000000" w:rsidRDefault="00000000" w:rsidRPr="00000000" w14:paraId="0000004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Agoria </w:t>
      </w:r>
    </w:p>
    <w:p w:rsidR="00000000" w:rsidDel="00000000" w:rsidP="00000000" w:rsidRDefault="00000000" w:rsidRPr="00000000" w14:paraId="0000004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Interparking, project in EN </w:t>
      </w:r>
    </w:p>
    <w:p w:rsidR="00000000" w:rsidDel="00000000" w:rsidP="00000000" w:rsidRDefault="00000000" w:rsidRPr="00000000" w14:paraId="000000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Hilbert Paradox, project in EN </w:t>
      </w:r>
    </w:p>
    <w:p w:rsidR="00000000" w:rsidDel="00000000" w:rsidP="00000000" w:rsidRDefault="00000000" w:rsidRPr="00000000" w14:paraId="00000047">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8">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Expert analysis and reporting, user journeys </w:t>
      </w:r>
    </w:p>
    <w:p w:rsidR="00000000" w:rsidDel="00000000" w:rsidP="00000000" w:rsidRDefault="00000000" w:rsidRPr="00000000" w14:paraId="0000004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Mainsys: banking interfaces </w:t>
      </w:r>
    </w:p>
    <w:p w:rsidR="00000000" w:rsidDel="00000000" w:rsidP="00000000" w:rsidRDefault="00000000" w:rsidRPr="00000000" w14:paraId="0000004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P&amp;V: banking interfaces </w:t>
      </w:r>
    </w:p>
    <w:p w:rsidR="00000000" w:rsidDel="00000000" w:rsidP="00000000" w:rsidRDefault="00000000" w:rsidRPr="00000000" w14:paraId="0000004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Vermeg: insurance interfaces </w:t>
      </w:r>
    </w:p>
    <w:p w:rsidR="00000000" w:rsidDel="00000000" w:rsidP="00000000" w:rsidRDefault="00000000" w:rsidRPr="00000000" w14:paraId="0000004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EURES, project in EN </w:t>
      </w:r>
    </w:p>
    <w:p w:rsidR="00000000" w:rsidDel="00000000" w:rsidP="00000000" w:rsidRDefault="00000000" w:rsidRPr="00000000" w14:paraId="0000004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BCE Luxembourg, project in EN </w:t>
      </w:r>
    </w:p>
    <w:p w:rsidR="00000000" w:rsidDel="00000000" w:rsidP="00000000" w:rsidRDefault="00000000" w:rsidRPr="00000000" w14:paraId="0000004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SEO on-site optimisation and benchmarking </w:t>
      </w:r>
    </w:p>
    <w:p w:rsidR="00000000" w:rsidDel="00000000" w:rsidP="00000000" w:rsidRDefault="00000000" w:rsidRPr="00000000" w14:paraId="0000005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Infobel</w:t>
      </w:r>
    </w:p>
    <w:p w:rsidR="00000000" w:rsidDel="00000000" w:rsidP="00000000" w:rsidRDefault="00000000" w:rsidRPr="00000000" w14:paraId="0000005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Waoukids </w:t>
      </w:r>
    </w:p>
    <w:p w:rsidR="00000000" w:rsidDel="00000000" w:rsidP="00000000" w:rsidRDefault="00000000" w:rsidRPr="00000000" w14:paraId="0000005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WKTS (transport dashboards, project in EN) </w:t>
      </w:r>
    </w:p>
    <w:p w:rsidR="00000000" w:rsidDel="00000000" w:rsidP="00000000" w:rsidRDefault="00000000" w:rsidRPr="00000000" w14:paraId="0000005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Voo (telecommunication marketing websites) </w:t>
      </w:r>
    </w:p>
    <w:p w:rsidR="00000000" w:rsidDel="00000000" w:rsidP="00000000" w:rsidRDefault="00000000" w:rsidRPr="00000000" w14:paraId="0000005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P&amp;V (benchmark of insurance websites) </w:t>
      </w:r>
    </w:p>
    <w:p w:rsidR="00000000" w:rsidDel="00000000" w:rsidP="00000000" w:rsidRDefault="00000000" w:rsidRPr="00000000" w14:paraId="000000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Solvay (benchmark of Intranets, project in EN) </w:t>
      </w:r>
    </w:p>
    <w:p w:rsidR="00000000" w:rsidDel="00000000" w:rsidP="00000000" w:rsidRDefault="00000000" w:rsidRPr="00000000" w14:paraId="00000056">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7">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Information architecture </w:t>
      </w:r>
    </w:p>
    <w:p w:rsidR="00000000" w:rsidDel="00000000" w:rsidP="00000000" w:rsidRDefault="00000000" w:rsidRPr="00000000" w14:paraId="0000005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Upcall - call marketing campaign platform (co-design workshops, wireframing) </w:t>
      </w:r>
    </w:p>
    <w:p w:rsidR="00000000" w:rsidDel="00000000" w:rsidP="00000000" w:rsidRDefault="00000000" w:rsidRPr="00000000" w14:paraId="0000005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Mainsys, Vermeg - banking and insurance front and back-end interfaces </w:t>
      </w:r>
    </w:p>
    <w:p w:rsidR="00000000" w:rsidDel="00000000" w:rsidP="00000000" w:rsidRDefault="00000000" w:rsidRPr="00000000" w14:paraId="0000005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Sodexo - e-commerce wireframing </w:t>
      </w:r>
    </w:p>
    <w:p w:rsidR="00000000" w:rsidDel="00000000" w:rsidP="00000000" w:rsidRDefault="00000000" w:rsidRPr="00000000" w14:paraId="000000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Hilbert Paradox: wireframing of a web App for doctors</w:t>
      </w:r>
    </w:p>
    <w:p w:rsidR="00000000" w:rsidDel="00000000" w:rsidP="00000000" w:rsidRDefault="00000000" w:rsidRPr="00000000" w14:paraId="0000005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2">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3">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4">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5">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6">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08/2015 – 03/2016; Brussels (Belgium)</w:t>
      </w:r>
    </w:p>
    <w:p w:rsidR="00000000" w:rsidDel="00000000" w:rsidP="00000000" w:rsidRDefault="00000000" w:rsidRPr="00000000" w14:paraId="0000006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User eXperience Strategist </w:t>
      </w:r>
      <w:r w:rsidDel="00000000" w:rsidR="00000000" w:rsidRPr="00000000">
        <w:rPr>
          <w:rFonts w:ascii="Avenir" w:cs="Avenir" w:eastAsia="Avenir" w:hAnsi="Avenir"/>
          <w:rtl w:val="0"/>
        </w:rPr>
        <w:t xml:space="preserve">– ING Bank</w:t>
      </w:r>
    </w:p>
    <w:p w:rsidR="00000000" w:rsidDel="00000000" w:rsidP="00000000" w:rsidRDefault="00000000" w:rsidRPr="00000000" w14:paraId="0000006B">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C">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WCAG2.0 compliance audits </w:t>
      </w:r>
    </w:p>
    <w:p w:rsidR="00000000" w:rsidDel="00000000" w:rsidP="00000000" w:rsidRDefault="00000000" w:rsidRPr="00000000" w14:paraId="0000006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On revamping prototypes, styleguide, and online corporate website </w:t>
      </w:r>
    </w:p>
    <w:p w:rsidR="00000000" w:rsidDel="00000000" w:rsidP="00000000" w:rsidRDefault="00000000" w:rsidRPr="00000000" w14:paraId="0000006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Desktop design - wireframing </w:t>
      </w:r>
    </w:p>
    <w:p w:rsidR="00000000" w:rsidDel="00000000" w:rsidP="00000000" w:rsidRDefault="00000000" w:rsidRPr="00000000" w14:paraId="0000007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increase customer engagement, satisfaction and retention via all corporate touchpoints, particularly the digital cross-channel service </w:t>
      </w:r>
    </w:p>
    <w:p w:rsidR="00000000" w:rsidDel="00000000" w:rsidP="00000000" w:rsidRDefault="00000000" w:rsidRPr="00000000" w14:paraId="0000007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apply design strategies and requirements to achieve business objectives </w:t>
      </w:r>
    </w:p>
    <w:p w:rsidR="00000000" w:rsidDel="00000000" w:rsidP="00000000" w:rsidRDefault="00000000" w:rsidRPr="00000000" w14:paraId="0000007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run workshops for product co-creation, design thinking and service design </w:t>
      </w:r>
    </w:p>
    <w:p w:rsidR="00000000" w:rsidDel="00000000" w:rsidP="00000000" w:rsidRDefault="00000000" w:rsidRPr="00000000" w14:paraId="0000007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participate in defining a Customer eXperience research strategy in agile environment </w:t>
      </w:r>
    </w:p>
    <w:p w:rsidR="00000000" w:rsidDel="00000000" w:rsidP="00000000" w:rsidRDefault="00000000" w:rsidRPr="00000000" w14:paraId="0000007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5">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UX evangelisation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evangelize User eXperience across the organization, mainly accessibility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build an accessibility business plan</w:t>
      </w:r>
    </w:p>
    <w:p w:rsidR="00000000" w:rsidDel="00000000" w:rsidP="00000000" w:rsidRDefault="00000000" w:rsidRPr="00000000" w14:paraId="00000078">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60" name="Shape 6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2" name="Shape 6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10/2014 – 08/2015; Brussels (Belgium)</w:t>
      </w:r>
    </w:p>
    <w:p w:rsidR="00000000" w:rsidDel="00000000" w:rsidP="00000000" w:rsidRDefault="00000000" w:rsidRPr="00000000" w14:paraId="0000007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Project Manager </w:t>
      </w:r>
      <w:r w:rsidDel="00000000" w:rsidR="00000000" w:rsidRPr="00000000">
        <w:rPr>
          <w:rFonts w:ascii="Avenir" w:cs="Avenir" w:eastAsia="Avenir" w:hAnsi="Avenir"/>
          <w:rtl w:val="0"/>
        </w:rPr>
        <w:t xml:space="preserve">– Tipik SA</w:t>
      </w:r>
    </w:p>
    <w:p w:rsidR="00000000" w:rsidDel="00000000" w:rsidP="00000000" w:rsidRDefault="00000000" w:rsidRPr="00000000" w14:paraId="0000007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D">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Resource management, product quality insurance, client relation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European Union External Action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European Council</w:t>
      </w:r>
    </w:p>
    <w:p w:rsidR="00000000" w:rsidDel="00000000" w:rsidP="00000000" w:rsidRDefault="00000000" w:rsidRPr="00000000" w14:paraId="00000080">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8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09/2013 – 08/2025; Brussels (Belgium)</w:t>
      </w:r>
    </w:p>
    <w:p w:rsidR="00000000" w:rsidDel="00000000" w:rsidP="00000000" w:rsidRDefault="00000000" w:rsidRPr="00000000" w14:paraId="0000008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User eXperience Strategist </w:t>
      </w:r>
      <w:r w:rsidDel="00000000" w:rsidR="00000000" w:rsidRPr="00000000">
        <w:rPr>
          <w:rFonts w:ascii="Avenir" w:cs="Avenir" w:eastAsia="Avenir" w:hAnsi="Avenir"/>
          <w:rtl w:val="0"/>
        </w:rPr>
        <w:t xml:space="preserve">– Tipik SA</w:t>
      </w:r>
    </w:p>
    <w:p w:rsidR="00000000" w:rsidDel="00000000" w:rsidP="00000000" w:rsidRDefault="00000000" w:rsidRPr="00000000" w14:paraId="00000085">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Stakeholder insights (interviews, brainstormings, focus groups, surveys, observation, reporting) </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European Council : hallway testing on paper prototypes and low-definition prototypes (desktop and mobile)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Justice, European Commission : user survey </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OPOCE : remote user test on EU Bookshop </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General Secretariat of the Council, European Council: user test on new president website </w:t>
      </w:r>
    </w:p>
    <w:p w:rsidR="00000000" w:rsidDel="00000000" w:rsidP="00000000" w:rsidRDefault="00000000" w:rsidRPr="00000000" w14:paraId="0000008B">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C">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Data visualization applied to website user logs analysis </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Research and Innovation, European Commission : Science it's a girl thing </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Enterprise and Industry, European Commission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DIGIT, European Commission : ISA actions statistics </w:t>
      </w:r>
    </w:p>
    <w:p w:rsidR="00000000" w:rsidDel="00000000" w:rsidP="00000000" w:rsidRDefault="00000000" w:rsidRPr="00000000" w14:paraId="00000090">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1">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Information visualisation </w:t>
      </w:r>
    </w:p>
    <w:p w:rsidR="00000000" w:rsidDel="00000000" w:rsidP="00000000" w:rsidRDefault="00000000" w:rsidRPr="00000000" w14:paraId="0000009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Enterprise and Industry, European Commission : infographics </w:t>
      </w:r>
    </w:p>
    <w:p w:rsidR="00000000" w:rsidDel="00000000" w:rsidP="00000000" w:rsidRDefault="00000000" w:rsidRPr="00000000" w14:paraId="00000093">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4">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Information architecture (content gap analysis, content categorisation, content mapping, terminology) </w:t>
      </w:r>
    </w:p>
    <w:p w:rsidR="00000000" w:rsidDel="00000000" w:rsidP="00000000" w:rsidRDefault="00000000" w:rsidRPr="00000000" w14:paraId="0000009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EACI – Executive Agency for Competitiveness and Innovation </w:t>
      </w:r>
    </w:p>
    <w:p w:rsidR="00000000" w:rsidDel="00000000" w:rsidP="00000000" w:rsidRDefault="00000000" w:rsidRPr="00000000" w14:paraId="0000009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Enterprise and Industry, European Commission : SME Portal </w:t>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Mobility and Transport, European Commission : Encasia website </w:t>
      </w:r>
    </w:p>
    <w:p w:rsidR="00000000" w:rsidDel="00000000" w:rsidP="00000000" w:rsidRDefault="00000000" w:rsidRPr="00000000" w14:paraId="00000098">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9">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A">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Benchmarks </w:t>
      </w:r>
    </w:p>
    <w:p w:rsidR="00000000" w:rsidDel="00000000" w:rsidP="00000000" w:rsidRDefault="00000000" w:rsidRPr="00000000" w14:paraId="0000009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General Secretariat of the Council, European Council: new president website </w:t>
      </w:r>
    </w:p>
    <w:p w:rsidR="00000000" w:rsidDel="00000000" w:rsidP="00000000" w:rsidRDefault="00000000" w:rsidRPr="00000000" w14:paraId="0000009C">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D">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E">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logs analysis (SASTool, GoogleAnalytics) </w:t>
      </w:r>
    </w:p>
    <w:p w:rsidR="00000000" w:rsidDel="00000000" w:rsidP="00000000" w:rsidRDefault="00000000" w:rsidRPr="00000000" w14:paraId="000000A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Research and Innovation, European Commission : Science it's a girl thing </w:t>
      </w:r>
    </w:p>
    <w:p w:rsidR="00000000" w:rsidDel="00000000" w:rsidP="00000000" w:rsidRDefault="00000000" w:rsidRPr="00000000" w14:paraId="000000A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Enterprise and Industry, European Commission : The European Small Business portal </w:t>
      </w:r>
    </w:p>
    <w:p w:rsidR="00000000" w:rsidDel="00000000" w:rsidP="00000000" w:rsidRDefault="00000000" w:rsidRPr="00000000" w14:paraId="000000A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DIGIT, European Commission : ISA actions statistics </w:t>
      </w:r>
    </w:p>
    <w:p w:rsidR="00000000" w:rsidDel="00000000" w:rsidP="00000000" w:rsidRDefault="00000000" w:rsidRPr="00000000" w14:paraId="000000A3">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4">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Desktop design – wireframing </w:t>
      </w:r>
    </w:p>
    <w:p w:rsidR="00000000" w:rsidDel="00000000" w:rsidP="00000000" w:rsidRDefault="00000000" w:rsidRPr="00000000" w14:paraId="000000A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Mobility and Transport, European Commission : Driving licence checker </w:t>
      </w:r>
    </w:p>
    <w:p w:rsidR="00000000" w:rsidDel="00000000" w:rsidP="00000000" w:rsidRDefault="00000000" w:rsidRPr="00000000" w14:paraId="000000A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Mobility and Transport, European Commission : Encasia website </w:t>
      </w:r>
    </w:p>
    <w:p w:rsidR="00000000" w:rsidDel="00000000" w:rsidP="00000000" w:rsidRDefault="00000000" w:rsidRPr="00000000" w14:paraId="000000A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European Council </w:t>
      </w:r>
    </w:p>
    <w:p w:rsidR="00000000" w:rsidDel="00000000" w:rsidP="00000000" w:rsidRDefault="00000000" w:rsidRPr="00000000" w14:paraId="000000A8">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9">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Mobile design – wireframing </w:t>
      </w:r>
    </w:p>
    <w:p w:rsidR="00000000" w:rsidDel="00000000" w:rsidP="00000000" w:rsidRDefault="00000000" w:rsidRPr="00000000" w14:paraId="000000A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European Council </w:t>
      </w:r>
    </w:p>
    <w:p w:rsidR="00000000" w:rsidDel="00000000" w:rsidP="00000000" w:rsidRDefault="00000000" w:rsidRPr="00000000" w14:paraId="000000AB">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C">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Application design – wireframing </w:t>
      </w:r>
    </w:p>
    <w:p w:rsidR="00000000" w:rsidDel="00000000" w:rsidP="00000000" w:rsidRDefault="00000000" w:rsidRPr="00000000" w14:paraId="000000A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Regional Policy, European Commission : newsletter statistics</w:t>
      </w:r>
    </w:p>
    <w:p w:rsidR="00000000" w:rsidDel="00000000" w:rsidP="00000000" w:rsidRDefault="00000000" w:rsidRPr="00000000" w14:paraId="000000AE">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A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04/2010 – 09/2013; Brussels (Belgium)</w:t>
      </w:r>
    </w:p>
    <w:p w:rsidR="00000000" w:rsidDel="00000000" w:rsidP="00000000" w:rsidRDefault="00000000" w:rsidRPr="00000000" w14:paraId="000000B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Department manager, Information Architecture, Web Usability, Web Accessibility, Search Engine Optimisation </w:t>
      </w:r>
      <w:r w:rsidDel="00000000" w:rsidR="00000000" w:rsidRPr="00000000">
        <w:rPr>
          <w:rFonts w:ascii="Avenir" w:cs="Avenir" w:eastAsia="Avenir" w:hAnsi="Avenir"/>
          <w:rtl w:val="0"/>
        </w:rPr>
        <w:t xml:space="preserve">– Tipik SA</w:t>
      </w:r>
    </w:p>
    <w:p w:rsidR="00000000" w:rsidDel="00000000" w:rsidP="00000000" w:rsidRDefault="00000000" w:rsidRPr="00000000" w14:paraId="000000B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B3">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 management (5 persons) and human resource follow-up:</w:t>
      </w:r>
    </w:p>
    <w:p w:rsidR="00000000" w:rsidDel="00000000" w:rsidP="00000000" w:rsidRDefault="00000000" w:rsidRPr="00000000" w14:paraId="000000B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Follow-up on job trends : </w:t>
      </w:r>
    </w:p>
    <w:p w:rsidR="00000000" w:rsidDel="00000000" w:rsidP="00000000" w:rsidRDefault="00000000" w:rsidRPr="00000000" w14:paraId="000000B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current usability / information architecture / accessibility / search engine marketing approaches/ debates, </w:t>
      </w:r>
    </w:p>
    <w:p w:rsidR="00000000" w:rsidDel="00000000" w:rsidP="00000000" w:rsidRDefault="00000000" w:rsidRPr="00000000" w14:paraId="000000B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newly proposed good practices, </w:t>
      </w:r>
    </w:p>
    <w:p w:rsidR="00000000" w:rsidDel="00000000" w:rsidP="00000000" w:rsidRDefault="00000000" w:rsidRPr="00000000" w14:paraId="000000B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tracking new developments, new publications, workshops and events, etc. </w:t>
      </w:r>
    </w:p>
    <w:p w:rsidR="00000000" w:rsidDel="00000000" w:rsidP="00000000" w:rsidRDefault="00000000" w:rsidRPr="00000000" w14:paraId="000000B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Setting-up of the co-design process at Tipik: ensuring the collaborative design of websites for higher creativity, usability, accessibility, search engine optimisation and technical feasibility from the early stage of the project. </w:t>
      </w:r>
    </w:p>
    <w:p w:rsidR="00000000" w:rsidDel="00000000" w:rsidP="00000000" w:rsidRDefault="00000000" w:rsidRPr="00000000" w14:paraId="000000B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Monitoring the day-to-day follow-up of specific project tasks &amp; deadlines. </w:t>
      </w:r>
    </w:p>
    <w:p w:rsidR="00000000" w:rsidDel="00000000" w:rsidP="00000000" w:rsidRDefault="00000000" w:rsidRPr="00000000" w14:paraId="000000B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Knowledge management </w:t>
      </w:r>
    </w:p>
    <w:p w:rsidR="00000000" w:rsidDel="00000000" w:rsidP="00000000" w:rsidRDefault="00000000" w:rsidRPr="00000000" w14:paraId="000000B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Human resource management (recruiting, training, follow-up, evaluation) </w:t>
      </w:r>
    </w:p>
    <w:p w:rsidR="00000000" w:rsidDel="00000000" w:rsidP="00000000" w:rsidRDefault="00000000" w:rsidRPr="00000000" w14:paraId="000000BC">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D">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Stakeholder insights (interviews, brainstormings, focus groups, surveys, observation, reporting) </w:t>
      </w:r>
    </w:p>
    <w:p w:rsidR="00000000" w:rsidDel="00000000" w:rsidP="00000000" w:rsidRDefault="00000000" w:rsidRPr="00000000" w14:paraId="000000B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Employment, social affairs and inclusion, European Commission </w:t>
      </w:r>
    </w:p>
    <w:p w:rsidR="00000000" w:rsidDel="00000000" w:rsidP="00000000" w:rsidRDefault="00000000" w:rsidRPr="00000000" w14:paraId="000000B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Belgian government, cfwb.be </w:t>
      </w:r>
    </w:p>
    <w:p w:rsidR="00000000" w:rsidDel="00000000" w:rsidP="00000000" w:rsidRDefault="00000000" w:rsidRPr="00000000" w14:paraId="000000C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Internal Market and Services, European Commission : Your Europe Citizens, Your Europe Business websites (card sorting) </w:t>
      </w:r>
    </w:p>
    <w:p w:rsidR="00000000" w:rsidDel="00000000" w:rsidP="00000000" w:rsidRDefault="00000000" w:rsidRPr="00000000" w14:paraId="000000C1">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2">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Information architecture (content gap analysis, content categorisation, content mapping, terminology) </w:t>
      </w:r>
    </w:p>
    <w:p w:rsidR="00000000" w:rsidDel="00000000" w:rsidP="00000000" w:rsidRDefault="00000000" w:rsidRPr="00000000" w14:paraId="000000C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Belgian government, cfwb.be </w:t>
      </w:r>
    </w:p>
    <w:p w:rsidR="00000000" w:rsidDel="00000000" w:rsidP="00000000" w:rsidRDefault="00000000" w:rsidRPr="00000000" w14:paraId="000000C4">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5">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Expert analysis and reporting </w:t>
      </w:r>
    </w:p>
    <w:p w:rsidR="00000000" w:rsidDel="00000000" w:rsidP="00000000" w:rsidRDefault="00000000" w:rsidRPr="00000000" w14:paraId="000000C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Belgian government, cfwb.be </w:t>
      </w:r>
    </w:p>
    <w:p w:rsidR="00000000" w:rsidDel="00000000" w:rsidP="00000000" w:rsidRDefault="00000000" w:rsidRPr="00000000" w14:paraId="000000C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Internal Market and Services, European Commission : Solvit </w:t>
      </w:r>
    </w:p>
    <w:p w:rsidR="00000000" w:rsidDel="00000000" w:rsidP="00000000" w:rsidRDefault="00000000" w:rsidRPr="00000000" w14:paraId="000000C8">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9">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logs analysis (SASTool, WebHound) </w:t>
      </w:r>
    </w:p>
    <w:p w:rsidR="00000000" w:rsidDel="00000000" w:rsidP="00000000" w:rsidRDefault="00000000" w:rsidRPr="00000000" w14:paraId="000000C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Internal Market and Services, European Commission : Your Europe Citizens, Your Europe Business websites, Solvit </w:t>
      </w:r>
    </w:p>
    <w:p w:rsidR="00000000" w:rsidDel="00000000" w:rsidP="00000000" w:rsidRDefault="00000000" w:rsidRPr="00000000" w14:paraId="000000CB">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C">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Desktop design – wireframing </w:t>
      </w:r>
    </w:p>
    <w:p w:rsidR="00000000" w:rsidDel="00000000" w:rsidP="00000000" w:rsidRDefault="00000000" w:rsidRPr="00000000" w14:paraId="000000C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Internal Market and Services, European Commission : Your Europe Citizens, Your Europe Business websites </w:t>
      </w:r>
    </w:p>
    <w:p w:rsidR="00000000" w:rsidDel="00000000" w:rsidP="00000000" w:rsidRDefault="00000000" w:rsidRPr="00000000" w14:paraId="000000C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Rossel Le soir Subscriber community </w:t>
      </w:r>
    </w:p>
    <w:p w:rsidR="00000000" w:rsidDel="00000000" w:rsidP="00000000" w:rsidRDefault="00000000" w:rsidRPr="00000000" w14:paraId="000000CF">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0">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Mobile design – wireframing </w:t>
      </w:r>
    </w:p>
    <w:p w:rsidR="00000000" w:rsidDel="00000000" w:rsidP="00000000" w:rsidRDefault="00000000" w:rsidRPr="00000000" w14:paraId="000000D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Justice, European Commission : ec.europa.eu/justice </w:t>
      </w:r>
    </w:p>
    <w:p w:rsidR="00000000" w:rsidDel="00000000" w:rsidP="00000000" w:rsidRDefault="00000000" w:rsidRPr="00000000" w14:paraId="000000D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Huawei (Chinese ICT solutions providers), Huawei.eu website </w:t>
      </w:r>
    </w:p>
    <w:p w:rsidR="00000000" w:rsidDel="00000000" w:rsidP="00000000" w:rsidRDefault="00000000" w:rsidRPr="00000000" w14:paraId="000000D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Internal Market and Services, European Commission : Your Europe Citizens </w:t>
      </w:r>
    </w:p>
    <w:p w:rsidR="00000000" w:rsidDel="00000000" w:rsidP="00000000" w:rsidRDefault="00000000" w:rsidRPr="00000000" w14:paraId="000000D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Nespresso cash-back campaign • DG Agriculture and Rural development : online forum </w:t>
      </w:r>
    </w:p>
    <w:p w:rsidR="00000000" w:rsidDel="00000000" w:rsidP="00000000" w:rsidRDefault="00000000" w:rsidRPr="00000000" w14:paraId="000000D5">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6">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7">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8">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9">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A">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Application design – wireframing </w:t>
      </w:r>
    </w:p>
    <w:p w:rsidR="00000000" w:rsidDel="00000000" w:rsidP="00000000" w:rsidRDefault="00000000" w:rsidRPr="00000000" w14:paraId="000000DB">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Health and Consumers, European Commission : Farmland conference game </w:t>
      </w:r>
    </w:p>
    <w:p w:rsidR="00000000" w:rsidDel="00000000" w:rsidP="00000000" w:rsidRDefault="00000000" w:rsidRPr="00000000" w14:paraId="000000D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Be-Brussels campaign </w:t>
      </w:r>
    </w:p>
    <w:p w:rsidR="00000000" w:rsidDel="00000000" w:rsidP="00000000" w:rsidRDefault="00000000" w:rsidRPr="00000000" w14:paraId="000000D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CIRB (Brussels Informatics Centre) : BO Secretariat, Publication e-guichet </w:t>
      </w:r>
    </w:p>
    <w:p w:rsidR="00000000" w:rsidDel="00000000" w:rsidP="00000000" w:rsidRDefault="00000000" w:rsidRPr="00000000" w14:paraId="000000D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1" w:lineRule="auto"/>
        <w:ind w:left="1168" w:right="357" w:hanging="360"/>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ITU Dubai, World Telecommunication Development Conference : mobile app</w:t>
      </w:r>
    </w:p>
    <w:p w:rsidR="00000000" w:rsidDel="00000000" w:rsidP="00000000" w:rsidRDefault="00000000" w:rsidRPr="00000000" w14:paraId="000000DF">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E0">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WCAG2.0 / Accessiweb compliance audits </w:t>
      </w:r>
    </w:p>
    <w:p w:rsidR="00000000" w:rsidDel="00000000" w:rsidP="00000000" w:rsidRDefault="00000000" w:rsidRPr="00000000" w14:paraId="000000E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Justice, European Commission : Access city award 2012 </w:t>
      </w:r>
    </w:p>
    <w:p w:rsidR="00000000" w:rsidDel="00000000" w:rsidP="00000000" w:rsidRDefault="00000000" w:rsidRPr="00000000" w14:paraId="000000E2">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STIF (French public transport) : WCAG2.0 compliant website • Infomobi (French public transport for impaired travellers): WCAG2.0 compliant website </w:t>
      </w:r>
    </w:p>
    <w:p w:rsidR="00000000" w:rsidDel="00000000" w:rsidP="00000000" w:rsidRDefault="00000000" w:rsidRPr="00000000" w14:paraId="000000E3">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E4">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Standards and guidelines writing </w:t>
      </w:r>
    </w:p>
    <w:p w:rsidR="00000000" w:rsidDel="00000000" w:rsidP="00000000" w:rsidRDefault="00000000" w:rsidRPr="00000000" w14:paraId="000000E5">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DG Internal Market and Services, European Commission (Your Europe Citizens) (SEO guide) </w:t>
      </w:r>
    </w:p>
    <w:p w:rsidR="00000000" w:rsidDel="00000000" w:rsidP="00000000" w:rsidRDefault="00000000" w:rsidRPr="00000000" w14:paraId="000000E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SMALS (ICT for society), website styleguide Training 5 / 12 </w:t>
      </w:r>
    </w:p>
    <w:p w:rsidR="00000000" w:rsidDel="00000000" w:rsidP="00000000" w:rsidRDefault="00000000" w:rsidRPr="00000000" w14:paraId="000000E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1" w:lineRule="auto"/>
        <w:ind w:left="1168" w:right="357"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SMALS (ICT for society), website styleguide: Visio training</w:t>
      </w:r>
    </w:p>
    <w:p w:rsidR="00000000" w:rsidDel="00000000" w:rsidP="00000000" w:rsidRDefault="00000000" w:rsidRPr="00000000" w14:paraId="000000E8">
      <w:pPr>
        <w:spacing w:after="120" w:line="271" w:lineRule="auto"/>
        <w:ind w:right="36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E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8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56" name="Shape 15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58" name="Shape 15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86"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E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12/2000 – 04/2010; Brussels (Belgium)</w:t>
      </w:r>
    </w:p>
    <w:p w:rsidR="00000000" w:rsidDel="00000000" w:rsidP="00000000" w:rsidRDefault="00000000" w:rsidRPr="00000000" w14:paraId="000000EB">
      <w:pPr>
        <w:spacing w:before="19" w:line="300" w:lineRule="auto"/>
        <w:ind w:left="440" w:firstLine="0"/>
        <w:rPr>
          <w:rFonts w:ascii="Avenir" w:cs="Avenir" w:eastAsia="Avenir" w:hAnsi="Avenir"/>
        </w:rPr>
      </w:pPr>
      <w:r w:rsidDel="00000000" w:rsidR="00000000" w:rsidRPr="00000000">
        <w:rPr>
          <w:rtl w:val="0"/>
        </w:rPr>
        <w:t xml:space="preserve">I</w:t>
      </w:r>
      <w:r w:rsidDel="00000000" w:rsidR="00000000" w:rsidRPr="00000000">
        <w:rPr>
          <w:rFonts w:ascii="Avenir" w:cs="Avenir" w:eastAsia="Avenir" w:hAnsi="Avenir"/>
          <w:b w:val="1"/>
          <w:rtl w:val="0"/>
        </w:rPr>
        <w:t xml:space="preserve">nformation architect, Usability, Accessibility, Search Engine Optimisation consultant </w:t>
      </w:r>
      <w:r w:rsidDel="00000000" w:rsidR="00000000" w:rsidRPr="00000000">
        <w:rPr>
          <w:rFonts w:ascii="Avenir" w:cs="Avenir" w:eastAsia="Avenir" w:hAnsi="Avenir"/>
          <w:rtl w:val="0"/>
        </w:rPr>
        <w:t xml:space="preserve">-Tipik</w:t>
      </w:r>
    </w:p>
    <w:p w:rsidR="00000000" w:rsidDel="00000000" w:rsidP="00000000" w:rsidRDefault="00000000" w:rsidRPr="00000000" w14:paraId="000000EC">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ED">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Stakeholder insights (interviews, brainstormings, focus groups, surveys, observation, reporting) </w:t>
      </w:r>
    </w:p>
    <w:p w:rsidR="00000000" w:rsidDel="00000000" w:rsidP="00000000" w:rsidRDefault="00000000" w:rsidRPr="00000000" w14:paraId="000000EE">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SPF Justice : accessibility user testing on public website </w:t>
      </w:r>
    </w:p>
    <w:p w:rsidR="00000000" w:rsidDel="00000000" w:rsidP="00000000" w:rsidRDefault="00000000" w:rsidRPr="00000000" w14:paraId="000000E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National Assembly (Assemblée Nationale) website, France : focus groups with deputees </w:t>
      </w:r>
    </w:p>
    <w:p w:rsidR="00000000" w:rsidDel="00000000" w:rsidP="00000000" w:rsidRDefault="00000000" w:rsidRPr="00000000" w14:paraId="000000F0">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University of Paris12 website : focus groups with students and teachers </w:t>
      </w:r>
    </w:p>
    <w:p w:rsidR="00000000" w:rsidDel="00000000" w:rsidP="00000000" w:rsidRDefault="00000000" w:rsidRPr="00000000" w14:paraId="000000F1">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Union Publication Office OPOCE : Eurlex website, Simap website </w:t>
      </w:r>
    </w:p>
    <w:p w:rsidR="00000000" w:rsidDel="00000000" w:rsidP="00000000" w:rsidRDefault="00000000" w:rsidRPr="00000000" w14:paraId="000000F2">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F3">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Information architecture (content gap analysis, content categorisation, content mapping, terminology) </w:t>
      </w:r>
    </w:p>
    <w:p w:rsidR="00000000" w:rsidDel="00000000" w:rsidP="00000000" w:rsidRDefault="00000000" w:rsidRPr="00000000" w14:paraId="000000F4">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Schaerbeek city, Schaerbeek.be </w:t>
      </w:r>
    </w:p>
    <w:p w:rsidR="00000000" w:rsidDel="00000000" w:rsidP="00000000" w:rsidRDefault="00000000" w:rsidRPr="00000000" w14:paraId="000000F5">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National Assembly (Assemblée Nationale) website, France </w:t>
      </w:r>
    </w:p>
    <w:p w:rsidR="00000000" w:rsidDel="00000000" w:rsidP="00000000" w:rsidRDefault="00000000" w:rsidRPr="00000000" w14:paraId="000000F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Belgian social security, socialsecurity.be </w:t>
      </w:r>
    </w:p>
    <w:p w:rsidR="00000000" w:rsidDel="00000000" w:rsidP="00000000" w:rsidRDefault="00000000" w:rsidRPr="00000000" w14:paraId="000000F7">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DG Enlargement, European Commission </w:t>
      </w:r>
    </w:p>
    <w:p w:rsidR="00000000" w:rsidDel="00000000" w:rsidP="00000000" w:rsidRDefault="00000000" w:rsidRPr="00000000" w14:paraId="000000F8">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F9">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Expert analysis and reporting </w:t>
      </w:r>
    </w:p>
    <w:p w:rsidR="00000000" w:rsidDel="00000000" w:rsidP="00000000" w:rsidRDefault="00000000" w:rsidRPr="00000000" w14:paraId="000000FA">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Schaerbeek city, Schaerbeek.be </w:t>
      </w:r>
    </w:p>
    <w:p w:rsidR="00000000" w:rsidDel="00000000" w:rsidP="00000000" w:rsidRDefault="00000000" w:rsidRPr="00000000" w14:paraId="000000FB">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National Assembly (Assemblée Nationale website), France </w:t>
      </w:r>
    </w:p>
    <w:p w:rsidR="00000000" w:rsidDel="00000000" w:rsidP="00000000" w:rsidRDefault="00000000" w:rsidRPr="00000000" w14:paraId="000000FC">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University of Paris12 website </w:t>
      </w:r>
    </w:p>
    <w:p w:rsidR="00000000" w:rsidDel="00000000" w:rsidP="00000000" w:rsidRDefault="00000000" w:rsidRPr="00000000" w14:paraId="000000FD">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Union Publication Office OPOCE : Eurlex website, Simap website </w:t>
      </w:r>
    </w:p>
    <w:p w:rsidR="00000000" w:rsidDel="00000000" w:rsidP="00000000" w:rsidRDefault="00000000" w:rsidRPr="00000000" w14:paraId="000000FE">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F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Benchmarks </w:t>
      </w:r>
    </w:p>
    <w:p w:rsidR="00000000" w:rsidDel="00000000" w:rsidP="00000000" w:rsidRDefault="00000000" w:rsidRPr="00000000" w14:paraId="00000100">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Schaerbeek city, Schaerbeek.be </w:t>
      </w:r>
    </w:p>
    <w:p w:rsidR="00000000" w:rsidDel="00000000" w:rsidP="00000000" w:rsidRDefault="00000000" w:rsidRPr="00000000" w14:paraId="00000101">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National Assembly (Assemblée Nationale) website, France </w:t>
      </w:r>
    </w:p>
    <w:p w:rsidR="00000000" w:rsidDel="00000000" w:rsidP="00000000" w:rsidRDefault="00000000" w:rsidRPr="00000000" w14:paraId="00000102">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parliament: benchmark of national parliament websites</w:t>
      </w:r>
    </w:p>
    <w:p w:rsidR="00000000" w:rsidDel="00000000" w:rsidP="00000000" w:rsidRDefault="00000000" w:rsidRPr="00000000" w14:paraId="00000103">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04">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User logs analysis (JawStats, SASTool, WebHound, Google Analytics) </w:t>
      </w:r>
    </w:p>
    <w:p w:rsidR="00000000" w:rsidDel="00000000" w:rsidP="00000000" w:rsidRDefault="00000000" w:rsidRPr="00000000" w14:paraId="00000105">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Schaerbeek city, Schaerbeek.be </w:t>
      </w:r>
    </w:p>
    <w:p w:rsidR="00000000" w:rsidDel="00000000" w:rsidP="00000000" w:rsidRDefault="00000000" w:rsidRPr="00000000" w14:paraId="0000010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University of Paris12 website Wireframing </w:t>
      </w:r>
    </w:p>
    <w:p w:rsidR="00000000" w:rsidDel="00000000" w:rsidP="00000000" w:rsidRDefault="00000000" w:rsidRPr="00000000" w14:paraId="00000107">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Schaerbeek city, Schaerbeek.be </w:t>
      </w:r>
    </w:p>
    <w:p w:rsidR="00000000" w:rsidDel="00000000" w:rsidP="00000000" w:rsidRDefault="00000000" w:rsidRPr="00000000" w14:paraId="00000108">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DG Communication, European Commission </w:t>
      </w:r>
    </w:p>
    <w:p w:rsidR="00000000" w:rsidDel="00000000" w:rsidP="00000000" w:rsidRDefault="00000000" w:rsidRPr="00000000" w14:paraId="00000109">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0A">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0B">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WCAG1.0 and 2.0 / Anysurfer / Accessiweb compliance audits </w:t>
      </w:r>
    </w:p>
    <w:p w:rsidR="00000000" w:rsidDel="00000000" w:rsidP="00000000" w:rsidRDefault="00000000" w:rsidRPr="00000000" w14:paraId="0000010C">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Schaerbeek city, Schaerbeek.be </w:t>
      </w:r>
    </w:p>
    <w:p w:rsidR="00000000" w:rsidDel="00000000" w:rsidP="00000000" w:rsidRDefault="00000000" w:rsidRPr="00000000" w14:paraId="0000010D">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National Assembly (Assemblée Nationale) website, France </w:t>
      </w:r>
    </w:p>
    <w:p w:rsidR="00000000" w:rsidDel="00000000" w:rsidP="00000000" w:rsidRDefault="00000000" w:rsidRPr="00000000" w14:paraId="0000010E">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Parliament revamping </w:t>
      </w:r>
    </w:p>
    <w:p w:rsidR="00000000" w:rsidDel="00000000" w:rsidP="00000000" w:rsidRDefault="00000000" w:rsidRPr="00000000" w14:paraId="0000010F">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10">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HTML editing </w:t>
      </w:r>
    </w:p>
    <w:p w:rsidR="00000000" w:rsidDel="00000000" w:rsidP="00000000" w:rsidRDefault="00000000" w:rsidRPr="00000000" w14:paraId="00000111">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SPF Justice (Belgian Government): justice.belgium.be </w:t>
      </w:r>
    </w:p>
    <w:p w:rsidR="00000000" w:rsidDel="00000000" w:rsidP="00000000" w:rsidRDefault="00000000" w:rsidRPr="00000000" w14:paraId="00000112">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13">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14">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15">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Standards and guidelines writing </w:t>
      </w:r>
    </w:p>
    <w:p w:rsidR="00000000" w:rsidDel="00000000" w:rsidP="00000000" w:rsidRDefault="00000000" w:rsidRPr="00000000" w14:paraId="0000011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DG Communication, European Commission : Participation in accessibility workshops for the revamp of the IPG corporate styleguide </w:t>
      </w:r>
    </w:p>
    <w:p w:rsidR="00000000" w:rsidDel="00000000" w:rsidP="00000000" w:rsidRDefault="00000000" w:rsidRPr="00000000" w14:paraId="00000117">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CEN/ISSS : Participating in a study of the Dublin Core metadata for accessibility </w:t>
      </w:r>
    </w:p>
    <w:p w:rsidR="00000000" w:rsidDel="00000000" w:rsidP="00000000" w:rsidRDefault="00000000" w:rsidRPr="00000000" w14:paraId="00000118">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19">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Training </w:t>
      </w:r>
    </w:p>
    <w:p w:rsidR="00000000" w:rsidDel="00000000" w:rsidP="00000000" w:rsidRDefault="00000000" w:rsidRPr="00000000" w14:paraId="0000011A">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SPF Justice (Belgian Government) : Accessibility training </w:t>
      </w:r>
    </w:p>
    <w:p w:rsidR="00000000" w:rsidDel="00000000" w:rsidP="00000000" w:rsidRDefault="00000000" w:rsidRPr="00000000" w14:paraId="0000011B">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MS Office trainings (Word, Excel, Powerpoint) </w:t>
      </w:r>
    </w:p>
    <w:p w:rsidR="00000000" w:rsidDel="00000000" w:rsidP="00000000" w:rsidRDefault="00000000" w:rsidRPr="00000000" w14:paraId="0000011C">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1D">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Website quality checks against guidelines </w:t>
      </w:r>
    </w:p>
    <w:p w:rsidR="00000000" w:rsidDel="00000000" w:rsidP="00000000" w:rsidRDefault="00000000" w:rsidRPr="00000000" w14:paraId="0000011E">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DG Communication, European Commission : Technical quality control of websites from the europa.eu domain to bring them into line with the technical and editorial style guide of the European Commission (IPG) </w:t>
      </w:r>
    </w:p>
    <w:p w:rsidR="00000000" w:rsidDel="00000000" w:rsidP="00000000" w:rsidRDefault="00000000" w:rsidRPr="00000000" w14:paraId="0000011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(ex-)DG Education And Culture, European Commission : ScadPlus Activities of the European Union - europa.eu/legislation_summaries</w:t>
      </w:r>
    </w:p>
    <w:p w:rsidR="00000000" w:rsidDel="00000000" w:rsidP="00000000" w:rsidRDefault="00000000" w:rsidRPr="00000000" w14:paraId="00000120">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2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12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8" name="Shape 7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0" name="Shape 8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3"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2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03/2006 – 07/2006; Sao Carlos (Brazil)</w:t>
      </w:r>
    </w:p>
    <w:p w:rsidR="00000000" w:rsidDel="00000000" w:rsidP="00000000" w:rsidRDefault="00000000" w:rsidRPr="00000000" w14:paraId="0000012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Special Educator </w:t>
      </w:r>
      <w:r w:rsidDel="00000000" w:rsidR="00000000" w:rsidRPr="00000000">
        <w:rPr>
          <w:rFonts w:ascii="Avenir" w:cs="Avenir" w:eastAsia="Avenir" w:hAnsi="Avenir"/>
          <w:rtl w:val="0"/>
        </w:rPr>
        <w:t xml:space="preserve">- APAE</w:t>
      </w:r>
    </w:p>
    <w:p w:rsidR="00000000" w:rsidDel="00000000" w:rsidP="00000000" w:rsidRDefault="00000000" w:rsidRPr="00000000" w14:paraId="0000012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2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Voluntary activity during a 3-months professional break. I built up education materials and assisted special educators in a centre for autistic children in Brazil</w:t>
      </w:r>
    </w:p>
    <w:p w:rsidR="00000000" w:rsidDel="00000000" w:rsidP="00000000" w:rsidRDefault="00000000" w:rsidRPr="00000000" w14:paraId="0000012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12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6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2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03/2006 – 06/2006; Sao Carlos (Brazil)</w:t>
      </w:r>
    </w:p>
    <w:p w:rsidR="00000000" w:rsidDel="00000000" w:rsidP="00000000" w:rsidRDefault="00000000" w:rsidRPr="00000000" w14:paraId="0000012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French as a foreign language teacher </w:t>
      </w:r>
      <w:r w:rsidDel="00000000" w:rsidR="00000000" w:rsidRPr="00000000">
        <w:rPr>
          <w:rFonts w:ascii="Avenir" w:cs="Avenir" w:eastAsia="Avenir" w:hAnsi="Avenir"/>
          <w:rtl w:val="0"/>
        </w:rPr>
        <w:t xml:space="preserve">– Alliance française</w:t>
      </w:r>
    </w:p>
    <w:p w:rsidR="00000000" w:rsidDel="00000000" w:rsidP="00000000" w:rsidRDefault="00000000" w:rsidRPr="00000000" w14:paraId="0000012B">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2C">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Voluntary teaching activity during a 3-months professional break, 27h/week.</w:t>
      </w:r>
    </w:p>
    <w:p w:rsidR="00000000" w:rsidDel="00000000" w:rsidP="00000000" w:rsidRDefault="00000000" w:rsidRPr="00000000" w14:paraId="0000012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12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6"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2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09/2000 – 10/2000; Brussels (Belgium)</w:t>
      </w:r>
    </w:p>
    <w:p w:rsidR="00000000" w:rsidDel="00000000" w:rsidP="00000000" w:rsidRDefault="00000000" w:rsidRPr="00000000" w14:paraId="0000013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Production and operations department manager in communications</w:t>
      </w:r>
      <w:r w:rsidDel="00000000" w:rsidR="00000000" w:rsidRPr="00000000">
        <w:rPr>
          <w:rtl w:val="0"/>
        </w:rPr>
        <w:t xml:space="preserve"> </w:t>
      </w:r>
      <w:r w:rsidDel="00000000" w:rsidR="00000000" w:rsidRPr="00000000">
        <w:rPr>
          <w:rFonts w:ascii="Avenir" w:cs="Avenir" w:eastAsia="Avenir" w:hAnsi="Avenir"/>
          <w:rtl w:val="0"/>
        </w:rPr>
        <w:t xml:space="preserve">– Family Promotion</w:t>
      </w:r>
    </w:p>
    <w:p w:rsidR="00000000" w:rsidDel="00000000" w:rsidP="00000000" w:rsidRDefault="00000000" w:rsidRPr="00000000" w14:paraId="00000131">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32">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Editorial and technical quality control of the site baby.be. Web marketing.</w:t>
      </w:r>
    </w:p>
    <w:p w:rsidR="00000000" w:rsidDel="00000000" w:rsidP="00000000" w:rsidRDefault="00000000" w:rsidRPr="00000000" w14:paraId="00000133">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3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8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38" name="Shape 13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40" name="Shape 14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83"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3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10/1997 -08/2000; Brussels (Belgium)</w:t>
      </w:r>
    </w:p>
    <w:p w:rsidR="00000000" w:rsidDel="00000000" w:rsidP="00000000" w:rsidRDefault="00000000" w:rsidRPr="00000000" w14:paraId="00000136">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Production and operations department manager in communications </w:t>
      </w:r>
      <w:r w:rsidDel="00000000" w:rsidR="00000000" w:rsidRPr="00000000">
        <w:rPr>
          <w:rFonts w:ascii="Avenir" w:cs="Avenir" w:eastAsia="Avenir" w:hAnsi="Avenir"/>
          <w:rtl w:val="0"/>
        </w:rPr>
        <w:t xml:space="preserve">– ITP Europe</w:t>
      </w:r>
      <w:r w:rsidDel="00000000" w:rsidR="00000000" w:rsidRPr="00000000">
        <w:rPr>
          <w:rtl w:val="0"/>
        </w:rPr>
      </w:r>
    </w:p>
    <w:p w:rsidR="00000000" w:rsidDel="00000000" w:rsidP="00000000" w:rsidRDefault="00000000" w:rsidRPr="00000000" w14:paraId="00000137">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38">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Coordination of proofreading of technical manuals. Proofreading of technical translations EN&gt;FR and EN&gt;IT. Technical translation EN&gt;FR.</w:t>
      </w:r>
    </w:p>
    <w:p w:rsidR="00000000" w:rsidDel="00000000" w:rsidP="00000000" w:rsidRDefault="00000000" w:rsidRPr="00000000" w14:paraId="00000139">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3A">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3B">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3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3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10/1996 -11/1998; Louvain-La-Neuve (Belgium)</w:t>
      </w:r>
    </w:p>
    <w:p w:rsidR="00000000" w:rsidDel="00000000" w:rsidP="00000000" w:rsidRDefault="00000000" w:rsidRPr="00000000" w14:paraId="0000013E">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Production and operations department manager in communications </w:t>
      </w:r>
      <w:r w:rsidDel="00000000" w:rsidR="00000000" w:rsidRPr="00000000">
        <w:rPr>
          <w:rFonts w:ascii="Avenir" w:cs="Avenir" w:eastAsia="Avenir" w:hAnsi="Avenir"/>
          <w:rtl w:val="0"/>
        </w:rPr>
        <w:t xml:space="preserve">– ITP Europe</w:t>
      </w:r>
      <w:r w:rsidDel="00000000" w:rsidR="00000000" w:rsidRPr="00000000">
        <w:rPr>
          <w:rtl w:val="0"/>
        </w:rPr>
      </w:r>
    </w:p>
    <w:p w:rsidR="00000000" w:rsidDel="00000000" w:rsidP="00000000" w:rsidRDefault="00000000" w:rsidRPr="00000000" w14:paraId="0000013F">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40">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Multiple short contracts with breaks.</w:t>
      </w:r>
    </w:p>
    <w:p w:rsidR="00000000" w:rsidDel="00000000" w:rsidP="00000000" w:rsidRDefault="00000000" w:rsidRPr="00000000" w14:paraId="00000141">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Game-based pedagogy.</w:t>
      </w:r>
    </w:p>
    <w:p w:rsidR="00000000" w:rsidDel="00000000" w:rsidP="00000000" w:rsidRDefault="00000000" w:rsidRPr="00000000" w14:paraId="00000142">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43">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44">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45">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46">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17290275"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4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01/1998 -03/1998; Louvain-La-Neuve (Belgium)</w:t>
      </w:r>
    </w:p>
    <w:p w:rsidR="00000000" w:rsidDel="00000000" w:rsidP="00000000" w:rsidRDefault="00000000" w:rsidRPr="00000000" w14:paraId="00000148">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Translator </w:t>
      </w:r>
      <w:r w:rsidDel="00000000" w:rsidR="00000000" w:rsidRPr="00000000">
        <w:rPr>
          <w:rFonts w:ascii="Avenir" w:cs="Avenir" w:eastAsia="Avenir" w:hAnsi="Avenir"/>
          <w:rtl w:val="0"/>
        </w:rPr>
        <w:t xml:space="preserve">– Stefano Allievi</w:t>
      </w:r>
      <w:r w:rsidDel="00000000" w:rsidR="00000000" w:rsidRPr="00000000">
        <w:rPr>
          <w:rtl w:val="0"/>
        </w:rPr>
      </w:r>
    </w:p>
    <w:p w:rsidR="00000000" w:rsidDel="00000000" w:rsidP="00000000" w:rsidRDefault="00000000" w:rsidRPr="00000000" w14:paraId="00000149">
      <w:pPr>
        <w:spacing w:line="271" w:lineRule="auto"/>
        <w:ind w:left="448" w:right="357"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4A">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Translation from Italian into French of the book "Les convertis à l'Islam"</w:t>
      </w:r>
    </w:p>
    <w:p w:rsidR="00000000" w:rsidDel="00000000" w:rsidP="00000000" w:rsidRDefault="00000000" w:rsidRPr="00000000" w14:paraId="0000014B">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4C">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4D">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14E">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14F">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81729027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66" name="Shape 66"/>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68" name="Shape 68"/>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81729027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50">
      <w:pPr>
        <w:spacing w:before="5" w:line="200" w:lineRule="auto"/>
        <w:rPr/>
      </w:pPr>
      <w:r w:rsidDel="00000000" w:rsidR="00000000" w:rsidRPr="00000000">
        <w:rPr>
          <w:rtl w:val="0"/>
        </w:rPr>
      </w:r>
    </w:p>
    <w:p w:rsidR="00000000" w:rsidDel="00000000" w:rsidP="00000000" w:rsidRDefault="00000000" w:rsidRPr="00000000" w14:paraId="0000015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09/1994 – 08/1996</w:t>
      </w:r>
    </w:p>
    <w:p w:rsidR="00000000" w:rsidDel="00000000" w:rsidP="00000000" w:rsidRDefault="00000000" w:rsidRPr="00000000" w14:paraId="0000015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Master’s Degree in Italian studies </w:t>
      </w:r>
      <w:r w:rsidDel="00000000" w:rsidR="00000000" w:rsidRPr="00000000">
        <w:rPr>
          <w:rFonts w:ascii="Avenir" w:cs="Avenir" w:eastAsia="Avenir" w:hAnsi="Avenir"/>
          <w:rtl w:val="0"/>
        </w:rPr>
        <w:t xml:space="preserve">- </w:t>
      </w:r>
      <w:r w:rsidDel="00000000" w:rsidR="00000000" w:rsidRPr="00000000">
        <w:rPr>
          <w:rtl w:val="0"/>
        </w:rPr>
        <w:t xml:space="preserve">Université catholique de Louvain</w:t>
      </w:r>
      <w:r w:rsidDel="00000000" w:rsidR="00000000" w:rsidRPr="00000000">
        <w:rPr>
          <w:rtl w:val="0"/>
        </w:rPr>
      </w:r>
    </w:p>
    <w:p w:rsidR="00000000" w:rsidDel="00000000" w:rsidP="00000000" w:rsidRDefault="00000000" w:rsidRPr="00000000" w14:paraId="00000153">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4">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09/1993 – 08/1995</w:t>
      </w:r>
    </w:p>
    <w:p w:rsidR="00000000" w:rsidDel="00000000" w:rsidP="00000000" w:rsidRDefault="00000000" w:rsidRPr="00000000" w14:paraId="00000155">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Master’s in Education </w:t>
      </w:r>
      <w:r w:rsidDel="00000000" w:rsidR="00000000" w:rsidRPr="00000000">
        <w:rPr>
          <w:rFonts w:ascii="Avenir" w:cs="Avenir" w:eastAsia="Avenir" w:hAnsi="Avenir"/>
          <w:rtl w:val="0"/>
        </w:rPr>
        <w:t xml:space="preserve">- </w:t>
      </w:r>
      <w:r w:rsidDel="00000000" w:rsidR="00000000" w:rsidRPr="00000000">
        <w:rPr>
          <w:rtl w:val="0"/>
        </w:rPr>
        <w:t xml:space="preserve">Université catholique de Louvain</w:t>
      </w:r>
      <w:r w:rsidDel="00000000" w:rsidR="00000000" w:rsidRPr="00000000">
        <w:rPr>
          <w:rtl w:val="0"/>
        </w:rPr>
      </w:r>
    </w:p>
    <w:p w:rsidR="00000000" w:rsidDel="00000000" w:rsidP="00000000" w:rsidRDefault="00000000" w:rsidRPr="00000000" w14:paraId="00000156">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7">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09/1993 – 08/1995</w:t>
      </w:r>
    </w:p>
    <w:p w:rsidR="00000000" w:rsidDel="00000000" w:rsidP="00000000" w:rsidRDefault="00000000" w:rsidRPr="00000000" w14:paraId="00000158">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of Romance Philology </w:t>
      </w:r>
      <w:r w:rsidDel="00000000" w:rsidR="00000000" w:rsidRPr="00000000">
        <w:rPr>
          <w:rFonts w:ascii="Avenir" w:cs="Avenir" w:eastAsia="Avenir" w:hAnsi="Avenir"/>
          <w:rtl w:val="0"/>
        </w:rPr>
        <w:t xml:space="preserve">- </w:t>
      </w:r>
      <w:r w:rsidDel="00000000" w:rsidR="00000000" w:rsidRPr="00000000">
        <w:rPr>
          <w:rtl w:val="0"/>
        </w:rPr>
        <w:t xml:space="preserve">Université catholique de Louvain</w:t>
      </w:r>
      <w:r w:rsidDel="00000000" w:rsidR="00000000" w:rsidRPr="00000000">
        <w:rPr>
          <w:rtl w:val="0"/>
        </w:rPr>
      </w:r>
    </w:p>
    <w:p w:rsidR="00000000" w:rsidDel="00000000" w:rsidP="00000000" w:rsidRDefault="00000000" w:rsidRPr="00000000" w14:paraId="00000159">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A">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09/1991 – 06/1993</w:t>
      </w:r>
    </w:p>
    <w:p w:rsidR="00000000" w:rsidDel="00000000" w:rsidP="00000000" w:rsidRDefault="00000000" w:rsidRPr="00000000" w14:paraId="0000015B">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 of Romance Philology </w:t>
      </w:r>
      <w:r w:rsidDel="00000000" w:rsidR="00000000" w:rsidRPr="00000000">
        <w:rPr>
          <w:rFonts w:ascii="Avenir" w:cs="Avenir" w:eastAsia="Avenir" w:hAnsi="Avenir"/>
          <w:rtl w:val="0"/>
        </w:rPr>
        <w:t xml:space="preserve">– Université de Namur</w:t>
      </w:r>
      <w:r w:rsidDel="00000000" w:rsidR="00000000" w:rsidRPr="00000000">
        <w:rPr>
          <w:rtl w:val="0"/>
        </w:rPr>
      </w:r>
    </w:p>
    <w:p w:rsidR="00000000" w:rsidDel="00000000" w:rsidP="00000000" w:rsidRDefault="00000000" w:rsidRPr="00000000" w14:paraId="0000015C">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D">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E">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Trainings and certifications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8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44" name="Shape 14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46" name="Shape 14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84"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61">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2">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01/2021 – 04/2021</w:t>
      </w:r>
    </w:p>
    <w:p w:rsidR="00000000" w:rsidDel="00000000" w:rsidP="00000000" w:rsidRDefault="00000000" w:rsidRPr="00000000" w14:paraId="00000163">
      <w:pPr>
        <w:spacing w:before="19" w:line="300" w:lineRule="auto"/>
        <w:ind w:left="450" w:hanging="10"/>
        <w:rPr/>
      </w:pPr>
      <w:r w:rsidDel="00000000" w:rsidR="00000000" w:rsidRPr="00000000">
        <w:rPr>
          <w:rFonts w:ascii="Avenir" w:cs="Avenir" w:eastAsia="Avenir" w:hAnsi="Avenir"/>
          <w:b w:val="1"/>
          <w:rtl w:val="0"/>
        </w:rPr>
        <w:t xml:space="preserve">DHS trusted tester of accessibility </w:t>
      </w:r>
      <w:r w:rsidDel="00000000" w:rsidR="00000000" w:rsidRPr="00000000">
        <w:rPr>
          <w:rFonts w:ascii="Avenir" w:cs="Avenir" w:eastAsia="Avenir" w:hAnsi="Avenir"/>
          <w:rtl w:val="0"/>
        </w:rPr>
        <w:t xml:space="preserve">- US department of Homeland Security DHS</w:t>
      </w:r>
      <w:r w:rsidDel="00000000" w:rsidR="00000000" w:rsidRPr="00000000">
        <w:rPr>
          <w:rtl w:val="0"/>
        </w:rPr>
      </w:r>
    </w:p>
    <w:p w:rsidR="00000000" w:rsidDel="00000000" w:rsidP="00000000" w:rsidRDefault="00000000" w:rsidRPr="00000000" w14:paraId="00000164">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2020 – 2020</w:t>
      </w:r>
    </w:p>
    <w:p w:rsidR="00000000" w:rsidDel="00000000" w:rsidP="00000000" w:rsidRDefault="00000000" w:rsidRPr="00000000" w14:paraId="0000016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Scrum</w:t>
      </w:r>
      <w:r w:rsidDel="00000000" w:rsidR="00000000" w:rsidRPr="00000000">
        <w:rPr>
          <w:rFonts w:ascii="Avenir" w:cs="Avenir" w:eastAsia="Avenir" w:hAnsi="Avenir"/>
          <w:sz w:val="22"/>
          <w:szCs w:val="22"/>
          <w:rtl w:val="0"/>
        </w:rPr>
        <w:t xml:space="preserve"> – </w:t>
      </w:r>
      <w:r w:rsidDel="00000000" w:rsidR="00000000" w:rsidRPr="00000000">
        <w:rPr>
          <w:rFonts w:ascii="Avenir" w:cs="Avenir" w:eastAsia="Avenir" w:hAnsi="Avenir"/>
          <w:rtl w:val="0"/>
        </w:rPr>
        <w:t xml:space="preserve">Exploration Labs SRL</w:t>
      </w:r>
      <w:r w:rsidDel="00000000" w:rsidR="00000000" w:rsidRPr="00000000">
        <w:rPr>
          <w:rtl w:val="0"/>
        </w:rPr>
      </w:r>
    </w:p>
    <w:p w:rsidR="00000000" w:rsidDel="00000000" w:rsidP="00000000" w:rsidRDefault="00000000" w:rsidRPr="00000000" w14:paraId="00000167">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8">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2020 – 2020</w:t>
      </w:r>
    </w:p>
    <w:p w:rsidR="00000000" w:rsidDel="00000000" w:rsidP="00000000" w:rsidRDefault="00000000" w:rsidRPr="00000000" w14:paraId="00000169">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The Complete Copywriting Course : Write to Sell Like a Pro, UX writing</w:t>
      </w:r>
      <w:r w:rsidDel="00000000" w:rsidR="00000000" w:rsidRPr="00000000">
        <w:rPr>
          <w:rFonts w:ascii="Avenir" w:cs="Avenir" w:eastAsia="Avenir" w:hAnsi="Avenir"/>
          <w:sz w:val="22"/>
          <w:szCs w:val="22"/>
          <w:rtl w:val="0"/>
        </w:rPr>
        <w:t xml:space="preserve"> – Udemy</w:t>
      </w:r>
    </w:p>
    <w:p w:rsidR="00000000" w:rsidDel="00000000" w:rsidP="00000000" w:rsidRDefault="00000000" w:rsidRPr="00000000" w14:paraId="0000016A">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B">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17/12/2018 – 18/12/2018</w:t>
      </w:r>
    </w:p>
    <w:p w:rsidR="00000000" w:rsidDel="00000000" w:rsidP="00000000" w:rsidRDefault="00000000" w:rsidRPr="00000000" w14:paraId="0000016C">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Bikablo </w:t>
      </w:r>
      <w:r w:rsidDel="00000000" w:rsidR="00000000" w:rsidRPr="00000000">
        <w:rPr>
          <w:rFonts w:ascii="Avenir" w:cs="Avenir" w:eastAsia="Avenir" w:hAnsi="Avenir"/>
          <w:sz w:val="22"/>
          <w:szCs w:val="22"/>
          <w:rtl w:val="0"/>
        </w:rPr>
        <w:t xml:space="preserve">- Bikablo International, Brussels (Belgium)</w:t>
      </w:r>
    </w:p>
    <w:p w:rsidR="00000000" w:rsidDel="00000000" w:rsidP="00000000" w:rsidRDefault="00000000" w:rsidRPr="00000000" w14:paraId="0000016D">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6E">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17/10/2017 – 23/12/2017</w:t>
      </w:r>
    </w:p>
    <w:p w:rsidR="00000000" w:rsidDel="00000000" w:rsidP="00000000" w:rsidRDefault="00000000" w:rsidRPr="00000000" w14:paraId="0000016F">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Psychology of Interaction Design: The Ultimate Guide</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Interaction Design Foundation, Aarhus (Denmark) </w:t>
      </w:r>
    </w:p>
    <w:p w:rsidR="00000000" w:rsidDel="00000000" w:rsidP="00000000" w:rsidRDefault="00000000" w:rsidRPr="00000000" w14:paraId="00000170">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7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06/10/2017 – 06/10/2017</w:t>
      </w:r>
    </w:p>
    <w:p w:rsidR="00000000" w:rsidDel="00000000" w:rsidP="00000000" w:rsidRDefault="00000000" w:rsidRPr="00000000" w14:paraId="0000017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Design Thinking</w:t>
      </w:r>
      <w:r w:rsidDel="00000000" w:rsidR="00000000" w:rsidRPr="00000000">
        <w:rPr>
          <w:rFonts w:ascii="Avenir" w:cs="Avenir" w:eastAsia="Avenir" w:hAnsi="Avenir"/>
          <w:sz w:val="22"/>
          <w:szCs w:val="22"/>
          <w:rtl w:val="0"/>
        </w:rPr>
        <w:t xml:space="preserve"> - Cefora</w:t>
      </w:r>
    </w:p>
    <w:p w:rsidR="00000000" w:rsidDel="00000000" w:rsidP="00000000" w:rsidRDefault="00000000" w:rsidRPr="00000000" w14:paraId="00000173">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74">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7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2016 – 2016</w:t>
      </w:r>
    </w:p>
    <w:p w:rsidR="00000000" w:rsidDel="00000000" w:rsidP="00000000" w:rsidRDefault="00000000" w:rsidRPr="00000000" w14:paraId="0000017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Public Speaking</w:t>
      </w:r>
      <w:r w:rsidDel="00000000" w:rsidR="00000000" w:rsidRPr="00000000">
        <w:rPr>
          <w:rFonts w:ascii="Avenir" w:cs="Avenir" w:eastAsia="Avenir" w:hAnsi="Avenir"/>
          <w:sz w:val="22"/>
          <w:szCs w:val="22"/>
          <w:rtl w:val="0"/>
        </w:rPr>
        <w:t xml:space="preserve"> – University of Washington</w:t>
      </w:r>
    </w:p>
    <w:p w:rsidR="00000000" w:rsidDel="00000000" w:rsidP="00000000" w:rsidRDefault="00000000" w:rsidRPr="00000000" w14:paraId="00000177">
      <w:pPr>
        <w:spacing w:before="19" w:line="300" w:lineRule="auto"/>
        <w:ind w:left="450" w:hanging="10"/>
        <w:rPr/>
      </w:pPr>
      <w:r w:rsidDel="00000000" w:rsidR="00000000" w:rsidRPr="00000000">
        <w:rPr>
          <w:rtl w:val="0"/>
        </w:rPr>
      </w:r>
    </w:p>
    <w:p w:rsidR="00000000" w:rsidDel="00000000" w:rsidP="00000000" w:rsidRDefault="00000000" w:rsidRPr="00000000" w14:paraId="00000178">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20/01/2014 – 10/04/2014</w:t>
      </w:r>
    </w:p>
    <w:p w:rsidR="00000000" w:rsidDel="00000000" w:rsidP="00000000" w:rsidRDefault="00000000" w:rsidRPr="00000000" w14:paraId="00000179">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Human Computer Interaction</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University of San Diego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A">
      <w:pPr>
        <w:spacing w:before="19" w:line="300" w:lineRule="auto"/>
        <w:ind w:left="450" w:hanging="10"/>
        <w:rPr/>
      </w:pPr>
      <w:r w:rsidDel="00000000" w:rsidR="00000000" w:rsidRPr="00000000">
        <w:rPr>
          <w:rtl w:val="0"/>
        </w:rPr>
      </w:r>
    </w:p>
    <w:p w:rsidR="00000000" w:rsidDel="00000000" w:rsidP="00000000" w:rsidRDefault="00000000" w:rsidRPr="00000000" w14:paraId="0000017B">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01/01/2014 – 27/02/2014</w:t>
      </w:r>
    </w:p>
    <w:p w:rsidR="00000000" w:rsidDel="00000000" w:rsidP="00000000" w:rsidRDefault="00000000" w:rsidRPr="00000000" w14:paraId="0000017C">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Design thinking</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Emlyon Business School</w:t>
      </w:r>
    </w:p>
    <w:p w:rsidR="00000000" w:rsidDel="00000000" w:rsidP="00000000" w:rsidRDefault="00000000" w:rsidRPr="00000000" w14:paraId="0000017D">
      <w:pPr>
        <w:spacing w:before="42" w:lineRule="auto"/>
        <w:ind w:firstLine="44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17E">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01/09/2012 – 15/12/2012</w:t>
      </w:r>
    </w:p>
    <w:p w:rsidR="00000000" w:rsidDel="00000000" w:rsidP="00000000" w:rsidRDefault="00000000" w:rsidRPr="00000000" w14:paraId="0000017F">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Negociation</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PENTA Management</w:t>
      </w:r>
    </w:p>
    <w:p w:rsidR="00000000" w:rsidDel="00000000" w:rsidP="00000000" w:rsidRDefault="00000000" w:rsidRPr="00000000" w14:paraId="00000180">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8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01/11/2011 – 10/11/2011 </w:t>
      </w:r>
    </w:p>
    <w:p w:rsidR="00000000" w:rsidDel="00000000" w:rsidP="00000000" w:rsidRDefault="00000000" w:rsidRPr="00000000" w14:paraId="00000182">
      <w:pPr>
        <w:spacing w:before="19" w:line="300" w:lineRule="auto"/>
        <w:ind w:left="450" w:hanging="10"/>
        <w:rPr/>
      </w:pPr>
      <w:r w:rsidDel="00000000" w:rsidR="00000000" w:rsidRPr="00000000">
        <w:rPr>
          <w:rFonts w:ascii="Avenir" w:cs="Avenir" w:eastAsia="Avenir" w:hAnsi="Avenir"/>
          <w:b w:val="1"/>
          <w:rtl w:val="0"/>
        </w:rPr>
        <w:t xml:space="preserve">Executive management and Agile project management</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PENTA Management</w:t>
      </w:r>
      <w:r w:rsidDel="00000000" w:rsidR="00000000" w:rsidRPr="00000000">
        <w:rPr>
          <w:rtl w:val="0"/>
        </w:rPr>
        <w:t xml:space="preserve"> </w:t>
      </w:r>
    </w:p>
    <w:p w:rsidR="00000000" w:rsidDel="00000000" w:rsidP="00000000" w:rsidRDefault="00000000" w:rsidRPr="00000000" w14:paraId="00000183">
      <w:pPr>
        <w:spacing w:before="19" w:line="300" w:lineRule="auto"/>
        <w:ind w:left="450" w:hanging="10"/>
        <w:rPr/>
      </w:pPr>
      <w:r w:rsidDel="00000000" w:rsidR="00000000" w:rsidRPr="00000000">
        <w:rPr>
          <w:rtl w:val="0"/>
        </w:rPr>
      </w:r>
    </w:p>
    <w:p w:rsidR="00000000" w:rsidDel="00000000" w:rsidP="00000000" w:rsidRDefault="00000000" w:rsidRPr="00000000" w14:paraId="00000184">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04/08/2009 – 06/08/2009</w:t>
      </w:r>
    </w:p>
    <w:p w:rsidR="00000000" w:rsidDel="00000000" w:rsidP="00000000" w:rsidRDefault="00000000" w:rsidRPr="00000000" w14:paraId="00000185">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ISO 9001 Internal Auditor</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DNV </w:t>
      </w:r>
    </w:p>
    <w:p w:rsidR="00000000" w:rsidDel="00000000" w:rsidP="00000000" w:rsidRDefault="00000000" w:rsidRPr="00000000" w14:paraId="00000186">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87">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17/04/2007 – 24/04/2007</w:t>
      </w:r>
    </w:p>
    <w:p w:rsidR="00000000" w:rsidDel="00000000" w:rsidP="00000000" w:rsidRDefault="00000000" w:rsidRPr="00000000" w14:paraId="00000188">
      <w:pPr>
        <w:spacing w:before="19" w:line="300" w:lineRule="auto"/>
        <w:ind w:left="450" w:hanging="10"/>
        <w:rPr/>
      </w:pPr>
      <w:r w:rsidDel="00000000" w:rsidR="00000000" w:rsidRPr="00000000">
        <w:rPr>
          <w:rFonts w:ascii="Avenir" w:cs="Avenir" w:eastAsia="Avenir" w:hAnsi="Avenir"/>
          <w:b w:val="1"/>
          <w:rtl w:val="0"/>
        </w:rPr>
        <w:t xml:space="preserve">Prevention adviser certification</w:t>
      </w:r>
      <w:r w:rsidDel="00000000" w:rsidR="00000000" w:rsidRPr="00000000">
        <w:rPr>
          <w:rtl w:val="0"/>
        </w:rPr>
        <w:t xml:space="preserve"> - Prevent </w:t>
      </w:r>
    </w:p>
    <w:p w:rsidR="00000000" w:rsidDel="00000000" w:rsidP="00000000" w:rsidRDefault="00000000" w:rsidRPr="00000000" w14:paraId="00000189">
      <w:pPr>
        <w:spacing w:before="19" w:line="300" w:lineRule="auto"/>
        <w:ind w:left="450" w:hanging="10"/>
        <w:rPr/>
      </w:pPr>
      <w:r w:rsidDel="00000000" w:rsidR="00000000" w:rsidRPr="00000000">
        <w:rPr>
          <w:rtl w:val="0"/>
        </w:rPr>
      </w:r>
    </w:p>
    <w:p w:rsidR="00000000" w:rsidDel="00000000" w:rsidP="00000000" w:rsidRDefault="00000000" w:rsidRPr="00000000" w14:paraId="0000018A">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12/10/2004 – 04/11/2004</w:t>
      </w:r>
    </w:p>
    <w:p w:rsidR="00000000" w:rsidDel="00000000" w:rsidP="00000000" w:rsidRDefault="00000000" w:rsidRPr="00000000" w14:paraId="0000018B">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AccessiWeb Expert</w:t>
      </w:r>
      <w:r w:rsidDel="00000000" w:rsidR="00000000" w:rsidRPr="00000000">
        <w:rPr>
          <w:rtl w:val="0"/>
        </w:rPr>
        <w:t xml:space="preserve"> - Braillenet </w:t>
      </w:r>
      <w:r w:rsidDel="00000000" w:rsidR="00000000" w:rsidRPr="00000000">
        <w:rPr>
          <w:rtl w:val="0"/>
        </w:rPr>
      </w:r>
    </w:p>
    <w:p w:rsidR="00000000" w:rsidDel="00000000" w:rsidP="00000000" w:rsidRDefault="00000000" w:rsidRPr="00000000" w14:paraId="0000018C">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8D">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1729028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26" name="Shape 12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28" name="Shape 12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17290281"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18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7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2" name="Shape 10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04" name="Shape 10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77"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8F">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190">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191">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193">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195">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196">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19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19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199">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19A">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19B">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19C">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19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19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19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1A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1A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1A3">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1A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1A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1A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1A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1A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1AA">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1A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1A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1A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1A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1A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1B1">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Italian</w:t>
            </w:r>
          </w:p>
        </w:tc>
        <w:tc>
          <w:tcPr>
            <w:tcBorders>
              <w:top w:color="d9d9d9" w:space="0" w:sz="4" w:val="single"/>
              <w:bottom w:color="d9d9d9" w:space="0" w:sz="4" w:val="single"/>
            </w:tcBorders>
            <w:shd w:fill="f2f2f2" w:val="clear"/>
          </w:tcPr>
          <w:p w:rsidR="00000000" w:rsidDel="00000000" w:rsidP="00000000" w:rsidRDefault="00000000" w:rsidRPr="00000000" w14:paraId="000001B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1B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1B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1B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1B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1B8">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1B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1B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1B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1B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1B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1BF">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Spanish</w:t>
            </w:r>
          </w:p>
        </w:tc>
        <w:tc>
          <w:tcPr>
            <w:tcBorders>
              <w:top w:color="d9d9d9" w:space="0" w:sz="4" w:val="single"/>
              <w:bottom w:color="d9d9d9" w:space="0" w:sz="4" w:val="single"/>
            </w:tcBorders>
            <w:shd w:fill="f2f2f2" w:val="clear"/>
          </w:tcPr>
          <w:p w:rsidR="00000000" w:rsidDel="00000000" w:rsidP="00000000" w:rsidRDefault="00000000" w:rsidRPr="00000000" w14:paraId="000001C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tcBorders>
              <w:top w:color="d9d9d9" w:space="0" w:sz="4" w:val="single"/>
              <w:bottom w:color="d9d9d9" w:space="0" w:sz="4" w:val="single"/>
            </w:tcBorders>
            <w:shd w:fill="f2f2f2" w:val="clear"/>
          </w:tcPr>
          <w:p w:rsidR="00000000" w:rsidDel="00000000" w:rsidP="00000000" w:rsidRDefault="00000000" w:rsidRPr="00000000" w14:paraId="000001C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1C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1C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1C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r>
    </w:tbl>
    <w:p w:rsidR="00000000" w:rsidDel="00000000" w:rsidP="00000000" w:rsidRDefault="00000000" w:rsidRPr="00000000" w14:paraId="000001C6">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7">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1C8">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9">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A">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B">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C">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D">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E">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CF">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0">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1">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2">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3">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4">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5">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6">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7">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8">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D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81729028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50" name="Shape 150"/>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52" name="Shape 152"/>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817290285"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1D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8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20" name="Shape 12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22" name="Shape 12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80"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DB">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DC">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Web Accessibility </w:t>
      </w:r>
    </w:p>
    <w:p w:rsidR="00000000" w:rsidDel="00000000" w:rsidP="00000000" w:rsidRDefault="00000000" w:rsidRPr="00000000" w14:paraId="000001DD">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Document accessibility </w:t>
      </w:r>
    </w:p>
    <w:p w:rsidR="00000000" w:rsidDel="00000000" w:rsidP="00000000" w:rsidRDefault="00000000" w:rsidRPr="00000000" w14:paraId="000001DE">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Experience Design UxD </w:t>
      </w:r>
    </w:p>
    <w:p w:rsidR="00000000" w:rsidDel="00000000" w:rsidP="00000000" w:rsidRDefault="00000000" w:rsidRPr="00000000" w14:paraId="000001DF">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User-centered design UCD </w:t>
      </w:r>
    </w:p>
    <w:p w:rsidR="00000000" w:rsidDel="00000000" w:rsidP="00000000" w:rsidRDefault="00000000" w:rsidRPr="00000000" w14:paraId="000001E0">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Task-oriented design </w:t>
      </w:r>
    </w:p>
    <w:p w:rsidR="00000000" w:rsidDel="00000000" w:rsidP="00000000" w:rsidRDefault="00000000" w:rsidRPr="00000000" w14:paraId="000001E1">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Human Computer Interaction HCI </w:t>
      </w:r>
    </w:p>
    <w:p w:rsidR="00000000" w:rsidDel="00000000" w:rsidP="00000000" w:rsidRDefault="00000000" w:rsidRPr="00000000" w14:paraId="000001E2">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Interaction UI </w:t>
      </w:r>
    </w:p>
    <w:p w:rsidR="00000000" w:rsidDel="00000000" w:rsidP="00000000" w:rsidRDefault="00000000" w:rsidRPr="00000000" w14:paraId="000001E3">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Data analysis </w:t>
      </w:r>
    </w:p>
    <w:p w:rsidR="00000000" w:rsidDel="00000000" w:rsidP="00000000" w:rsidRDefault="00000000" w:rsidRPr="00000000" w14:paraId="000001E4">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Data visualization </w:t>
      </w:r>
    </w:p>
    <w:p w:rsidR="00000000" w:rsidDel="00000000" w:rsidP="00000000" w:rsidRDefault="00000000" w:rsidRPr="00000000" w14:paraId="000001E5">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Responsive design </w:t>
      </w:r>
    </w:p>
    <w:p w:rsidR="00000000" w:rsidDel="00000000" w:rsidP="00000000" w:rsidRDefault="00000000" w:rsidRPr="00000000" w14:paraId="000001E6">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Mobile-first design </w:t>
      </w:r>
    </w:p>
    <w:p w:rsidR="00000000" w:rsidDel="00000000" w:rsidP="00000000" w:rsidRDefault="00000000" w:rsidRPr="00000000" w14:paraId="000001E7">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Organic Search Engine Optimisation (keyword research, Dublin Core metadata, HTML semantic coding...) SEO </w:t>
      </w:r>
    </w:p>
    <w:p w:rsidR="00000000" w:rsidDel="00000000" w:rsidP="00000000" w:rsidRDefault="00000000" w:rsidRPr="00000000" w14:paraId="000001E8">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logs analysis </w:t>
      </w:r>
    </w:p>
    <w:p w:rsidR="00000000" w:rsidDel="00000000" w:rsidP="00000000" w:rsidRDefault="00000000" w:rsidRPr="00000000" w14:paraId="000001E9">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Expert reviewing </w:t>
      </w:r>
    </w:p>
    <w:p w:rsidR="00000000" w:rsidDel="00000000" w:rsidP="00000000" w:rsidRDefault="00000000" w:rsidRPr="00000000" w14:paraId="000001EA">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testing </w:t>
      </w:r>
    </w:p>
    <w:p w:rsidR="00000000" w:rsidDel="00000000" w:rsidP="00000000" w:rsidRDefault="00000000" w:rsidRPr="00000000" w14:paraId="000001EB">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survey </w:t>
      </w:r>
    </w:p>
    <w:p w:rsidR="00000000" w:rsidDel="00000000" w:rsidP="00000000" w:rsidRDefault="00000000" w:rsidRPr="00000000" w14:paraId="000001EC">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Eye-tracking data mining</w:t>
      </w:r>
    </w:p>
    <w:p w:rsidR="00000000" w:rsidDel="00000000" w:rsidP="00000000" w:rsidRDefault="00000000" w:rsidRPr="00000000" w14:paraId="000001ED">
      <w:pPr>
        <w:ind w:left="450" w:firstLine="0"/>
        <w:rPr>
          <w:rFonts w:ascii="Avenir" w:cs="Avenir" w:eastAsia="Avenir" w:hAnsi="Avenir"/>
          <w:sz w:val="18"/>
          <w:szCs w:val="18"/>
          <w:highlight w:val="yellow"/>
        </w:rPr>
      </w:pPr>
      <w:r w:rsidDel="00000000" w:rsidR="00000000" w:rsidRPr="00000000">
        <w:rPr>
          <w:rFonts w:ascii="Avenir" w:cs="Avenir" w:eastAsia="Avenir" w:hAnsi="Avenir"/>
          <w:b w:val="1"/>
          <w:color w:val="808080"/>
          <w:sz w:val="18"/>
          <w:szCs w:val="18"/>
          <w:highlight w:val="yellow"/>
          <w:rtl w:val="0"/>
        </w:rPr>
        <w:t xml:space="preserve">  </w:t>
      </w:r>
      <w:r w:rsidDel="00000000" w:rsidR="00000000" w:rsidRPr="00000000">
        <w:rPr>
          <w:rFonts w:ascii="Avenir" w:cs="Avenir" w:eastAsia="Avenir" w:hAnsi="Avenir"/>
          <w:sz w:val="18"/>
          <w:szCs w:val="18"/>
          <w:highlight w:val="yellow"/>
          <w:rtl w:val="0"/>
        </w:rPr>
        <w:t xml:space="preserve"> </w:t>
      </w:r>
    </w:p>
    <w:p w:rsidR="00000000" w:rsidDel="00000000" w:rsidP="00000000" w:rsidRDefault="00000000" w:rsidRPr="00000000" w14:paraId="000001EE">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INTERPERSONAL AND JOB-RELATED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1729027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2" name="Shape 7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74" name="Shape 7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1729027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1E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6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4" name="Shape 5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6" name="Shape 5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6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F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F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8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32" name="Shape 13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4" name="Shape 13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82"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F3">
      <w:pPr>
        <w:spacing w:before="42"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1F4">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My experience as a language teacher and as a professional trainer (in usability and accessibility) gave me a good facility for public speaking, pedagogy and improvisation. I also trained in public speaking through webinars and registered exercises.</w:t>
      </w:r>
    </w:p>
    <w:p w:rsidR="00000000" w:rsidDel="00000000" w:rsidP="00000000" w:rsidRDefault="00000000" w:rsidRPr="00000000" w14:paraId="000001F5">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F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6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6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F9">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At Tipik, at a time where the term UX didn't even exist, I founded a visionary department combining four areas related to the quality of a website : website architecture, usability, accessibility and organic ranking optimisation. With this innovative approach to website quality, the client benefits from the efforts made in one area to improve the quality of the site in other areas. By creating versatile profiles, I managed to motivate the members of my team. </w:t>
      </w:r>
    </w:p>
    <w:p w:rsidR="00000000" w:rsidDel="00000000" w:rsidP="00000000" w:rsidRDefault="00000000" w:rsidRPr="00000000" w14:paraId="000001FA">
      <w:pPr>
        <w:spacing w:before="42"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FB">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 built a dedicated library and an internal newsletter to raise the collective awareness of website architecture, usability, accessibility and organic ranking optimisation. </w:t>
      </w:r>
    </w:p>
    <w:p w:rsidR="00000000" w:rsidDel="00000000" w:rsidP="00000000" w:rsidRDefault="00000000" w:rsidRPr="00000000" w14:paraId="000001FC">
      <w:pPr>
        <w:spacing w:before="42"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FD">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My management style combines productivity, quality, and humanism, keeping the team motivation as core objective. I look for the right balance between cost-effectiveness, client satisfaction and wellbeing of the team.</w:t>
      </w:r>
    </w:p>
    <w:p w:rsidR="00000000" w:rsidDel="00000000" w:rsidP="00000000" w:rsidRDefault="00000000" w:rsidRPr="00000000" w14:paraId="000001FE">
      <w:pPr>
        <w:spacing w:before="42"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FF">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I apply the "Getting Things Done" method in my daily work: task-based e-mail organisation, and "zero inbox" policy</w:t>
      </w:r>
    </w:p>
    <w:p w:rsidR="00000000" w:rsidDel="00000000" w:rsidP="00000000" w:rsidRDefault="00000000" w:rsidRPr="00000000" w14:paraId="00000200">
      <w:pPr>
        <w:spacing w:before="42"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201">
      <w:pPr>
        <w:spacing w:before="42"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202">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Job-related skills</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6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2" name="Shape 4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4" name="Shape 4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1729026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204">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Information Architecture </w:t>
      </w:r>
    </w:p>
    <w:p w:rsidR="00000000" w:rsidDel="00000000" w:rsidP="00000000" w:rsidRDefault="00000000" w:rsidRPr="00000000" w14:paraId="00000205">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Neuromarketing </w:t>
      </w:r>
    </w:p>
    <w:p w:rsidR="00000000" w:rsidDel="00000000" w:rsidP="00000000" w:rsidRDefault="00000000" w:rsidRPr="00000000" w14:paraId="00000206">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Persuasive design </w:t>
      </w:r>
    </w:p>
    <w:p w:rsidR="00000000" w:rsidDel="00000000" w:rsidP="00000000" w:rsidRDefault="00000000" w:rsidRPr="00000000" w14:paraId="00000207">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Emotive design </w:t>
      </w:r>
    </w:p>
    <w:p w:rsidR="00000000" w:rsidDel="00000000" w:rsidP="00000000" w:rsidRDefault="00000000" w:rsidRPr="00000000" w14:paraId="00000208">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Collaborative design (Co-design) </w:t>
      </w:r>
    </w:p>
    <w:p w:rsidR="00000000" w:rsidDel="00000000" w:rsidP="00000000" w:rsidRDefault="00000000" w:rsidRPr="00000000" w14:paraId="00000209">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E-gov </w:t>
      </w:r>
    </w:p>
    <w:p w:rsidR="00000000" w:rsidDel="00000000" w:rsidP="00000000" w:rsidRDefault="00000000" w:rsidRPr="00000000" w14:paraId="0000020A">
      <w:pPr>
        <w:spacing w:before="42"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Web writing &amp; plain language </w:t>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o"/>
      <w:lvlJc w:val="left"/>
      <w:pPr>
        <w:ind w:left="1888" w:hanging="360"/>
      </w:pPr>
      <w:rPr>
        <w:rFonts w:ascii="Courier New" w:cs="Courier New" w:eastAsia="Courier New" w:hAnsi="Courier New"/>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3">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o"/>
      <w:lvlJc w:val="left"/>
      <w:pPr>
        <w:ind w:left="1888" w:hanging="360"/>
      </w:pPr>
      <w:rPr>
        <w:rFonts w:ascii="Courier New" w:cs="Courier New" w:eastAsia="Courier New" w:hAnsi="Courier New"/>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4">
    <w:lvl w:ilvl="0">
      <w:start w:val="1"/>
      <w:numFmt w:val="bullet"/>
      <w:lvlText w:val="●"/>
      <w:lvlJc w:val="left"/>
      <w:pPr>
        <w:ind w:left="1168" w:hanging="360"/>
      </w:pPr>
      <w:rPr>
        <w:rFonts w:ascii="Noto Sans Symbols" w:cs="Noto Sans Symbols" w:eastAsia="Noto Sans Symbols" w:hAnsi="Noto Sans Symbols"/>
      </w:rPr>
    </w:lvl>
    <w:lvl w:ilvl="1">
      <w:start w:val="0"/>
      <w:numFmt w:val="bullet"/>
      <w:lvlText w:val="•"/>
      <w:lvlJc w:val="left"/>
      <w:pPr>
        <w:ind w:left="1888" w:hanging="360"/>
      </w:pPr>
      <w:rPr>
        <w:rFonts w:ascii="Avenir" w:cs="Avenir" w:eastAsia="Avenir" w:hAnsi="Avenir"/>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5">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6">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7">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8">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9">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0">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1">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2">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3">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4">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5">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6">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7">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18">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19">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0">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1">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2">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3">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4">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5">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
      <w:lvlJc w:val="left"/>
      <w:pPr>
        <w:ind w:left="1168" w:hanging="360"/>
      </w:pPr>
      <w:rPr>
        <w:rFonts w:ascii="Noto Sans Symbols" w:cs="Noto Sans Symbols" w:eastAsia="Noto Sans Symbols" w:hAnsi="Noto Sans Symbols"/>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6">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o"/>
      <w:lvlJc w:val="left"/>
      <w:pPr>
        <w:ind w:left="1888" w:hanging="360"/>
      </w:pPr>
      <w:rPr>
        <w:rFonts w:ascii="Courier New" w:cs="Courier New" w:eastAsia="Courier New" w:hAnsi="Courier New"/>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7">
    <w:lvl w:ilvl="0">
      <w:start w:val="1"/>
      <w:numFmt w:val="bullet"/>
      <w:lvlText w:val="●"/>
      <w:lvlJc w:val="left"/>
      <w:pPr>
        <w:ind w:left="1168" w:hanging="360"/>
      </w:pPr>
      <w:rPr>
        <w:rFonts w:ascii="Noto Sans Symbols" w:cs="Noto Sans Symbols" w:eastAsia="Noto Sans Symbols" w:hAnsi="Noto Sans Symbols"/>
      </w:rPr>
    </w:lvl>
    <w:lvl w:ilvl="1">
      <w:start w:val="1"/>
      <w:numFmt w:val="bullet"/>
      <w:lvlText w:val="o"/>
      <w:lvlJc w:val="left"/>
      <w:pPr>
        <w:ind w:left="1888" w:hanging="360"/>
      </w:pPr>
      <w:rPr>
        <w:rFonts w:ascii="Courier New" w:cs="Courier New" w:eastAsia="Courier New" w:hAnsi="Courier New"/>
      </w:rPr>
    </w:lvl>
    <w:lvl w:ilvl="2">
      <w:start w:val="1"/>
      <w:numFmt w:val="bullet"/>
      <w:lvlText w:val="▪"/>
      <w:lvlJc w:val="left"/>
      <w:pPr>
        <w:ind w:left="2608" w:hanging="360"/>
      </w:pPr>
      <w:rPr>
        <w:rFonts w:ascii="Noto Sans Symbols" w:cs="Noto Sans Symbols" w:eastAsia="Noto Sans Symbols" w:hAnsi="Noto Sans Symbols"/>
      </w:rPr>
    </w:lvl>
    <w:lvl w:ilvl="3">
      <w:start w:val="1"/>
      <w:numFmt w:val="bullet"/>
      <w:lvlText w:val="●"/>
      <w:lvlJc w:val="left"/>
      <w:pPr>
        <w:ind w:left="3328" w:hanging="360"/>
      </w:pPr>
      <w:rPr>
        <w:rFonts w:ascii="Noto Sans Symbols" w:cs="Noto Sans Symbols" w:eastAsia="Noto Sans Symbols" w:hAnsi="Noto Sans Symbols"/>
      </w:rPr>
    </w:lvl>
    <w:lvl w:ilvl="4">
      <w:start w:val="1"/>
      <w:numFmt w:val="bullet"/>
      <w:lvlText w:val="o"/>
      <w:lvlJc w:val="left"/>
      <w:pPr>
        <w:ind w:left="4048" w:hanging="360"/>
      </w:pPr>
      <w:rPr>
        <w:rFonts w:ascii="Courier New" w:cs="Courier New" w:eastAsia="Courier New" w:hAnsi="Courier New"/>
      </w:rPr>
    </w:lvl>
    <w:lvl w:ilvl="5">
      <w:start w:val="1"/>
      <w:numFmt w:val="bullet"/>
      <w:lvlText w:val="▪"/>
      <w:lvlJc w:val="left"/>
      <w:pPr>
        <w:ind w:left="4768" w:hanging="360"/>
      </w:pPr>
      <w:rPr>
        <w:rFonts w:ascii="Noto Sans Symbols" w:cs="Noto Sans Symbols" w:eastAsia="Noto Sans Symbols" w:hAnsi="Noto Sans Symbols"/>
      </w:rPr>
    </w:lvl>
    <w:lvl w:ilvl="6">
      <w:start w:val="1"/>
      <w:numFmt w:val="bullet"/>
      <w:lvlText w:val="●"/>
      <w:lvlJc w:val="left"/>
      <w:pPr>
        <w:ind w:left="5488" w:hanging="360"/>
      </w:pPr>
      <w:rPr>
        <w:rFonts w:ascii="Noto Sans Symbols" w:cs="Noto Sans Symbols" w:eastAsia="Noto Sans Symbols" w:hAnsi="Noto Sans Symbols"/>
      </w:rPr>
    </w:lvl>
    <w:lvl w:ilvl="7">
      <w:start w:val="1"/>
      <w:numFmt w:val="bullet"/>
      <w:lvlText w:val="o"/>
      <w:lvlJc w:val="left"/>
      <w:pPr>
        <w:ind w:left="6208" w:hanging="360"/>
      </w:pPr>
      <w:rPr>
        <w:rFonts w:ascii="Courier New" w:cs="Courier New" w:eastAsia="Courier New" w:hAnsi="Courier New"/>
      </w:rPr>
    </w:lvl>
    <w:lvl w:ilvl="8">
      <w:start w:val="1"/>
      <w:numFmt w:val="bullet"/>
      <w:lvlText w:val="▪"/>
      <w:lvlJc w:val="left"/>
      <w:pPr>
        <w:ind w:left="6928" w:hanging="360"/>
      </w:pPr>
      <w:rPr>
        <w:rFonts w:ascii="Noto Sans Symbols" w:cs="Noto Sans Symbols" w:eastAsia="Noto Sans Symbols" w:hAnsi="Noto Sans Symbols"/>
      </w:rPr>
    </w:lvl>
  </w:abstractNum>
  <w:abstractNum w:abstractNumId="28">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9">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00EUjR3sFBFyj4o5TzYO03P9Eg==">CgMxLjA4AHIhMUl5NjdDem5oZkR0ODZNQ2hCWkpGYnlOUVdTVS02Wm95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2025-05-24T22:23:00Z</dcterms:created>
  <dc:creator>ANTONIOU Theodora (DEFIS-EXT)</dc:creator>
</cp:coreProperties>
</file>