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4A53" w14:textId="77777777" w:rsidR="000D1DB9" w:rsidRDefault="000D1DB9" w:rsidP="000D1D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TECNOLÓGICO NACIONAL DE MEXICO</w:t>
      </w:r>
    </w:p>
    <w:p w14:paraId="3C363728" w14:textId="77777777" w:rsidR="000D1DB9" w:rsidRPr="007712BC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6EECDAE" w14:textId="77777777" w:rsidR="000D1DB9" w:rsidRPr="007712BC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12553F04" w14:textId="77777777" w:rsidR="000D1DB9" w:rsidRPr="007712BC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INSTITUTO TECNOLÓGICO DE IZTAPALAPA</w:t>
      </w:r>
    </w:p>
    <w:p w14:paraId="6B5F35C5" w14:textId="77777777" w:rsidR="000D1DB9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E9EC50C" w14:textId="77777777" w:rsidR="000D1DB9" w:rsidRPr="007712BC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6BFA2836" w14:textId="77777777" w:rsidR="000D1DB9" w:rsidRPr="000A6735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NOMBRE: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  <w:t xml:space="preserve">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FERMIN CRUZ ERIK</w:t>
      </w:r>
    </w:p>
    <w:p w14:paraId="76E58B10" w14:textId="77777777" w:rsidR="000D1DB9" w:rsidRDefault="000D1DB9" w:rsidP="000D1D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F14D0EF" w14:textId="77777777" w:rsidR="000D1DB9" w:rsidRDefault="000D1DB9" w:rsidP="000D1D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3CA03EDC" w14:textId="77777777" w:rsidR="000D1DB9" w:rsidRPr="007712BC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MATRICULA: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181080007</w:t>
      </w:r>
    </w:p>
    <w:p w14:paraId="6A98562F" w14:textId="77777777" w:rsidR="000D1DB9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712F483A" w14:textId="77777777" w:rsidR="000D1DB9" w:rsidRPr="007712BC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3DF2BC47" w14:textId="77777777" w:rsidR="000D1DB9" w:rsidRPr="007712BC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GRUPO: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ISC-6AM</w:t>
      </w:r>
    </w:p>
    <w:p w14:paraId="242DB627" w14:textId="77777777" w:rsidR="000D1DB9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8B1BF27" w14:textId="77777777" w:rsidR="000D1DB9" w:rsidRPr="007712BC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25FEEB80" w14:textId="77777777" w:rsidR="000D1DB9" w:rsidRDefault="000D1DB9" w:rsidP="000D1D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MATERIA: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LENGUAJES Y AUTOMATAS I</w:t>
      </w:r>
    </w:p>
    <w:p w14:paraId="3F9D470C" w14:textId="77777777" w:rsidR="000D1DB9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0FBB5E05" w14:textId="77777777" w:rsidR="000D1DB9" w:rsidRPr="007712BC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2212A44F" w14:textId="77777777" w:rsidR="000D1DB9" w:rsidRPr="007712BC" w:rsidRDefault="000D1DB9" w:rsidP="000D1DB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 xml:space="preserve">PROFESOR: </w:t>
      </w:r>
      <w:r w:rsidRPr="007712BC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M.C. ABIEL TOMÁS PARRA HERNÁNDEZ</w:t>
      </w:r>
    </w:p>
    <w:p w14:paraId="403630E8" w14:textId="77777777" w:rsidR="000D1DB9" w:rsidRDefault="000D1DB9" w:rsidP="000D1D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79FF15AF" w14:textId="77777777" w:rsidR="000D1DB9" w:rsidRPr="007712BC" w:rsidRDefault="000D1DB9" w:rsidP="000D1DB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s-MX"/>
        </w:rPr>
      </w:pPr>
    </w:p>
    <w:p w14:paraId="49EFDFDF" w14:textId="77777777" w:rsidR="000D1DB9" w:rsidRPr="000A6735" w:rsidRDefault="000D1DB9" w:rsidP="000D1DB9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  <w:r w:rsidRPr="000A673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  <w:t>ACTIVIDADES SEMANALES</w:t>
      </w:r>
    </w:p>
    <w:p w14:paraId="126C4D40" w14:textId="77777777" w:rsidR="000D1DB9" w:rsidRPr="000A6735" w:rsidRDefault="000D1DB9" w:rsidP="000D1DB9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5FDC3E8E" w14:textId="77777777" w:rsidR="000D1DB9" w:rsidRPr="000A6735" w:rsidRDefault="000D1DB9" w:rsidP="000D1DB9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1F58B12B" w14:textId="77777777" w:rsidR="000D1DB9" w:rsidRPr="000A6735" w:rsidRDefault="000D1DB9" w:rsidP="000D1DB9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28918175" w14:textId="77777777" w:rsidR="000D1DB9" w:rsidRPr="000A6735" w:rsidRDefault="000D1DB9" w:rsidP="000D1DB9">
      <w:pPr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MX"/>
        </w:rPr>
      </w:pPr>
    </w:p>
    <w:p w14:paraId="7120403D" w14:textId="77777777" w:rsidR="000D1DB9" w:rsidRDefault="000D1DB9" w:rsidP="000D1DB9"/>
    <w:p w14:paraId="7D4D6316" w14:textId="77777777" w:rsidR="000D1DB9" w:rsidRDefault="000D1DB9" w:rsidP="000D1DB9"/>
    <w:p w14:paraId="1CDF37CF" w14:textId="77777777" w:rsidR="000D1DB9" w:rsidRDefault="000D1DB9" w:rsidP="000D1DB9"/>
    <w:p w14:paraId="3A6CBA92" w14:textId="77777777" w:rsidR="000D1DB9" w:rsidRDefault="000D1DB9" w:rsidP="000D1DB9"/>
    <w:p w14:paraId="783E399E" w14:textId="77777777" w:rsidR="000D1DB9" w:rsidRDefault="000D1DB9" w:rsidP="000D1DB9"/>
    <w:p w14:paraId="063566A7" w14:textId="77777777" w:rsidR="000D1DB9" w:rsidRDefault="000D1DB9" w:rsidP="000D1DB9"/>
    <w:p w14:paraId="4DDF73F2" w14:textId="6B2C7D4D" w:rsidR="000D1DB9" w:rsidRDefault="000D1DB9"/>
    <w:p w14:paraId="105D41A4" w14:textId="64ABF908" w:rsidR="000D1DB9" w:rsidRDefault="000D1DB9"/>
    <w:p w14:paraId="519EC340" w14:textId="77777777" w:rsidR="000D1DB9" w:rsidRPr="00A568C6" w:rsidRDefault="000D1DB9" w:rsidP="000D1D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568C6">
        <w:rPr>
          <w:rFonts w:ascii="Arial" w:hAnsi="Arial" w:cs="Arial"/>
          <w:b/>
          <w:bCs/>
          <w:sz w:val="28"/>
          <w:szCs w:val="28"/>
        </w:rPr>
        <w:lastRenderedPageBreak/>
        <w:t>SEMANA 7</w:t>
      </w:r>
    </w:p>
    <w:p w14:paraId="52B558A6" w14:textId="77777777" w:rsidR="000D1DB9" w:rsidRPr="00CA22B0" w:rsidRDefault="000D1DB9" w:rsidP="000D1D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b/>
          <w:bCs/>
          <w:color w:val="000000"/>
          <w:lang w:eastAsia="es-MX"/>
        </w:rPr>
        <w:t>DFA:</w:t>
      </w:r>
      <w:r w:rsidRPr="00CA22B0">
        <w:rPr>
          <w:rFonts w:ascii="Arial" w:eastAsia="Times New Roman" w:hAnsi="Arial" w:cs="Arial"/>
          <w:color w:val="000000"/>
          <w:lang w:eastAsia="es-MX"/>
        </w:rPr>
        <w:t xml:space="preserve"> Se refiere a un autómata finito determinista. Se dice que un autómata finito es determinista, si corresponde a un símbolo de entrada, y en este hay un solo estado resultante, es decir, solo hay una transición.</w:t>
      </w:r>
    </w:p>
    <w:p w14:paraId="1216AF73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Un autómata finito determinista está formado por cinco tuplas y se representa como:</w:t>
      </w:r>
    </w:p>
    <w:p w14:paraId="0B558BC6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Donde:</w:t>
      </w:r>
    </w:p>
    <w:p w14:paraId="6BDFD8DC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Q: Un conjunto finito no vacío de estados presentes en el control finito (q0, q1, q</w:t>
      </w:r>
      <w:proofErr w:type="gramStart"/>
      <w:r w:rsidRPr="00CA22B0">
        <w:rPr>
          <w:rFonts w:ascii="Arial" w:eastAsia="Times New Roman" w:hAnsi="Arial" w:cs="Arial"/>
          <w:color w:val="000000"/>
          <w:lang w:eastAsia="es-MX"/>
        </w:rPr>
        <w:t>2,…</w:t>
      </w:r>
      <w:proofErr w:type="gramEnd"/>
      <w:r w:rsidRPr="00CA22B0">
        <w:rPr>
          <w:rFonts w:ascii="Arial" w:eastAsia="Times New Roman" w:hAnsi="Arial" w:cs="Arial"/>
          <w:color w:val="000000"/>
          <w:lang w:eastAsia="es-MX"/>
        </w:rPr>
        <w:t>).</w:t>
      </w:r>
    </w:p>
    <w:p w14:paraId="058F5707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Σ: Un conjunto finito no vacío de símbolos de entrada.</w:t>
      </w:r>
    </w:p>
    <w:p w14:paraId="670A589E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δ: Es una función de transición que toma dos argumentos, un estado y un símbolo de entrada, devuelve un solo estado.</w:t>
      </w:r>
    </w:p>
    <w:p w14:paraId="12F6A4A1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q0: Es el estado inicial, uno de los estados en Q.</w:t>
      </w:r>
    </w:p>
    <w:p w14:paraId="1B16784D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F: Es un conjunto no vacío de estados finales / estados de aceptación del conjunto que pertenece a Q.</w:t>
      </w:r>
    </w:p>
    <w:p w14:paraId="4811E436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b/>
          <w:bCs/>
          <w:color w:val="000000"/>
          <w:lang w:eastAsia="es-MX"/>
        </w:rPr>
        <w:t>NFA:</w:t>
      </w:r>
      <w:r w:rsidRPr="00CA22B0">
        <w:rPr>
          <w:rFonts w:ascii="Arial" w:eastAsia="Times New Roman" w:hAnsi="Arial" w:cs="Arial"/>
          <w:color w:val="000000"/>
          <w:lang w:eastAsia="es-MX"/>
        </w:rPr>
        <w:t xml:space="preserve"> Se refiere a un autómata finito no determinista. Se dice que un autómata finito no es determinista, si hay más de una posible transición desde un estado en el mismo símbolo de entrada.</w:t>
      </w:r>
    </w:p>
    <w:p w14:paraId="716CB4F8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Un autómata finito no determinista también está formado por cinco tuplas y se representa de la siguiente manera:</w:t>
      </w:r>
    </w:p>
    <w:p w14:paraId="726787A0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Donde:</w:t>
      </w:r>
    </w:p>
    <w:p w14:paraId="08CAF6F2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Q: Un conjunto de estados finitos no vacíos.</w:t>
      </w:r>
    </w:p>
    <w:p w14:paraId="6D705217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Σ: Un conjunto de símbolos de entrada finitos no vacíos.</w:t>
      </w:r>
    </w:p>
    <w:p w14:paraId="090A34B2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δ: Es una función de transición que toma un estado de Q y un símbolo de entrada y devuelve un subconjunto de Q.</w:t>
      </w:r>
    </w:p>
    <w:p w14:paraId="67943959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CA22B0">
        <w:rPr>
          <w:rFonts w:ascii="Arial" w:eastAsia="Times New Roman" w:hAnsi="Arial" w:cs="Arial"/>
          <w:color w:val="000000"/>
          <w:lang w:eastAsia="es-MX"/>
        </w:rPr>
        <w:t>qo</w:t>
      </w:r>
      <w:proofErr w:type="spellEnd"/>
      <w:r w:rsidRPr="00CA22B0">
        <w:rPr>
          <w:rFonts w:ascii="Arial" w:eastAsia="Times New Roman" w:hAnsi="Arial" w:cs="Arial"/>
          <w:color w:val="000000"/>
          <w:lang w:eastAsia="es-MX"/>
        </w:rPr>
        <w:t>: Estado inicial de NFA y miembro de Q.</w:t>
      </w:r>
    </w:p>
    <w:p w14:paraId="3C68FD60" w14:textId="77777777" w:rsidR="000D1DB9" w:rsidRPr="00CA22B0" w:rsidRDefault="000D1DB9" w:rsidP="000D1DB9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 xml:space="preserve">F: Un conjunto no vacío de estados finales y miembro de </w:t>
      </w:r>
      <w:proofErr w:type="gramStart"/>
      <w:r w:rsidRPr="00CA22B0">
        <w:rPr>
          <w:rFonts w:ascii="Arial" w:eastAsia="Times New Roman" w:hAnsi="Arial" w:cs="Arial"/>
          <w:color w:val="000000"/>
          <w:lang w:eastAsia="es-MX"/>
        </w:rPr>
        <w:t>Q .</w:t>
      </w:r>
      <w:proofErr w:type="gramEnd"/>
    </w:p>
    <w:p w14:paraId="22CD10E3" w14:textId="77777777" w:rsidR="000D1DB9" w:rsidRPr="00CA22B0" w:rsidRDefault="000D1DB9" w:rsidP="000D1D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CA22B0">
        <w:rPr>
          <w:rFonts w:ascii="Arial" w:eastAsia="Times New Roman" w:hAnsi="Arial" w:cs="Arial"/>
          <w:b/>
          <w:bCs/>
          <w:color w:val="000000"/>
          <w:lang w:eastAsia="es-MX"/>
        </w:rPr>
        <w:t>TEOREMA DE NERODE</w:t>
      </w:r>
    </w:p>
    <w:p w14:paraId="300D931B" w14:textId="77777777" w:rsidR="000D1DB9" w:rsidRPr="00CA22B0" w:rsidRDefault="000D1DB9" w:rsidP="000D1D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 xml:space="preserve">Caracteriza los lenguajes regulares como subconjuntos del </w:t>
      </w:r>
      <w:proofErr w:type="spellStart"/>
      <w:r w:rsidRPr="00CA22B0">
        <w:rPr>
          <w:rFonts w:ascii="Arial" w:eastAsia="Times New Roman" w:hAnsi="Arial" w:cs="Arial"/>
          <w:color w:val="000000"/>
          <w:lang w:eastAsia="es-MX"/>
        </w:rPr>
        <w:t>monoide</w:t>
      </w:r>
      <w:proofErr w:type="spellEnd"/>
      <w:r w:rsidRPr="00CA22B0">
        <w:rPr>
          <w:rFonts w:ascii="Arial" w:eastAsia="Times New Roman" w:hAnsi="Arial" w:cs="Arial"/>
          <w:color w:val="000000"/>
          <w:lang w:eastAsia="es-MX"/>
        </w:rPr>
        <w:t xml:space="preserve"> que son </w:t>
      </w:r>
      <w:proofErr w:type="spellStart"/>
      <w:r w:rsidRPr="00CA22B0">
        <w:rPr>
          <w:rFonts w:ascii="Arial" w:eastAsia="Times New Roman" w:hAnsi="Arial" w:cs="Arial"/>
          <w:color w:val="000000"/>
          <w:lang w:eastAsia="es-MX"/>
        </w:rPr>
        <w:t>satuados</w:t>
      </w:r>
      <w:proofErr w:type="spellEnd"/>
      <w:r w:rsidRPr="00CA22B0">
        <w:rPr>
          <w:rFonts w:ascii="Arial" w:eastAsia="Times New Roman" w:hAnsi="Arial" w:cs="Arial"/>
          <w:color w:val="000000"/>
          <w:lang w:eastAsia="es-MX"/>
        </w:rPr>
        <w:t xml:space="preserve"> por una congruencia de índice infinito.</w:t>
      </w:r>
    </w:p>
    <w:p w14:paraId="13D146F5" w14:textId="77777777" w:rsidR="000D1DB9" w:rsidRPr="00CA22B0" w:rsidRDefault="000D1DB9" w:rsidP="000D1D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 xml:space="preserve">Sea ‘S’ un semigrupo. Un subconjunto X de S se llama reconocible si está saturado por una congruencia en ‘S’ de índice finito. Denotamos por </w:t>
      </w:r>
      <w:proofErr w:type="spellStart"/>
      <w:r w:rsidRPr="00CA22B0">
        <w:rPr>
          <w:rFonts w:ascii="Arial" w:eastAsia="Times New Roman" w:hAnsi="Arial" w:cs="Arial"/>
          <w:color w:val="000000"/>
          <w:lang w:eastAsia="es-MX"/>
        </w:rPr>
        <w:t>Rec</w:t>
      </w:r>
      <w:proofErr w:type="spellEnd"/>
      <w:r w:rsidRPr="00CA22B0">
        <w:rPr>
          <w:rFonts w:ascii="Arial" w:eastAsia="Times New Roman" w:hAnsi="Arial" w:cs="Arial"/>
          <w:color w:val="000000"/>
          <w:lang w:eastAsia="es-MX"/>
        </w:rPr>
        <w:t xml:space="preserve"> (S) el conjunto formado por todos los subconjuntos de ‘S’ reconocibles. Sea ‘S’ un semigrupo y ‘X’ un subconjunto de ‘S’. Se define la congruencia sintáctica de X como s ≈</w:t>
      </w:r>
      <w:proofErr w:type="spellStart"/>
      <w:r w:rsidRPr="00CA22B0">
        <w:rPr>
          <w:rFonts w:ascii="Arial" w:eastAsia="Times New Roman" w:hAnsi="Arial" w:cs="Arial"/>
          <w:color w:val="000000"/>
          <w:lang w:eastAsia="es-MX"/>
        </w:rPr>
        <w:t>Xt</w:t>
      </w:r>
      <w:proofErr w:type="spellEnd"/>
      <w:r w:rsidRPr="00CA22B0">
        <w:rPr>
          <w:rFonts w:ascii="Cambria Math" w:eastAsia="Times New Roman" w:hAnsi="Cambria Math" w:cs="Cambria Math"/>
          <w:color w:val="000000"/>
          <w:lang w:eastAsia="es-MX"/>
        </w:rPr>
        <w:t>⇔</w:t>
      </w:r>
      <w:r w:rsidRPr="00CA22B0"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CA22B0">
        <w:rPr>
          <w:rFonts w:ascii="Cambria Math" w:eastAsia="Times New Roman" w:hAnsi="Cambria Math" w:cs="Cambria Math"/>
          <w:color w:val="000000"/>
          <w:lang w:eastAsia="es-MX"/>
        </w:rPr>
        <w:t>∀</w:t>
      </w:r>
      <w:r w:rsidRPr="00CA22B0">
        <w:rPr>
          <w:rFonts w:ascii="Arial" w:eastAsia="Times New Roman" w:hAnsi="Arial" w:cs="Arial"/>
          <w:color w:val="000000"/>
          <w:lang w:eastAsia="es-MX"/>
        </w:rPr>
        <w:t>u, v</w:t>
      </w:r>
      <w:r w:rsidRPr="00CA22B0">
        <w:rPr>
          <w:rFonts w:ascii="Cambria Math" w:eastAsia="Times New Roman" w:hAnsi="Cambria Math" w:cs="Cambria Math"/>
          <w:color w:val="000000"/>
          <w:lang w:eastAsia="es-MX"/>
        </w:rPr>
        <w:t>∈</w:t>
      </w:r>
      <w:r w:rsidRPr="00CA22B0">
        <w:rPr>
          <w:rFonts w:ascii="Arial" w:eastAsia="Times New Roman" w:hAnsi="Arial" w:cs="Arial"/>
          <w:color w:val="000000"/>
          <w:lang w:eastAsia="es-MX"/>
        </w:rPr>
        <w:t>S1(</w:t>
      </w:r>
      <w:proofErr w:type="spellStart"/>
      <w:r w:rsidRPr="00CA22B0">
        <w:rPr>
          <w:rFonts w:ascii="Arial" w:eastAsia="Times New Roman" w:hAnsi="Arial" w:cs="Arial"/>
          <w:color w:val="000000"/>
          <w:lang w:eastAsia="es-MX"/>
        </w:rPr>
        <w:t>usv</w:t>
      </w:r>
      <w:r w:rsidRPr="00CA22B0">
        <w:rPr>
          <w:rFonts w:ascii="Cambria Math" w:eastAsia="Times New Roman" w:hAnsi="Cambria Math" w:cs="Cambria Math"/>
          <w:color w:val="000000"/>
          <w:lang w:eastAsia="es-MX"/>
        </w:rPr>
        <w:t>∈</w:t>
      </w:r>
      <w:r w:rsidRPr="00CA22B0">
        <w:rPr>
          <w:rFonts w:ascii="Arial" w:eastAsia="Times New Roman" w:hAnsi="Arial" w:cs="Arial"/>
          <w:color w:val="000000"/>
          <w:lang w:eastAsia="es-MX"/>
        </w:rPr>
        <w:t>X</w:t>
      </w:r>
      <w:r w:rsidRPr="00CA22B0">
        <w:rPr>
          <w:rFonts w:ascii="Cambria Math" w:eastAsia="Times New Roman" w:hAnsi="Cambria Math" w:cs="Cambria Math"/>
          <w:color w:val="000000"/>
          <w:lang w:eastAsia="es-MX"/>
        </w:rPr>
        <w:t>⇔</w:t>
      </w:r>
      <w:r w:rsidRPr="00CA22B0">
        <w:rPr>
          <w:rFonts w:ascii="Arial" w:eastAsia="Times New Roman" w:hAnsi="Arial" w:cs="Arial"/>
          <w:color w:val="000000"/>
          <w:lang w:eastAsia="es-MX"/>
        </w:rPr>
        <w:t>utv</w:t>
      </w:r>
      <w:r w:rsidRPr="00CA22B0">
        <w:rPr>
          <w:rFonts w:ascii="Cambria Math" w:eastAsia="Times New Roman" w:hAnsi="Cambria Math" w:cs="Cambria Math"/>
          <w:color w:val="000000"/>
          <w:lang w:eastAsia="es-MX"/>
        </w:rPr>
        <w:t>∈</w:t>
      </w:r>
      <w:r w:rsidRPr="00CA22B0">
        <w:rPr>
          <w:rFonts w:ascii="Arial" w:eastAsia="Times New Roman" w:hAnsi="Arial" w:cs="Arial"/>
          <w:color w:val="000000"/>
          <w:lang w:eastAsia="es-MX"/>
        </w:rPr>
        <w:t>X</w:t>
      </w:r>
      <w:proofErr w:type="spellEnd"/>
      <w:r w:rsidRPr="00CA22B0">
        <w:rPr>
          <w:rFonts w:ascii="Arial" w:eastAsia="Times New Roman" w:hAnsi="Arial" w:cs="Arial"/>
          <w:color w:val="000000"/>
          <w:lang w:eastAsia="es-MX"/>
        </w:rPr>
        <w:t>)</w:t>
      </w:r>
    </w:p>
    <w:p w14:paraId="5E9BD7CE" w14:textId="77777777" w:rsidR="000D1DB9" w:rsidRPr="00CA22B0" w:rsidRDefault="000D1DB9" w:rsidP="000D1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BB2D986" w14:textId="77777777" w:rsidR="000D1DB9" w:rsidRPr="00CA22B0" w:rsidRDefault="000D1DB9" w:rsidP="000D1DB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b/>
          <w:bCs/>
          <w:color w:val="000000"/>
          <w:lang w:eastAsia="es-MX"/>
        </w:rPr>
        <w:t>MINIMIZACIÓN DE UNA NFA </w:t>
      </w:r>
    </w:p>
    <w:p w14:paraId="374F9B6F" w14:textId="77777777" w:rsidR="000D1DB9" w:rsidRPr="00CA22B0" w:rsidRDefault="000D1DB9" w:rsidP="000D1D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Si bien una búsqueda exhaustiva puede minimizar un NFA, no existe un algoritmo de tiempo polinomial para minimizar los NFA generales a menos que P = PSPACE, una conjetura no resuelta en la teoría de la complejidad computacional que se cree ampliamente que es falsa.</w:t>
      </w:r>
    </w:p>
    <w:p w14:paraId="040ABC2E" w14:textId="77777777" w:rsidR="000D1DB9" w:rsidRPr="00CA22B0" w:rsidRDefault="000D1DB9" w:rsidP="000D1DB9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A22B0">
        <w:rPr>
          <w:rFonts w:ascii="Arial" w:eastAsia="Times New Roman" w:hAnsi="Arial" w:cs="Arial"/>
          <w:color w:val="000000"/>
          <w:lang w:eastAsia="es-MX"/>
        </w:rPr>
        <w:t>Sin embargo, existen métodos de minimización de NFA que pueden ser más eficientes que la búsqueda por fuerza bruta.</w:t>
      </w:r>
    </w:p>
    <w:p w14:paraId="347D9A8C" w14:textId="77777777" w:rsidR="000D1DB9" w:rsidRDefault="000D1DB9"/>
    <w:sectPr w:rsidR="000D1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B9"/>
    <w:rsid w:val="000D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B82E"/>
  <w15:chartTrackingRefBased/>
  <w15:docId w15:val="{30F76251-3A6E-4EBA-8CBC-1E6D08E9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D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Fermín Cruz</dc:creator>
  <cp:keywords/>
  <dc:description/>
  <cp:lastModifiedBy>Erik Fermín Cruz</cp:lastModifiedBy>
  <cp:revision>1</cp:revision>
  <dcterms:created xsi:type="dcterms:W3CDTF">2021-01-24T04:58:00Z</dcterms:created>
  <dcterms:modified xsi:type="dcterms:W3CDTF">2021-01-24T05:04:00Z</dcterms:modified>
</cp:coreProperties>
</file>