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71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11470" cy="6156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470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/>
        <w:t>Legislação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Estágio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Lei</w:t>
      </w:r>
      <w:r>
        <w:rPr>
          <w:spacing w:val="-4"/>
        </w:rPr>
        <w:t> </w:t>
      </w:r>
      <w:r>
        <w:rPr/>
        <w:t>11788,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25.09.08</w:t>
      </w:r>
    </w:p>
    <w:p>
      <w:pPr>
        <w:pStyle w:val="BodyText"/>
        <w:spacing w:before="88"/>
        <w:rPr>
          <w:rFonts w:ascii="Tahoma"/>
          <w:b/>
          <w:sz w:val="27"/>
        </w:rPr>
      </w:pPr>
    </w:p>
    <w:p>
      <w:pPr>
        <w:spacing w:before="0"/>
        <w:ind w:left="70" w:right="142" w:firstLine="0"/>
        <w:jc w:val="center"/>
        <w:rPr>
          <w:b/>
          <w:sz w:val="20"/>
        </w:rPr>
      </w:pPr>
      <w:r>
        <w:rPr>
          <w:b/>
          <w:sz w:val="20"/>
        </w:rPr>
        <w:t>LEI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11.788,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25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SETEMBRO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2008.</w:t>
      </w:r>
    </w:p>
    <w:p>
      <w:pPr>
        <w:pStyle w:val="BodyText"/>
        <w:rPr>
          <w:b/>
        </w:rPr>
      </w:pPr>
    </w:p>
    <w:p>
      <w:pPr>
        <w:pStyle w:val="BodyText"/>
        <w:spacing w:before="128"/>
        <w:rPr>
          <w:b/>
        </w:rPr>
      </w:pPr>
    </w:p>
    <w:p>
      <w:pPr>
        <w:pStyle w:val="BodyText"/>
        <w:spacing w:line="249" w:lineRule="auto"/>
        <w:ind w:left="5092" w:right="87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6597119</wp:posOffset>
                </wp:positionH>
                <wp:positionV relativeFrom="paragraph">
                  <wp:posOffset>370987</wp:posOffset>
                </wp:positionV>
                <wp:extent cx="45720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9.458252pt;margin-top:29.211596pt;width:3.6pt;height:.48pt;mso-position-horizontal-relative:page;mso-position-vertical-relative:paragraph;z-index:-158868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4338551</wp:posOffset>
                </wp:positionH>
                <wp:positionV relativeFrom="paragraph">
                  <wp:posOffset>523387</wp:posOffset>
                </wp:positionV>
                <wp:extent cx="4572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618256pt;margin-top:41.211597pt;width:3.6pt;height:.48pt;mso-position-horizontal-relative:page;mso-position-vertical-relative:paragraph;z-index:-1588633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6008856</wp:posOffset>
                </wp:positionH>
                <wp:positionV relativeFrom="paragraph">
                  <wp:posOffset>523387</wp:posOffset>
                </wp:positionV>
                <wp:extent cx="47625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7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635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7244" y="6096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.138275pt;margin-top:41.211597pt;width:3.72pt;height:.48pt;mso-position-horizontal-relative:page;mso-position-vertical-relative:paragraph;z-index:-1588582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3753336</wp:posOffset>
                </wp:positionH>
                <wp:positionV relativeFrom="paragraph">
                  <wp:posOffset>1132987</wp:posOffset>
                </wp:positionV>
                <wp:extent cx="4572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538269pt;margin-top:89.211594pt;width:3.6pt;height:.48pt;mso-position-horizontal-relative:page;mso-position-vertical-relative:paragraph;z-index:-15885312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6417287</wp:posOffset>
                </wp:positionH>
                <wp:positionV relativeFrom="paragraph">
                  <wp:posOffset>1132987</wp:posOffset>
                </wp:positionV>
                <wp:extent cx="45720" cy="63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5.298248pt;margin-top:89.211594pt;width:3.6pt;height:.48pt;mso-position-horizontal-relative:page;mso-position-vertical-relative:paragraph;z-index:-158848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4855187</wp:posOffset>
                </wp:positionH>
                <wp:positionV relativeFrom="paragraph">
                  <wp:posOffset>1285387</wp:posOffset>
                </wp:positionV>
                <wp:extent cx="4572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298248pt;margin-top:101.211594pt;width:3.6pt;height:.48pt;mso-position-horizontal-relative:page;mso-position-vertical-relative:paragraph;z-index:-15884288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Dispõe sobre o estágio de estudantes; altera a redação do art. 428 da Consolidação das Leis do Trabalho – CLT, aprovada pelo Decreto-Lei n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5.452, de 1</w:t>
      </w:r>
      <w:r>
        <w:rPr>
          <w:vertAlign w:val="superscript"/>
        </w:rPr>
        <w:t>o</w:t>
      </w:r>
      <w:r>
        <w:rPr>
          <w:vertAlign w:val="baseline"/>
        </w:rPr>
        <w:t> de maio de 1943, e a Lei n</w:t>
      </w:r>
      <w:r>
        <w:rPr>
          <w:vertAlign w:val="superscript"/>
        </w:rPr>
        <w:t>o</w:t>
      </w:r>
      <w:r>
        <w:rPr>
          <w:vertAlign w:val="baseline"/>
        </w:rPr>
        <w:t> 9.394, de 20 de dezembro de 1996; revoga as Leis n</w:t>
      </w:r>
      <w:r>
        <w:rPr>
          <w:u w:val="single"/>
          <w:vertAlign w:val="superscript"/>
        </w:rPr>
        <w:t>os</w:t>
      </w:r>
      <w:r>
        <w:rPr>
          <w:u w:val="none"/>
          <w:vertAlign w:val="baseline"/>
        </w:rPr>
        <w:t> 6.494, de 7 de dezembro de 1977, e 8.859, de 23 de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março de 1994, o parágrafo único do art. 82 da Lei n</w:t>
      </w:r>
      <w:r>
        <w:rPr>
          <w:u w:val="none"/>
          <w:vertAlign w:val="superscript"/>
        </w:rPr>
        <w:t>o</w:t>
      </w:r>
      <w:r>
        <w:rPr>
          <w:u w:val="none"/>
          <w:vertAlign w:val="baseline"/>
        </w:rPr>
        <w:t> 9.394, de 20 de dezembro de 1996, e o art. 6</w:t>
      </w:r>
      <w:r>
        <w:rPr>
          <w:u w:val="none"/>
          <w:vertAlign w:val="superscript"/>
        </w:rPr>
        <w:t>o</w:t>
      </w:r>
      <w:r>
        <w:rPr>
          <w:u w:val="none"/>
          <w:vertAlign w:val="baseline"/>
        </w:rPr>
        <w:t> da Medida Provisória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n</w:t>
      </w:r>
      <w:r>
        <w:rPr>
          <w:u w:val="none"/>
          <w:vertAlign w:val="superscript"/>
        </w:rPr>
        <w:t>o</w:t>
      </w:r>
      <w:r>
        <w:rPr>
          <w:u w:val="none"/>
          <w:vertAlign w:val="baseline"/>
        </w:rPr>
        <w:t> 2.164-41, de 24 de agosto de 2001; e dá outras providências.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642" w:right="0" w:firstLine="0"/>
        <w:jc w:val="left"/>
        <w:rPr>
          <w:sz w:val="20"/>
        </w:rPr>
      </w:pPr>
      <w:r>
        <w:rPr>
          <w:b/>
          <w:sz w:val="20"/>
        </w:rPr>
        <w:t>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PRESIDENTE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REPÚBLICA</w:t>
      </w:r>
      <w:r>
        <w:rPr>
          <w:b/>
          <w:spacing w:val="16"/>
          <w:sz w:val="20"/>
        </w:rPr>
        <w:t> </w:t>
      </w:r>
      <w:r>
        <w:rPr>
          <w:sz w:val="20"/>
        </w:rPr>
        <w:t>Faço</w:t>
      </w:r>
      <w:r>
        <w:rPr>
          <w:spacing w:val="19"/>
          <w:sz w:val="20"/>
        </w:rPr>
        <w:t> </w:t>
      </w:r>
      <w:r>
        <w:rPr>
          <w:sz w:val="20"/>
        </w:rPr>
        <w:t>saber</w:t>
      </w:r>
      <w:r>
        <w:rPr>
          <w:spacing w:val="20"/>
          <w:sz w:val="20"/>
        </w:rPr>
        <w:t> </w:t>
      </w:r>
      <w:r>
        <w:rPr>
          <w:sz w:val="20"/>
        </w:rPr>
        <w:t>que</w:t>
      </w:r>
      <w:r>
        <w:rPr>
          <w:spacing w:val="21"/>
          <w:sz w:val="20"/>
        </w:rPr>
        <w:t> </w:t>
      </w:r>
      <w:r>
        <w:rPr>
          <w:sz w:val="20"/>
        </w:rPr>
        <w:t>o</w:t>
      </w:r>
      <w:r>
        <w:rPr>
          <w:spacing w:val="19"/>
          <w:sz w:val="20"/>
        </w:rPr>
        <w:t> </w:t>
      </w:r>
      <w:r>
        <w:rPr>
          <w:sz w:val="20"/>
        </w:rPr>
        <w:t>Congresso</w:t>
      </w:r>
      <w:r>
        <w:rPr>
          <w:spacing w:val="19"/>
          <w:sz w:val="20"/>
        </w:rPr>
        <w:t> </w:t>
      </w:r>
      <w:r>
        <w:rPr>
          <w:sz w:val="20"/>
        </w:rPr>
        <w:t>Nacional</w:t>
      </w:r>
      <w:r>
        <w:rPr>
          <w:spacing w:val="19"/>
          <w:sz w:val="20"/>
        </w:rPr>
        <w:t> </w:t>
      </w:r>
      <w:r>
        <w:rPr>
          <w:sz w:val="20"/>
        </w:rPr>
        <w:t>decreta</w:t>
      </w:r>
      <w:r>
        <w:rPr>
          <w:spacing w:val="19"/>
          <w:sz w:val="20"/>
        </w:rPr>
        <w:t> </w:t>
      </w:r>
      <w:r>
        <w:rPr>
          <w:sz w:val="20"/>
        </w:rPr>
        <w:t>e</w:t>
      </w:r>
      <w:r>
        <w:rPr>
          <w:spacing w:val="21"/>
          <w:sz w:val="20"/>
        </w:rPr>
        <w:t> </w:t>
      </w:r>
      <w:r>
        <w:rPr>
          <w:sz w:val="20"/>
        </w:rPr>
        <w:t>eu</w:t>
      </w:r>
      <w:r>
        <w:rPr>
          <w:spacing w:val="19"/>
          <w:sz w:val="20"/>
        </w:rPr>
        <w:t> </w:t>
      </w:r>
      <w:r>
        <w:rPr>
          <w:sz w:val="20"/>
        </w:rPr>
        <w:t>sanciono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seguinte</w:t>
      </w:r>
    </w:p>
    <w:p>
      <w:pPr>
        <w:pStyle w:val="BodyText"/>
        <w:spacing w:before="133"/>
        <w:ind w:left="42"/>
      </w:pPr>
      <w:r>
        <w:rPr>
          <w:spacing w:val="-4"/>
        </w:rPr>
        <w:t>Lei:</w:t>
      </w:r>
    </w:p>
    <w:p>
      <w:pPr>
        <w:pStyle w:val="BodyText"/>
        <w:spacing w:before="97"/>
        <w:rPr>
          <w:sz w:val="24"/>
        </w:rPr>
      </w:pPr>
    </w:p>
    <w:p>
      <w:pPr>
        <w:spacing w:before="0"/>
        <w:ind w:left="67" w:right="142" w:firstLine="0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14"/>
          <w:sz w:val="24"/>
        </w:rPr>
        <w:t> </w:t>
      </w:r>
      <w:r>
        <w:rPr>
          <w:b/>
          <w:spacing w:val="-10"/>
          <w:sz w:val="24"/>
        </w:rPr>
        <w:t>I</w:t>
      </w:r>
    </w:p>
    <w:p>
      <w:pPr>
        <w:spacing w:before="82"/>
        <w:ind w:left="2" w:right="142" w:firstLine="0"/>
        <w:jc w:val="center"/>
        <w:rPr>
          <w:b/>
          <w:sz w:val="24"/>
        </w:rPr>
      </w:pPr>
      <w:r>
        <w:rPr>
          <w:b/>
          <w:sz w:val="24"/>
        </w:rPr>
        <w:t>DA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DEFINIÇÃO,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CLASSIFICAÇÃO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RELAÇÕES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ESTÁGIO</w:t>
      </w:r>
    </w:p>
    <w:p>
      <w:pPr>
        <w:pStyle w:val="BodyText"/>
        <w:spacing w:before="145"/>
        <w:rPr>
          <w:b/>
          <w:sz w:val="24"/>
        </w:rPr>
      </w:pPr>
    </w:p>
    <w:p>
      <w:pPr>
        <w:pStyle w:val="BodyText"/>
        <w:spacing w:line="374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704">
                <wp:simplePos x="0" y="0"/>
                <wp:positionH relativeFrom="page">
                  <wp:posOffset>1182347</wp:posOffset>
                </wp:positionH>
                <wp:positionV relativeFrom="paragraph">
                  <wp:posOffset>64532</wp:posOffset>
                </wp:positionV>
                <wp:extent cx="4572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098259pt;margin-top:5.081323pt;width:3.6pt;height:.48pt;mso-position-horizontal-relative:page;mso-position-vertical-relative:paragraph;z-index:-1588377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Estágio é ato educativo escolar supervisionado, desenvolvido no ambiente de trabalho, que visa à preparação para o trabalho produtivo de educandos que estejam freqüentando o ensino regular em instituições de educação superior, de educação profissional, de ensino médio, da educação especial e dos anos finais do ensino fundamental, na modalidade profissional da educação de jovens e adultos.</w:t>
      </w:r>
    </w:p>
    <w:p>
      <w:pPr>
        <w:pStyle w:val="BodyText"/>
        <w:spacing w:before="60"/>
      </w:pPr>
    </w:p>
    <w:p>
      <w:pPr>
        <w:pStyle w:val="BodyText"/>
        <w:spacing w:before="1"/>
        <w:ind w:left="6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1032995</wp:posOffset>
                </wp:positionH>
                <wp:positionV relativeFrom="paragraph">
                  <wp:posOffset>64876</wp:posOffset>
                </wp:positionV>
                <wp:extent cx="45720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38257pt;margin-top:5.108393pt;width:3.6pt;height:.48pt;mso-position-horizontal-relative:page;mso-position-vertical-relative:paragraph;z-index:-1588326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6"/>
        </w:rPr>
        <w:t> </w:t>
      </w:r>
      <w:r>
        <w:rPr/>
        <w:t>1</w:t>
      </w:r>
      <w:r>
        <w:rPr>
          <w:vertAlign w:val="superscript"/>
        </w:rPr>
        <w:t>o</w:t>
      </w:r>
      <w:r>
        <w:rPr>
          <w:spacing w:val="44"/>
          <w:vertAlign w:val="baseline"/>
        </w:rPr>
        <w:t> </w:t>
      </w:r>
      <w:r>
        <w:rPr>
          <w:vertAlign w:val="baseline"/>
        </w:rPr>
        <w:t>O</w:t>
      </w:r>
      <w:r>
        <w:rPr>
          <w:spacing w:val="-3"/>
          <w:vertAlign w:val="baseline"/>
        </w:rPr>
        <w:t> </w:t>
      </w:r>
      <w:r>
        <w:rPr>
          <w:vertAlign w:val="baseline"/>
        </w:rPr>
        <w:t>estágio</w:t>
      </w:r>
      <w:r>
        <w:rPr>
          <w:spacing w:val="-6"/>
          <w:vertAlign w:val="baseline"/>
        </w:rPr>
        <w:t> </w:t>
      </w:r>
      <w:r>
        <w:rPr>
          <w:vertAlign w:val="baseline"/>
        </w:rPr>
        <w:t>faz</w:t>
      </w:r>
      <w:r>
        <w:rPr>
          <w:spacing w:val="-6"/>
          <w:vertAlign w:val="baseline"/>
        </w:rPr>
        <w:t> </w:t>
      </w:r>
      <w:r>
        <w:rPr>
          <w:vertAlign w:val="baseline"/>
        </w:rPr>
        <w:t>parte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projeto</w:t>
      </w:r>
      <w:r>
        <w:rPr>
          <w:spacing w:val="-6"/>
          <w:vertAlign w:val="baseline"/>
        </w:rPr>
        <w:t> </w:t>
      </w:r>
      <w:r>
        <w:rPr>
          <w:vertAlign w:val="baseline"/>
        </w:rPr>
        <w:t>pedagógico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curso,</w:t>
      </w:r>
      <w:r>
        <w:rPr>
          <w:spacing w:val="-5"/>
          <w:vertAlign w:val="baseline"/>
        </w:rPr>
        <w:t> </w:t>
      </w:r>
      <w:r>
        <w:rPr>
          <w:vertAlign w:val="baseline"/>
        </w:rPr>
        <w:t>além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integrar</w:t>
      </w:r>
      <w:r>
        <w:rPr>
          <w:spacing w:val="-5"/>
          <w:vertAlign w:val="baseline"/>
        </w:rPr>
        <w:t> </w:t>
      </w:r>
      <w:r>
        <w:rPr>
          <w:vertAlign w:val="baseline"/>
        </w:rPr>
        <w:t>o</w:t>
      </w:r>
      <w:r>
        <w:rPr>
          <w:spacing w:val="-4"/>
          <w:vertAlign w:val="baseline"/>
        </w:rPr>
        <w:t> </w:t>
      </w:r>
      <w:r>
        <w:rPr>
          <w:vertAlign w:val="baseline"/>
        </w:rPr>
        <w:t>itinerário</w:t>
      </w:r>
      <w:r>
        <w:rPr>
          <w:spacing w:val="-6"/>
          <w:vertAlign w:val="baseline"/>
        </w:rPr>
        <w:t> </w:t>
      </w:r>
      <w:r>
        <w:rPr>
          <w:vertAlign w:val="baseline"/>
        </w:rPr>
        <w:t>formativo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educando.</w:t>
      </w:r>
    </w:p>
    <w:p>
      <w:pPr>
        <w:pStyle w:val="BodyText"/>
        <w:spacing w:before="190"/>
      </w:pPr>
    </w:p>
    <w:p>
      <w:pPr>
        <w:pStyle w:val="BodyText"/>
        <w:spacing w:line="372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1045187</wp:posOffset>
                </wp:positionH>
                <wp:positionV relativeFrom="paragraph">
                  <wp:posOffset>64520</wp:posOffset>
                </wp:positionV>
                <wp:extent cx="45720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298264pt;margin-top:5.080346pt;width:3.6pt;height:.48pt;mso-position-horizontal-relative:page;mso-position-vertical-relative:paragraph;z-index:-1588275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estágio visa ao aprendizado de competências próprias da atividade profissional e à contextualização curricular, objetivando o desenvolvimento do educando para a vida cidadã e para o trabalho.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6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1165583</wp:posOffset>
                </wp:positionH>
                <wp:positionV relativeFrom="paragraph">
                  <wp:posOffset>64571</wp:posOffset>
                </wp:positionV>
                <wp:extent cx="4572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778259pt;margin-top:5.084350pt;width:3.6pt;height:.48pt;mso-position-horizontal-relative:page;mso-position-vertical-relative:paragraph;z-index:-1588224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estágio poderá ser obrigatório ou não-obrigatório, conforme determinação das diretrizes curriculares da etapa, modalidade e área de ensino e do projeto pedagógico do curso.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2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1048235</wp:posOffset>
                </wp:positionH>
                <wp:positionV relativeFrom="paragraph">
                  <wp:posOffset>64622</wp:posOffset>
                </wp:positionV>
                <wp:extent cx="4572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538261pt;margin-top:5.088354pt;width:3.6pt;height:.48pt;mso-position-horizontal-relative:page;mso-position-vertical-relative:paragraph;z-index:-1588172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Estágio obrigatório é aquele definido como tal no projeto do curso, cuja carga horária é requisito para aprovação e obtenção de diploma.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3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1036043</wp:posOffset>
                </wp:positionH>
                <wp:positionV relativeFrom="paragraph">
                  <wp:posOffset>64672</wp:posOffset>
                </wp:positionV>
                <wp:extent cx="4572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719" y="6095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578262pt;margin-top:5.092358pt;width:3.6pt;height:.48pt;mso-position-horizontal-relative:page;mso-position-vertical-relative:paragraph;z-index:-1588121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Estágio não-obrigatório é aquele desenvolvido como</w:t>
      </w:r>
      <w:r>
        <w:rPr>
          <w:spacing w:val="-2"/>
          <w:vertAlign w:val="baseline"/>
        </w:rPr>
        <w:t> </w:t>
      </w:r>
      <w:r>
        <w:rPr>
          <w:vertAlign w:val="baseline"/>
        </w:rPr>
        <w:t>atividade opcional, acrescida à carga horária regular e obrigatória.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6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1045187</wp:posOffset>
                </wp:positionH>
                <wp:positionV relativeFrom="paragraph">
                  <wp:posOffset>64723</wp:posOffset>
                </wp:positionV>
                <wp:extent cx="4572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719" y="6095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298264pt;margin-top:5.096362pt;width:3.6pt;height:.48pt;mso-position-horizontal-relative:page;mso-position-vertical-relative:paragraph;z-index:-15880704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As atividades de extensão, de monitorias e de iniciação científica na educação superior, desenvolvidas pelo estudante, somente poderão ser equiparadas ao estágio em caso de previsão no projeto pedagógico do curso.</w:t>
      </w:r>
    </w:p>
    <w:p>
      <w:pPr>
        <w:pStyle w:val="BodyText"/>
        <w:spacing w:after="0" w:line="372" w:lineRule="auto"/>
        <w:jc w:val="both"/>
        <w:sectPr>
          <w:type w:val="continuous"/>
          <w:pgSz w:w="11910" w:h="16840"/>
          <w:pgMar w:top="700" w:bottom="280" w:left="708" w:right="566"/>
        </w:sectPr>
      </w:pPr>
    </w:p>
    <w:p>
      <w:pPr>
        <w:pStyle w:val="BodyText"/>
        <w:spacing w:line="372" w:lineRule="auto" w:before="113"/>
        <w:ind w:left="42" w:right="112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1186919</wp:posOffset>
                </wp:positionH>
                <wp:positionV relativeFrom="paragraph">
                  <wp:posOffset>136252</wp:posOffset>
                </wp:positionV>
                <wp:extent cx="4572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45826pt;margin-top:10.72851pt;width:3.6pt;height:.48pt;mso-position-horizontal-relative:page;mso-position-vertical-relative:paragraph;z-index:15735296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3492731</wp:posOffset>
                </wp:positionH>
                <wp:positionV relativeFrom="paragraph">
                  <wp:posOffset>136252</wp:posOffset>
                </wp:positionV>
                <wp:extent cx="4572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018250pt;margin-top:10.72851pt;width:3.6pt;height:.48pt;mso-position-horizontal-relative:page;mso-position-vertical-relative:paragraph;z-index:15735808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4122143</wp:posOffset>
                </wp:positionH>
                <wp:positionV relativeFrom="paragraph">
                  <wp:posOffset>136252</wp:posOffset>
                </wp:positionV>
                <wp:extent cx="4572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578247pt;margin-top:10.72851pt;width:3.6pt;height:.48pt;mso-position-horizontal-relative:page;mso-position-vertical-relative:paragraph;z-index:1573632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6398999</wp:posOffset>
                </wp:positionH>
                <wp:positionV relativeFrom="paragraph">
                  <wp:posOffset>136252</wp:posOffset>
                </wp:positionV>
                <wp:extent cx="4572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3.858246pt;margin-top:10.72851pt;width:3.6pt;height:.48pt;mso-position-horizontal-relative:page;mso-position-vertical-relative:paragraph;z-index:1573683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3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estágio, tanto na hipótese do § 1</w:t>
      </w:r>
      <w:r>
        <w:rPr>
          <w:vertAlign w:val="superscript"/>
        </w:rPr>
        <w:t>o</w:t>
      </w:r>
      <w:r>
        <w:rPr>
          <w:vertAlign w:val="baseline"/>
        </w:rPr>
        <w:t> do art. 2</w:t>
      </w:r>
      <w:r>
        <w:rPr>
          <w:vertAlign w:val="superscript"/>
        </w:rPr>
        <w:t>o</w:t>
      </w:r>
      <w:r>
        <w:rPr>
          <w:vertAlign w:val="baseline"/>
        </w:rPr>
        <w:t> desta Lei quanto na prevista no § 2</w:t>
      </w:r>
      <w:r>
        <w:rPr>
          <w:vertAlign w:val="superscript"/>
        </w:rPr>
        <w:t>o</w:t>
      </w:r>
      <w:r>
        <w:rPr>
          <w:vertAlign w:val="baseline"/>
        </w:rPr>
        <w:t> do mesmo dispositivo, não cria vínculo empregatício de qualquer natureza, observados os seguintes requisitos: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765" w:val="left" w:leader="none"/>
        </w:tabs>
        <w:spacing w:line="374" w:lineRule="auto" w:before="0" w:after="0"/>
        <w:ind w:left="42" w:right="112" w:firstLine="600"/>
        <w:jc w:val="both"/>
        <w:rPr>
          <w:sz w:val="20"/>
        </w:rPr>
      </w:pPr>
      <w:r>
        <w:rPr>
          <w:sz w:val="20"/>
        </w:rPr>
        <w:t>– matrícula e freqüência regular do educando em curso de educação superior, de educação profissional, de ensino médio, da educação especial e nos anos finais do ensino fundamental, na modalidade profissional da educação de jovens e adultos e atestados pela instituição de ensino;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372" w:lineRule="auto" w:before="0" w:after="0"/>
        <w:ind w:left="42" w:right="117" w:firstLine="600"/>
        <w:jc w:val="both"/>
        <w:rPr>
          <w:sz w:val="20"/>
        </w:rPr>
      </w:pPr>
      <w:r>
        <w:rPr>
          <w:sz w:val="20"/>
        </w:rPr>
        <w:t>– celebração de termo de compromisso entre o educando, a parte concedente do estágio e a instituição de </w:t>
      </w:r>
      <w:r>
        <w:rPr>
          <w:spacing w:val="-2"/>
          <w:sz w:val="20"/>
        </w:rPr>
        <w:t>ensino;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945" w:val="left" w:leader="none"/>
        </w:tabs>
        <w:spacing w:line="372" w:lineRule="auto" w:before="0" w:after="0"/>
        <w:ind w:left="42" w:right="115" w:firstLine="600"/>
        <w:jc w:val="left"/>
        <w:rPr>
          <w:sz w:val="20"/>
        </w:rPr>
      </w:pPr>
      <w:r>
        <w:rPr>
          <w:sz w:val="20"/>
        </w:rPr>
        <w:t>–</w:t>
      </w:r>
      <w:r>
        <w:rPr>
          <w:spacing w:val="79"/>
          <w:sz w:val="20"/>
        </w:rPr>
        <w:t> </w:t>
      </w:r>
      <w:r>
        <w:rPr>
          <w:sz w:val="20"/>
        </w:rPr>
        <w:t>compatibilidade</w:t>
      </w:r>
      <w:r>
        <w:rPr>
          <w:spacing w:val="79"/>
          <w:sz w:val="20"/>
        </w:rPr>
        <w:t> </w:t>
      </w:r>
      <w:r>
        <w:rPr>
          <w:sz w:val="20"/>
        </w:rPr>
        <w:t>entre</w:t>
      </w:r>
      <w:r>
        <w:rPr>
          <w:spacing w:val="79"/>
          <w:sz w:val="20"/>
        </w:rPr>
        <w:t> </w:t>
      </w:r>
      <w:r>
        <w:rPr>
          <w:sz w:val="20"/>
        </w:rPr>
        <w:t>as</w:t>
      </w:r>
      <w:r>
        <w:rPr>
          <w:spacing w:val="80"/>
          <w:sz w:val="20"/>
        </w:rPr>
        <w:t> </w:t>
      </w:r>
      <w:r>
        <w:rPr>
          <w:sz w:val="20"/>
        </w:rPr>
        <w:t>atividades</w:t>
      </w:r>
      <w:r>
        <w:rPr>
          <w:spacing w:val="80"/>
          <w:sz w:val="20"/>
        </w:rPr>
        <w:t> </w:t>
      </w:r>
      <w:r>
        <w:rPr>
          <w:sz w:val="20"/>
        </w:rPr>
        <w:t>desenvolvidas</w:t>
      </w:r>
      <w:r>
        <w:rPr>
          <w:spacing w:val="80"/>
          <w:sz w:val="20"/>
        </w:rPr>
        <w:t> </w:t>
      </w:r>
      <w:r>
        <w:rPr>
          <w:sz w:val="20"/>
        </w:rPr>
        <w:t>no</w:t>
      </w:r>
      <w:r>
        <w:rPr>
          <w:spacing w:val="79"/>
          <w:sz w:val="20"/>
        </w:rPr>
        <w:t> </w:t>
      </w:r>
      <w:r>
        <w:rPr>
          <w:sz w:val="20"/>
        </w:rPr>
        <w:t>estágio</w:t>
      </w:r>
      <w:r>
        <w:rPr>
          <w:spacing w:val="79"/>
          <w:sz w:val="20"/>
        </w:rPr>
        <w:t> </w:t>
      </w:r>
      <w:r>
        <w:rPr>
          <w:sz w:val="20"/>
        </w:rPr>
        <w:t>e</w:t>
      </w:r>
      <w:r>
        <w:rPr>
          <w:spacing w:val="79"/>
          <w:sz w:val="20"/>
        </w:rPr>
        <w:t> </w:t>
      </w:r>
      <w:r>
        <w:rPr>
          <w:sz w:val="20"/>
        </w:rPr>
        <w:t>aquelas</w:t>
      </w:r>
      <w:r>
        <w:rPr>
          <w:spacing w:val="80"/>
          <w:sz w:val="20"/>
        </w:rPr>
        <w:t> </w:t>
      </w:r>
      <w:r>
        <w:rPr>
          <w:sz w:val="20"/>
        </w:rPr>
        <w:t>previstas</w:t>
      </w:r>
      <w:r>
        <w:rPr>
          <w:spacing w:val="80"/>
          <w:sz w:val="20"/>
        </w:rPr>
        <w:t> </w:t>
      </w:r>
      <w:r>
        <w:rPr>
          <w:sz w:val="20"/>
        </w:rPr>
        <w:t>no</w:t>
      </w:r>
      <w:r>
        <w:rPr>
          <w:spacing w:val="79"/>
          <w:sz w:val="20"/>
        </w:rPr>
        <w:t> </w:t>
      </w:r>
      <w:r>
        <w:rPr>
          <w:sz w:val="20"/>
        </w:rPr>
        <w:t>termo</w:t>
      </w:r>
      <w:r>
        <w:rPr>
          <w:spacing w:val="79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compromisso.</w:t>
      </w:r>
    </w:p>
    <w:p>
      <w:pPr>
        <w:pStyle w:val="BodyText"/>
        <w:spacing w:before="65"/>
      </w:pPr>
    </w:p>
    <w:p>
      <w:pPr>
        <w:pStyle w:val="BodyText"/>
        <w:spacing w:line="374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1075667</wp:posOffset>
                </wp:positionH>
                <wp:positionV relativeFrom="paragraph">
                  <wp:posOffset>64466</wp:posOffset>
                </wp:positionV>
                <wp:extent cx="4572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698257pt;margin-top:5.076068pt;width:3.6pt;height:.48pt;mso-position-horizontal-relative:page;mso-position-vertical-relative:paragraph;z-index:-1587814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3242795</wp:posOffset>
                </wp:positionH>
                <wp:positionV relativeFrom="paragraph">
                  <wp:posOffset>520142</wp:posOffset>
                </wp:positionV>
                <wp:extent cx="4572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338257pt;margin-top:40.956070pt;width:3.6pt;height:.48pt;mso-position-horizontal-relative:page;mso-position-vertical-relative:paragraph;z-index:-15877632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estágio, como ato educativo escolar supervisionado, deverá ter acompanhamento efetivo pelo</w:t>
      </w:r>
      <w:r>
        <w:rPr>
          <w:spacing w:val="40"/>
          <w:vertAlign w:val="baseline"/>
        </w:rPr>
        <w:t> </w:t>
      </w:r>
      <w:r>
        <w:rPr>
          <w:vertAlign w:val="baseline"/>
        </w:rPr>
        <w:t>professor orientador da instituição de ensino e por supervisor da parte concedente, comprovado por vistos nos relatórios referidos no inciso IV do caput do art. 7</w:t>
      </w:r>
      <w:r>
        <w:rPr>
          <w:vertAlign w:val="superscript"/>
        </w:rPr>
        <w:t>o</w:t>
      </w:r>
      <w:r>
        <w:rPr>
          <w:vertAlign w:val="baseline"/>
        </w:rPr>
        <w:t> desta Lei e por menção de aprovação final.</w:t>
      </w:r>
    </w:p>
    <w:p>
      <w:pPr>
        <w:pStyle w:val="BodyText"/>
        <w:spacing w:before="62"/>
      </w:pPr>
    </w:p>
    <w:p>
      <w:pPr>
        <w:pStyle w:val="BodyText"/>
        <w:spacing w:line="374" w:lineRule="auto"/>
        <w:ind w:left="42" w:right="112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1045187</wp:posOffset>
                </wp:positionH>
                <wp:positionV relativeFrom="paragraph">
                  <wp:posOffset>64282</wp:posOffset>
                </wp:positionV>
                <wp:extent cx="4572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298264pt;margin-top:5.061615pt;width:3.6pt;height:.48pt;mso-position-horizontal-relative:page;mso-position-vertical-relative:paragraph;z-index:-15877120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descumprimento de qualquer dos incisos deste artigo ou de qualquer obrigação contida no termo de compromisso caracteriza vínculo de emprego do educando com a parte concedente do estágio para todos os fins da legislação trabalhista e previdenciária.</w:t>
      </w:r>
    </w:p>
    <w:p>
      <w:pPr>
        <w:pStyle w:val="BodyText"/>
        <w:spacing w:before="61"/>
      </w:pPr>
    </w:p>
    <w:p>
      <w:pPr>
        <w:pStyle w:val="BodyText"/>
        <w:spacing w:line="374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1176251</wp:posOffset>
                </wp:positionH>
                <wp:positionV relativeFrom="paragraph">
                  <wp:posOffset>64733</wp:posOffset>
                </wp:positionV>
                <wp:extent cx="4572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618263pt;margin-top:5.097162pt;width:3.6pt;height:.48pt;mso-position-horizontal-relative:page;mso-position-vertical-relative:paragraph;z-index:-15876608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4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A realização de estágios, nos termos desta Lei, aplica-se aos estudantes estrangeiros regularmente matriculados em cursos superiores no País, autorizados ou reconhecidos, observado o prazo do visto temporário de estudante, na forma da legislação aplicável.</w:t>
      </w:r>
    </w:p>
    <w:p>
      <w:pPr>
        <w:pStyle w:val="BodyText"/>
        <w:spacing w:before="62"/>
      </w:pPr>
    </w:p>
    <w:p>
      <w:pPr>
        <w:pStyle w:val="BodyText"/>
        <w:spacing w:line="374" w:lineRule="auto"/>
        <w:ind w:left="42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1165583</wp:posOffset>
                </wp:positionH>
                <wp:positionV relativeFrom="paragraph">
                  <wp:posOffset>64550</wp:posOffset>
                </wp:positionV>
                <wp:extent cx="4572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778259pt;margin-top:5.082709pt;width:3.6pt;height:.48pt;mso-position-horizontal-relative:page;mso-position-vertical-relative:paragraph;z-index:-15876096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5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As instituições de ensino e as partes cedentes de estágio podem, a seu critério, recorrer a serviços de agentes de integração públicos e privados, mediante condições acordadas em instrumento jurídico apropriado, devendo ser observada, no caso de contratação com recursos públicos, a legislação que estabelece as normas</w:t>
      </w:r>
      <w:r>
        <w:rPr>
          <w:spacing w:val="40"/>
          <w:vertAlign w:val="baseline"/>
        </w:rPr>
        <w:t> </w:t>
      </w:r>
      <w:r>
        <w:rPr>
          <w:vertAlign w:val="baseline"/>
        </w:rPr>
        <w:t>gerais de licitação.</w:t>
      </w:r>
    </w:p>
    <w:p>
      <w:pPr>
        <w:pStyle w:val="BodyText"/>
        <w:spacing w:before="63"/>
      </w:pPr>
    </w:p>
    <w:p>
      <w:pPr>
        <w:pStyle w:val="BodyText"/>
        <w:spacing w:line="372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1064999</wp:posOffset>
                </wp:positionH>
                <wp:positionV relativeFrom="paragraph">
                  <wp:posOffset>64513</wp:posOffset>
                </wp:positionV>
                <wp:extent cx="4572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858261pt;margin-top:5.079780pt;width:3.6pt;height:.48pt;mso-position-horizontal-relative:page;mso-position-vertical-relative:paragraph;z-index:-1587558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Cabe aos</w:t>
      </w:r>
      <w:r>
        <w:rPr>
          <w:spacing w:val="40"/>
          <w:vertAlign w:val="baseline"/>
        </w:rPr>
        <w:t> </w:t>
      </w:r>
      <w:r>
        <w:rPr>
          <w:vertAlign w:val="baseline"/>
        </w:rPr>
        <w:t>agentes</w:t>
      </w:r>
      <w:r>
        <w:rPr>
          <w:spacing w:val="40"/>
          <w:vertAlign w:val="baseline"/>
        </w:rPr>
        <w:t> </w:t>
      </w:r>
      <w:r>
        <w:rPr>
          <w:vertAlign w:val="baseline"/>
        </w:rPr>
        <w:t>de integração, como auxiliares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processo de aperfeiçoamento do instituto</w:t>
      </w:r>
      <w:r>
        <w:rPr>
          <w:spacing w:val="40"/>
          <w:vertAlign w:val="baseline"/>
        </w:rPr>
        <w:t> </w:t>
      </w:r>
      <w:r>
        <w:rPr>
          <w:vertAlign w:val="baseline"/>
        </w:rPr>
        <w:t>do </w:t>
      </w:r>
      <w:r>
        <w:rPr>
          <w:spacing w:val="-2"/>
          <w:vertAlign w:val="baseline"/>
        </w:rPr>
        <w:t>estágio: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109"/>
        <w:jc w:val="left"/>
        <w:rPr>
          <w:sz w:val="20"/>
        </w:rPr>
      </w:pP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identificar</w:t>
      </w:r>
      <w:r>
        <w:rPr>
          <w:spacing w:val="-7"/>
          <w:sz w:val="20"/>
        </w:rPr>
        <w:t> </w:t>
      </w:r>
      <w:r>
        <w:rPr>
          <w:sz w:val="20"/>
        </w:rPr>
        <w:t>oportunidades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estágio;</w:t>
      </w:r>
    </w:p>
    <w:p>
      <w:pPr>
        <w:pStyle w:val="BodyText"/>
        <w:spacing w:before="188"/>
      </w:pP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0" w:after="0"/>
        <w:ind w:left="807" w:right="0" w:hanging="165"/>
        <w:jc w:val="left"/>
        <w:rPr>
          <w:sz w:val="20"/>
        </w:rPr>
      </w:pP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ajustar</w:t>
      </w:r>
      <w:r>
        <w:rPr>
          <w:spacing w:val="-6"/>
          <w:sz w:val="20"/>
        </w:rPr>
        <w:t> </w:t>
      </w:r>
      <w:r>
        <w:rPr>
          <w:sz w:val="20"/>
        </w:rPr>
        <w:t>suas</w:t>
      </w:r>
      <w:r>
        <w:rPr>
          <w:spacing w:val="-4"/>
          <w:sz w:val="20"/>
        </w:rPr>
        <w:t> </w:t>
      </w:r>
      <w:r>
        <w:rPr>
          <w:sz w:val="20"/>
        </w:rPr>
        <w:t>condições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realização;</w:t>
      </w:r>
    </w:p>
    <w:p>
      <w:pPr>
        <w:pStyle w:val="BodyText"/>
        <w:spacing w:before="188"/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219"/>
        <w:jc w:val="left"/>
        <w:rPr>
          <w:sz w:val="20"/>
        </w:rPr>
      </w:pP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fazer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acompanhamento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administrativo;</w:t>
      </w:r>
    </w:p>
    <w:p>
      <w:pPr>
        <w:pStyle w:val="BodyText"/>
        <w:spacing w:before="188"/>
      </w:pP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0" w:after="0"/>
        <w:ind w:left="883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encaminhar</w:t>
      </w:r>
      <w:r>
        <w:rPr>
          <w:spacing w:val="-7"/>
          <w:sz w:val="20"/>
        </w:rPr>
        <w:t> </w:t>
      </w:r>
      <w:r>
        <w:rPr>
          <w:sz w:val="20"/>
        </w:rPr>
        <w:t>negociação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seguros</w:t>
      </w:r>
      <w:r>
        <w:rPr>
          <w:spacing w:val="-6"/>
          <w:sz w:val="20"/>
        </w:rPr>
        <w:t> </w:t>
      </w:r>
      <w:r>
        <w:rPr>
          <w:sz w:val="20"/>
        </w:rPr>
        <w:t>contra</w:t>
      </w:r>
      <w:r>
        <w:rPr>
          <w:spacing w:val="-8"/>
          <w:sz w:val="20"/>
        </w:rPr>
        <w:t> </w:t>
      </w:r>
      <w:r>
        <w:rPr>
          <w:sz w:val="20"/>
        </w:rPr>
        <w:t>acidentes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pessoais;</w:t>
      </w:r>
    </w:p>
    <w:p>
      <w:pPr>
        <w:pStyle w:val="BodyText"/>
        <w:spacing w:before="188"/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8" w:right="0" w:hanging="186"/>
        <w:jc w:val="left"/>
        <w:rPr>
          <w:sz w:val="20"/>
        </w:rPr>
      </w:pP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cadastrar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estudantes.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40"/>
          <w:pgMar w:top="1080" w:bottom="280" w:left="708" w:right="566"/>
        </w:sectPr>
      </w:pPr>
    </w:p>
    <w:p>
      <w:pPr>
        <w:pStyle w:val="BodyText"/>
        <w:spacing w:line="376" w:lineRule="auto" w:before="111"/>
        <w:ind w:left="42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1037567</wp:posOffset>
                </wp:positionH>
                <wp:positionV relativeFrom="paragraph">
                  <wp:posOffset>134728</wp:posOffset>
                </wp:positionV>
                <wp:extent cx="4572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698257pt;margin-top:10.60851pt;width:3.6pt;height:.48pt;mso-position-horizontal-relative:page;mso-position-vertical-relative:paragraph;z-index:15740416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É vedada a cobrança de qualquer valor dos estudantes, a título de remuneração pelos serviços referidos nos incisos deste artigo.</w:t>
      </w:r>
    </w:p>
    <w:p>
      <w:pPr>
        <w:pStyle w:val="BodyText"/>
        <w:spacing w:before="58"/>
      </w:pPr>
    </w:p>
    <w:p>
      <w:pPr>
        <w:pStyle w:val="BodyText"/>
        <w:spacing w:line="374" w:lineRule="auto"/>
        <w:ind w:left="42" w:right="112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1040615</wp:posOffset>
                </wp:positionH>
                <wp:positionV relativeFrom="paragraph">
                  <wp:posOffset>64421</wp:posOffset>
                </wp:positionV>
                <wp:extent cx="4572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938263pt;margin-top:5.072553pt;width:3.6pt;height:.48pt;mso-position-horizontal-relative:page;mso-position-vertical-relative:paragraph;z-index:-1587456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Os agentes de integração serão responsabilizados civilmente se indicarem estagiários para a realização de atividades não compatíveis com a programação curricular estabelecida para cada curso, assim como estagiários matriculados em cursos ou instituições para as quais não há previsão de estágio curricular.</w:t>
      </w:r>
    </w:p>
    <w:p>
      <w:pPr>
        <w:pStyle w:val="BodyText"/>
        <w:spacing w:before="61"/>
      </w:pPr>
    </w:p>
    <w:p>
      <w:pPr>
        <w:pStyle w:val="BodyText"/>
        <w:spacing w:line="372" w:lineRule="auto" w:before="1"/>
        <w:ind w:left="42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1177775</wp:posOffset>
                </wp:positionH>
                <wp:positionV relativeFrom="paragraph">
                  <wp:posOffset>64872</wp:posOffset>
                </wp:positionV>
                <wp:extent cx="4572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738258pt;margin-top:5.1081pt;width:3.6pt;height:.48pt;mso-position-horizontal-relative:page;mso-position-vertical-relative:paragraph;z-index:-15874048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6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local de estágio pode ser selecionado a partir de cadastro de partes cedentes, organizado pelas instituições de ensino ou pelos agentes de integração.</w:t>
      </w:r>
    </w:p>
    <w:p>
      <w:pPr>
        <w:pStyle w:val="BodyText"/>
        <w:spacing w:before="17"/>
      </w:pPr>
    </w:p>
    <w:p>
      <w:pPr>
        <w:spacing w:before="1"/>
        <w:ind w:left="67" w:right="142" w:firstLine="0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14"/>
          <w:sz w:val="24"/>
        </w:rPr>
        <w:t> </w:t>
      </w:r>
      <w:r>
        <w:rPr>
          <w:b/>
          <w:spacing w:val="-5"/>
          <w:sz w:val="24"/>
        </w:rPr>
        <w:t>II</w:t>
      </w:r>
    </w:p>
    <w:p>
      <w:pPr>
        <w:spacing w:before="81"/>
        <w:ind w:left="0" w:right="142" w:firstLine="0"/>
        <w:jc w:val="center"/>
        <w:rPr>
          <w:b/>
          <w:sz w:val="24"/>
        </w:rPr>
      </w:pPr>
      <w:r>
        <w:rPr>
          <w:b/>
          <w:sz w:val="24"/>
        </w:rPr>
        <w:t>DA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INSTITUIÇÃO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ENSINO</w:t>
      </w:r>
    </w:p>
    <w:p>
      <w:pPr>
        <w:pStyle w:val="BodyText"/>
        <w:spacing w:before="143"/>
        <w:rPr>
          <w:b/>
          <w:sz w:val="24"/>
        </w:rPr>
      </w:pPr>
    </w:p>
    <w:p>
      <w:pPr>
        <w:pStyle w:val="BodyText"/>
        <w:ind w:left="6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1159487</wp:posOffset>
                </wp:positionH>
                <wp:positionV relativeFrom="paragraph">
                  <wp:posOffset>64714</wp:posOffset>
                </wp:positionV>
                <wp:extent cx="4572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298264pt;margin-top:5.095619pt;width:3.6pt;height:.48pt;mso-position-horizontal-relative:page;mso-position-vertical-relative:paragraph;z-index:-1587353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-7"/>
        </w:rPr>
        <w:t> </w:t>
      </w:r>
      <w:r>
        <w:rPr/>
        <w:t>7</w:t>
      </w:r>
      <w:r>
        <w:rPr>
          <w:vertAlign w:val="superscript"/>
        </w:rPr>
        <w:t>o</w:t>
      </w:r>
      <w:r>
        <w:rPr>
          <w:spacing w:val="45"/>
          <w:vertAlign w:val="baseline"/>
        </w:rPr>
        <w:t> </w:t>
      </w:r>
      <w:r>
        <w:rPr>
          <w:vertAlign w:val="baseline"/>
        </w:rPr>
        <w:t>São</w:t>
      </w:r>
      <w:r>
        <w:rPr>
          <w:spacing w:val="-6"/>
          <w:vertAlign w:val="baseline"/>
        </w:rPr>
        <w:t> </w:t>
      </w:r>
      <w:r>
        <w:rPr>
          <w:vertAlign w:val="baseline"/>
        </w:rPr>
        <w:t>obrigações</w:t>
      </w:r>
      <w:r>
        <w:rPr>
          <w:spacing w:val="-5"/>
          <w:vertAlign w:val="baseline"/>
        </w:rPr>
        <w:t> </w:t>
      </w:r>
      <w:r>
        <w:rPr>
          <w:vertAlign w:val="baseline"/>
        </w:rPr>
        <w:t>das</w:t>
      </w:r>
      <w:r>
        <w:rPr>
          <w:spacing w:val="-5"/>
          <w:vertAlign w:val="baseline"/>
        </w:rPr>
        <w:t> </w:t>
      </w:r>
      <w:r>
        <w:rPr>
          <w:vertAlign w:val="baseline"/>
        </w:rPr>
        <w:t>instituições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ensino,</w:t>
      </w:r>
      <w:r>
        <w:rPr>
          <w:spacing w:val="-5"/>
          <w:vertAlign w:val="baseline"/>
        </w:rPr>
        <w:t> </w:t>
      </w:r>
      <w:r>
        <w:rPr>
          <w:vertAlign w:val="baseline"/>
        </w:rPr>
        <w:t>em</w:t>
      </w:r>
      <w:r>
        <w:rPr>
          <w:spacing w:val="-4"/>
          <w:vertAlign w:val="baseline"/>
        </w:rPr>
        <w:t> </w:t>
      </w:r>
      <w:r>
        <w:rPr>
          <w:vertAlign w:val="baseline"/>
        </w:rPr>
        <w:t>relação</w:t>
      </w:r>
      <w:r>
        <w:rPr>
          <w:spacing w:val="-5"/>
          <w:vertAlign w:val="baseline"/>
        </w:rPr>
        <w:t> </w:t>
      </w:r>
      <w:r>
        <w:rPr>
          <w:vertAlign w:val="baseline"/>
        </w:rPr>
        <w:t>aos</w:t>
      </w:r>
      <w:r>
        <w:rPr>
          <w:spacing w:val="-4"/>
          <w:vertAlign w:val="baseline"/>
        </w:rPr>
        <w:t> </w:t>
      </w:r>
      <w:r>
        <w:rPr>
          <w:vertAlign w:val="baseline"/>
        </w:rPr>
        <w:t>estágios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seus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educandos:</w:t>
      </w:r>
    </w:p>
    <w:p>
      <w:pPr>
        <w:pStyle w:val="BodyText"/>
        <w:spacing w:before="191"/>
      </w:pPr>
    </w:p>
    <w:p>
      <w:pPr>
        <w:pStyle w:val="ListParagraph"/>
        <w:numPr>
          <w:ilvl w:val="0"/>
          <w:numId w:val="3"/>
        </w:numPr>
        <w:tabs>
          <w:tab w:pos="756" w:val="left" w:leader="none"/>
        </w:tabs>
        <w:spacing w:line="374" w:lineRule="auto" w:before="0" w:after="0"/>
        <w:ind w:left="42" w:right="114" w:firstLine="600"/>
        <w:jc w:val="both"/>
        <w:rPr>
          <w:sz w:val="20"/>
        </w:rPr>
      </w:pPr>
      <w:r>
        <w:rPr>
          <w:sz w:val="20"/>
        </w:rPr>
        <w:t>– celebrar termo de compromisso com o educando ou com seu representante ou assistente legal, quando ele for absoluta ou relativamente incapaz, e com a parte concedente, indicando as condições de adequação do estágio à proposta pedagógica do curso, à etapa e modalidade da formação escolar do estudante e ao horário e calendário </w:t>
      </w:r>
      <w:r>
        <w:rPr>
          <w:spacing w:val="-2"/>
          <w:sz w:val="20"/>
        </w:rPr>
        <w:t>escolar;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372" w:lineRule="auto" w:before="0" w:after="0"/>
        <w:ind w:left="42" w:right="114" w:firstLine="600"/>
        <w:jc w:val="both"/>
        <w:rPr>
          <w:sz w:val="20"/>
        </w:rPr>
      </w:pPr>
      <w:r>
        <w:rPr>
          <w:sz w:val="20"/>
        </w:rPr>
        <w:t>– avaliar as instalações da parte concedente do estágio e sua adequação à formação cultural e profissional do educando;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3"/>
        </w:numPr>
        <w:tabs>
          <w:tab w:pos="962" w:val="left" w:leader="none"/>
        </w:tabs>
        <w:spacing w:line="372" w:lineRule="auto" w:before="0" w:after="0"/>
        <w:ind w:left="42" w:right="115" w:firstLine="600"/>
        <w:jc w:val="left"/>
        <w:rPr>
          <w:sz w:val="20"/>
        </w:rPr>
      </w:pPr>
      <w:r>
        <w:rPr>
          <w:sz w:val="20"/>
        </w:rPr>
        <w:t>–</w:t>
      </w:r>
      <w:r>
        <w:rPr>
          <w:spacing w:val="80"/>
          <w:sz w:val="20"/>
        </w:rPr>
        <w:t> </w:t>
      </w:r>
      <w:r>
        <w:rPr>
          <w:sz w:val="20"/>
        </w:rPr>
        <w:t>indicar</w:t>
      </w:r>
      <w:r>
        <w:rPr>
          <w:spacing w:val="80"/>
          <w:sz w:val="20"/>
        </w:rPr>
        <w:t> </w:t>
      </w:r>
      <w:r>
        <w:rPr>
          <w:sz w:val="20"/>
        </w:rPr>
        <w:t>professor</w:t>
      </w:r>
      <w:r>
        <w:rPr>
          <w:spacing w:val="80"/>
          <w:sz w:val="20"/>
        </w:rPr>
        <w:t> </w:t>
      </w:r>
      <w:r>
        <w:rPr>
          <w:sz w:val="20"/>
        </w:rPr>
        <w:t>orientador,</w:t>
      </w:r>
      <w:r>
        <w:rPr>
          <w:spacing w:val="80"/>
          <w:sz w:val="20"/>
        </w:rPr>
        <w:t> </w:t>
      </w:r>
      <w:r>
        <w:rPr>
          <w:sz w:val="20"/>
        </w:rPr>
        <w:t>da</w:t>
      </w:r>
      <w:r>
        <w:rPr>
          <w:spacing w:val="80"/>
          <w:sz w:val="20"/>
        </w:rPr>
        <w:t> </w:t>
      </w:r>
      <w:r>
        <w:rPr>
          <w:sz w:val="20"/>
        </w:rPr>
        <w:t>área</w:t>
      </w:r>
      <w:r>
        <w:rPr>
          <w:spacing w:val="80"/>
          <w:sz w:val="20"/>
        </w:rPr>
        <w:t> </w:t>
      </w:r>
      <w:r>
        <w:rPr>
          <w:sz w:val="20"/>
        </w:rPr>
        <w:t>a</w:t>
      </w:r>
      <w:r>
        <w:rPr>
          <w:spacing w:val="80"/>
          <w:sz w:val="20"/>
        </w:rPr>
        <w:t> </w:t>
      </w:r>
      <w:r>
        <w:rPr>
          <w:sz w:val="20"/>
        </w:rPr>
        <w:t>ser</w:t>
      </w:r>
      <w:r>
        <w:rPr>
          <w:spacing w:val="80"/>
          <w:sz w:val="20"/>
        </w:rPr>
        <w:t> </w:t>
      </w:r>
      <w:r>
        <w:rPr>
          <w:sz w:val="20"/>
        </w:rPr>
        <w:t>desenvolvida</w:t>
      </w:r>
      <w:r>
        <w:rPr>
          <w:spacing w:val="80"/>
          <w:sz w:val="20"/>
        </w:rPr>
        <w:t> </w:t>
      </w:r>
      <w:r>
        <w:rPr>
          <w:sz w:val="20"/>
        </w:rPr>
        <w:t>no</w:t>
      </w:r>
      <w:r>
        <w:rPr>
          <w:spacing w:val="80"/>
          <w:sz w:val="20"/>
        </w:rPr>
        <w:t> </w:t>
      </w:r>
      <w:r>
        <w:rPr>
          <w:sz w:val="20"/>
        </w:rPr>
        <w:t>estágio,</w:t>
      </w:r>
      <w:r>
        <w:rPr>
          <w:spacing w:val="80"/>
          <w:sz w:val="20"/>
        </w:rPr>
        <w:t> </w:t>
      </w:r>
      <w:r>
        <w:rPr>
          <w:sz w:val="20"/>
        </w:rPr>
        <w:t>como</w:t>
      </w:r>
      <w:r>
        <w:rPr>
          <w:spacing w:val="80"/>
          <w:sz w:val="20"/>
        </w:rPr>
        <w:t> </w:t>
      </w:r>
      <w:r>
        <w:rPr>
          <w:sz w:val="20"/>
        </w:rPr>
        <w:t>responsável</w:t>
      </w:r>
      <w:r>
        <w:rPr>
          <w:spacing w:val="80"/>
          <w:sz w:val="20"/>
        </w:rPr>
        <w:t> </w:t>
      </w:r>
      <w:r>
        <w:rPr>
          <w:sz w:val="20"/>
        </w:rPr>
        <w:t>pelo acompanhamento e avaliação das atividades do estagiário;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3"/>
        </w:numPr>
        <w:tabs>
          <w:tab w:pos="902" w:val="left" w:leader="none"/>
        </w:tabs>
        <w:spacing w:line="372" w:lineRule="auto" w:before="0" w:after="0"/>
        <w:ind w:left="42" w:right="116" w:firstLine="600"/>
        <w:jc w:val="both"/>
        <w:rPr>
          <w:sz w:val="20"/>
        </w:rPr>
      </w:pPr>
      <w:r>
        <w:rPr>
          <w:sz w:val="20"/>
        </w:rPr>
        <w:t>– exigir do educando a apresentação periódica, em prazo não superior a 6 (seis) meses, de relatório das </w:t>
      </w:r>
      <w:r>
        <w:rPr>
          <w:spacing w:val="-2"/>
          <w:sz w:val="20"/>
        </w:rPr>
        <w:t>atividades;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3"/>
        </w:numPr>
        <w:tabs>
          <w:tab w:pos="843" w:val="left" w:leader="none"/>
        </w:tabs>
        <w:spacing w:line="372" w:lineRule="auto" w:before="0" w:after="0"/>
        <w:ind w:left="42" w:right="115" w:firstLine="600"/>
        <w:jc w:val="both"/>
        <w:rPr>
          <w:sz w:val="20"/>
        </w:rPr>
      </w:pPr>
      <w:r>
        <w:rPr>
          <w:sz w:val="20"/>
        </w:rPr>
        <w:t>– zelar pelo cumprimento do termo de compromisso, reorientando o estagiário para outro local em caso de descumprimento de suas normas;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3"/>
        </w:numPr>
        <w:tabs>
          <w:tab w:pos="883" w:val="left" w:leader="none"/>
        </w:tabs>
        <w:spacing w:line="240" w:lineRule="auto" w:before="0" w:after="0"/>
        <w:ind w:left="883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elaborar</w:t>
      </w:r>
      <w:r>
        <w:rPr>
          <w:spacing w:val="-5"/>
          <w:sz w:val="20"/>
        </w:rPr>
        <w:t> </w:t>
      </w:r>
      <w:r>
        <w:rPr>
          <w:sz w:val="20"/>
        </w:rPr>
        <w:t>normas</w:t>
      </w:r>
      <w:r>
        <w:rPr>
          <w:spacing w:val="-6"/>
          <w:sz w:val="20"/>
        </w:rPr>
        <w:t> </w:t>
      </w:r>
      <w:r>
        <w:rPr>
          <w:sz w:val="20"/>
        </w:rPr>
        <w:t>complementares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instrumentos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avaliação</w:t>
      </w:r>
      <w:r>
        <w:rPr>
          <w:spacing w:val="-8"/>
          <w:sz w:val="20"/>
        </w:rPr>
        <w:t> </w:t>
      </w:r>
      <w:r>
        <w:rPr>
          <w:sz w:val="20"/>
        </w:rPr>
        <w:t>dos</w:t>
      </w:r>
      <w:r>
        <w:rPr>
          <w:spacing w:val="-6"/>
          <w:sz w:val="20"/>
        </w:rPr>
        <w:t> </w:t>
      </w:r>
      <w:r>
        <w:rPr>
          <w:sz w:val="20"/>
        </w:rPr>
        <w:t>estágios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seus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educandos;</w:t>
      </w:r>
    </w:p>
    <w:p>
      <w:pPr>
        <w:pStyle w:val="BodyText"/>
        <w:spacing w:before="190"/>
      </w:pPr>
    </w:p>
    <w:p>
      <w:pPr>
        <w:pStyle w:val="ListParagraph"/>
        <w:numPr>
          <w:ilvl w:val="0"/>
          <w:numId w:val="3"/>
        </w:numPr>
        <w:tabs>
          <w:tab w:pos="996" w:val="left" w:leader="none"/>
        </w:tabs>
        <w:spacing w:line="372" w:lineRule="auto" w:before="0" w:after="0"/>
        <w:ind w:left="42" w:right="115" w:firstLine="600"/>
        <w:jc w:val="left"/>
        <w:rPr>
          <w:sz w:val="20"/>
        </w:rPr>
      </w:pP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comunicar</w:t>
      </w:r>
      <w:r>
        <w:rPr>
          <w:spacing w:val="40"/>
          <w:sz w:val="20"/>
        </w:rPr>
        <w:t> </w:t>
      </w:r>
      <w:r>
        <w:rPr>
          <w:sz w:val="20"/>
        </w:rPr>
        <w:t>à</w:t>
      </w:r>
      <w:r>
        <w:rPr>
          <w:spacing w:val="40"/>
          <w:sz w:val="20"/>
        </w:rPr>
        <w:t> </w:t>
      </w:r>
      <w:r>
        <w:rPr>
          <w:sz w:val="20"/>
        </w:rPr>
        <w:t>parte</w:t>
      </w:r>
      <w:r>
        <w:rPr>
          <w:spacing w:val="40"/>
          <w:sz w:val="20"/>
        </w:rPr>
        <w:t> </w:t>
      </w:r>
      <w:r>
        <w:rPr>
          <w:sz w:val="20"/>
        </w:rPr>
        <w:t>concedente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estágio,</w:t>
      </w:r>
      <w:r>
        <w:rPr>
          <w:spacing w:val="40"/>
          <w:sz w:val="20"/>
        </w:rPr>
        <w:t> </w:t>
      </w: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início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período</w:t>
      </w:r>
      <w:r>
        <w:rPr>
          <w:spacing w:val="40"/>
          <w:sz w:val="20"/>
        </w:rPr>
        <w:t> </w:t>
      </w:r>
      <w:r>
        <w:rPr>
          <w:sz w:val="20"/>
        </w:rPr>
        <w:t>letivo,</w:t>
      </w:r>
      <w:r>
        <w:rPr>
          <w:spacing w:val="40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datas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realização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avaliações escolares ou acadêmicas.</w:t>
      </w:r>
    </w:p>
    <w:p>
      <w:pPr>
        <w:pStyle w:val="BodyText"/>
        <w:spacing w:before="65"/>
      </w:pPr>
    </w:p>
    <w:p>
      <w:pPr>
        <w:pStyle w:val="BodyText"/>
        <w:spacing w:line="374" w:lineRule="auto"/>
        <w:ind w:left="42" w:right="112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2116559</wp:posOffset>
                </wp:positionH>
                <wp:positionV relativeFrom="paragraph">
                  <wp:posOffset>293200</wp:posOffset>
                </wp:positionV>
                <wp:extent cx="4572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658264pt;margin-top:23.086615pt;width:3.6pt;height:.48pt;mso-position-horizontal-relative:page;mso-position-vertical-relative:paragraph;z-index:-15873024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40"/>
        </w:rPr>
        <w:t> </w:t>
      </w:r>
      <w:r>
        <w:rPr/>
        <w:t>O plano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atividades do</w:t>
      </w:r>
      <w:r>
        <w:rPr>
          <w:spacing w:val="-2"/>
        </w:rPr>
        <w:t> </w:t>
      </w:r>
      <w:r>
        <w:rPr/>
        <w:t>estagiário, elaborado</w:t>
      </w:r>
      <w:r>
        <w:rPr>
          <w:spacing w:val="-2"/>
        </w:rPr>
        <w:t> </w:t>
      </w:r>
      <w:r>
        <w:rPr/>
        <w:t>em acordo</w:t>
      </w:r>
      <w:r>
        <w:rPr>
          <w:spacing w:val="-2"/>
        </w:rPr>
        <w:t> </w:t>
      </w:r>
      <w:r>
        <w:rPr/>
        <w:t>das 3</w:t>
      </w:r>
      <w:r>
        <w:rPr>
          <w:spacing w:val="-2"/>
        </w:rPr>
        <w:t> </w:t>
      </w:r>
      <w:r>
        <w:rPr/>
        <w:t>(três)</w:t>
      </w:r>
      <w:r>
        <w:rPr>
          <w:spacing w:val="-1"/>
        </w:rPr>
        <w:t> </w:t>
      </w:r>
      <w:r>
        <w:rPr/>
        <w:t>partes 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refere o inciso II do caput do art. 3</w:t>
      </w:r>
      <w:r>
        <w:rPr>
          <w:vertAlign w:val="superscript"/>
        </w:rPr>
        <w:t>o</w:t>
      </w:r>
      <w:r>
        <w:rPr>
          <w:vertAlign w:val="baseline"/>
        </w:rPr>
        <w:t> desta Lei, será incorporado ao termo de compromisso por meio de aditivos</w:t>
      </w:r>
      <w:r>
        <w:rPr>
          <w:spacing w:val="20"/>
          <w:vertAlign w:val="baseline"/>
        </w:rPr>
        <w:t> </w:t>
      </w:r>
      <w:r>
        <w:rPr>
          <w:vertAlign w:val="baseline"/>
        </w:rPr>
        <w:t>à medida</w:t>
      </w:r>
      <w:r>
        <w:rPr>
          <w:spacing w:val="40"/>
          <w:vertAlign w:val="baseline"/>
        </w:rPr>
        <w:t> </w:t>
      </w:r>
      <w:r>
        <w:rPr>
          <w:vertAlign w:val="baseline"/>
        </w:rPr>
        <w:t>que for avaliado, progressivamente, o desempenho do estudante.</w:t>
      </w:r>
    </w:p>
    <w:p>
      <w:pPr>
        <w:pStyle w:val="BodyText"/>
        <w:spacing w:before="62"/>
      </w:pPr>
    </w:p>
    <w:p>
      <w:pPr>
        <w:pStyle w:val="BodyText"/>
        <w:spacing w:line="374" w:lineRule="auto"/>
        <w:ind w:left="42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1161011</wp:posOffset>
                </wp:positionH>
                <wp:positionV relativeFrom="paragraph">
                  <wp:posOffset>64416</wp:posOffset>
                </wp:positionV>
                <wp:extent cx="4572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418259pt;margin-top:5.072162pt;width:3.6pt;height:.48pt;mso-position-horizontal-relative:page;mso-position-vertical-relative:paragraph;z-index:-1587251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3357095</wp:posOffset>
                </wp:positionH>
                <wp:positionV relativeFrom="paragraph">
                  <wp:posOffset>520092</wp:posOffset>
                </wp:positionV>
                <wp:extent cx="4572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4.338257pt;margin-top:40.952164pt;width:3.6pt;height:.48pt;mso-position-horizontal-relative:page;mso-position-vertical-relative:paragraph;z-index:-15872000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-2"/>
        </w:rPr>
        <w:t> </w:t>
      </w:r>
      <w:r>
        <w:rPr/>
        <w:t>8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É</w:t>
      </w:r>
      <w:r>
        <w:rPr>
          <w:spacing w:val="-2"/>
          <w:vertAlign w:val="baseline"/>
        </w:rPr>
        <w:t> </w:t>
      </w:r>
      <w:r>
        <w:rPr>
          <w:vertAlign w:val="baseline"/>
        </w:rPr>
        <w:t>facultado</w:t>
      </w:r>
      <w:r>
        <w:rPr>
          <w:spacing w:val="-2"/>
          <w:vertAlign w:val="baseline"/>
        </w:rPr>
        <w:t> </w:t>
      </w:r>
      <w:r>
        <w:rPr>
          <w:vertAlign w:val="baseline"/>
        </w:rPr>
        <w:t>às instituições de ensino</w:t>
      </w:r>
      <w:r>
        <w:rPr>
          <w:spacing w:val="-2"/>
          <w:vertAlign w:val="baseline"/>
        </w:rPr>
        <w:t> </w:t>
      </w:r>
      <w:r>
        <w:rPr>
          <w:vertAlign w:val="baseline"/>
        </w:rPr>
        <w:t>celebrar</w:t>
      </w:r>
      <w:r>
        <w:rPr>
          <w:spacing w:val="-1"/>
          <w:vertAlign w:val="baseline"/>
        </w:rPr>
        <w:t> </w:t>
      </w:r>
      <w:r>
        <w:rPr>
          <w:vertAlign w:val="baseline"/>
        </w:rPr>
        <w:t>com entes públicos e</w:t>
      </w:r>
      <w:r>
        <w:rPr>
          <w:spacing w:val="-2"/>
          <w:vertAlign w:val="baseline"/>
        </w:rPr>
        <w:t> </w:t>
      </w:r>
      <w:r>
        <w:rPr>
          <w:vertAlign w:val="baseline"/>
        </w:rPr>
        <w:t>privados convênio de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concessão de estágio, nos quais se explicitem o processo educativo compreendido nas atividades programadas para seus educandos e as condições de que tratam os arts. 6</w:t>
      </w:r>
      <w:r>
        <w:rPr>
          <w:vertAlign w:val="superscript"/>
        </w:rPr>
        <w:t>o</w:t>
      </w:r>
      <w:r>
        <w:rPr>
          <w:vertAlign w:val="baseline"/>
        </w:rPr>
        <w:t> a 14 desta Lei.</w:t>
      </w:r>
    </w:p>
    <w:p>
      <w:pPr>
        <w:pStyle w:val="BodyText"/>
        <w:spacing w:after="0" w:line="374" w:lineRule="auto"/>
        <w:jc w:val="both"/>
        <w:sectPr>
          <w:pgSz w:w="11910" w:h="16840"/>
          <w:pgMar w:top="1080" w:bottom="280" w:left="708" w:right="566"/>
        </w:sectPr>
      </w:pPr>
    </w:p>
    <w:p>
      <w:pPr>
        <w:pStyle w:val="BodyText"/>
        <w:spacing w:line="374" w:lineRule="auto" w:before="73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6723612</wp:posOffset>
                </wp:positionH>
                <wp:positionV relativeFrom="paragraph">
                  <wp:posOffset>339452</wp:posOffset>
                </wp:positionV>
                <wp:extent cx="4572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9.418274pt;margin-top:26.72851pt;width:3.6pt;height:.48pt;mso-position-horizontal-relative:page;mso-position-vertical-relative:paragraph;z-index:1574400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Parágrafo único.</w:t>
      </w:r>
      <w:r>
        <w:rPr>
          <w:spacing w:val="40"/>
        </w:rPr>
        <w:t> </w:t>
      </w:r>
      <w:r>
        <w:rPr/>
        <w:t>A celebração de convênio de concessão de estágio entre a instituição de ensino e a parte concedente não dispensa a celebração do termo de compromisso de que trata o inciso II do caput do art. 3</w:t>
      </w:r>
      <w:r>
        <w:rPr>
          <w:vertAlign w:val="superscript"/>
        </w:rPr>
        <w:t>o</w:t>
      </w:r>
      <w:r>
        <w:rPr>
          <w:vertAlign w:val="baseline"/>
        </w:rPr>
        <w:t> desta</w:t>
      </w:r>
      <w:r>
        <w:rPr>
          <w:spacing w:val="80"/>
          <w:vertAlign w:val="baseline"/>
        </w:rPr>
        <w:t> </w:t>
      </w:r>
      <w:r>
        <w:rPr>
          <w:spacing w:val="-4"/>
          <w:vertAlign w:val="baseline"/>
        </w:rPr>
        <w:t>Lei.</w:t>
      </w:r>
    </w:p>
    <w:p>
      <w:pPr>
        <w:pStyle w:val="BodyText"/>
        <w:spacing w:before="14"/>
      </w:pPr>
    </w:p>
    <w:p>
      <w:pPr>
        <w:spacing w:before="1"/>
        <w:ind w:left="67" w:right="142" w:firstLine="0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13"/>
          <w:sz w:val="24"/>
        </w:rPr>
        <w:t> </w:t>
      </w:r>
      <w:r>
        <w:rPr>
          <w:b/>
          <w:spacing w:val="-5"/>
          <w:sz w:val="24"/>
        </w:rPr>
        <w:t>III</w:t>
      </w:r>
    </w:p>
    <w:p>
      <w:pPr>
        <w:spacing w:before="81"/>
        <w:ind w:left="2" w:right="142" w:firstLine="0"/>
        <w:jc w:val="center"/>
        <w:rPr>
          <w:b/>
          <w:sz w:val="24"/>
        </w:rPr>
      </w:pPr>
      <w:r>
        <w:rPr>
          <w:b/>
          <w:sz w:val="24"/>
        </w:rPr>
        <w:t>DA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CONCEDENTE</w:t>
      </w:r>
    </w:p>
    <w:p>
      <w:pPr>
        <w:pStyle w:val="BodyText"/>
        <w:spacing w:before="146"/>
        <w:rPr>
          <w:b/>
          <w:sz w:val="24"/>
        </w:rPr>
      </w:pPr>
    </w:p>
    <w:p>
      <w:pPr>
        <w:pStyle w:val="BodyText"/>
        <w:spacing w:line="374" w:lineRule="auto"/>
        <w:ind w:left="42" w:right="112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1185395</wp:posOffset>
                </wp:positionH>
                <wp:positionV relativeFrom="paragraph">
                  <wp:posOffset>64358</wp:posOffset>
                </wp:positionV>
                <wp:extent cx="4572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338257pt;margin-top:5.067573pt;width:3.6pt;height:.48pt;mso-position-horizontal-relative:page;mso-position-vertical-relative:paragraph;z-index:-15870976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9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As pessoas jurídicas de direito privado e os órgãos da administração pública direta, autárquica e fundacional de qualquer dos Poderes da União, dos Estados, do Distrito Federal e dos Municípios, bem como profissionais liberais de nível superior devidamente registrados em seus respectivos conselhos de fiscalização profissional, podem oferecer estágio, observadas as seguintes obrigações: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4"/>
        </w:numPr>
        <w:tabs>
          <w:tab w:pos="751" w:val="left" w:leader="none"/>
        </w:tabs>
        <w:spacing w:line="240" w:lineRule="auto" w:before="0" w:after="0"/>
        <w:ind w:left="751" w:right="0" w:hanging="109"/>
        <w:jc w:val="left"/>
        <w:rPr>
          <w:sz w:val="20"/>
        </w:rPr>
      </w:pP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celebrar</w:t>
      </w:r>
      <w:r>
        <w:rPr>
          <w:spacing w:val="-5"/>
          <w:sz w:val="20"/>
        </w:rPr>
        <w:t> </w:t>
      </w:r>
      <w:r>
        <w:rPr>
          <w:sz w:val="20"/>
        </w:rPr>
        <w:t>termo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compromisso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instituição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ensino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educando,</w:t>
      </w:r>
      <w:r>
        <w:rPr>
          <w:spacing w:val="-5"/>
          <w:sz w:val="20"/>
        </w:rPr>
        <w:t> </w:t>
      </w:r>
      <w:r>
        <w:rPr>
          <w:sz w:val="20"/>
        </w:rPr>
        <w:t>zelando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seu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cumprimento;</w:t>
      </w:r>
    </w:p>
    <w:p>
      <w:pPr>
        <w:pStyle w:val="BodyText"/>
        <w:spacing w:before="191"/>
      </w:pPr>
    </w:p>
    <w:p>
      <w:pPr>
        <w:pStyle w:val="ListParagraph"/>
        <w:numPr>
          <w:ilvl w:val="0"/>
          <w:numId w:val="4"/>
        </w:numPr>
        <w:tabs>
          <w:tab w:pos="854" w:val="left" w:leader="none"/>
        </w:tabs>
        <w:spacing w:line="372" w:lineRule="auto" w:before="0" w:after="0"/>
        <w:ind w:left="42" w:right="117" w:firstLine="600"/>
        <w:jc w:val="left"/>
        <w:rPr>
          <w:sz w:val="20"/>
        </w:rPr>
      </w:pP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ofertar</w:t>
      </w:r>
      <w:r>
        <w:rPr>
          <w:spacing w:val="40"/>
          <w:sz w:val="20"/>
        </w:rPr>
        <w:t> </w:t>
      </w:r>
      <w:r>
        <w:rPr>
          <w:sz w:val="20"/>
        </w:rPr>
        <w:t>instalações</w:t>
      </w:r>
      <w:r>
        <w:rPr>
          <w:spacing w:val="40"/>
          <w:sz w:val="20"/>
        </w:rPr>
        <w:t> </w:t>
      </w:r>
      <w:r>
        <w:rPr>
          <w:sz w:val="20"/>
        </w:rPr>
        <w:t>que</w:t>
      </w:r>
      <w:r>
        <w:rPr>
          <w:spacing w:val="40"/>
          <w:sz w:val="20"/>
        </w:rPr>
        <w:t> </w:t>
      </w:r>
      <w:r>
        <w:rPr>
          <w:sz w:val="20"/>
        </w:rPr>
        <w:t>tenham</w:t>
      </w:r>
      <w:r>
        <w:rPr>
          <w:spacing w:val="40"/>
          <w:sz w:val="20"/>
        </w:rPr>
        <w:t> </w:t>
      </w:r>
      <w:r>
        <w:rPr>
          <w:sz w:val="20"/>
        </w:rPr>
        <w:t>condições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proporcionar</w:t>
      </w:r>
      <w:r>
        <w:rPr>
          <w:spacing w:val="40"/>
          <w:sz w:val="20"/>
        </w:rPr>
        <w:t> </w:t>
      </w:r>
      <w:r>
        <w:rPr>
          <w:sz w:val="20"/>
        </w:rPr>
        <w:t>ao</w:t>
      </w:r>
      <w:r>
        <w:rPr>
          <w:spacing w:val="40"/>
          <w:sz w:val="20"/>
        </w:rPr>
        <w:t> </w:t>
      </w:r>
      <w:r>
        <w:rPr>
          <w:sz w:val="20"/>
        </w:rPr>
        <w:t>educando</w:t>
      </w:r>
      <w:r>
        <w:rPr>
          <w:spacing w:val="40"/>
          <w:sz w:val="20"/>
        </w:rPr>
        <w:t> </w:t>
      </w:r>
      <w:r>
        <w:rPr>
          <w:sz w:val="20"/>
        </w:rPr>
        <w:t>atividades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aprendizagem social, profissional e cultural;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4"/>
        </w:numPr>
        <w:tabs>
          <w:tab w:pos="905" w:val="left" w:leader="none"/>
        </w:tabs>
        <w:spacing w:line="374" w:lineRule="auto" w:before="0" w:after="0"/>
        <w:ind w:left="42" w:right="112" w:firstLine="600"/>
        <w:jc w:val="both"/>
        <w:rPr>
          <w:sz w:val="20"/>
        </w:rPr>
      </w:pPr>
      <w:r>
        <w:rPr>
          <w:sz w:val="20"/>
        </w:rPr>
        <w:t>– indicar funcionário de seu quadro de pessoal, com formação ou experiência profissional na área de conhecimento desenvolvida no curso do estagiário, para orientar e supervisionar até 10 (dez) estagiários </w:t>
      </w:r>
      <w:r>
        <w:rPr>
          <w:spacing w:val="-2"/>
          <w:sz w:val="20"/>
        </w:rPr>
        <w:t>simultaneamente;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4"/>
        </w:numPr>
        <w:tabs>
          <w:tab w:pos="922" w:val="left" w:leader="none"/>
        </w:tabs>
        <w:spacing w:line="372" w:lineRule="auto" w:before="1" w:after="0"/>
        <w:ind w:left="42" w:right="117" w:firstLine="600"/>
        <w:jc w:val="both"/>
        <w:rPr>
          <w:sz w:val="20"/>
        </w:rPr>
      </w:pPr>
      <w:r>
        <w:rPr>
          <w:sz w:val="20"/>
        </w:rPr>
        <w:t>– contratar em favor do estagiário seguro contra acidentes pessoais, cuja apólice seja compatível com valores de mercado, conforme fique estabelecido no termo de compromisso;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372" w:lineRule="auto" w:before="0" w:after="0"/>
        <w:ind w:left="42" w:right="115" w:firstLine="600"/>
        <w:jc w:val="left"/>
        <w:rPr>
          <w:sz w:val="20"/>
        </w:rPr>
      </w:pP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0"/>
        </w:rPr>
        <w:t>por</w:t>
      </w:r>
      <w:r>
        <w:rPr>
          <w:spacing w:val="40"/>
          <w:sz w:val="20"/>
        </w:rPr>
        <w:t> </w:t>
      </w:r>
      <w:r>
        <w:rPr>
          <w:sz w:val="20"/>
        </w:rPr>
        <w:t>ocasião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desligamento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estagiário,</w:t>
      </w:r>
      <w:r>
        <w:rPr>
          <w:spacing w:val="40"/>
          <w:sz w:val="20"/>
        </w:rPr>
        <w:t> </w:t>
      </w:r>
      <w:r>
        <w:rPr>
          <w:sz w:val="20"/>
        </w:rPr>
        <w:t>entregar</w:t>
      </w:r>
      <w:r>
        <w:rPr>
          <w:spacing w:val="40"/>
          <w:sz w:val="20"/>
        </w:rPr>
        <w:t> </w:t>
      </w:r>
      <w:r>
        <w:rPr>
          <w:sz w:val="20"/>
        </w:rPr>
        <w:t>termo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realização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estágio</w:t>
      </w:r>
      <w:r>
        <w:rPr>
          <w:spacing w:val="40"/>
          <w:sz w:val="20"/>
        </w:rPr>
        <w:t> </w:t>
      </w:r>
      <w:r>
        <w:rPr>
          <w:sz w:val="20"/>
        </w:rPr>
        <w:t>com</w:t>
      </w:r>
      <w:r>
        <w:rPr>
          <w:spacing w:val="40"/>
          <w:sz w:val="20"/>
        </w:rPr>
        <w:t> </w:t>
      </w:r>
      <w:r>
        <w:rPr>
          <w:sz w:val="20"/>
        </w:rPr>
        <w:t>indicação resumida das atividades desenvolvidas, dos períodos e da avaliação de desempenho;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0" w:after="0"/>
        <w:ind w:left="883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manter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5"/>
          <w:sz w:val="20"/>
        </w:rPr>
        <w:t> </w:t>
      </w:r>
      <w:r>
        <w:rPr>
          <w:sz w:val="20"/>
        </w:rPr>
        <w:t>disposição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fiscalização</w:t>
      </w:r>
      <w:r>
        <w:rPr>
          <w:spacing w:val="-6"/>
          <w:sz w:val="20"/>
        </w:rPr>
        <w:t> </w:t>
      </w:r>
      <w:r>
        <w:rPr>
          <w:sz w:val="20"/>
        </w:rPr>
        <w:t>documentos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comprovem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relação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estágio;</w:t>
      </w:r>
    </w:p>
    <w:p>
      <w:pPr>
        <w:pStyle w:val="BodyText"/>
        <w:spacing w:before="191"/>
      </w:pPr>
    </w:p>
    <w:p>
      <w:pPr>
        <w:pStyle w:val="ListParagraph"/>
        <w:numPr>
          <w:ilvl w:val="0"/>
          <w:numId w:val="4"/>
        </w:numPr>
        <w:tabs>
          <w:tab w:pos="951" w:val="left" w:leader="none"/>
        </w:tabs>
        <w:spacing w:line="372" w:lineRule="auto" w:before="0" w:after="0"/>
        <w:ind w:left="42" w:right="117" w:firstLine="600"/>
        <w:jc w:val="both"/>
        <w:rPr>
          <w:sz w:val="20"/>
        </w:rPr>
      </w:pPr>
      <w:r>
        <w:rPr>
          <w:sz w:val="20"/>
        </w:rPr>
        <w:t>– enviar à instituição de ensino, com periodicidade mínima de 6 (seis) meses, relatório de atividades, com vista obrigatória ao estagiário.</w:t>
      </w:r>
    </w:p>
    <w:p>
      <w:pPr>
        <w:pStyle w:val="BodyText"/>
        <w:spacing w:before="62"/>
      </w:pPr>
    </w:p>
    <w:p>
      <w:pPr>
        <w:pStyle w:val="BodyText"/>
        <w:spacing w:line="376" w:lineRule="auto" w:before="1"/>
        <w:ind w:left="42" w:right="112" w:firstLine="600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</w:t>
      </w:r>
      <w:r>
        <w:rPr>
          <w:i/>
        </w:rPr>
        <w:t>.</w:t>
      </w:r>
      <w:r>
        <w:rPr>
          <w:i/>
          <w:spacing w:val="40"/>
        </w:rPr>
        <w:t> </w:t>
      </w:r>
      <w:r>
        <w:rPr/>
        <w:t>No</w:t>
      </w:r>
      <w:r>
        <w:rPr>
          <w:spacing w:val="-1"/>
        </w:rPr>
        <w:t> </w:t>
      </w:r>
      <w:r>
        <w:rPr/>
        <w:t>caso de</w:t>
      </w:r>
      <w:r>
        <w:rPr>
          <w:spacing w:val="-1"/>
        </w:rPr>
        <w:t> </w:t>
      </w:r>
      <w:r>
        <w:rPr/>
        <w:t>estágio</w:t>
      </w:r>
      <w:r>
        <w:rPr>
          <w:spacing w:val="-1"/>
        </w:rPr>
        <w:t> </w:t>
      </w:r>
      <w:r>
        <w:rPr/>
        <w:t>obrigatório,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responsabilidade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contratação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seguro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o inciso IV do caput deste artigo poderá, alternativamente, ser assumida pela instituição de ensino.</w:t>
      </w:r>
    </w:p>
    <w:p>
      <w:pPr>
        <w:pStyle w:val="BodyText"/>
        <w:spacing w:before="10"/>
      </w:pPr>
    </w:p>
    <w:p>
      <w:pPr>
        <w:spacing w:line="312" w:lineRule="auto" w:before="1"/>
        <w:ind w:left="4285" w:right="4426" w:firstLine="66"/>
        <w:jc w:val="center"/>
        <w:rPr>
          <w:b/>
          <w:sz w:val="24"/>
        </w:rPr>
      </w:pPr>
      <w:r>
        <w:rPr>
          <w:b/>
          <w:sz w:val="24"/>
        </w:rPr>
        <w:t>CAPÍTULO IV DO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ESTAGIÁRIO</w:t>
      </w:r>
    </w:p>
    <w:p>
      <w:pPr>
        <w:pStyle w:val="BodyText"/>
        <w:spacing w:before="61"/>
        <w:rPr>
          <w:b/>
          <w:sz w:val="24"/>
        </w:rPr>
      </w:pPr>
    </w:p>
    <w:p>
      <w:pPr>
        <w:pStyle w:val="BodyText"/>
        <w:spacing w:line="374" w:lineRule="auto"/>
        <w:ind w:left="42" w:right="114" w:firstLine="600"/>
        <w:jc w:val="both"/>
      </w:pPr>
      <w:r>
        <w:rPr/>
        <w:t>Art. 10.</w:t>
      </w:r>
      <w:r>
        <w:rPr>
          <w:spacing w:val="40"/>
        </w:rPr>
        <w:t> </w:t>
      </w:r>
      <w:r>
        <w:rPr/>
        <w:t>A jornada de atividade em estágio será definida de comum acordo entre a instituição de ensino, a</w:t>
      </w:r>
      <w:r>
        <w:rPr>
          <w:spacing w:val="40"/>
        </w:rPr>
        <w:t> </w:t>
      </w:r>
      <w:r>
        <w:rPr/>
        <w:t>parte concedente e o aluno estagiário ou seu representante legal, devendo constar do termo de compromisso ser compatível com as atividades escolares e não ultrapassar: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5"/>
        </w:numPr>
        <w:tabs>
          <w:tab w:pos="770" w:val="left" w:leader="none"/>
        </w:tabs>
        <w:spacing w:line="372" w:lineRule="auto" w:before="0" w:after="0"/>
        <w:ind w:left="42" w:right="114" w:firstLine="600"/>
        <w:jc w:val="both"/>
        <w:rPr>
          <w:sz w:val="20"/>
        </w:rPr>
      </w:pPr>
      <w:r>
        <w:rPr>
          <w:sz w:val="20"/>
        </w:rPr>
        <w:t>– 4 (quatro) horas diárias e 20 (vinte) horas semanais, no caso de estudantes de educação especial e dos anos finais do ensino fundamental, na modalidade profissional de educação de jovens e adultos;</w:t>
      </w:r>
    </w:p>
    <w:p>
      <w:pPr>
        <w:pStyle w:val="ListParagraph"/>
        <w:spacing w:after="0" w:line="372" w:lineRule="auto"/>
        <w:jc w:val="both"/>
        <w:rPr>
          <w:sz w:val="20"/>
        </w:rPr>
        <w:sectPr>
          <w:pgSz w:w="11910" w:h="16840"/>
          <w:pgMar w:top="1120" w:bottom="280" w:left="708" w:right="566"/>
        </w:sectPr>
      </w:pPr>
    </w:p>
    <w:p>
      <w:pPr>
        <w:pStyle w:val="ListParagraph"/>
        <w:numPr>
          <w:ilvl w:val="0"/>
          <w:numId w:val="5"/>
        </w:numPr>
        <w:tabs>
          <w:tab w:pos="809" w:val="left" w:leader="none"/>
        </w:tabs>
        <w:spacing w:line="372" w:lineRule="auto" w:before="73" w:after="0"/>
        <w:ind w:left="42" w:right="115" w:firstLine="600"/>
        <w:jc w:val="both"/>
        <w:rPr>
          <w:sz w:val="20"/>
        </w:rPr>
      </w:pPr>
      <w:r>
        <w:rPr>
          <w:sz w:val="20"/>
        </w:rPr>
        <w:t>– 6</w:t>
      </w:r>
      <w:r>
        <w:rPr>
          <w:spacing w:val="-2"/>
          <w:sz w:val="20"/>
        </w:rPr>
        <w:t> </w:t>
      </w:r>
      <w:r>
        <w:rPr>
          <w:sz w:val="20"/>
        </w:rPr>
        <w:t>(seis) horas diárias e 30</w:t>
      </w:r>
      <w:r>
        <w:rPr>
          <w:spacing w:val="-2"/>
          <w:sz w:val="20"/>
        </w:rPr>
        <w:t> </w:t>
      </w:r>
      <w:r>
        <w:rPr>
          <w:sz w:val="20"/>
        </w:rPr>
        <w:t>(trinta) horas semanais, no</w:t>
      </w:r>
      <w:r>
        <w:rPr>
          <w:spacing w:val="-2"/>
          <w:sz w:val="20"/>
        </w:rPr>
        <w:t> </w:t>
      </w:r>
      <w:r>
        <w:rPr>
          <w:sz w:val="20"/>
        </w:rPr>
        <w:t>caso de estudantes do ensino</w:t>
      </w:r>
      <w:r>
        <w:rPr>
          <w:spacing w:val="-2"/>
          <w:sz w:val="20"/>
        </w:rPr>
        <w:t> </w:t>
      </w:r>
      <w:r>
        <w:rPr>
          <w:sz w:val="20"/>
        </w:rPr>
        <w:t>superior, da educação profissional de nível médio e do ensino médio regular.</w:t>
      </w:r>
    </w:p>
    <w:p>
      <w:pPr>
        <w:pStyle w:val="BodyText"/>
        <w:spacing w:before="65"/>
      </w:pPr>
    </w:p>
    <w:p>
      <w:pPr>
        <w:pStyle w:val="BodyText"/>
        <w:spacing w:line="374" w:lineRule="auto"/>
        <w:ind w:left="42" w:right="116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1043663</wp:posOffset>
                </wp:positionH>
                <wp:positionV relativeFrom="paragraph">
                  <wp:posOffset>64547</wp:posOffset>
                </wp:positionV>
                <wp:extent cx="4572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178261pt;margin-top:5.082514pt;width:3.6pt;height:.48pt;mso-position-horizontal-relative:page;mso-position-vertical-relative:paragraph;z-index:-15870464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estágio relativo a cursos que alternam teoria e prática, nos períodos em que não estão programadas aulas presenciais, poderá ter jornada de até 40 (quarenta) horas semanais, desde que isso esteja previsto no projeto pedagógico do curso e da instituição de ensino.</w:t>
      </w:r>
    </w:p>
    <w:p>
      <w:pPr>
        <w:pStyle w:val="BodyText"/>
        <w:spacing w:before="62"/>
      </w:pPr>
    </w:p>
    <w:p>
      <w:pPr>
        <w:pStyle w:val="BodyText"/>
        <w:spacing w:line="374" w:lineRule="auto"/>
        <w:ind w:left="42" w:right="112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1052807</wp:posOffset>
                </wp:positionH>
                <wp:positionV relativeFrom="paragraph">
                  <wp:posOffset>64364</wp:posOffset>
                </wp:positionV>
                <wp:extent cx="4572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898262pt;margin-top:5.068061pt;width:3.6pt;height:.48pt;mso-position-horizontal-relative:page;mso-position-vertical-relative:paragraph;z-index:-15869952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Se a instituição de ensino adotar verificações de aprendizagem periódicas ou finais, nos períodos de avaliação, a carga horária do estágio será reduzida pelo menos à metade, segundo estipulado no termo de compromisso, para garantir o bom desempenho do estudante.</w:t>
      </w:r>
    </w:p>
    <w:p>
      <w:pPr>
        <w:pStyle w:val="BodyText"/>
        <w:spacing w:before="61"/>
      </w:pPr>
    </w:p>
    <w:p>
      <w:pPr>
        <w:pStyle w:val="BodyText"/>
        <w:spacing w:line="372" w:lineRule="auto" w:before="1"/>
        <w:ind w:left="42" w:right="115" w:firstLine="600"/>
        <w:jc w:val="both"/>
      </w:pPr>
      <w:r>
        <w:rPr/>
        <w:t>Art.</w:t>
      </w:r>
      <w:r>
        <w:rPr>
          <w:spacing w:val="-1"/>
        </w:rPr>
        <w:t> </w:t>
      </w:r>
      <w:r>
        <w:rPr/>
        <w:t>11.</w:t>
      </w:r>
      <w:r>
        <w:rPr>
          <w:spacing w:val="40"/>
        </w:rPr>
        <w:t> </w:t>
      </w:r>
      <w:r>
        <w:rPr/>
        <w:t>A duração do estágio, na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concedente, não poderá exceder 2</w:t>
      </w:r>
      <w:r>
        <w:rPr>
          <w:spacing w:val="-1"/>
        </w:rPr>
        <w:t> </w:t>
      </w:r>
      <w:r>
        <w:rPr/>
        <w:t>(dois) anos, exceto quando se tratar de estagiário portador de deficiência.</w:t>
      </w:r>
    </w:p>
    <w:p>
      <w:pPr>
        <w:pStyle w:val="BodyText"/>
        <w:spacing w:before="64"/>
      </w:pPr>
    </w:p>
    <w:p>
      <w:pPr>
        <w:pStyle w:val="BodyText"/>
        <w:spacing w:line="372" w:lineRule="auto" w:before="1"/>
        <w:ind w:left="42" w:right="115" w:firstLine="600"/>
        <w:jc w:val="both"/>
      </w:pPr>
      <w:r>
        <w:rPr/>
        <w:t>Art. 12.</w:t>
      </w:r>
      <w:r>
        <w:rPr>
          <w:spacing w:val="40"/>
        </w:rPr>
        <w:t> </w:t>
      </w:r>
      <w:r>
        <w:rPr/>
        <w:t>O estagiário poderá receber bolsa ou outra forma de contraprestação que venha a ser acordada, sendo compulsória a sua concessão, bem como a do auxílio-transporte, na hipótese de estágio não obrigatório.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7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1046711</wp:posOffset>
                </wp:positionH>
                <wp:positionV relativeFrom="paragraph">
                  <wp:posOffset>64282</wp:posOffset>
                </wp:positionV>
                <wp:extent cx="4572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418259pt;margin-top:5.061615pt;width:3.6pt;height:.48pt;mso-position-horizontal-relative:page;mso-position-vertical-relative:paragraph;z-index:-15869440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A eventual concessão de benefícios relacionados a transporte, alimentação e saúde, entre outros, não caracteriza vínculo empregatício.</w:t>
      </w:r>
    </w:p>
    <w:p>
      <w:pPr>
        <w:pStyle w:val="BodyText"/>
        <w:spacing w:before="65"/>
      </w:pPr>
    </w:p>
    <w:p>
      <w:pPr>
        <w:pStyle w:val="BodyText"/>
        <w:ind w:left="6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1039091</wp:posOffset>
                </wp:positionH>
                <wp:positionV relativeFrom="paragraph">
                  <wp:posOffset>64333</wp:posOffset>
                </wp:positionV>
                <wp:extent cx="4572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818260pt;margin-top:5.065619pt;width:3.6pt;height:.48pt;mso-position-horizontal-relative:page;mso-position-vertical-relative:paragraph;z-index:-15868928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2"/>
        </w:rPr>
        <w:t> </w:t>
      </w:r>
      <w:r>
        <w:rPr/>
        <w:t>2</w:t>
      </w:r>
      <w:r>
        <w:rPr>
          <w:vertAlign w:val="superscript"/>
        </w:rPr>
        <w:t>o</w:t>
      </w:r>
      <w:r>
        <w:rPr>
          <w:spacing w:val="57"/>
          <w:vertAlign w:val="baseline"/>
        </w:rPr>
        <w:t> </w:t>
      </w:r>
      <w:r>
        <w:rPr>
          <w:vertAlign w:val="baseline"/>
        </w:rPr>
        <w:t>Poderá</w:t>
      </w:r>
      <w:r>
        <w:rPr>
          <w:spacing w:val="3"/>
          <w:vertAlign w:val="baseline"/>
        </w:rPr>
        <w:t> </w:t>
      </w:r>
      <w:r>
        <w:rPr>
          <w:vertAlign w:val="baseline"/>
        </w:rPr>
        <w:t>o</w:t>
      </w:r>
      <w:r>
        <w:rPr>
          <w:spacing w:val="3"/>
          <w:vertAlign w:val="baseline"/>
        </w:rPr>
        <w:t> </w:t>
      </w:r>
      <w:r>
        <w:rPr>
          <w:vertAlign w:val="baseline"/>
        </w:rPr>
        <w:t>educando</w:t>
      </w:r>
      <w:r>
        <w:rPr>
          <w:spacing w:val="5"/>
          <w:vertAlign w:val="baseline"/>
        </w:rPr>
        <w:t> </w:t>
      </w:r>
      <w:r>
        <w:rPr>
          <w:vertAlign w:val="baseline"/>
        </w:rPr>
        <w:t>inscrever-se</w:t>
      </w:r>
      <w:r>
        <w:rPr>
          <w:spacing w:val="3"/>
          <w:vertAlign w:val="baseline"/>
        </w:rPr>
        <w:t> </w:t>
      </w:r>
      <w:r>
        <w:rPr>
          <w:vertAlign w:val="baseline"/>
        </w:rPr>
        <w:t>e</w:t>
      </w:r>
      <w:r>
        <w:rPr>
          <w:spacing w:val="3"/>
          <w:vertAlign w:val="baseline"/>
        </w:rPr>
        <w:t> </w:t>
      </w:r>
      <w:r>
        <w:rPr>
          <w:vertAlign w:val="baseline"/>
        </w:rPr>
        <w:t>contribuir</w:t>
      </w:r>
      <w:r>
        <w:rPr>
          <w:spacing w:val="5"/>
          <w:vertAlign w:val="baseline"/>
        </w:rPr>
        <w:t> </w:t>
      </w:r>
      <w:r>
        <w:rPr>
          <w:vertAlign w:val="baseline"/>
        </w:rPr>
        <w:t>como</w:t>
      </w:r>
      <w:r>
        <w:rPr>
          <w:spacing w:val="1"/>
          <w:vertAlign w:val="baseline"/>
        </w:rPr>
        <w:t> </w:t>
      </w:r>
      <w:r>
        <w:rPr>
          <w:vertAlign w:val="baseline"/>
        </w:rPr>
        <w:t>segurado</w:t>
      </w:r>
      <w:r>
        <w:rPr>
          <w:spacing w:val="3"/>
          <w:vertAlign w:val="baseline"/>
        </w:rPr>
        <w:t> </w:t>
      </w:r>
      <w:r>
        <w:rPr>
          <w:vertAlign w:val="baseline"/>
        </w:rPr>
        <w:t>facultativo</w:t>
      </w:r>
      <w:r>
        <w:rPr>
          <w:spacing w:val="3"/>
          <w:vertAlign w:val="baseline"/>
        </w:rPr>
        <w:t> </w:t>
      </w:r>
      <w:r>
        <w:rPr>
          <w:vertAlign w:val="baseline"/>
        </w:rPr>
        <w:t>do</w:t>
      </w:r>
      <w:r>
        <w:rPr>
          <w:spacing w:val="6"/>
          <w:vertAlign w:val="baseline"/>
        </w:rPr>
        <w:t> </w:t>
      </w:r>
      <w:r>
        <w:rPr>
          <w:vertAlign w:val="baseline"/>
        </w:rPr>
        <w:t>Regime</w:t>
      </w:r>
      <w:r>
        <w:rPr>
          <w:spacing w:val="3"/>
          <w:vertAlign w:val="baseline"/>
        </w:rPr>
        <w:t> </w:t>
      </w:r>
      <w:r>
        <w:rPr>
          <w:vertAlign w:val="baseline"/>
        </w:rPr>
        <w:t>Geral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Previdência</w:t>
      </w:r>
    </w:p>
    <w:p>
      <w:pPr>
        <w:pStyle w:val="BodyText"/>
        <w:spacing w:before="127"/>
        <w:ind w:left="42"/>
      </w:pPr>
      <w:r>
        <w:rPr>
          <w:spacing w:val="-2"/>
        </w:rPr>
        <w:t>Social.</w:t>
      </w:r>
    </w:p>
    <w:p>
      <w:pPr>
        <w:pStyle w:val="BodyText"/>
        <w:spacing w:before="191"/>
      </w:pPr>
    </w:p>
    <w:p>
      <w:pPr>
        <w:pStyle w:val="BodyText"/>
        <w:spacing w:line="372" w:lineRule="auto"/>
        <w:ind w:left="42" w:right="117" w:firstLine="600"/>
        <w:jc w:val="both"/>
      </w:pPr>
      <w:r>
        <w:rPr/>
        <w:t>Art. 13.</w:t>
      </w:r>
      <w:r>
        <w:rPr>
          <w:spacing w:val="40"/>
        </w:rPr>
        <w:t> </w:t>
      </w:r>
      <w:r>
        <w:rPr/>
        <w:t>É assegurado ao estagiário, sempre que o estágio tenha duração igual ou superior a 1 (um) ano, período de recesso de 30 (trinta) dias, a ser gozado preferencialmente durante suas férias escolares.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1046711</wp:posOffset>
                </wp:positionH>
                <wp:positionV relativeFrom="paragraph">
                  <wp:posOffset>64421</wp:posOffset>
                </wp:positionV>
                <wp:extent cx="4572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418259pt;margin-top:5.072553pt;width:3.6pt;height:.48pt;mso-position-horizontal-relative:page;mso-position-vertical-relative:paragraph;z-index:-15868416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recesso de que trata este artigo deverá ser remunerado quando o estagiário receber bolsa ou outra forma de contraprestação.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1049759</wp:posOffset>
                </wp:positionH>
                <wp:positionV relativeFrom="paragraph">
                  <wp:posOffset>64472</wp:posOffset>
                </wp:positionV>
                <wp:extent cx="4572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719" y="6095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658257pt;margin-top:5.076557pt;width:3.6pt;height:.48pt;mso-position-horizontal-relative:page;mso-position-vertical-relative:paragraph;z-index:-1586790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Os dias de recesso previstos neste artigo serão concedidos de maneira proporcional, nos casos de o estágio ter duração inferior a 1 (um) ano.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7" w:firstLine="600"/>
        <w:jc w:val="both"/>
      </w:pPr>
      <w:r>
        <w:rPr/>
        <w:t>Art. 14.</w:t>
      </w:r>
      <w:r>
        <w:rPr>
          <w:spacing w:val="40"/>
        </w:rPr>
        <w:t> </w:t>
      </w:r>
      <w:r>
        <w:rPr/>
        <w:t>Aplica-se ao estagiário a legislação relacionada à saúde e segurança no trabalho, sendo sua implementação de responsabilidade da parte concedente do estágio.</w:t>
      </w:r>
    </w:p>
    <w:p>
      <w:pPr>
        <w:pStyle w:val="BodyText"/>
        <w:spacing w:before="18"/>
      </w:pPr>
    </w:p>
    <w:p>
      <w:pPr>
        <w:spacing w:line="312" w:lineRule="auto" w:before="0"/>
        <w:ind w:left="4146" w:right="4287" w:firstLine="405"/>
        <w:jc w:val="left"/>
        <w:rPr>
          <w:b/>
          <w:sz w:val="24"/>
        </w:rPr>
      </w:pPr>
      <w:r>
        <w:rPr>
          <w:b/>
          <w:sz w:val="24"/>
        </w:rPr>
        <w:t>CAPÍTULO V DA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FISCALIZAÇÃO</w:t>
      </w:r>
    </w:p>
    <w:p>
      <w:pPr>
        <w:pStyle w:val="BodyText"/>
        <w:spacing w:before="61"/>
        <w:rPr>
          <w:b/>
          <w:sz w:val="24"/>
        </w:rPr>
      </w:pPr>
    </w:p>
    <w:p>
      <w:pPr>
        <w:pStyle w:val="BodyText"/>
        <w:spacing w:line="372" w:lineRule="auto" w:before="1"/>
        <w:ind w:left="42" w:right="117" w:firstLine="600"/>
        <w:jc w:val="both"/>
      </w:pPr>
      <w:r>
        <w:rPr/>
        <w:t>Art. 15.</w:t>
      </w:r>
      <w:r>
        <w:rPr>
          <w:spacing w:val="40"/>
        </w:rPr>
        <w:t> </w:t>
      </w:r>
      <w:r>
        <w:rPr/>
        <w:t>A manutenção de estagiários em desconformidade com esta Lei caracteriza vínculo de emprego do educando com a parte concedente do estágio para todos os fins da legislação trabalhista e previdenciária.</w:t>
      </w:r>
    </w:p>
    <w:p>
      <w:pPr>
        <w:pStyle w:val="BodyText"/>
        <w:spacing w:before="65"/>
      </w:pPr>
    </w:p>
    <w:p>
      <w:pPr>
        <w:pStyle w:val="BodyText"/>
        <w:spacing w:line="374" w:lineRule="auto"/>
        <w:ind w:left="42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1039091</wp:posOffset>
                </wp:positionH>
                <wp:positionV relativeFrom="paragraph">
                  <wp:posOffset>64297</wp:posOffset>
                </wp:positionV>
                <wp:extent cx="4572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818260pt;margin-top:5.062788pt;width:3.6pt;height:.48pt;mso-position-horizontal-relative:page;mso-position-vertical-relative:paragraph;z-index:-15867392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A instituição privada ou pública que reincidir na irregularidade de que trata este artigo ficará impedida de receber estagiários por 2 (dois) anos, contados da data da decisão definitiva do processo administrativo </w:t>
      </w:r>
      <w:r>
        <w:rPr>
          <w:spacing w:val="-2"/>
          <w:vertAlign w:val="baseline"/>
        </w:rPr>
        <w:t>correspondente.</w:t>
      </w:r>
    </w:p>
    <w:p>
      <w:pPr>
        <w:pStyle w:val="BodyText"/>
        <w:spacing w:after="0" w:line="374" w:lineRule="auto"/>
        <w:jc w:val="both"/>
        <w:sectPr>
          <w:pgSz w:w="11910" w:h="16840"/>
          <w:pgMar w:top="1120" w:bottom="280" w:left="708" w:right="566"/>
        </w:sectPr>
      </w:pPr>
    </w:p>
    <w:p>
      <w:pPr>
        <w:pStyle w:val="BodyText"/>
        <w:spacing w:line="372" w:lineRule="auto" w:before="113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1063475</wp:posOffset>
                </wp:positionH>
                <wp:positionV relativeFrom="paragraph">
                  <wp:posOffset>136252</wp:posOffset>
                </wp:positionV>
                <wp:extent cx="4572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738258pt;margin-top:10.72851pt;width:3.6pt;height:.48pt;mso-position-horizontal-relative:page;mso-position-vertical-relative:paragraph;z-index:15748608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3194027</wp:posOffset>
                </wp:positionH>
                <wp:positionV relativeFrom="paragraph">
                  <wp:posOffset>136252</wp:posOffset>
                </wp:positionV>
                <wp:extent cx="45720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49826pt;margin-top:10.72851pt;width:3.6pt;height:.48pt;mso-position-horizontal-relative:page;mso-position-vertical-relative:paragraph;z-index:15749120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A penalidade de que trata o § 1</w:t>
      </w:r>
      <w:r>
        <w:rPr>
          <w:vertAlign w:val="superscript"/>
        </w:rPr>
        <w:t>o</w:t>
      </w:r>
      <w:r>
        <w:rPr>
          <w:vertAlign w:val="baseline"/>
        </w:rPr>
        <w:t> deste artigo limita-se à filial ou agência em que for cometida a </w:t>
      </w:r>
      <w:r>
        <w:rPr>
          <w:spacing w:val="-2"/>
          <w:vertAlign w:val="baseline"/>
        </w:rPr>
        <w:t>irregularidade.</w:t>
      </w:r>
    </w:p>
    <w:p>
      <w:pPr>
        <w:pStyle w:val="BodyText"/>
        <w:spacing w:before="18"/>
      </w:pPr>
    </w:p>
    <w:p>
      <w:pPr>
        <w:spacing w:before="0"/>
        <w:ind w:left="69" w:right="142" w:firstLine="0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14"/>
          <w:sz w:val="24"/>
        </w:rPr>
        <w:t> </w:t>
      </w:r>
      <w:r>
        <w:rPr>
          <w:b/>
          <w:spacing w:val="-5"/>
          <w:sz w:val="24"/>
        </w:rPr>
        <w:t>VI</w:t>
      </w:r>
    </w:p>
    <w:p>
      <w:pPr>
        <w:spacing w:before="82"/>
        <w:ind w:left="2" w:right="142" w:firstLine="0"/>
        <w:jc w:val="center"/>
        <w:rPr>
          <w:b/>
          <w:sz w:val="24"/>
        </w:rPr>
      </w:pPr>
      <w:r>
        <w:rPr>
          <w:b/>
          <w:sz w:val="24"/>
        </w:rPr>
        <w:t>DAS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DISPOSIÇÕES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GERAIS</w:t>
      </w:r>
    </w:p>
    <w:p>
      <w:pPr>
        <w:pStyle w:val="BodyText"/>
        <w:spacing w:before="145"/>
        <w:rPr>
          <w:b/>
          <w:sz w:val="24"/>
        </w:rPr>
      </w:pPr>
    </w:p>
    <w:p>
      <w:pPr>
        <w:pStyle w:val="BodyText"/>
        <w:spacing w:line="374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2389355</wp:posOffset>
                </wp:positionH>
                <wp:positionV relativeFrom="paragraph">
                  <wp:posOffset>520268</wp:posOffset>
                </wp:positionV>
                <wp:extent cx="4572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13826pt;margin-top:40.966030pt;width:3.6pt;height:.48pt;mso-position-horizontal-relative:page;mso-position-vertical-relative:paragraph;z-index:-15865856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16.</w:t>
      </w:r>
      <w:r>
        <w:rPr>
          <w:spacing w:val="40"/>
        </w:rPr>
        <w:t> </w:t>
      </w:r>
      <w:r>
        <w:rPr/>
        <w:t>O termo de compromisso deverá ser firmado pelo estagiário ou com seu representante ou assistente legal e pelos representantes legais da parte concedente e da instituição de ensino, vedada a atuação dos agentes de integração a que se refere o art. 5</w:t>
      </w:r>
      <w:r>
        <w:rPr>
          <w:vertAlign w:val="superscript"/>
        </w:rPr>
        <w:t>o</w:t>
      </w:r>
      <w:r>
        <w:rPr>
          <w:vertAlign w:val="baseline"/>
        </w:rPr>
        <w:t> desta Lei como representante de qualquer das partes.</w:t>
      </w:r>
    </w:p>
    <w:p>
      <w:pPr>
        <w:pStyle w:val="BodyText"/>
        <w:spacing w:before="62"/>
      </w:pPr>
    </w:p>
    <w:p>
      <w:pPr>
        <w:pStyle w:val="BodyText"/>
        <w:spacing w:line="372" w:lineRule="auto"/>
        <w:ind w:left="42" w:right="115" w:firstLine="600"/>
        <w:jc w:val="both"/>
      </w:pPr>
      <w:r>
        <w:rPr/>
        <w:t>Art. 17.</w:t>
      </w:r>
      <w:r>
        <w:rPr>
          <w:spacing w:val="40"/>
        </w:rPr>
        <w:t> </w:t>
      </w:r>
      <w:r>
        <w:rPr/>
        <w:t>O número máximo de estagiários em relação ao quadro de pessoal das entidades concedentes de estágio deverá atender às seguintes proporções: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6"/>
        </w:numPr>
        <w:tabs>
          <w:tab w:pos="751" w:val="left" w:leader="none"/>
        </w:tabs>
        <w:spacing w:line="240" w:lineRule="auto" w:before="1" w:after="0"/>
        <w:ind w:left="751" w:right="0" w:hanging="109"/>
        <w:jc w:val="left"/>
        <w:rPr>
          <w:sz w:val="20"/>
        </w:rPr>
      </w:pP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(um)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(cinco)</w:t>
      </w:r>
      <w:r>
        <w:rPr>
          <w:spacing w:val="-3"/>
          <w:sz w:val="20"/>
        </w:rPr>
        <w:t> </w:t>
      </w:r>
      <w:r>
        <w:rPr>
          <w:sz w:val="20"/>
        </w:rPr>
        <w:t>empregados: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(um)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estagiário;</w:t>
      </w:r>
    </w:p>
    <w:p>
      <w:pPr>
        <w:pStyle w:val="BodyText"/>
        <w:spacing w:before="187"/>
      </w:pP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40" w:lineRule="auto" w:before="1" w:after="0"/>
        <w:ind w:left="807" w:right="0" w:hanging="165"/>
        <w:jc w:val="left"/>
        <w:rPr>
          <w:sz w:val="20"/>
        </w:rPr>
      </w:pP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(seis)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(dez) empregados:</w:t>
      </w:r>
      <w:r>
        <w:rPr>
          <w:spacing w:val="-5"/>
          <w:sz w:val="20"/>
        </w:rPr>
        <w:t> </w:t>
      </w:r>
      <w:r>
        <w:rPr>
          <w:sz w:val="20"/>
        </w:rPr>
        <w:t>até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(dois)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estagiários;</w:t>
      </w:r>
    </w:p>
    <w:p>
      <w:pPr>
        <w:pStyle w:val="BodyText"/>
        <w:spacing w:before="188"/>
      </w:pP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0" w:after="0"/>
        <w:ind w:left="861" w:right="0" w:hanging="219"/>
        <w:jc w:val="left"/>
        <w:rPr>
          <w:sz w:val="20"/>
        </w:rPr>
      </w:pP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11</w:t>
      </w:r>
      <w:r>
        <w:rPr>
          <w:spacing w:val="-5"/>
          <w:sz w:val="20"/>
        </w:rPr>
        <w:t> </w:t>
      </w:r>
      <w:r>
        <w:rPr>
          <w:sz w:val="20"/>
        </w:rPr>
        <w:t>(onze)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25</w:t>
      </w:r>
      <w:r>
        <w:rPr>
          <w:spacing w:val="-3"/>
          <w:sz w:val="20"/>
        </w:rPr>
        <w:t> </w:t>
      </w:r>
      <w:r>
        <w:rPr>
          <w:sz w:val="20"/>
        </w:rPr>
        <w:t>(vinte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cinco)</w:t>
      </w:r>
      <w:r>
        <w:rPr>
          <w:spacing w:val="-3"/>
          <w:sz w:val="20"/>
        </w:rPr>
        <w:t> </w:t>
      </w:r>
      <w:r>
        <w:rPr>
          <w:sz w:val="20"/>
        </w:rPr>
        <w:t>empregados:</w:t>
      </w:r>
      <w:r>
        <w:rPr>
          <w:spacing w:val="-5"/>
          <w:sz w:val="20"/>
        </w:rPr>
        <w:t> </w:t>
      </w:r>
      <w:r>
        <w:rPr>
          <w:sz w:val="20"/>
        </w:rPr>
        <w:t>até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(cinco)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estagiários;</w:t>
      </w:r>
    </w:p>
    <w:p>
      <w:pPr>
        <w:pStyle w:val="BodyText"/>
        <w:spacing w:before="188"/>
      </w:pPr>
    </w:p>
    <w:p>
      <w:pPr>
        <w:pStyle w:val="ListParagraph"/>
        <w:numPr>
          <w:ilvl w:val="0"/>
          <w:numId w:val="6"/>
        </w:numPr>
        <w:tabs>
          <w:tab w:pos="883" w:val="left" w:leader="none"/>
        </w:tabs>
        <w:spacing w:line="240" w:lineRule="auto" w:before="0" w:after="0"/>
        <w:ind w:left="883" w:right="0" w:hanging="241"/>
        <w:jc w:val="left"/>
        <w:rPr>
          <w:sz w:val="20"/>
        </w:rPr>
      </w:pP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acima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25</w:t>
      </w:r>
      <w:r>
        <w:rPr>
          <w:spacing w:val="-4"/>
          <w:sz w:val="20"/>
        </w:rPr>
        <w:t> </w:t>
      </w:r>
      <w:r>
        <w:rPr>
          <w:sz w:val="20"/>
        </w:rPr>
        <w:t>(vinte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cinco)</w:t>
      </w:r>
      <w:r>
        <w:rPr>
          <w:spacing w:val="-4"/>
          <w:sz w:val="20"/>
        </w:rPr>
        <w:t> </w:t>
      </w:r>
      <w:r>
        <w:rPr>
          <w:sz w:val="20"/>
        </w:rPr>
        <w:t>empregados:</w:t>
      </w:r>
      <w:r>
        <w:rPr>
          <w:spacing w:val="-6"/>
          <w:sz w:val="20"/>
        </w:rPr>
        <w:t> </w:t>
      </w:r>
      <w:r>
        <w:rPr>
          <w:sz w:val="20"/>
        </w:rPr>
        <w:t>até</w:t>
      </w:r>
      <w:r>
        <w:rPr>
          <w:spacing w:val="-5"/>
          <w:sz w:val="20"/>
        </w:rPr>
        <w:t> </w:t>
      </w:r>
      <w:r>
        <w:rPr>
          <w:sz w:val="20"/>
        </w:rPr>
        <w:t>20%</w:t>
      </w:r>
      <w:r>
        <w:rPr>
          <w:spacing w:val="-3"/>
          <w:sz w:val="20"/>
        </w:rPr>
        <w:t> </w:t>
      </w:r>
      <w:r>
        <w:rPr>
          <w:sz w:val="20"/>
        </w:rPr>
        <w:t>(vinte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cento)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estagiários.</w:t>
      </w:r>
    </w:p>
    <w:p>
      <w:pPr>
        <w:pStyle w:val="BodyText"/>
        <w:spacing w:before="190"/>
      </w:pPr>
    </w:p>
    <w:p>
      <w:pPr>
        <w:pStyle w:val="BodyText"/>
        <w:spacing w:line="372" w:lineRule="auto"/>
        <w:ind w:left="42" w:right="116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1074143</wp:posOffset>
                </wp:positionH>
                <wp:positionV relativeFrom="paragraph">
                  <wp:posOffset>64559</wp:posOffset>
                </wp:positionV>
                <wp:extent cx="45720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578262pt;margin-top:5.083393pt;width:3.6pt;height:.48pt;mso-position-horizontal-relative:page;mso-position-vertical-relative:paragraph;z-index:-15865344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Para efeito desta Lei, considera-se quadro de pessoal o conjunto de trabalhadores empregados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existentes no estabelecimento do estágio.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7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1066523</wp:posOffset>
                </wp:positionH>
                <wp:positionV relativeFrom="paragraph">
                  <wp:posOffset>64609</wp:posOffset>
                </wp:positionV>
                <wp:extent cx="45720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978256pt;margin-top:5.087397pt;width:3.6pt;height:.48pt;mso-position-horizontal-relative:page;mso-position-vertical-relative:paragraph;z-index:-15864832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2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Na hipótese de a parte concedente contar com várias filiais ou estabelecimentos, os quantitativos previstos nos incisos deste artigo serão aplicados a cada um deles.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1034519</wp:posOffset>
                </wp:positionH>
                <wp:positionV relativeFrom="paragraph">
                  <wp:posOffset>64660</wp:posOffset>
                </wp:positionV>
                <wp:extent cx="4572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45826pt;margin-top:5.091401pt;width:3.6pt;height:.48pt;mso-position-horizontal-relative:page;mso-position-vertical-relative:paragraph;z-index:-15864320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Quando</w:t>
      </w:r>
      <w:r>
        <w:rPr>
          <w:spacing w:val="-1"/>
          <w:vertAlign w:val="baseline"/>
        </w:rPr>
        <w:t> </w:t>
      </w:r>
      <w:r>
        <w:rPr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vertAlign w:val="baseline"/>
        </w:rPr>
        <w:t>cálculo do percentual disposto</w:t>
      </w:r>
      <w:r>
        <w:rPr>
          <w:spacing w:val="-1"/>
          <w:vertAlign w:val="baseline"/>
        </w:rPr>
        <w:t> </w:t>
      </w:r>
      <w:r>
        <w:rPr>
          <w:vertAlign w:val="baseline"/>
        </w:rPr>
        <w:t>no inciso</w:t>
      </w:r>
      <w:r>
        <w:rPr>
          <w:spacing w:val="-1"/>
          <w:vertAlign w:val="baseline"/>
        </w:rPr>
        <w:t> </w:t>
      </w:r>
      <w:r>
        <w:rPr>
          <w:vertAlign w:val="baseline"/>
        </w:rPr>
        <w:t>IV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caput deste artigo resultar em fração,</w:t>
      </w:r>
      <w:r>
        <w:rPr>
          <w:spacing w:val="-1"/>
          <w:vertAlign w:val="baseline"/>
        </w:rPr>
        <w:t> </w:t>
      </w:r>
      <w:r>
        <w:rPr>
          <w:vertAlign w:val="baseline"/>
        </w:rPr>
        <w:t>poderá ser arredondado para o número inteiro imediatamente</w:t>
      </w:r>
      <w:r>
        <w:rPr>
          <w:spacing w:val="40"/>
          <w:vertAlign w:val="baseline"/>
        </w:rPr>
        <w:t> </w:t>
      </w:r>
      <w:r>
        <w:rPr>
          <w:vertAlign w:val="baseline"/>
        </w:rPr>
        <w:t>superior.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1069571</wp:posOffset>
                </wp:positionH>
                <wp:positionV relativeFrom="paragraph">
                  <wp:posOffset>64711</wp:posOffset>
                </wp:positionV>
                <wp:extent cx="4572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218262pt;margin-top:5.095405pt;width:3.6pt;height:.48pt;mso-position-horizontal-relative:page;mso-position-vertical-relative:paragraph;z-index:-15863808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4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Não se aplica o disposto no caput deste artigo aos estágios de nível superior e de nível médio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profissional.</w:t>
      </w:r>
    </w:p>
    <w:p>
      <w:pPr>
        <w:pStyle w:val="BodyText"/>
        <w:spacing w:before="65"/>
      </w:pPr>
    </w:p>
    <w:p>
      <w:pPr>
        <w:pStyle w:val="BodyText"/>
        <w:spacing w:line="372" w:lineRule="auto"/>
        <w:ind w:left="42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1045187</wp:posOffset>
                </wp:positionH>
                <wp:positionV relativeFrom="paragraph">
                  <wp:posOffset>64762</wp:posOffset>
                </wp:positionV>
                <wp:extent cx="4572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298264pt;margin-top:5.099409pt;width:3.6pt;height:.48pt;mso-position-horizontal-relative:page;mso-position-vertical-relative:paragraph;z-index:-15863296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5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Fica assegurado às pessoas portadoras de deficiência o percentual de 10% (dez por cento) das vagas oferecidas pela parte concedente do estágio.</w:t>
      </w:r>
    </w:p>
    <w:p>
      <w:pPr>
        <w:pStyle w:val="BodyText"/>
        <w:spacing w:before="65"/>
      </w:pPr>
    </w:p>
    <w:p>
      <w:pPr>
        <w:pStyle w:val="BodyText"/>
        <w:spacing w:line="372" w:lineRule="auto" w:before="1"/>
        <w:ind w:left="42" w:right="113" w:firstLine="600"/>
        <w:jc w:val="both"/>
      </w:pPr>
      <w:r>
        <w:rPr/>
        <w:t>Art. 18.</w:t>
      </w:r>
      <w:r>
        <w:rPr>
          <w:spacing w:val="40"/>
        </w:rPr>
        <w:t> </w:t>
      </w:r>
      <w:r>
        <w:rPr/>
        <w:t>A prorrogação dos estágios contratados antes do início da vigência desta Lei apenas poderá ocorrer</w:t>
      </w:r>
      <w:r>
        <w:rPr>
          <w:spacing w:val="40"/>
        </w:rPr>
        <w:t> </w:t>
      </w:r>
      <w:r>
        <w:rPr/>
        <w:t>se ajustada às suas disposições.</w:t>
      </w:r>
    </w:p>
    <w:p>
      <w:pPr>
        <w:pStyle w:val="BodyText"/>
        <w:spacing w:before="64"/>
      </w:pPr>
    </w:p>
    <w:p>
      <w:pPr>
        <w:pStyle w:val="BodyText"/>
        <w:spacing w:line="372" w:lineRule="auto" w:before="1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6181068</wp:posOffset>
                </wp:positionH>
                <wp:positionV relativeFrom="paragraph">
                  <wp:posOffset>64864</wp:posOffset>
                </wp:positionV>
                <wp:extent cx="4572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5720" y="6095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6.698273pt;margin-top:5.107416pt;width:3.6pt;height:.48pt;mso-position-horizontal-relative:page;mso-position-vertical-relative:paragraph;z-index:-15862784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6901919</wp:posOffset>
                </wp:positionH>
                <wp:positionV relativeFrom="paragraph">
                  <wp:posOffset>64864</wp:posOffset>
                </wp:positionV>
                <wp:extent cx="47625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7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635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7244" y="6095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3.458252pt;margin-top:5.107416pt;width:3.72pt;height:.48pt;mso-position-horizontal-relative:page;mso-position-vertical-relative:paragraph;z-index:-15862272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-1"/>
        </w:rPr>
        <w:t> </w:t>
      </w:r>
      <w:r>
        <w:rPr/>
        <w:t>19.</w:t>
      </w:r>
      <w:r>
        <w:rPr>
          <w:spacing w:val="40"/>
        </w:rPr>
        <w:t> </w:t>
      </w:r>
      <w:r>
        <w:rPr/>
        <w:t>O art.</w:t>
      </w:r>
      <w:r>
        <w:rPr>
          <w:spacing w:val="-1"/>
        </w:rPr>
        <w:t> </w:t>
      </w:r>
      <w:r>
        <w:rPr/>
        <w:t>428 da</w:t>
      </w:r>
      <w:r>
        <w:rPr>
          <w:spacing w:val="-1"/>
        </w:rPr>
        <w:t> </w:t>
      </w:r>
      <w:r>
        <w:rPr/>
        <w:t>Consolidação das Leis do</w:t>
      </w:r>
      <w:r>
        <w:rPr>
          <w:spacing w:val="-1"/>
        </w:rPr>
        <w:t> </w:t>
      </w:r>
      <w:r>
        <w:rPr/>
        <w:t>Trabalho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CLT,</w:t>
      </w:r>
      <w:r>
        <w:rPr>
          <w:spacing w:val="-1"/>
        </w:rPr>
        <w:t> </w:t>
      </w:r>
      <w:r>
        <w:rPr/>
        <w:t>aprovada pelo Decreto-Lei</w:t>
      </w:r>
      <w:r>
        <w:rPr>
          <w:spacing w:val="-2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 5.452,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vertAlign w:val="superscript"/>
        </w:rPr>
        <w:t>o</w:t>
      </w:r>
      <w:r>
        <w:rPr>
          <w:vertAlign w:val="baseline"/>
        </w:rPr>
        <w:t> de maio de 1943, passa a vigorar com as seguintes alterações:</w:t>
      </w:r>
    </w:p>
    <w:p>
      <w:pPr>
        <w:pStyle w:val="BodyText"/>
        <w:spacing w:before="62"/>
      </w:pPr>
    </w:p>
    <w:p>
      <w:pPr>
        <w:pStyle w:val="BodyText"/>
        <w:ind w:left="1350"/>
      </w:pPr>
      <w:r>
        <w:rPr/>
        <w:t>“Art.</w:t>
      </w:r>
      <w:r>
        <w:rPr>
          <w:spacing w:val="-4"/>
        </w:rPr>
        <w:t> </w:t>
      </w:r>
      <w:r>
        <w:rPr/>
        <w:t>428.</w:t>
      </w:r>
      <w:r>
        <w:rPr>
          <w:spacing w:val="48"/>
        </w:rPr>
        <w:t> </w:t>
      </w:r>
      <w:r>
        <w:rPr>
          <w:spacing w:val="-2"/>
        </w:rPr>
        <w:t>…………………………………………………………….</w:t>
      </w:r>
    </w:p>
    <w:p>
      <w:pPr>
        <w:pStyle w:val="BodyText"/>
        <w:spacing w:after="0"/>
        <w:sectPr>
          <w:pgSz w:w="11910" w:h="16840"/>
          <w:pgMar w:top="1080" w:bottom="280" w:left="708" w:right="566"/>
        </w:sectPr>
      </w:pPr>
    </w:p>
    <w:p>
      <w:pPr>
        <w:pStyle w:val="BodyText"/>
        <w:spacing w:line="374" w:lineRule="auto" w:before="113"/>
        <w:ind w:left="750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1523723</wp:posOffset>
                </wp:positionH>
                <wp:positionV relativeFrom="paragraph">
                  <wp:posOffset>136252</wp:posOffset>
                </wp:positionV>
                <wp:extent cx="4572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9.978256pt;margin-top:10.72851pt;width:3.6pt;height:.48pt;mso-position-horizontal-relative:page;mso-position-vertical-relative:paragraph;z-index:15753728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1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A validade do contrato de aprendizagem pressupõe anotação na Carteira de Trabalho e Previdência Social, matrícula e freqüência do aprendiz na escola, caso não haja concluído o ensino médio, e inscrição em programa de aprendizagem desenvolvido sob orientação de entidade qualificada em formação técnico-profissional metódica.</w:t>
      </w:r>
    </w:p>
    <w:p>
      <w:pPr>
        <w:pStyle w:val="BodyText"/>
        <w:spacing w:before="60"/>
      </w:pPr>
    </w:p>
    <w:p>
      <w:pPr>
        <w:spacing w:before="1"/>
        <w:ind w:left="1350" w:right="0" w:firstLine="0"/>
        <w:jc w:val="left"/>
        <w:rPr>
          <w:sz w:val="20"/>
        </w:rPr>
      </w:pPr>
      <w:r>
        <w:rPr>
          <w:spacing w:val="-2"/>
          <w:sz w:val="20"/>
        </w:rPr>
        <w:t>…………………………………………………………….</w:t>
      </w:r>
    </w:p>
    <w:p>
      <w:pPr>
        <w:pStyle w:val="BodyText"/>
        <w:spacing w:before="190"/>
      </w:pPr>
    </w:p>
    <w:p>
      <w:pPr>
        <w:pStyle w:val="BodyText"/>
        <w:spacing w:line="372" w:lineRule="auto"/>
        <w:ind w:left="750" w:right="114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1485623</wp:posOffset>
                </wp:positionH>
                <wp:positionV relativeFrom="paragraph">
                  <wp:posOffset>64484</wp:posOffset>
                </wp:positionV>
                <wp:extent cx="4572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978256pt;margin-top:5.077533pt;width:3.6pt;height:.48pt;mso-position-horizontal-relative:page;mso-position-vertical-relative:paragraph;z-index:-15861248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 3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O contrato de aprendizagem não poderá ser estipulado por mais de 2 (dois) anos, exceto quando se tratar de aprendiz portador de deficiência.</w:t>
      </w:r>
    </w:p>
    <w:p>
      <w:pPr>
        <w:pStyle w:val="BodyText"/>
        <w:spacing w:before="63"/>
      </w:pPr>
    </w:p>
    <w:p>
      <w:pPr>
        <w:spacing w:before="0"/>
        <w:ind w:left="1350" w:right="0" w:firstLine="0"/>
        <w:jc w:val="left"/>
        <w:rPr>
          <w:sz w:val="20"/>
        </w:rPr>
      </w:pPr>
      <w:r>
        <w:rPr>
          <w:spacing w:val="-2"/>
          <w:sz w:val="20"/>
        </w:rPr>
        <w:t>…………………………………………………………….</w:t>
      </w:r>
    </w:p>
    <w:p>
      <w:pPr>
        <w:pStyle w:val="BodyText"/>
        <w:spacing w:before="190"/>
      </w:pPr>
    </w:p>
    <w:p>
      <w:pPr>
        <w:pStyle w:val="BodyText"/>
        <w:spacing w:line="374" w:lineRule="auto"/>
        <w:ind w:left="750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1484099</wp:posOffset>
                </wp:positionH>
                <wp:positionV relativeFrom="paragraph">
                  <wp:posOffset>64560</wp:posOffset>
                </wp:positionV>
                <wp:extent cx="4572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858261pt;margin-top:5.08349pt;width:3.6pt;height:.48pt;mso-position-horizontal-relative:page;mso-position-vertical-relative:paragraph;z-index:-15860736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7080227</wp:posOffset>
                </wp:positionH>
                <wp:positionV relativeFrom="paragraph">
                  <wp:posOffset>64560</wp:posOffset>
                </wp:positionV>
                <wp:extent cx="4572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7.49823pt;margin-top:5.08349pt;width:3.6pt;height:.48pt;mso-position-horizontal-relative:page;mso-position-vertical-relative:paragraph;z-index:-15860224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7</w:t>
      </w:r>
      <w:r>
        <w:rPr>
          <w:vertAlign w:val="superscript"/>
        </w:rPr>
        <w:t>o</w:t>
      </w:r>
      <w:r>
        <w:rPr>
          <w:spacing w:val="40"/>
          <w:vertAlign w:val="baseline"/>
        </w:rPr>
        <w:t> </w:t>
      </w:r>
      <w:r>
        <w:rPr>
          <w:vertAlign w:val="baseline"/>
        </w:rPr>
        <w:t>Nas localidades onde não houver oferta</w:t>
      </w:r>
      <w:r>
        <w:rPr>
          <w:spacing w:val="-1"/>
          <w:vertAlign w:val="baseline"/>
        </w:rPr>
        <w:t> </w:t>
      </w:r>
      <w:r>
        <w:rPr>
          <w:vertAlign w:val="baseline"/>
        </w:rPr>
        <w:t>de ensino</w:t>
      </w:r>
      <w:r>
        <w:rPr>
          <w:spacing w:val="-1"/>
          <w:vertAlign w:val="baseline"/>
        </w:rPr>
        <w:t> </w:t>
      </w:r>
      <w:r>
        <w:rPr>
          <w:vertAlign w:val="baseline"/>
        </w:rPr>
        <w:t>médio</w:t>
      </w:r>
      <w:r>
        <w:rPr>
          <w:spacing w:val="-1"/>
          <w:vertAlign w:val="baseline"/>
        </w:rPr>
        <w:t> </w:t>
      </w:r>
      <w:r>
        <w:rPr>
          <w:vertAlign w:val="baseline"/>
        </w:rPr>
        <w:t>para</w:t>
      </w:r>
      <w:r>
        <w:rPr>
          <w:spacing w:val="-1"/>
          <w:vertAlign w:val="baseline"/>
        </w:rPr>
        <w:t> </w:t>
      </w:r>
      <w:r>
        <w:rPr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vertAlign w:val="baseline"/>
        </w:rPr>
        <w:t>cumprimento</w:t>
      </w:r>
      <w:r>
        <w:rPr>
          <w:spacing w:val="-1"/>
          <w:vertAlign w:val="baseline"/>
        </w:rPr>
        <w:t> </w:t>
      </w:r>
      <w:r>
        <w:rPr>
          <w:vertAlign w:val="baseline"/>
        </w:rPr>
        <w:t>do disposto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§ 1</w:t>
      </w:r>
      <w:r>
        <w:rPr>
          <w:vertAlign w:val="superscript"/>
        </w:rPr>
        <w:t>o</w:t>
      </w:r>
      <w:r>
        <w:rPr>
          <w:vertAlign w:val="baseline"/>
        </w:rPr>
        <w:t> deste artigo, a contratação do aprendiz poderá ocorrer sem a freqüência à escola, desde que ele já tenha concluído o ensino fundamental.” (NR)</w:t>
      </w:r>
    </w:p>
    <w:p>
      <w:pPr>
        <w:pStyle w:val="BodyText"/>
        <w:spacing w:before="59"/>
      </w:pPr>
    </w:p>
    <w:p>
      <w:pPr>
        <w:pStyle w:val="BodyText"/>
        <w:ind w:left="6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2317727</wp:posOffset>
                </wp:positionH>
                <wp:positionV relativeFrom="paragraph">
                  <wp:posOffset>64757</wp:posOffset>
                </wp:positionV>
                <wp:extent cx="4572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19" y="6096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49826pt;margin-top:5.099037pt;width:3.6pt;height:.48pt;mso-position-horizontal-relative:page;mso-position-vertical-relative:paragraph;z-index:-15859712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</w:t>
      </w:r>
      <w:r>
        <w:rPr>
          <w:spacing w:val="-5"/>
        </w:rPr>
        <w:t> </w:t>
      </w:r>
      <w:r>
        <w:rPr/>
        <w:t>20.</w:t>
      </w:r>
      <w:r>
        <w:rPr>
          <w:spacing w:val="46"/>
        </w:rPr>
        <w:t> </w:t>
      </w:r>
      <w:r>
        <w:rPr/>
        <w:t>O</w:t>
      </w:r>
      <w:r>
        <w:rPr>
          <w:spacing w:val="-4"/>
        </w:rPr>
        <w:t> </w:t>
      </w:r>
      <w:r>
        <w:rPr/>
        <w:t>art.</w:t>
      </w:r>
      <w:r>
        <w:rPr>
          <w:spacing w:val="-3"/>
        </w:rPr>
        <w:t> </w:t>
      </w:r>
      <w:r>
        <w:rPr/>
        <w:t>82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Lei</w:t>
      </w:r>
      <w:r>
        <w:rPr>
          <w:spacing w:val="-3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-3"/>
          <w:vertAlign w:val="baseline"/>
        </w:rPr>
        <w:t> </w:t>
      </w:r>
      <w:r>
        <w:rPr>
          <w:vertAlign w:val="baseline"/>
        </w:rPr>
        <w:t>9.394,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20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dezembro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1996,</w:t>
      </w:r>
      <w:r>
        <w:rPr>
          <w:spacing w:val="-2"/>
          <w:vertAlign w:val="baseline"/>
        </w:rPr>
        <w:t> </w:t>
      </w:r>
      <w:r>
        <w:rPr>
          <w:vertAlign w:val="baseline"/>
        </w:rPr>
        <w:t>passa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vigorar</w:t>
      </w:r>
      <w:r>
        <w:rPr>
          <w:spacing w:val="-4"/>
          <w:vertAlign w:val="baseline"/>
        </w:rPr>
        <w:t> </w:t>
      </w:r>
      <w:r>
        <w:rPr>
          <w:vertAlign w:val="baseline"/>
        </w:rPr>
        <w:t>com a</w:t>
      </w:r>
      <w:r>
        <w:rPr>
          <w:spacing w:val="-5"/>
          <w:vertAlign w:val="baseline"/>
        </w:rPr>
        <w:t> </w:t>
      </w:r>
      <w:r>
        <w:rPr>
          <w:vertAlign w:val="baseline"/>
        </w:rPr>
        <w:t>seguinte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redação:</w:t>
      </w:r>
    </w:p>
    <w:p>
      <w:pPr>
        <w:pStyle w:val="BodyText"/>
        <w:spacing w:before="191"/>
      </w:pPr>
    </w:p>
    <w:p>
      <w:pPr>
        <w:pStyle w:val="BodyText"/>
        <w:spacing w:line="372" w:lineRule="auto"/>
        <w:ind w:left="750" w:right="115" w:firstLine="600"/>
        <w:jc w:val="both"/>
      </w:pPr>
      <w:r>
        <w:rPr/>
        <w:t>“Art. 82.</w:t>
      </w:r>
      <w:r>
        <w:rPr>
          <w:spacing w:val="40"/>
        </w:rPr>
        <w:t> </w:t>
      </w:r>
      <w:r>
        <w:rPr/>
        <w:t>Os sistemas de ensino estabelecerão as normas de realização de estágio em sua jurisdição, observada a lei federal sobre a matéria.</w:t>
      </w:r>
    </w:p>
    <w:p>
      <w:pPr>
        <w:pStyle w:val="BodyText"/>
        <w:spacing w:before="62"/>
      </w:pPr>
    </w:p>
    <w:p>
      <w:pPr>
        <w:pStyle w:val="BodyText"/>
        <w:spacing w:before="1"/>
        <w:ind w:left="642"/>
      </w:pPr>
      <w:r>
        <w:rPr/>
        <w:t>Parágrafo</w:t>
      </w:r>
      <w:r>
        <w:rPr>
          <w:spacing w:val="-11"/>
        </w:rPr>
        <w:t> </w:t>
      </w:r>
      <w:r>
        <w:rPr/>
        <w:t>único.</w:t>
      </w:r>
      <w:r>
        <w:rPr>
          <w:spacing w:val="-10"/>
        </w:rPr>
        <w:t> </w:t>
      </w:r>
      <w:r>
        <w:rPr/>
        <w:t>(Revogado).”</w:t>
      </w:r>
      <w:r>
        <w:rPr>
          <w:spacing w:val="-9"/>
        </w:rPr>
        <w:t> </w:t>
      </w:r>
      <w:r>
        <w:rPr>
          <w:spacing w:val="-4"/>
        </w:rPr>
        <w:t>(NR)</w:t>
      </w:r>
    </w:p>
    <w:p>
      <w:pPr>
        <w:pStyle w:val="BodyText"/>
        <w:spacing w:before="187"/>
      </w:pPr>
    </w:p>
    <w:p>
      <w:pPr>
        <w:pStyle w:val="BodyText"/>
        <w:spacing w:before="1"/>
        <w:ind w:left="642"/>
      </w:pPr>
      <w:r>
        <w:rPr/>
        <w:t>Art.</w:t>
      </w:r>
      <w:r>
        <w:rPr>
          <w:spacing w:val="-5"/>
        </w:rPr>
        <w:t> </w:t>
      </w:r>
      <w:r>
        <w:rPr/>
        <w:t>21.</w:t>
      </w:r>
      <w:r>
        <w:rPr>
          <w:spacing w:val="49"/>
        </w:rPr>
        <w:t> </w:t>
      </w:r>
      <w:r>
        <w:rPr/>
        <w:t>Esta</w:t>
      </w:r>
      <w:r>
        <w:rPr>
          <w:spacing w:val="-5"/>
        </w:rPr>
        <w:t> </w:t>
      </w:r>
      <w:r>
        <w:rPr/>
        <w:t>Lei</w:t>
      </w:r>
      <w:r>
        <w:rPr>
          <w:spacing w:val="-4"/>
        </w:rPr>
        <w:t> </w:t>
      </w:r>
      <w:r>
        <w:rPr/>
        <w:t>entra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vigor</w:t>
      </w:r>
      <w:r>
        <w:rPr>
          <w:spacing w:val="-4"/>
        </w:rPr>
        <w:t> </w:t>
      </w:r>
      <w:r>
        <w:rPr/>
        <w:t>na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sua</w:t>
      </w:r>
      <w:r>
        <w:rPr>
          <w:spacing w:val="-2"/>
        </w:rPr>
        <w:t> publicação.</w:t>
      </w:r>
    </w:p>
    <w:p>
      <w:pPr>
        <w:pStyle w:val="BodyText"/>
        <w:spacing w:before="190"/>
      </w:pPr>
    </w:p>
    <w:p>
      <w:pPr>
        <w:pStyle w:val="BodyText"/>
        <w:spacing w:line="374" w:lineRule="auto"/>
        <w:ind w:left="42" w:right="115" w:firstLine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2441171</wp:posOffset>
                </wp:positionH>
                <wp:positionV relativeFrom="paragraph">
                  <wp:posOffset>293102</wp:posOffset>
                </wp:positionV>
                <wp:extent cx="47625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7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6350">
                              <a:moveTo>
                                <a:pt x="4724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7243" y="6096"/>
                              </a:lnTo>
                              <a:lnTo>
                                <a:pt x="47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218262pt;margin-top:23.078901pt;width:3.72pt;height:.48pt;mso-position-horizontal-relative:page;mso-position-vertical-relative:paragraph;z-index:-15859200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5111219</wp:posOffset>
                </wp:positionH>
                <wp:positionV relativeFrom="paragraph">
                  <wp:posOffset>293102</wp:posOffset>
                </wp:positionV>
                <wp:extent cx="4572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2.458252pt;margin-top:23.078901pt;width:3.6pt;height:.48pt;mso-position-horizontal-relative:page;mso-position-vertical-relative:paragraph;z-index:-15858688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6504155</wp:posOffset>
                </wp:positionH>
                <wp:positionV relativeFrom="paragraph">
                  <wp:posOffset>293102</wp:posOffset>
                </wp:positionV>
                <wp:extent cx="47625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7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635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7244" y="6096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2.138245pt;margin-top:23.078901pt;width:3.72pt;height:.48pt;mso-position-horizontal-relative:page;mso-position-vertical-relative:paragraph;z-index:-15858176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Art. 22.</w:t>
      </w:r>
      <w:r>
        <w:rPr>
          <w:spacing w:val="40"/>
        </w:rPr>
        <w:t> </w:t>
      </w:r>
      <w:r>
        <w:rPr/>
        <w:t>Revogam-se as Leis n</w:t>
      </w:r>
      <w:r>
        <w:rPr>
          <w:u w:val="single"/>
          <w:vertAlign w:val="superscript"/>
        </w:rPr>
        <w:t>os</w:t>
      </w:r>
      <w:r>
        <w:rPr>
          <w:u w:val="none"/>
          <w:vertAlign w:val="baseline"/>
        </w:rPr>
        <w:t> 6.494, de 7 de dezembro de 1977, e 8.859, de 23 de março de 1994, o parágrafo único do art. 82 da Lei n</w:t>
      </w:r>
      <w:r>
        <w:rPr>
          <w:u w:val="none"/>
          <w:vertAlign w:val="superscript"/>
        </w:rPr>
        <w:t>o</w:t>
      </w:r>
      <w:r>
        <w:rPr>
          <w:u w:val="none"/>
          <w:vertAlign w:val="baseline"/>
        </w:rPr>
        <w:t> 9.394, de 20 de dezembro de 1996, e o art. 6</w:t>
      </w:r>
      <w:r>
        <w:rPr>
          <w:u w:val="none"/>
          <w:vertAlign w:val="superscript"/>
        </w:rPr>
        <w:t>o</w:t>
      </w:r>
      <w:r>
        <w:rPr>
          <w:u w:val="none"/>
          <w:vertAlign w:val="baseline"/>
        </w:rPr>
        <w:t> da Medida Provisória n</w:t>
      </w:r>
      <w:r>
        <w:rPr>
          <w:u w:val="none"/>
          <w:vertAlign w:val="superscript"/>
        </w:rPr>
        <w:t>o</w:t>
      </w:r>
      <w:r>
        <w:rPr>
          <w:u w:val="none"/>
          <w:vertAlign w:val="baseline"/>
        </w:rPr>
        <w:t> 2.164-41, de 24 de agosto de 2001.</w:t>
      </w:r>
    </w:p>
    <w:p>
      <w:pPr>
        <w:pStyle w:val="BodyText"/>
        <w:spacing w:before="59"/>
      </w:pPr>
    </w:p>
    <w:p>
      <w:pPr>
        <w:pStyle w:val="BodyText"/>
        <w:ind w:left="13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3433295</wp:posOffset>
                </wp:positionH>
                <wp:positionV relativeFrom="paragraph">
                  <wp:posOffset>64699</wp:posOffset>
                </wp:positionV>
                <wp:extent cx="45720" cy="63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338257pt;margin-top:5.094448pt;width:3.6pt;height:.48pt;mso-position-horizontal-relative:page;mso-position-vertical-relative:paragraph;z-index:-15857664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4878047</wp:posOffset>
                </wp:positionH>
                <wp:positionV relativeFrom="paragraph">
                  <wp:posOffset>64699</wp:posOffset>
                </wp:positionV>
                <wp:extent cx="45720" cy="63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35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720" y="6096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4.098267pt;margin-top:5.094448pt;width:3.6pt;height:.48pt;mso-position-horizontal-relative:page;mso-position-vertical-relative:paragraph;z-index:-15857152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Brasília,</w:t>
      </w:r>
      <w:r>
        <w:rPr>
          <w:spacing w:val="-6"/>
        </w:rPr>
        <w:t> </w:t>
      </w:r>
      <w:r>
        <w:rPr/>
        <w:t>25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setembro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2008;</w:t>
      </w:r>
      <w:r>
        <w:rPr>
          <w:spacing w:val="-3"/>
        </w:rPr>
        <w:t> </w:t>
      </w:r>
      <w:r>
        <w:rPr/>
        <w:t>187</w:t>
      </w:r>
      <w:r>
        <w:rPr>
          <w:vertAlign w:val="superscript"/>
        </w:rPr>
        <w:t>o</w:t>
      </w:r>
      <w:r>
        <w:rPr>
          <w:spacing w:val="-5"/>
          <w:vertAlign w:val="baseline"/>
        </w:rPr>
        <w:t> </w:t>
      </w:r>
      <w:r>
        <w:rPr>
          <w:vertAlign w:val="baseline"/>
        </w:rPr>
        <w:t>da</w:t>
      </w:r>
      <w:r>
        <w:rPr>
          <w:spacing w:val="-6"/>
          <w:vertAlign w:val="baseline"/>
        </w:rPr>
        <w:t> </w:t>
      </w:r>
      <w:r>
        <w:rPr>
          <w:vertAlign w:val="baseline"/>
        </w:rPr>
        <w:t>Independência</w:t>
      </w:r>
      <w:r>
        <w:rPr>
          <w:spacing w:val="-5"/>
          <w:vertAlign w:val="baseline"/>
        </w:rPr>
        <w:t> </w:t>
      </w:r>
      <w:r>
        <w:rPr>
          <w:vertAlign w:val="baseline"/>
        </w:rPr>
        <w:t>e</w:t>
      </w:r>
      <w:r>
        <w:rPr>
          <w:spacing w:val="-4"/>
          <w:vertAlign w:val="baseline"/>
        </w:rPr>
        <w:t> </w:t>
      </w:r>
      <w:r>
        <w:rPr>
          <w:vertAlign w:val="baseline"/>
        </w:rPr>
        <w:t>120</w:t>
      </w:r>
      <w:r>
        <w:rPr>
          <w:vertAlign w:val="superscript"/>
        </w:rPr>
        <w:t>o</w:t>
      </w:r>
      <w:r>
        <w:rPr>
          <w:spacing w:val="-5"/>
          <w:vertAlign w:val="baseline"/>
        </w:rPr>
        <w:t> </w:t>
      </w:r>
      <w:r>
        <w:rPr>
          <w:vertAlign w:val="baseline"/>
        </w:rPr>
        <w:t>da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República.</w:t>
      </w:r>
    </w:p>
    <w:p>
      <w:pPr>
        <w:pStyle w:val="BodyText"/>
        <w:spacing w:before="144"/>
      </w:pPr>
    </w:p>
    <w:p>
      <w:pPr>
        <w:spacing w:before="0"/>
        <w:ind w:left="73" w:right="142" w:firstLine="0"/>
        <w:jc w:val="center"/>
        <w:rPr>
          <w:b/>
          <w:sz w:val="24"/>
        </w:rPr>
      </w:pPr>
      <w:r>
        <w:rPr>
          <w:b/>
          <w:sz w:val="24"/>
        </w:rPr>
        <w:t>LUIZ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INÁCIO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LULA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SILVA</w:t>
      </w:r>
    </w:p>
    <w:p>
      <w:pPr>
        <w:spacing w:line="312" w:lineRule="auto" w:before="84"/>
        <w:ind w:left="3503" w:right="3577" w:firstLine="753"/>
        <w:jc w:val="left"/>
        <w:rPr>
          <w:b/>
          <w:sz w:val="24"/>
        </w:rPr>
      </w:pPr>
      <w:r>
        <w:rPr>
          <w:b/>
          <w:sz w:val="24"/>
        </w:rPr>
        <w:t>Fernando Haddad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André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Peixoto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Figueiredo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Lima</w:t>
      </w:r>
    </w:p>
    <w:p>
      <w:pPr>
        <w:pStyle w:val="BodyText"/>
        <w:spacing w:before="12"/>
        <w:rPr>
          <w:b/>
          <w:sz w:val="24"/>
        </w:rPr>
      </w:pPr>
    </w:p>
    <w:p>
      <w:pPr>
        <w:spacing w:before="0"/>
        <w:ind w:left="69" w:right="142" w:firstLine="0"/>
        <w:jc w:val="center"/>
        <w:rPr>
          <w:b/>
          <w:sz w:val="24"/>
        </w:rPr>
      </w:pPr>
      <w:r>
        <w:rPr>
          <w:b/>
          <w:sz w:val="24"/>
        </w:rPr>
        <w:t>Este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texto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não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substitui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publicado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26.9.2008</w:t>
      </w:r>
    </w:p>
    <w:sectPr>
      <w:pgSz w:w="11910" w:h="16840"/>
      <w:pgMar w:top="108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Roman"/>
      <w:lvlText w:val="%1"/>
      <w:lvlJc w:val="left"/>
      <w:pPr>
        <w:ind w:left="753" w:hanging="1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7" w:hanging="11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4" w:hanging="11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1" w:hanging="11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8" w:hanging="11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95" w:hanging="11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82" w:hanging="11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11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57" w:hanging="111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"/>
      <w:lvlJc w:val="left"/>
      <w:pPr>
        <w:ind w:left="42" w:hanging="1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9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58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1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76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5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4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4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13" w:hanging="13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753" w:hanging="1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7" w:hanging="11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4" w:hanging="11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1" w:hanging="11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8" w:hanging="11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95" w:hanging="11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82" w:hanging="11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11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57" w:hanging="11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42" w:hanging="1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9" w:hanging="1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58" w:hanging="1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17" w:hanging="1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76" w:hanging="1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5" w:hanging="1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4" w:hanging="1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4" w:hanging="1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13" w:hanging="11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753" w:hanging="1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7" w:hanging="11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4" w:hanging="11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1" w:hanging="11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8" w:hanging="11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95" w:hanging="11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82" w:hanging="11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0" w:hanging="11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57" w:hanging="11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42" w:hanging="1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9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58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17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76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5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4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13" w:hanging="125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93"/>
      <w:ind w:left="69" w:right="142"/>
      <w:jc w:val="center"/>
    </w:pPr>
    <w:rPr>
      <w:rFonts w:ascii="Tahoma" w:hAnsi="Tahoma" w:eastAsia="Tahoma" w:cs="Tahoma"/>
      <w:b/>
      <w:bCs/>
      <w:sz w:val="27"/>
      <w:szCs w:val="2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2" w:firstLine="60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2025-07-17T12:40:44Z</dcterms:created>
  <dcterms:modified xsi:type="dcterms:W3CDTF">2025-07-17T12:40:44Z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2020-06-18T00:00:00Z</vt:filetime>
  </property>
</Properties>
</file>